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PROFº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AB7ADB" w:rsidRPr="004579B3">
        <w:rPr>
          <w:rFonts w:ascii="Arial" w:hAnsi="Arial" w:cs="Arial"/>
          <w:sz w:val="28"/>
          <w:szCs w:val="28"/>
        </w:rPr>
        <w:t xml:space="preserve">Gabriely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7E9EED53" w14:textId="2EF43447" w:rsidR="009A0015" w:rsidRDefault="009A001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696965" wp14:editId="215962FF">
            <wp:simplePos x="0" y="0"/>
            <wp:positionH relativeFrom="column">
              <wp:posOffset>1514475</wp:posOffset>
            </wp:positionH>
            <wp:positionV relativeFrom="paragraph">
              <wp:posOffset>604520</wp:posOffset>
            </wp:positionV>
            <wp:extent cx="3665855" cy="8905875"/>
            <wp:effectExtent l="0" t="0" r="0" b="0"/>
            <wp:wrapTopAndBottom/>
            <wp:docPr id="259341519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1519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55336CF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>class Cliente: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__init__(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r w:rsidR="00600342" w:rsidRPr="00834346">
        <w:rPr>
          <w:rFonts w:ascii="Aptos Mono" w:hAnsi="Aptos Mono" w:cs="Arial"/>
          <w:lang w:val="en-US"/>
        </w:rPr>
        <w:t>cpf,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r w:rsidR="00001313" w:rsidRPr="00834346">
        <w:rPr>
          <w:rFonts w:ascii="Aptos Mono" w:hAnsi="Aptos Mono" w:cs="Arial"/>
          <w:lang w:val="en-US"/>
        </w:rPr>
        <w:t xml:space="preserve">nome,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self.cpf = cpf</w:t>
      </w:r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DE5462" w:rsidRPr="00834346">
        <w:rPr>
          <w:rFonts w:ascii="Aptos Mono" w:hAnsi="Aptos Mono" w:cs="Arial"/>
        </w:rPr>
        <w:t>self.nome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r w:rsidR="001776F7" w:rsidRPr="00834346">
        <w:rPr>
          <w:rFonts w:ascii="Aptos Mono" w:hAnsi="Aptos Mono" w:cs="Arial"/>
          <w:lang w:val="en-US"/>
        </w:rPr>
        <w:t>get_id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r w:rsidR="006C79D6" w:rsidRPr="00834346">
        <w:rPr>
          <w:rFonts w:ascii="Aptos Mono" w:hAnsi="Aptos Mono" w:cs="Arial"/>
          <w:lang w:val="en-US"/>
        </w:rPr>
        <w:t>set_id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def get_</w:t>
      </w:r>
      <w:r w:rsidR="00600342" w:rsidRPr="00834346">
        <w:rPr>
          <w:rFonts w:ascii="Aptos Mono" w:hAnsi="Aptos Mono" w:cs="Arial"/>
          <w:lang w:val="en-US"/>
        </w:rPr>
        <w:t>cpf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self.</w:t>
      </w:r>
      <w:r w:rsidR="00600342" w:rsidRPr="00834346">
        <w:rPr>
          <w:rFonts w:ascii="Aptos Mono" w:hAnsi="Aptos Mono" w:cs="Arial"/>
          <w:lang w:val="en-US"/>
        </w:rPr>
        <w:t>cpf</w:t>
      </w:r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def set_</w:t>
      </w:r>
      <w:r w:rsidR="00600342" w:rsidRPr="00834346">
        <w:rPr>
          <w:rFonts w:ascii="Aptos Mono" w:hAnsi="Aptos Mono" w:cs="Arial"/>
          <w:lang w:val="en-US"/>
        </w:rPr>
        <w:t>cpf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r w:rsidRPr="00834346">
        <w:rPr>
          <w:rFonts w:ascii="Aptos Mono" w:hAnsi="Aptos Mono" w:cs="Arial"/>
          <w:lang w:val="en-US"/>
        </w:rPr>
        <w:t xml:space="preserve"> = </w:t>
      </w:r>
      <w:r w:rsidR="002229B0" w:rsidRPr="00834346">
        <w:rPr>
          <w:rFonts w:ascii="Aptos Mono" w:hAnsi="Aptos Mono" w:cs="Arial"/>
          <w:lang w:val="en-US"/>
        </w:rPr>
        <w:t>cpf</w:t>
      </w:r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get_nome</w:t>
      </w:r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self.nome</w:t>
      </w:r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</w:rPr>
        <w:t>def set_nome</w:t>
      </w:r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self.nome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600342" w:rsidRPr="00834346">
        <w:rPr>
          <w:rFonts w:ascii="Aptos Mono" w:hAnsi="Aptos Mono" w:cs="Arial"/>
        </w:rPr>
        <w:t>def get_</w:t>
      </w:r>
      <w:r w:rsidR="002229B0" w:rsidRPr="00834346">
        <w:rPr>
          <w:rFonts w:ascii="Aptos Mono" w:hAnsi="Aptos Mono" w:cs="Arial"/>
        </w:rPr>
        <w:t>pedidos</w:t>
      </w:r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r w:rsidRPr="00834346">
        <w:rPr>
          <w:rFonts w:ascii="Aptos Mono" w:hAnsi="Aptos Mono" w:cs="Arial"/>
        </w:rPr>
        <w:t>return self.</w:t>
      </w:r>
      <w:r w:rsidR="002229B0" w:rsidRPr="00834346">
        <w:rPr>
          <w:rFonts w:ascii="Aptos Mono" w:hAnsi="Aptos Mono" w:cs="Arial"/>
        </w:rPr>
        <w:t>pedidos</w:t>
      </w:r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//nunca se cria um SET para coleções (vetores, listas, set, etc)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to_string</w:t>
      </w:r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r w:rsidR="007E0EA3" w:rsidRPr="00834346">
        <w:rPr>
          <w:rFonts w:ascii="Aptos Mono" w:hAnsi="Aptos Mono" w:cs="Arial"/>
          <w:lang w:val="en-US"/>
        </w:rPr>
        <w:t>self.get_nome</w:t>
      </w:r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>CPF: self.get_id().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r w:rsidR="00D426D4" w:rsidRPr="006743E7">
        <w:rPr>
          <w:rFonts w:ascii="Aptos Mono" w:hAnsi="Aptos Mono" w:cs="Arial"/>
          <w:sz w:val="24"/>
          <w:szCs w:val="24"/>
        </w:rPr>
        <w:t>Controller_&lt;ENTIDADE&gt;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r w:rsidR="006F5250">
        <w:rPr>
          <w:rFonts w:ascii="Arial" w:hAnsi="Arial" w:cs="Arial"/>
          <w:sz w:val="24"/>
          <w:szCs w:val="24"/>
        </w:rPr>
        <w:t xml:space="preserve">, </w:t>
      </w:r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r w:rsidR="00BE36AC">
        <w:rPr>
          <w:rFonts w:ascii="Arial" w:hAnsi="Arial" w:cs="Arial"/>
          <w:sz w:val="24"/>
          <w:szCs w:val="24"/>
        </w:rPr>
        <w:t xml:space="preserve"> e </w:t>
      </w:r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>classes Controller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>from model.clientes import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>class Controller_Cliente: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__init__(self):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D30863" w:rsidRPr="002F4EF0">
        <w:rPr>
          <w:rFonts w:ascii="Aptos Mono" w:hAnsi="Aptos Mono" w:cs="Arial"/>
        </w:rPr>
        <w:t>pass</w:t>
      </w:r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5C51A9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r w:rsidR="000D1338" w:rsidRPr="002F4EF0">
        <w:rPr>
          <w:rFonts w:ascii="Aptos Mono" w:hAnsi="Aptos Mono" w:cs="Arial"/>
        </w:rPr>
        <w:t>def pesquisaCliente</w:t>
      </w:r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>) -&gt; bool: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r w:rsidR="00531653" w:rsidRPr="002F4EF0">
        <w:rPr>
          <w:rFonts w:ascii="Aptos Mono" w:hAnsi="Aptos Mono" w:cs="Arial"/>
        </w:rPr>
        <w:t>df_cliente = oracle.sqlToDataFrame(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>return df_cliente.empty</w:t>
      </w:r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>def novoCliente(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>) -&gt; Cliente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>oracle = OracleQueries(can_write=True)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>oracle.connect()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0D1338" w:rsidRPr="002039FA">
        <w:rPr>
          <w:rFonts w:ascii="Aptos Mono" w:hAnsi="Aptos Mono" w:cs="Arial"/>
          <w:lang w:val="en-US"/>
        </w:rPr>
        <w:t xml:space="preserve">cpf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1113A3" w:rsidRPr="00834346">
        <w:rPr>
          <w:rFonts w:ascii="Aptos Mono" w:hAnsi="Aptos Mono" w:cs="Arial"/>
        </w:rPr>
        <w:t>if self.pesquisaCliente(oracle, cpf):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oracle.write</w:t>
      </w:r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="003370F0" w:rsidRPr="006F6225">
        <w:rPr>
          <w:rFonts w:ascii="Aptos Mono" w:hAnsi="Aptos Mono" w:cs="Arial"/>
        </w:rPr>
        <w:t>df_cliente = oracle.sqlToDataFrame(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="00C72A7F" w:rsidRPr="00834346">
        <w:rPr>
          <w:rFonts w:ascii="Aptos Mono" w:hAnsi="Aptos Mono" w:cs="Arial"/>
        </w:rPr>
        <w:t>novoCliente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print(novoCliente.toString())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return novoCliente</w:t>
      </w:r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r w:rsidR="004C6056" w:rsidRPr="00834346">
        <w:rPr>
          <w:rFonts w:ascii="Aptos Mono" w:hAnsi="Aptos Mono" w:cs="Arial"/>
        </w:rPr>
        <w:t>else: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print(f”O CPF {cpf}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r w:rsidR="00662817" w:rsidRPr="002F4EF0">
        <w:rPr>
          <w:rFonts w:ascii="Aptos Mono" w:hAnsi="Aptos Mono" w:cs="Arial"/>
          <w:lang w:val="en-US"/>
        </w:rPr>
        <w:t>return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>def atualizaCliente</w:t>
      </w:r>
      <w:r w:rsidR="001F0943">
        <w:rPr>
          <w:rFonts w:ascii="Aptos Mono" w:hAnsi="Aptos Mono" w:cs="Arial"/>
          <w:lang w:val="en-US"/>
        </w:rPr>
        <w:t>(…) -&gt; Cliente: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</w:t>
      </w:r>
      <w:r w:rsidR="00475B9E">
        <w:rPr>
          <w:rFonts w:ascii="Aptos Mono" w:hAnsi="Aptos Mono" w:cs="Arial"/>
          <w:lang w:val="en-US"/>
        </w:rPr>
        <w:t>(oracle, cpf):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r w:rsidR="00577EC9" w:rsidRPr="00C878A6">
        <w:rPr>
          <w:rFonts w:ascii="Aptos Mono" w:hAnsi="Aptos Mono" w:cs="Arial"/>
        </w:rPr>
        <w:t>novo_nome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oracle.write(...)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df_cliente = oracle.sqlToDateFrame(...)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clienteAtualizado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print(clienteAtualizado</w:t>
      </w:r>
      <w:r>
        <w:rPr>
          <w:rFonts w:ascii="Aptos Mono" w:hAnsi="Aptos Mono" w:cs="Arial"/>
        </w:rPr>
        <w:t>.toString()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return clienteAtualizado</w:t>
      </w:r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else: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r w:rsidRPr="002F4EF0">
        <w:rPr>
          <w:rFonts w:ascii="Aptos Mono" w:hAnsi="Aptos Mono" w:cs="Arial"/>
          <w:lang w:val="en-US"/>
        </w:rPr>
        <w:t>return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lastRenderedPageBreak/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>def excluirCLiente(self):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self.pesquisaCliente(oracle, cpf):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r w:rsidR="00F40325" w:rsidRPr="00F40325">
        <w:rPr>
          <w:rFonts w:ascii="Aptos Mono" w:hAnsi="Aptos Mono" w:cs="Arial"/>
        </w:rPr>
        <w:t>df_cliente = oracle.sqlToDataFrame(…)</w:t>
      </w:r>
    </w:p>
    <w:p w14:paraId="401F53C0" w14:textId="034D5A4C" w:rsidR="00F40325" w:rsidRPr="005C51A9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F40325" w:rsidRPr="005C51A9">
        <w:rPr>
          <w:rFonts w:ascii="Aptos Mono" w:hAnsi="Aptos Mono" w:cs="Arial"/>
        </w:rPr>
        <w:t>oracle.write(</w:t>
      </w:r>
      <w:r w:rsidR="000E2CFB" w:rsidRPr="005C51A9">
        <w:rPr>
          <w:rFonts w:ascii="Aptos Mono" w:hAnsi="Aptos Mono" w:cs="Arial"/>
        </w:rPr>
        <w:t>f”delete from clientes where cpf = {cpf}”</w:t>
      </w:r>
      <w:r w:rsidR="00F40325" w:rsidRPr="005C51A9">
        <w:rPr>
          <w:rFonts w:ascii="Aptos Mono" w:hAnsi="Aptos Mono" w:cs="Arial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r w:rsidR="00987B31">
        <w:rPr>
          <w:rFonts w:ascii="Aptos Mono" w:hAnsi="Aptos Mono" w:cs="Arial"/>
        </w:rPr>
        <w:t>clienteExcluido.toString()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r w:rsidR="00987B31">
        <w:rPr>
          <w:rFonts w:ascii="Aptos Mono" w:hAnsi="Aptos Mono" w:cs="Arial"/>
        </w:rPr>
        <w:t>else: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print(f</w:t>
      </w:r>
      <w:r>
        <w:rPr>
          <w:rFonts w:ascii="Aptos Mono" w:hAnsi="Aptos Mono" w:cs="Arial"/>
        </w:rPr>
        <w:t>”O CPF {cpf}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verPedidos()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5C51A9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cpf = input(“CPF: ”)</w:t>
      </w:r>
    </w:p>
    <w:p w14:paraId="47CC02E6" w14:textId="77777777" w:rsidR="009050A8" w:rsidRPr="005C51A9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r w:rsidRPr="00405531">
        <w:rPr>
          <w:rFonts w:ascii="Aptos Mono" w:hAnsi="Aptos Mono" w:cs="Arial"/>
        </w:rPr>
        <w:t>if self.pesquisaCliente(oracle, cpf):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Clinte no modelo</w:t>
      </w:r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idVenda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else: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14:paraId="6CDDA5FF" w14:textId="77777777" w:rsidR="005C51A9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71FD51DF" w14:textId="77777777" w:rsidR="00B07BAD" w:rsidRDefault="005C51A9" w:rsidP="004921ED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>cada View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>pode fazer a busca de oportunidades de emprego, é uma outra View.</w:t>
      </w:r>
    </w:p>
    <w:p w14:paraId="174FC560" w14:textId="3D3321DD" w:rsidR="00422BE7" w:rsidRDefault="00422BE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View pode mudar </w:t>
      </w:r>
      <w:r w:rsidR="00B07BAD">
        <w:rPr>
          <w:rFonts w:ascii="Arial" w:hAnsi="Arial" w:cs="Arial"/>
          <w:sz w:val="24"/>
          <w:szCs w:val="24"/>
        </w:rPr>
        <w:t xml:space="preserve">bastante de acordo com o objetivo da </w:t>
      </w:r>
      <w:r w:rsidR="00200D2C">
        <w:rPr>
          <w:rFonts w:ascii="Arial" w:hAnsi="Arial" w:cs="Arial"/>
          <w:sz w:val="24"/>
          <w:szCs w:val="24"/>
        </w:rPr>
        <w:t>mesma</w:t>
      </w:r>
      <w:r w:rsidR="00B07BAD">
        <w:rPr>
          <w:rFonts w:ascii="Arial" w:hAnsi="Arial" w:cs="Arial"/>
          <w:sz w:val="24"/>
          <w:szCs w:val="24"/>
        </w:rPr>
        <w:t>. Enquanto a página “Meu Perfil”</w:t>
      </w:r>
      <w:r w:rsidR="0045770C">
        <w:rPr>
          <w:rFonts w:ascii="Arial" w:hAnsi="Arial" w:cs="Arial"/>
          <w:sz w:val="24"/>
          <w:szCs w:val="24"/>
        </w:rPr>
        <w:t xml:space="preserve"> não vai ter um espaço para iniciar pesquisa de vagas, mas pode ter um espaço para pesquisa geral no site, a página “Vagas” obrigatoriamente terá uma forma de pesquisar por vagas</w:t>
      </w:r>
      <w:r w:rsidR="00E4058E">
        <w:rPr>
          <w:rFonts w:ascii="Arial" w:hAnsi="Arial" w:cs="Arial"/>
          <w:sz w:val="24"/>
          <w:szCs w:val="24"/>
        </w:rPr>
        <w:t>, e, como é comum ver, ela provavelmente terá também o espaço de pesquisa geral no site.</w:t>
      </w:r>
    </w:p>
    <w:p w14:paraId="6AADEB20" w14:textId="0B8E689C" w:rsidR="005C51A9" w:rsidRDefault="00FD7ABA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views, no nosso trabalho, são resultado </w:t>
      </w:r>
      <w:r w:rsidR="00231E8A">
        <w:rPr>
          <w:rFonts w:ascii="Arial" w:hAnsi="Arial" w:cs="Arial"/>
          <w:sz w:val="24"/>
          <w:szCs w:val="24"/>
        </w:rPr>
        <w:t>do sqlToDataFrame do professor, onde um script python será ativado</w:t>
      </w:r>
      <w:r w:rsidR="0068058C">
        <w:rPr>
          <w:rFonts w:ascii="Arial" w:hAnsi="Arial" w:cs="Arial"/>
          <w:sz w:val="24"/>
          <w:szCs w:val="24"/>
        </w:rPr>
        <w:t>, executando uma pesquisa (query(ies)) SQL e</w:t>
      </w:r>
      <w:r w:rsidR="0011287E">
        <w:rPr>
          <w:rFonts w:ascii="Arial" w:hAnsi="Arial" w:cs="Arial"/>
          <w:sz w:val="24"/>
          <w:szCs w:val="24"/>
        </w:rPr>
        <w:t xml:space="preserve"> pegando a Relação/Tabela de resposta para gerar uma visualização de fácil compreensão.</w:t>
      </w:r>
    </w:p>
    <w:p w14:paraId="3DB9E22C" w14:textId="6F1ACBDA" w:rsidR="00131577" w:rsidRDefault="00F0181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00000">
        <w:rPr>
          <w:rFonts w:ascii="Arial" w:hAnsi="Arial" w:cs="Arial"/>
          <w:sz w:val="24"/>
          <w:szCs w:val="24"/>
        </w:rPr>
        <w:t xml:space="preserve">relatório (View) </w:t>
      </w:r>
      <w:r w:rsidR="00100000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100000" w:rsidRPr="00310E3A">
        <w:rPr>
          <w:rFonts w:ascii="Aptos Mono" w:hAnsi="Aptos Mono" w:cs="Arial"/>
          <w:b/>
          <w:bCs/>
          <w:sz w:val="24"/>
          <w:szCs w:val="24"/>
        </w:rPr>
        <w:t>rio_pedidos.sql</w:t>
      </w:r>
      <w:r w:rsidR="00100000">
        <w:rPr>
          <w:rFonts w:ascii="Arial" w:hAnsi="Arial" w:cs="Arial"/>
          <w:sz w:val="24"/>
          <w:szCs w:val="24"/>
        </w:rPr>
        <w:t xml:space="preserve">, </w:t>
      </w:r>
      <w:r w:rsidR="003415CC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3415CC" w:rsidRPr="00310E3A">
        <w:rPr>
          <w:rFonts w:ascii="Aptos Mono" w:hAnsi="Aptos Mono" w:cs="Arial"/>
          <w:b/>
          <w:bCs/>
          <w:sz w:val="24"/>
          <w:szCs w:val="24"/>
        </w:rPr>
        <w:t>rio_pedidos_por_fornecedor.sql</w:t>
      </w:r>
      <w:r w:rsidR="003415CC">
        <w:rPr>
          <w:rFonts w:ascii="Arial" w:hAnsi="Arial" w:cs="Arial"/>
          <w:sz w:val="24"/>
          <w:szCs w:val="24"/>
        </w:rPr>
        <w:t xml:space="preserve"> e 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relatorio_itens_pedidos.sql</w:t>
      </w:r>
      <w:r w:rsidR="001116CC">
        <w:rPr>
          <w:rFonts w:ascii="Arial" w:hAnsi="Arial" w:cs="Arial"/>
          <w:sz w:val="24"/>
          <w:szCs w:val="24"/>
        </w:rPr>
        <w:t xml:space="preserve"> serão substituídos por:</w:t>
      </w:r>
    </w:p>
    <w:p w14:paraId="0F9CC0DA" w14:textId="2E6E708E" w:rsidR="001116CC" w:rsidRPr="00310E3A" w:rsidRDefault="007E1EB1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relatorio_compras.sql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ptos Mono" w:hAnsi="Aptos Mono" w:cs="Arial"/>
          <w:b/>
          <w:bCs/>
          <w:sz w:val="24"/>
          <w:szCs w:val="24"/>
        </w:rPr>
        <w:t>relatorio_vendas.sql</w:t>
      </w:r>
    </w:p>
    <w:p w14:paraId="5D57F437" w14:textId="51899D88" w:rsidR="00426C6F" w:rsidRPr="00310E3A" w:rsidRDefault="00426C6F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compras</w:t>
      </w:r>
      <w:r w:rsidRPr="00310E3A">
        <w:rPr>
          <w:rFonts w:ascii="Aptos Mono" w:hAnsi="Aptos Mono" w:cs="Arial"/>
          <w:b/>
          <w:bCs/>
          <w:sz w:val="24"/>
          <w:szCs w:val="24"/>
        </w:rPr>
        <w:t>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fornecedor.sql</w:t>
      </w:r>
      <w:r w:rsidR="00305E73" w:rsidRPr="00310E3A">
        <w:rPr>
          <w:rFonts w:ascii="Arial" w:hAnsi="Arial" w:cs="Arial"/>
          <w:sz w:val="24"/>
          <w:szCs w:val="24"/>
        </w:rPr>
        <w:t xml:space="preserve">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relatorio_vendas_cliente.sql</w:t>
      </w:r>
    </w:p>
    <w:p w14:paraId="5BBB5303" w14:textId="0C4F4FC7" w:rsidR="00305E73" w:rsidRPr="00310E3A" w:rsidRDefault="00A067AB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relatorio_compra_id.sql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ptos Mono" w:hAnsi="Aptos Mono" w:cs="Arial"/>
          <w:b/>
          <w:bCs/>
          <w:sz w:val="24"/>
          <w:szCs w:val="24"/>
        </w:rPr>
        <w:t>relatorio_venda_id.sql</w:t>
      </w:r>
    </w:p>
    <w:p w14:paraId="2124BF50" w14:textId="77777777" w:rsidR="0011287E" w:rsidRPr="00746B41" w:rsidRDefault="0011287E" w:rsidP="004921ED">
      <w:pPr>
        <w:jc w:val="both"/>
        <w:rPr>
          <w:rFonts w:ascii="Arial" w:hAnsi="Arial" w:cs="Arial"/>
          <w:sz w:val="24"/>
          <w:szCs w:val="24"/>
        </w:rPr>
      </w:pPr>
    </w:p>
    <w:p w14:paraId="0C9A340F" w14:textId="2522054A" w:rsidR="00C9355C" w:rsidRDefault="00C9355C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Outra especificidade nossa é necessitar </w:t>
      </w:r>
      <w:r w:rsidR="0010558F">
        <w:rPr>
          <w:rFonts w:ascii="Arial" w:hAnsi="Arial" w:cs="Arial"/>
          <w:sz w:val="24"/>
          <w:szCs w:val="24"/>
        </w:rPr>
        <w:t>de um relatorio_estoque.sql, que vai gerar a View de Controle de Estoque</w:t>
      </w:r>
      <w:r w:rsidR="00971B30">
        <w:rPr>
          <w:rFonts w:ascii="Arial" w:hAnsi="Arial" w:cs="Arial"/>
          <w:sz w:val="24"/>
          <w:szCs w:val="24"/>
        </w:rPr>
        <w:t xml:space="preserve">. Esta View do Estoque deve </w:t>
      </w:r>
      <w:r w:rsidR="001906EF">
        <w:rPr>
          <w:rFonts w:ascii="Arial" w:hAnsi="Arial" w:cs="Arial"/>
          <w:sz w:val="24"/>
          <w:szCs w:val="24"/>
        </w:rPr>
        <w:t>sair parecida com:</w:t>
      </w:r>
    </w:p>
    <w:tbl>
      <w:tblPr>
        <w:tblStyle w:val="Tabelacomgrade"/>
        <w:tblW w:w="11341" w:type="dxa"/>
        <w:tblInd w:w="-318" w:type="dxa"/>
        <w:tblLook w:val="04A0" w:firstRow="1" w:lastRow="0" w:firstColumn="1" w:lastColumn="0" w:noHBand="0" w:noVBand="1"/>
      </w:tblPr>
      <w:tblGrid>
        <w:gridCol w:w="1217"/>
        <w:gridCol w:w="1157"/>
        <w:gridCol w:w="887"/>
        <w:gridCol w:w="851"/>
        <w:gridCol w:w="992"/>
        <w:gridCol w:w="992"/>
        <w:gridCol w:w="709"/>
        <w:gridCol w:w="851"/>
        <w:gridCol w:w="850"/>
        <w:gridCol w:w="851"/>
        <w:gridCol w:w="992"/>
        <w:gridCol w:w="992"/>
      </w:tblGrid>
      <w:tr w:rsidR="00672A57" w14:paraId="6939FCD1" w14:textId="77777777" w:rsidTr="006B14A1">
        <w:tc>
          <w:tcPr>
            <w:tcW w:w="1217" w:type="dxa"/>
            <w:vAlign w:val="center"/>
          </w:tcPr>
          <w:p w14:paraId="2C6A1092" w14:textId="1A845096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7" w:type="dxa"/>
            <w:vAlign w:val="center"/>
          </w:tcPr>
          <w:p w14:paraId="7C0A6D0E" w14:textId="4D288A58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ID_PROD</w:t>
            </w:r>
          </w:p>
        </w:tc>
        <w:tc>
          <w:tcPr>
            <w:tcW w:w="887" w:type="dxa"/>
            <w:vAlign w:val="center"/>
          </w:tcPr>
          <w:p w14:paraId="37069EE2" w14:textId="7192151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vAlign w:val="center"/>
          </w:tcPr>
          <w:p w14:paraId="140A140E" w14:textId="5E3C15E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.PR</w:t>
            </w:r>
          </w:p>
        </w:tc>
        <w:tc>
          <w:tcPr>
            <w:tcW w:w="992" w:type="dxa"/>
            <w:vAlign w:val="center"/>
          </w:tcPr>
          <w:p w14:paraId="61B0094B" w14:textId="4221EDB4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.QTD</w:t>
            </w:r>
          </w:p>
        </w:tc>
        <w:tc>
          <w:tcPr>
            <w:tcW w:w="992" w:type="dxa"/>
            <w:vAlign w:val="center"/>
          </w:tcPr>
          <w:p w14:paraId="39616288" w14:textId="2AA8EC9B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</w:t>
            </w:r>
            <w:r w:rsidR="00DD7652" w:rsidRPr="006E6595">
              <w:rPr>
                <w:rFonts w:ascii="Arial" w:hAnsi="Arial" w:cs="Arial"/>
                <w:sz w:val="20"/>
                <w:szCs w:val="20"/>
              </w:rPr>
              <w:t>SAL</w:t>
            </w:r>
          </w:p>
        </w:tc>
        <w:tc>
          <w:tcPr>
            <w:tcW w:w="709" w:type="dxa"/>
            <w:vAlign w:val="center"/>
          </w:tcPr>
          <w:p w14:paraId="680DBE8A" w14:textId="28289979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851" w:type="dxa"/>
            <w:vAlign w:val="center"/>
          </w:tcPr>
          <w:p w14:paraId="7253AABE" w14:textId="1DE7B3F0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S.QTD</w:t>
            </w:r>
          </w:p>
        </w:tc>
        <w:tc>
          <w:tcPr>
            <w:tcW w:w="850" w:type="dxa"/>
            <w:vAlign w:val="center"/>
          </w:tcPr>
          <w:p w14:paraId="0ECA2979" w14:textId="01C0534E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S.SAL</w:t>
            </w:r>
          </w:p>
        </w:tc>
        <w:tc>
          <w:tcPr>
            <w:tcW w:w="851" w:type="dxa"/>
            <w:vAlign w:val="center"/>
          </w:tcPr>
          <w:p w14:paraId="7CA5B08A" w14:textId="394D1CB6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992" w:type="dxa"/>
            <w:vAlign w:val="center"/>
          </w:tcPr>
          <w:p w14:paraId="7B729710" w14:textId="6831040F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ES.QTD</w:t>
            </w:r>
          </w:p>
        </w:tc>
        <w:tc>
          <w:tcPr>
            <w:tcW w:w="992" w:type="dxa"/>
            <w:vAlign w:val="center"/>
          </w:tcPr>
          <w:p w14:paraId="761A479B" w14:textId="6CBCCE5C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ES.SAL</w:t>
            </w:r>
          </w:p>
        </w:tc>
      </w:tr>
      <w:tr w:rsidR="00672A57" w14:paraId="33340174" w14:textId="77777777" w:rsidTr="006B14A1">
        <w:tc>
          <w:tcPr>
            <w:tcW w:w="1217" w:type="dxa"/>
          </w:tcPr>
          <w:p w14:paraId="70A4D356" w14:textId="25517393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01/01/2001</w:t>
            </w:r>
          </w:p>
        </w:tc>
        <w:tc>
          <w:tcPr>
            <w:tcW w:w="1157" w:type="dxa"/>
          </w:tcPr>
          <w:p w14:paraId="7E4C7C48" w14:textId="40CB882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5748C1AD" w14:textId="5B33DB8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D3AFCDD" w14:textId="76A0627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B037D27" w14:textId="485491D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4FE53D53" w14:textId="6821C320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1000.0</w:t>
            </w:r>
          </w:p>
        </w:tc>
        <w:tc>
          <w:tcPr>
            <w:tcW w:w="709" w:type="dxa"/>
          </w:tcPr>
          <w:p w14:paraId="286E723E" w14:textId="249C821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851" w:type="dxa"/>
          </w:tcPr>
          <w:p w14:paraId="30218D3D" w14:textId="3F5BC45A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12343966" w14:textId="35BD3989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851" w:type="dxa"/>
          </w:tcPr>
          <w:p w14:paraId="788AC888" w14:textId="1CAD923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F3BF85F" w14:textId="35CB9C54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14:paraId="3AB4552A" w14:textId="084C26AE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</w:tr>
    </w:tbl>
    <w:p w14:paraId="41F7CD07" w14:textId="77777777" w:rsidR="001906EF" w:rsidRDefault="001906E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3306A0AA" w:rsidR="006F230B" w:rsidRDefault="001471BD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código SQL desses gera um View específica, </w:t>
      </w:r>
      <w:r w:rsidR="005B455E">
        <w:rPr>
          <w:rFonts w:ascii="Arial" w:hAnsi="Arial" w:cs="Arial"/>
          <w:sz w:val="24"/>
          <w:szCs w:val="24"/>
        </w:rPr>
        <w:t xml:space="preserve">e o professor concentrou </w:t>
      </w:r>
      <w:r w:rsidR="005862AF">
        <w:rPr>
          <w:rFonts w:ascii="Arial" w:hAnsi="Arial" w:cs="Arial"/>
          <w:sz w:val="24"/>
          <w:szCs w:val="24"/>
        </w:rPr>
        <w:t>tod</w:t>
      </w:r>
      <w:r w:rsidR="006E443E">
        <w:rPr>
          <w:rFonts w:ascii="Arial" w:hAnsi="Arial" w:cs="Arial"/>
          <w:sz w:val="24"/>
          <w:szCs w:val="24"/>
        </w:rPr>
        <w:t>as as chamadas no arquivo relatorios.py</w:t>
      </w:r>
      <w:r w:rsidR="00834230">
        <w:rPr>
          <w:rFonts w:ascii="Arial" w:hAnsi="Arial" w:cs="Arial"/>
          <w:sz w:val="24"/>
          <w:szCs w:val="24"/>
        </w:rPr>
        <w:t>.</w:t>
      </w:r>
      <w:r w:rsidR="0013120B">
        <w:rPr>
          <w:rFonts w:ascii="Arial" w:hAnsi="Arial" w:cs="Arial"/>
          <w:sz w:val="24"/>
          <w:szCs w:val="24"/>
        </w:rPr>
        <w:t xml:space="preserve"> Os códigos SQL em si estão na pasta SQL</w:t>
      </w:r>
      <w:r w:rsidR="00FD3647">
        <w:rPr>
          <w:rFonts w:ascii="Arial" w:hAnsi="Arial" w:cs="Arial"/>
          <w:sz w:val="24"/>
          <w:szCs w:val="24"/>
        </w:rPr>
        <w:t xml:space="preserve"> do projeto do professor.</w:t>
      </w:r>
    </w:p>
    <w:p w14:paraId="19270C7B" w14:textId="77777777" w:rsidR="00B47341" w:rsidRPr="00746B41" w:rsidRDefault="00B47341" w:rsidP="004921ED">
      <w:pPr>
        <w:jc w:val="both"/>
        <w:rPr>
          <w:rFonts w:ascii="Arial" w:hAnsi="Arial" w:cs="Arial"/>
          <w:sz w:val="24"/>
          <w:szCs w:val="24"/>
        </w:rPr>
      </w:pPr>
    </w:p>
    <w:sectPr w:rsidR="00B47341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4E36"/>
    <w:multiLevelType w:val="hybridMultilevel"/>
    <w:tmpl w:val="4244A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3"/>
  </w:num>
  <w:num w:numId="3" w16cid:durableId="1669558396">
    <w:abstractNumId w:val="1"/>
  </w:num>
  <w:num w:numId="4" w16cid:durableId="186993857">
    <w:abstractNumId w:val="4"/>
  </w:num>
  <w:num w:numId="5" w16cid:durableId="192710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17E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100000"/>
    <w:rsid w:val="0010558F"/>
    <w:rsid w:val="001113A3"/>
    <w:rsid w:val="001116CC"/>
    <w:rsid w:val="0011287E"/>
    <w:rsid w:val="0011481F"/>
    <w:rsid w:val="00115FBD"/>
    <w:rsid w:val="00116B32"/>
    <w:rsid w:val="00126B25"/>
    <w:rsid w:val="0012735B"/>
    <w:rsid w:val="0013120B"/>
    <w:rsid w:val="00131577"/>
    <w:rsid w:val="001331D2"/>
    <w:rsid w:val="0013377F"/>
    <w:rsid w:val="001471BD"/>
    <w:rsid w:val="001474C4"/>
    <w:rsid w:val="00151DDD"/>
    <w:rsid w:val="0015782B"/>
    <w:rsid w:val="001762C3"/>
    <w:rsid w:val="001776F7"/>
    <w:rsid w:val="00182990"/>
    <w:rsid w:val="0019013D"/>
    <w:rsid w:val="001906EF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D017F"/>
    <w:rsid w:val="001E1FC6"/>
    <w:rsid w:val="001E33CE"/>
    <w:rsid w:val="001F0943"/>
    <w:rsid w:val="00200D2C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31E8A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5E73"/>
    <w:rsid w:val="003073DE"/>
    <w:rsid w:val="00307507"/>
    <w:rsid w:val="00310E3A"/>
    <w:rsid w:val="00325D8E"/>
    <w:rsid w:val="003370F0"/>
    <w:rsid w:val="003415CC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17D5F"/>
    <w:rsid w:val="00422BE7"/>
    <w:rsid w:val="00425FA5"/>
    <w:rsid w:val="00426C6F"/>
    <w:rsid w:val="00426FD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862AF"/>
    <w:rsid w:val="005A1ED8"/>
    <w:rsid w:val="005A545C"/>
    <w:rsid w:val="005B2351"/>
    <w:rsid w:val="005B455E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A57"/>
    <w:rsid w:val="00672E24"/>
    <w:rsid w:val="006743E7"/>
    <w:rsid w:val="00676DF7"/>
    <w:rsid w:val="006779CA"/>
    <w:rsid w:val="0068058C"/>
    <w:rsid w:val="00682C1F"/>
    <w:rsid w:val="00685166"/>
    <w:rsid w:val="00685BA4"/>
    <w:rsid w:val="0068686A"/>
    <w:rsid w:val="006916AF"/>
    <w:rsid w:val="0069426A"/>
    <w:rsid w:val="00696370"/>
    <w:rsid w:val="006A348C"/>
    <w:rsid w:val="006B14A1"/>
    <w:rsid w:val="006B262B"/>
    <w:rsid w:val="006B44DA"/>
    <w:rsid w:val="006B482D"/>
    <w:rsid w:val="006C0852"/>
    <w:rsid w:val="006C3415"/>
    <w:rsid w:val="006C79D6"/>
    <w:rsid w:val="006E1149"/>
    <w:rsid w:val="006E26BF"/>
    <w:rsid w:val="006E443E"/>
    <w:rsid w:val="006E617C"/>
    <w:rsid w:val="006E6595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27B"/>
    <w:rsid w:val="007E0D06"/>
    <w:rsid w:val="007E0EA3"/>
    <w:rsid w:val="007E1EB1"/>
    <w:rsid w:val="007E49A5"/>
    <w:rsid w:val="007E4D6B"/>
    <w:rsid w:val="008026F8"/>
    <w:rsid w:val="00803272"/>
    <w:rsid w:val="00803B43"/>
    <w:rsid w:val="00810329"/>
    <w:rsid w:val="00813EFD"/>
    <w:rsid w:val="00814792"/>
    <w:rsid w:val="00816AAF"/>
    <w:rsid w:val="00820C32"/>
    <w:rsid w:val="0083337F"/>
    <w:rsid w:val="00834230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1B30"/>
    <w:rsid w:val="00973328"/>
    <w:rsid w:val="009807AB"/>
    <w:rsid w:val="00987B31"/>
    <w:rsid w:val="00990B1D"/>
    <w:rsid w:val="009A0015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67AB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D50"/>
    <w:rsid w:val="00B3151E"/>
    <w:rsid w:val="00B33141"/>
    <w:rsid w:val="00B473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9355C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D7652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64FC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181B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D3647"/>
    <w:rsid w:val="00FD7AB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1603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516</cp:revision>
  <dcterms:created xsi:type="dcterms:W3CDTF">2025-10-02T00:17:00Z</dcterms:created>
  <dcterms:modified xsi:type="dcterms:W3CDTF">2025-10-14T18:10:00Z</dcterms:modified>
</cp:coreProperties>
</file>