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F06" w:rsidRPr="00484427" w:rsidRDefault="00045F06" w:rsidP="00AD0CC6">
      <w:pPr>
        <w:ind w:left="3686"/>
        <w:jc w:val="both"/>
        <w:rPr>
          <w:rFonts w:eastAsia="MS Mincho"/>
          <w:b/>
          <w:i/>
          <w:sz w:val="26"/>
          <w:szCs w:val="26"/>
          <w:u w:val="single"/>
        </w:rPr>
      </w:pPr>
      <w:bookmarkStart w:id="0" w:name="_GoBack"/>
      <w:bookmarkEnd w:id="0"/>
      <w:r w:rsidRPr="00484427">
        <w:rPr>
          <w:rFonts w:eastAsia="MS Mincho"/>
          <w:b/>
          <w:i/>
          <w:sz w:val="26"/>
          <w:szCs w:val="26"/>
          <w:u w:val="single"/>
        </w:rPr>
        <w:t>NOTA TÉCNICA</w:t>
      </w:r>
    </w:p>
    <w:p w:rsidR="00484427" w:rsidRDefault="00484427" w:rsidP="005036F8">
      <w:pPr>
        <w:shd w:val="clear" w:color="auto" w:fill="FFFFFF"/>
        <w:ind w:left="3686"/>
        <w:jc w:val="both"/>
        <w:rPr>
          <w:rFonts w:eastAsia="MS Mincho"/>
          <w:i/>
          <w:sz w:val="26"/>
          <w:szCs w:val="26"/>
        </w:rPr>
      </w:pPr>
    </w:p>
    <w:p w:rsidR="00AD0CC6" w:rsidRDefault="00AD0CC6" w:rsidP="005036F8">
      <w:pPr>
        <w:shd w:val="clear" w:color="auto" w:fill="FFFFFF"/>
        <w:ind w:left="3686"/>
        <w:jc w:val="both"/>
        <w:rPr>
          <w:rFonts w:eastAsia="MS Mincho"/>
          <w:i/>
          <w:sz w:val="26"/>
          <w:szCs w:val="26"/>
        </w:rPr>
      </w:pPr>
    </w:p>
    <w:p w:rsidR="00045F06" w:rsidRPr="00484427" w:rsidRDefault="00045F06" w:rsidP="005036F8">
      <w:pPr>
        <w:shd w:val="clear" w:color="auto" w:fill="FFFFFF"/>
        <w:ind w:left="3686"/>
        <w:jc w:val="both"/>
        <w:rPr>
          <w:color w:val="000000"/>
          <w:sz w:val="26"/>
          <w:szCs w:val="26"/>
        </w:rPr>
      </w:pPr>
      <w:r w:rsidRPr="00484427">
        <w:rPr>
          <w:rFonts w:eastAsia="MS Mincho"/>
          <w:i/>
          <w:sz w:val="26"/>
          <w:szCs w:val="26"/>
        </w:rPr>
        <w:t xml:space="preserve">Projeto de </w:t>
      </w:r>
      <w:r w:rsidR="005036F8">
        <w:rPr>
          <w:rFonts w:eastAsia="MS Mincho"/>
          <w:i/>
          <w:sz w:val="26"/>
          <w:szCs w:val="26"/>
        </w:rPr>
        <w:t>Lei da Câmara nº 132, de 2011 (Projeto de Lei nº 668</w:t>
      </w:r>
      <w:r w:rsidR="00481C26">
        <w:rPr>
          <w:rFonts w:eastAsia="MS Mincho"/>
          <w:i/>
          <w:sz w:val="26"/>
          <w:szCs w:val="26"/>
        </w:rPr>
        <w:t>, de 2007, na origem)</w:t>
      </w:r>
      <w:r w:rsidR="00384C7F">
        <w:rPr>
          <w:rFonts w:eastAsia="MS Mincho"/>
          <w:i/>
          <w:sz w:val="26"/>
          <w:szCs w:val="26"/>
        </w:rPr>
        <w:t>, d</w:t>
      </w:r>
      <w:r w:rsidR="00481C26">
        <w:rPr>
          <w:rFonts w:eastAsia="MS Mincho"/>
          <w:i/>
          <w:sz w:val="26"/>
          <w:szCs w:val="26"/>
        </w:rPr>
        <w:t>o Deputado Manuel Junior, que al</w:t>
      </w:r>
      <w:r w:rsidR="00384C7F">
        <w:rPr>
          <w:rFonts w:eastAsia="MS Mincho"/>
          <w:i/>
          <w:sz w:val="26"/>
          <w:szCs w:val="26"/>
        </w:rPr>
        <w:t>t</w:t>
      </w:r>
      <w:r w:rsidR="00481C26">
        <w:rPr>
          <w:rFonts w:eastAsia="MS Mincho"/>
          <w:i/>
          <w:sz w:val="26"/>
          <w:szCs w:val="26"/>
        </w:rPr>
        <w:t>era a Lei nº 10.098, de 19 de dezembro de 2000, para dispor sobre a instituição de assentos especiais para pessoas obesas nos locais que menciona.</w:t>
      </w:r>
    </w:p>
    <w:p w:rsidR="00045F06" w:rsidRPr="00484427" w:rsidRDefault="00045F06" w:rsidP="00484427">
      <w:pPr>
        <w:shd w:val="clear" w:color="auto" w:fill="FFFFFF"/>
        <w:ind w:firstLine="708"/>
        <w:jc w:val="both"/>
        <w:rPr>
          <w:color w:val="000000"/>
          <w:sz w:val="26"/>
          <w:szCs w:val="26"/>
        </w:rPr>
      </w:pPr>
    </w:p>
    <w:p w:rsidR="00045F06" w:rsidRDefault="00045F06" w:rsidP="00EA282C">
      <w:pPr>
        <w:shd w:val="clear" w:color="auto" w:fill="FFFFFF"/>
        <w:ind w:firstLine="708"/>
        <w:jc w:val="both"/>
        <w:rPr>
          <w:color w:val="000000"/>
          <w:sz w:val="26"/>
          <w:szCs w:val="26"/>
        </w:rPr>
      </w:pPr>
    </w:p>
    <w:p w:rsidR="004720D4" w:rsidRPr="000639B8" w:rsidRDefault="00C55EAD" w:rsidP="00647726">
      <w:pPr>
        <w:shd w:val="clear" w:color="auto" w:fill="FFFFFF"/>
        <w:ind w:firstLine="708"/>
        <w:jc w:val="both"/>
        <w:rPr>
          <w:color w:val="000000"/>
          <w:sz w:val="26"/>
          <w:szCs w:val="26"/>
        </w:rPr>
      </w:pPr>
      <w:r w:rsidRPr="000639B8">
        <w:rPr>
          <w:color w:val="000000"/>
          <w:sz w:val="26"/>
          <w:szCs w:val="26"/>
        </w:rPr>
        <w:tab/>
      </w:r>
      <w:r w:rsidR="004720D4" w:rsidRPr="000639B8">
        <w:rPr>
          <w:color w:val="000000"/>
          <w:sz w:val="26"/>
          <w:szCs w:val="26"/>
        </w:rPr>
        <w:t>A proposição legis</w:t>
      </w:r>
      <w:r w:rsidR="00EC5C8B" w:rsidRPr="000639B8">
        <w:rPr>
          <w:color w:val="000000"/>
          <w:sz w:val="26"/>
          <w:szCs w:val="26"/>
        </w:rPr>
        <w:t>lativa altera a Lei n°</w:t>
      </w:r>
      <w:r w:rsidR="004720D4" w:rsidRPr="000639B8">
        <w:rPr>
          <w:color w:val="000000"/>
          <w:sz w:val="26"/>
          <w:szCs w:val="26"/>
        </w:rPr>
        <w:t xml:space="preserve"> 10.098, de 19 de dezembro de 2000, que estabelece normas gerais e critérios básicos para a promoção da acessibilidade das pessoas portadoras de deficiência ou com mobilidade reduzida, mediante a supressão de barreiras e de obstáculos nas vias e espaços públicos, no mobiliário urbano, na construção e reforma de edifícios e nos meios de transporte </w:t>
      </w:r>
      <w:proofErr w:type="gramStart"/>
      <w:r w:rsidR="004720D4" w:rsidRPr="000639B8">
        <w:rPr>
          <w:color w:val="000000"/>
          <w:sz w:val="26"/>
          <w:szCs w:val="26"/>
        </w:rPr>
        <w:t>e</w:t>
      </w:r>
      <w:proofErr w:type="gramEnd"/>
      <w:r w:rsidR="004720D4" w:rsidRPr="000639B8">
        <w:rPr>
          <w:color w:val="000000"/>
          <w:sz w:val="26"/>
          <w:szCs w:val="26"/>
        </w:rPr>
        <w:t xml:space="preserve"> </w:t>
      </w:r>
      <w:proofErr w:type="gramStart"/>
      <w:r w:rsidR="004720D4" w:rsidRPr="000639B8">
        <w:rPr>
          <w:color w:val="000000"/>
          <w:sz w:val="26"/>
          <w:szCs w:val="26"/>
        </w:rPr>
        <w:t>de</w:t>
      </w:r>
      <w:proofErr w:type="gramEnd"/>
      <w:r w:rsidR="004720D4" w:rsidRPr="000639B8">
        <w:rPr>
          <w:color w:val="000000"/>
          <w:sz w:val="26"/>
          <w:szCs w:val="26"/>
        </w:rPr>
        <w:t xml:space="preserve"> comunicação.</w:t>
      </w:r>
    </w:p>
    <w:p w:rsidR="00647726" w:rsidRPr="000639B8" w:rsidRDefault="00647726" w:rsidP="00647726">
      <w:pPr>
        <w:shd w:val="clear" w:color="auto" w:fill="FFFFFF"/>
        <w:ind w:firstLine="708"/>
        <w:jc w:val="both"/>
        <w:rPr>
          <w:sz w:val="26"/>
          <w:szCs w:val="26"/>
        </w:rPr>
      </w:pPr>
    </w:p>
    <w:p w:rsidR="004720D4" w:rsidRPr="000639B8" w:rsidRDefault="00C55EAD" w:rsidP="00647726">
      <w:pPr>
        <w:shd w:val="clear" w:color="auto" w:fill="FFFFFF"/>
        <w:ind w:firstLine="708"/>
        <w:jc w:val="both"/>
        <w:rPr>
          <w:color w:val="000000"/>
          <w:sz w:val="26"/>
          <w:szCs w:val="26"/>
        </w:rPr>
      </w:pPr>
      <w:r w:rsidRPr="000639B8">
        <w:rPr>
          <w:color w:val="000000"/>
          <w:sz w:val="26"/>
          <w:szCs w:val="26"/>
        </w:rPr>
        <w:tab/>
      </w:r>
      <w:r w:rsidR="004720D4" w:rsidRPr="000639B8">
        <w:rPr>
          <w:color w:val="000000"/>
          <w:sz w:val="26"/>
          <w:szCs w:val="26"/>
        </w:rPr>
        <w:t xml:space="preserve">No que </w:t>
      </w:r>
      <w:r w:rsidRPr="000639B8">
        <w:rPr>
          <w:color w:val="000000"/>
          <w:sz w:val="26"/>
          <w:szCs w:val="26"/>
        </w:rPr>
        <w:t xml:space="preserve">respeita, especificamente, </w:t>
      </w:r>
      <w:r w:rsidR="004720D4" w:rsidRPr="000639B8">
        <w:rPr>
          <w:color w:val="000000"/>
          <w:sz w:val="26"/>
          <w:szCs w:val="26"/>
        </w:rPr>
        <w:t xml:space="preserve">ao transporte </w:t>
      </w:r>
      <w:r w:rsidR="00C80E96">
        <w:rPr>
          <w:color w:val="000000"/>
          <w:sz w:val="26"/>
          <w:szCs w:val="26"/>
        </w:rPr>
        <w:t>coletivo</w:t>
      </w:r>
      <w:r w:rsidR="004720D4" w:rsidRPr="000639B8">
        <w:rPr>
          <w:color w:val="000000"/>
          <w:sz w:val="26"/>
          <w:szCs w:val="26"/>
        </w:rPr>
        <w:t xml:space="preserve">, </w:t>
      </w:r>
      <w:r w:rsidR="000F6E92">
        <w:rPr>
          <w:color w:val="000000"/>
          <w:sz w:val="26"/>
          <w:szCs w:val="26"/>
        </w:rPr>
        <w:t>a regra vigente (</w:t>
      </w:r>
      <w:r w:rsidR="004720D4" w:rsidRPr="000639B8">
        <w:rPr>
          <w:color w:val="000000"/>
          <w:sz w:val="26"/>
          <w:szCs w:val="26"/>
        </w:rPr>
        <w:t>art. 16 da Lei n° 10.098, de 2000</w:t>
      </w:r>
      <w:r w:rsidR="000F6E92">
        <w:rPr>
          <w:color w:val="000000"/>
          <w:sz w:val="26"/>
          <w:szCs w:val="26"/>
        </w:rPr>
        <w:t>)</w:t>
      </w:r>
      <w:r w:rsidR="004720D4" w:rsidRPr="000639B8">
        <w:rPr>
          <w:color w:val="000000"/>
          <w:sz w:val="26"/>
          <w:szCs w:val="26"/>
        </w:rPr>
        <w:t xml:space="preserve"> </w:t>
      </w:r>
      <w:r w:rsidR="000F6E92">
        <w:rPr>
          <w:color w:val="000000"/>
          <w:sz w:val="26"/>
          <w:szCs w:val="26"/>
        </w:rPr>
        <w:t>estabelece</w:t>
      </w:r>
      <w:r w:rsidR="004720D4" w:rsidRPr="000639B8">
        <w:rPr>
          <w:color w:val="000000"/>
          <w:sz w:val="26"/>
          <w:szCs w:val="26"/>
        </w:rPr>
        <w:t xml:space="preserve"> que os veículos de transporte coletivo </w:t>
      </w:r>
      <w:proofErr w:type="gramStart"/>
      <w:r w:rsidR="004720D4" w:rsidRPr="000639B8">
        <w:rPr>
          <w:color w:val="000000"/>
          <w:sz w:val="26"/>
          <w:szCs w:val="26"/>
        </w:rPr>
        <w:t>deve</w:t>
      </w:r>
      <w:r w:rsidR="00B80A25">
        <w:rPr>
          <w:color w:val="000000"/>
          <w:sz w:val="26"/>
          <w:szCs w:val="26"/>
        </w:rPr>
        <w:t>m</w:t>
      </w:r>
      <w:proofErr w:type="gramEnd"/>
      <w:r w:rsidR="004720D4" w:rsidRPr="000639B8">
        <w:rPr>
          <w:color w:val="000000"/>
          <w:sz w:val="26"/>
          <w:szCs w:val="26"/>
        </w:rPr>
        <w:t xml:space="preserve"> cumprir os requisitos de acessibilidade estabelecidos nas normas técnicas específicas.</w:t>
      </w:r>
    </w:p>
    <w:p w:rsidR="00647726" w:rsidRPr="000639B8" w:rsidRDefault="00647726" w:rsidP="00647726">
      <w:pPr>
        <w:shd w:val="clear" w:color="auto" w:fill="FFFFFF"/>
        <w:ind w:firstLine="708"/>
        <w:jc w:val="both"/>
        <w:rPr>
          <w:sz w:val="26"/>
          <w:szCs w:val="26"/>
        </w:rPr>
      </w:pPr>
    </w:p>
    <w:p w:rsidR="004720D4" w:rsidRPr="000639B8" w:rsidRDefault="00C55EAD" w:rsidP="00647726">
      <w:pPr>
        <w:shd w:val="clear" w:color="auto" w:fill="FFFFFF"/>
        <w:ind w:firstLine="708"/>
        <w:jc w:val="both"/>
        <w:rPr>
          <w:color w:val="000000"/>
          <w:sz w:val="26"/>
          <w:szCs w:val="26"/>
        </w:rPr>
      </w:pPr>
      <w:r w:rsidRPr="000639B8">
        <w:rPr>
          <w:color w:val="000000"/>
          <w:sz w:val="26"/>
          <w:szCs w:val="26"/>
        </w:rPr>
        <w:tab/>
      </w:r>
      <w:r w:rsidR="004720D4" w:rsidRPr="000639B8">
        <w:rPr>
          <w:color w:val="000000"/>
          <w:sz w:val="26"/>
          <w:szCs w:val="26"/>
        </w:rPr>
        <w:t xml:space="preserve">Tais </w:t>
      </w:r>
      <w:r w:rsidR="00CE4B12">
        <w:rPr>
          <w:color w:val="000000"/>
          <w:sz w:val="26"/>
          <w:szCs w:val="26"/>
        </w:rPr>
        <w:t xml:space="preserve">normas já foram baixadas </w:t>
      </w:r>
      <w:r w:rsidR="004720D4" w:rsidRPr="000639B8">
        <w:rPr>
          <w:color w:val="000000"/>
          <w:sz w:val="26"/>
          <w:szCs w:val="26"/>
        </w:rPr>
        <w:t>pela Agência Nacional de Aviação Civil (</w:t>
      </w:r>
      <w:proofErr w:type="spellStart"/>
      <w:r w:rsidR="004720D4" w:rsidRPr="000639B8">
        <w:rPr>
          <w:color w:val="000000"/>
          <w:sz w:val="26"/>
          <w:szCs w:val="26"/>
        </w:rPr>
        <w:t>ANAC</w:t>
      </w:r>
      <w:proofErr w:type="spellEnd"/>
      <w:r w:rsidR="004720D4" w:rsidRPr="000639B8">
        <w:rPr>
          <w:color w:val="000000"/>
          <w:sz w:val="26"/>
          <w:szCs w:val="26"/>
        </w:rPr>
        <w:t>)</w:t>
      </w:r>
      <w:r w:rsidR="00CE4B12">
        <w:rPr>
          <w:color w:val="000000"/>
          <w:sz w:val="26"/>
          <w:szCs w:val="26"/>
        </w:rPr>
        <w:t xml:space="preserve"> e </w:t>
      </w:r>
      <w:r w:rsidR="00E4651A">
        <w:rPr>
          <w:color w:val="000000"/>
          <w:sz w:val="26"/>
          <w:szCs w:val="26"/>
        </w:rPr>
        <w:t>abrange</w:t>
      </w:r>
      <w:r w:rsidR="00CE4B12">
        <w:rPr>
          <w:color w:val="000000"/>
          <w:sz w:val="26"/>
          <w:szCs w:val="26"/>
        </w:rPr>
        <w:t xml:space="preserve">m, indistintamente, </w:t>
      </w:r>
      <w:r w:rsidR="004720D4" w:rsidRPr="000639B8">
        <w:rPr>
          <w:color w:val="000000"/>
          <w:sz w:val="26"/>
          <w:szCs w:val="26"/>
        </w:rPr>
        <w:t>todos os passageiros que necessit</w:t>
      </w:r>
      <w:r w:rsidRPr="000639B8">
        <w:rPr>
          <w:color w:val="000000"/>
          <w:sz w:val="26"/>
          <w:szCs w:val="26"/>
        </w:rPr>
        <w:t>e</w:t>
      </w:r>
      <w:r w:rsidR="004720D4" w:rsidRPr="000639B8">
        <w:rPr>
          <w:color w:val="000000"/>
          <w:sz w:val="26"/>
          <w:szCs w:val="26"/>
        </w:rPr>
        <w:t>m de assistência especial, inclusive pessoas obesas que tenham dificuldade de locomoção ou que necessitem de acomodação em assentos especiais.</w:t>
      </w:r>
    </w:p>
    <w:p w:rsidR="00C55EAD" w:rsidRPr="000639B8" w:rsidRDefault="00C55EAD" w:rsidP="00C55EAD">
      <w:pPr>
        <w:spacing w:before="100" w:beforeAutospacing="1" w:after="100" w:afterAutospacing="1"/>
        <w:jc w:val="both"/>
        <w:rPr>
          <w:sz w:val="26"/>
          <w:szCs w:val="26"/>
        </w:rPr>
      </w:pPr>
      <w:r w:rsidRPr="000639B8">
        <w:rPr>
          <w:b/>
          <w:sz w:val="26"/>
          <w:szCs w:val="26"/>
        </w:rPr>
        <w:tab/>
      </w:r>
      <w:r w:rsidRPr="000639B8">
        <w:rPr>
          <w:b/>
          <w:sz w:val="26"/>
          <w:szCs w:val="26"/>
        </w:rPr>
        <w:tab/>
      </w:r>
      <w:r w:rsidRPr="000639B8">
        <w:rPr>
          <w:sz w:val="26"/>
          <w:szCs w:val="26"/>
        </w:rPr>
        <w:t xml:space="preserve">Com efeito, </w:t>
      </w:r>
      <w:r w:rsidR="000639B8">
        <w:rPr>
          <w:sz w:val="26"/>
          <w:szCs w:val="26"/>
        </w:rPr>
        <w:t xml:space="preserve">à </w:t>
      </w:r>
      <w:proofErr w:type="spellStart"/>
      <w:r w:rsidRPr="000639B8">
        <w:rPr>
          <w:sz w:val="26"/>
          <w:szCs w:val="26"/>
        </w:rPr>
        <w:t>ANAC</w:t>
      </w:r>
      <w:proofErr w:type="spellEnd"/>
      <w:r w:rsidRPr="000639B8">
        <w:rPr>
          <w:sz w:val="26"/>
          <w:szCs w:val="26"/>
        </w:rPr>
        <w:t xml:space="preserve"> </w:t>
      </w:r>
      <w:r w:rsidR="000639B8">
        <w:rPr>
          <w:sz w:val="26"/>
          <w:szCs w:val="26"/>
        </w:rPr>
        <w:t xml:space="preserve">compete </w:t>
      </w:r>
      <w:r w:rsidRPr="000639B8">
        <w:rPr>
          <w:sz w:val="26"/>
          <w:szCs w:val="26"/>
        </w:rPr>
        <w:t>regular e fiscalizar a</w:t>
      </w:r>
      <w:r w:rsidR="000639B8">
        <w:rPr>
          <w:sz w:val="26"/>
          <w:szCs w:val="26"/>
        </w:rPr>
        <w:t xml:space="preserve">s atividades da </w:t>
      </w:r>
      <w:r w:rsidRPr="000639B8">
        <w:rPr>
          <w:sz w:val="26"/>
          <w:szCs w:val="26"/>
        </w:rPr>
        <w:t xml:space="preserve"> aviação civil</w:t>
      </w:r>
      <w:r w:rsidR="000639B8">
        <w:rPr>
          <w:sz w:val="26"/>
          <w:szCs w:val="26"/>
        </w:rPr>
        <w:t xml:space="preserve"> e da infraestrutura aeronáutica e aeroportuária</w:t>
      </w:r>
      <w:r w:rsidRPr="000639B8">
        <w:rPr>
          <w:sz w:val="26"/>
          <w:szCs w:val="26"/>
        </w:rPr>
        <w:t xml:space="preserve">, </w:t>
      </w:r>
      <w:r w:rsidR="00D2520B">
        <w:rPr>
          <w:sz w:val="26"/>
          <w:szCs w:val="26"/>
        </w:rPr>
        <w:t xml:space="preserve">competindo-lhe, </w:t>
      </w:r>
      <w:r w:rsidRPr="000639B8">
        <w:rPr>
          <w:sz w:val="26"/>
          <w:szCs w:val="26"/>
        </w:rPr>
        <w:t xml:space="preserve">especialmente, a expedição de regulamentos para </w:t>
      </w:r>
      <w:r w:rsidR="00D2520B">
        <w:rPr>
          <w:sz w:val="26"/>
          <w:szCs w:val="26"/>
        </w:rPr>
        <w:t xml:space="preserve">a </w:t>
      </w:r>
      <w:r w:rsidRPr="000639B8">
        <w:rPr>
          <w:sz w:val="26"/>
          <w:szCs w:val="26"/>
        </w:rPr>
        <w:t xml:space="preserve">execução de normas internacionais e internas de aviação civil, </w:t>
      </w:r>
      <w:r w:rsidR="00DB4BE0">
        <w:rPr>
          <w:sz w:val="26"/>
          <w:szCs w:val="26"/>
        </w:rPr>
        <w:t xml:space="preserve">como, por exemplo, a </w:t>
      </w:r>
      <w:r w:rsidRPr="000639B8">
        <w:rPr>
          <w:sz w:val="26"/>
          <w:szCs w:val="26"/>
        </w:rPr>
        <w:t xml:space="preserve">facilitação de transporte aéreo, </w:t>
      </w:r>
      <w:r w:rsidR="00DB4BE0">
        <w:rPr>
          <w:sz w:val="26"/>
          <w:szCs w:val="26"/>
        </w:rPr>
        <w:t xml:space="preserve">a regulação de </w:t>
      </w:r>
      <w:r w:rsidRPr="000639B8">
        <w:rPr>
          <w:sz w:val="26"/>
          <w:szCs w:val="26"/>
        </w:rPr>
        <w:t xml:space="preserve">produtos e processos aeronáuticos, </w:t>
      </w:r>
      <w:r w:rsidR="00DB4BE0">
        <w:rPr>
          <w:sz w:val="26"/>
          <w:szCs w:val="26"/>
        </w:rPr>
        <w:t xml:space="preserve">a </w:t>
      </w:r>
      <w:r w:rsidRPr="000639B8">
        <w:rPr>
          <w:sz w:val="26"/>
          <w:szCs w:val="26"/>
        </w:rPr>
        <w:t xml:space="preserve">movimentação (embarque e desembarque de passageiros, inclusive </w:t>
      </w:r>
      <w:r w:rsidR="00D2520B">
        <w:rPr>
          <w:sz w:val="26"/>
          <w:szCs w:val="26"/>
        </w:rPr>
        <w:t xml:space="preserve">os </w:t>
      </w:r>
      <w:r w:rsidRPr="000639B8">
        <w:rPr>
          <w:sz w:val="26"/>
          <w:szCs w:val="26"/>
        </w:rPr>
        <w:t xml:space="preserve">portadores de necessidades especiais), </w:t>
      </w:r>
      <w:r w:rsidR="00DB4BE0">
        <w:rPr>
          <w:sz w:val="26"/>
          <w:szCs w:val="26"/>
        </w:rPr>
        <w:t xml:space="preserve">a </w:t>
      </w:r>
      <w:r w:rsidRPr="000639B8">
        <w:rPr>
          <w:sz w:val="26"/>
          <w:szCs w:val="26"/>
        </w:rPr>
        <w:t xml:space="preserve">configuração e </w:t>
      </w:r>
      <w:r w:rsidR="00DB4BE0">
        <w:rPr>
          <w:sz w:val="26"/>
          <w:szCs w:val="26"/>
        </w:rPr>
        <w:t xml:space="preserve">a </w:t>
      </w:r>
      <w:r w:rsidRPr="000639B8">
        <w:rPr>
          <w:sz w:val="26"/>
          <w:szCs w:val="26"/>
        </w:rPr>
        <w:t>homologação de aeronaves</w:t>
      </w:r>
      <w:proofErr w:type="gramStart"/>
      <w:r w:rsidRPr="000639B8">
        <w:rPr>
          <w:sz w:val="26"/>
          <w:szCs w:val="26"/>
        </w:rPr>
        <w:t>.,</w:t>
      </w:r>
      <w:proofErr w:type="gramEnd"/>
      <w:r w:rsidRPr="000639B8">
        <w:rPr>
          <w:sz w:val="26"/>
          <w:szCs w:val="26"/>
        </w:rPr>
        <w:t xml:space="preserve"> nos termos do art. 8º da Lei nº 11.182, de 2005.</w:t>
      </w:r>
    </w:p>
    <w:p w:rsidR="00C55EAD" w:rsidRPr="000639B8" w:rsidRDefault="000639B8" w:rsidP="00C55EAD">
      <w:pPr>
        <w:spacing w:before="100" w:beforeAutospacing="1" w:after="100" w:afterAutospacing="1"/>
        <w:jc w:val="both"/>
        <w:rPr>
          <w:sz w:val="26"/>
          <w:szCs w:val="26"/>
        </w:rPr>
      </w:pPr>
      <w:r>
        <w:rPr>
          <w:sz w:val="26"/>
          <w:szCs w:val="26"/>
        </w:rPr>
        <w:tab/>
      </w:r>
      <w:r>
        <w:rPr>
          <w:sz w:val="26"/>
          <w:szCs w:val="26"/>
        </w:rPr>
        <w:tab/>
      </w:r>
      <w:proofErr w:type="gramStart"/>
      <w:r w:rsidR="00C55EAD" w:rsidRPr="000639B8">
        <w:rPr>
          <w:sz w:val="26"/>
          <w:szCs w:val="26"/>
        </w:rPr>
        <w:t>Em vista disto e com fundamento nas prerrogativas que lhe foram conferidas em lei</w:t>
      </w:r>
      <w:r w:rsidR="00DB4BE0">
        <w:rPr>
          <w:sz w:val="26"/>
          <w:szCs w:val="26"/>
        </w:rPr>
        <w:t>,</w:t>
      </w:r>
      <w:r w:rsidR="00C55EAD" w:rsidRPr="000639B8">
        <w:rPr>
          <w:sz w:val="26"/>
          <w:szCs w:val="26"/>
        </w:rPr>
        <w:t xml:space="preserve"> a </w:t>
      </w:r>
      <w:proofErr w:type="spellStart"/>
      <w:r w:rsidR="00C55EAD" w:rsidRPr="000639B8">
        <w:rPr>
          <w:sz w:val="26"/>
          <w:szCs w:val="26"/>
        </w:rPr>
        <w:t>ANAC</w:t>
      </w:r>
      <w:proofErr w:type="spellEnd"/>
      <w:r w:rsidR="00C55EAD" w:rsidRPr="000639B8">
        <w:rPr>
          <w:sz w:val="26"/>
          <w:szCs w:val="26"/>
        </w:rPr>
        <w:t xml:space="preserve"> editou a Resolução nº 280, de 11 de julho de 2013, que dispõe sobre os procedimentos relativos à acessibilidade de passageiros com necessidade de assistência especial </w:t>
      </w:r>
      <w:r w:rsidR="006005CD">
        <w:rPr>
          <w:sz w:val="26"/>
          <w:szCs w:val="26"/>
        </w:rPr>
        <w:t>no</w:t>
      </w:r>
      <w:r w:rsidR="00C55EAD" w:rsidRPr="000639B8">
        <w:rPr>
          <w:sz w:val="26"/>
          <w:szCs w:val="26"/>
        </w:rPr>
        <w:t xml:space="preserve"> transporte aéreo, inclusive passageiros obesos, promovendo ampla e detalhada regulação das disposições legais e </w:t>
      </w:r>
      <w:r w:rsidR="00C55EAD" w:rsidRPr="000639B8">
        <w:rPr>
          <w:sz w:val="26"/>
          <w:szCs w:val="26"/>
        </w:rPr>
        <w:lastRenderedPageBreak/>
        <w:t xml:space="preserve">regulamentares previstas nas Leis </w:t>
      </w:r>
      <w:proofErr w:type="spellStart"/>
      <w:r w:rsidR="00C55EAD" w:rsidRPr="000639B8">
        <w:rPr>
          <w:sz w:val="26"/>
          <w:szCs w:val="26"/>
        </w:rPr>
        <w:t>nºs</w:t>
      </w:r>
      <w:proofErr w:type="spellEnd"/>
      <w:r w:rsidR="00C55EAD" w:rsidRPr="000639B8">
        <w:rPr>
          <w:sz w:val="26"/>
          <w:szCs w:val="26"/>
        </w:rPr>
        <w:t xml:space="preserve"> 10.048, de 8 de novembro de 2000, e 10.098, de 19 de dezembro de 2000, e nos Decretos </w:t>
      </w:r>
      <w:proofErr w:type="spellStart"/>
      <w:r w:rsidR="00C55EAD" w:rsidRPr="000639B8">
        <w:rPr>
          <w:sz w:val="26"/>
          <w:szCs w:val="26"/>
        </w:rPr>
        <w:t>nºs</w:t>
      </w:r>
      <w:proofErr w:type="spellEnd"/>
      <w:r w:rsidR="00C55EAD" w:rsidRPr="000639B8">
        <w:rPr>
          <w:sz w:val="26"/>
          <w:szCs w:val="26"/>
        </w:rPr>
        <w:t xml:space="preserve"> 5.296, de 2 de dezembro de 2004, e 6.949, de 25 de agosto de 2009.</w:t>
      </w:r>
      <w:proofErr w:type="gramEnd"/>
    </w:p>
    <w:p w:rsidR="00C55EAD" w:rsidRPr="000639B8" w:rsidRDefault="000639B8" w:rsidP="00C55EAD">
      <w:pPr>
        <w:spacing w:before="100" w:beforeAutospacing="1" w:after="100" w:afterAutospacing="1"/>
        <w:jc w:val="both"/>
        <w:rPr>
          <w:sz w:val="26"/>
          <w:szCs w:val="26"/>
        </w:rPr>
      </w:pPr>
      <w:r>
        <w:rPr>
          <w:sz w:val="26"/>
          <w:szCs w:val="26"/>
        </w:rPr>
        <w:tab/>
      </w:r>
      <w:r>
        <w:rPr>
          <w:sz w:val="26"/>
          <w:szCs w:val="26"/>
        </w:rPr>
        <w:tab/>
      </w:r>
      <w:r w:rsidR="00812065">
        <w:rPr>
          <w:sz w:val="26"/>
          <w:szCs w:val="26"/>
        </w:rPr>
        <w:t>Tal R</w:t>
      </w:r>
      <w:r w:rsidR="00C55EAD" w:rsidRPr="000639B8">
        <w:rPr>
          <w:sz w:val="26"/>
          <w:szCs w:val="26"/>
        </w:rPr>
        <w:t>esolução</w:t>
      </w:r>
      <w:r>
        <w:rPr>
          <w:sz w:val="26"/>
          <w:szCs w:val="26"/>
        </w:rPr>
        <w:t xml:space="preserve"> estabelece</w:t>
      </w:r>
      <w:r w:rsidR="00C55EAD" w:rsidRPr="000639B8">
        <w:rPr>
          <w:sz w:val="26"/>
          <w:szCs w:val="26"/>
        </w:rPr>
        <w:t xml:space="preserve"> </w:t>
      </w:r>
      <w:r w:rsidR="002E4200">
        <w:rPr>
          <w:sz w:val="26"/>
          <w:szCs w:val="26"/>
        </w:rPr>
        <w:t xml:space="preserve">que </w:t>
      </w:r>
      <w:r>
        <w:rPr>
          <w:sz w:val="26"/>
          <w:szCs w:val="26"/>
        </w:rPr>
        <w:t xml:space="preserve">para </w:t>
      </w:r>
      <w:r w:rsidR="00812065">
        <w:rPr>
          <w:sz w:val="26"/>
          <w:szCs w:val="26"/>
        </w:rPr>
        <w:t xml:space="preserve">o </w:t>
      </w:r>
      <w:r>
        <w:rPr>
          <w:sz w:val="26"/>
          <w:szCs w:val="26"/>
        </w:rPr>
        <w:t xml:space="preserve">atendimento </w:t>
      </w:r>
      <w:r w:rsidR="00812065">
        <w:rPr>
          <w:sz w:val="26"/>
          <w:szCs w:val="26"/>
        </w:rPr>
        <w:t>de</w:t>
      </w:r>
      <w:r>
        <w:rPr>
          <w:sz w:val="26"/>
          <w:szCs w:val="26"/>
        </w:rPr>
        <w:t xml:space="preserve"> </w:t>
      </w:r>
      <w:r w:rsidR="002E4200">
        <w:rPr>
          <w:sz w:val="26"/>
          <w:szCs w:val="26"/>
        </w:rPr>
        <w:t xml:space="preserve">passageiros </w:t>
      </w:r>
      <w:r>
        <w:rPr>
          <w:sz w:val="26"/>
          <w:szCs w:val="26"/>
        </w:rPr>
        <w:t>com necessidade de atendimento especial</w:t>
      </w:r>
      <w:r w:rsidR="00C55EAD" w:rsidRPr="000639B8">
        <w:rPr>
          <w:sz w:val="26"/>
          <w:szCs w:val="26"/>
        </w:rPr>
        <w:t xml:space="preserve"> todas as aeronaves com 30 (trinta) ou mais assentos e que irão entrar em serviço ou que tenham que ser remodeladas </w:t>
      </w:r>
      <w:proofErr w:type="gramStart"/>
      <w:r w:rsidR="00C55EAD" w:rsidRPr="000639B8">
        <w:rPr>
          <w:sz w:val="26"/>
          <w:szCs w:val="26"/>
        </w:rPr>
        <w:t>devem ter</w:t>
      </w:r>
      <w:proofErr w:type="gramEnd"/>
      <w:r w:rsidR="00C55EAD" w:rsidRPr="000639B8">
        <w:rPr>
          <w:sz w:val="26"/>
          <w:szCs w:val="26"/>
        </w:rPr>
        <w:t xml:space="preserve">, pelo menos, a metade de seus assentos de corredor com descanso de braço móvel, em todas as classes de serviços, proporcionalmente ao número de assentos de corredor pertencentes a cada classe, </w:t>
      </w:r>
      <w:r w:rsidR="00812065">
        <w:rPr>
          <w:sz w:val="26"/>
          <w:szCs w:val="26"/>
        </w:rPr>
        <w:t xml:space="preserve">de </w:t>
      </w:r>
      <w:r w:rsidR="00C55EAD" w:rsidRPr="000639B8">
        <w:rPr>
          <w:sz w:val="26"/>
          <w:szCs w:val="26"/>
        </w:rPr>
        <w:t>conformidade com as normas de acessibilidade da ABNT.</w:t>
      </w:r>
    </w:p>
    <w:p w:rsidR="00647726" w:rsidRPr="000639B8" w:rsidRDefault="000639B8" w:rsidP="00D71B54">
      <w:pPr>
        <w:spacing w:before="100" w:beforeAutospacing="1" w:after="100" w:afterAutospacing="1"/>
        <w:jc w:val="both"/>
        <w:rPr>
          <w:sz w:val="26"/>
          <w:szCs w:val="26"/>
        </w:rPr>
      </w:pPr>
      <w:r>
        <w:rPr>
          <w:sz w:val="26"/>
          <w:szCs w:val="26"/>
        </w:rPr>
        <w:tab/>
      </w:r>
      <w:r>
        <w:rPr>
          <w:sz w:val="26"/>
          <w:szCs w:val="26"/>
        </w:rPr>
        <w:tab/>
        <w:t>Além</w:t>
      </w:r>
      <w:r w:rsidR="00C55EAD" w:rsidRPr="000639B8">
        <w:rPr>
          <w:sz w:val="26"/>
          <w:szCs w:val="26"/>
        </w:rPr>
        <w:t xml:space="preserve"> disto</w:t>
      </w:r>
      <w:r w:rsidR="000D0885">
        <w:rPr>
          <w:sz w:val="26"/>
          <w:szCs w:val="26"/>
        </w:rPr>
        <w:t xml:space="preserve">, importa ter presente que </w:t>
      </w:r>
      <w:r w:rsidR="00C55EAD" w:rsidRPr="000639B8">
        <w:rPr>
          <w:sz w:val="26"/>
          <w:szCs w:val="26"/>
        </w:rPr>
        <w:t xml:space="preserve">as aeronaves operadas por empresas brasileiras de transporte aéreo regular dispõem, </w:t>
      </w:r>
      <w:r w:rsidR="00D71B54">
        <w:rPr>
          <w:sz w:val="26"/>
          <w:szCs w:val="26"/>
        </w:rPr>
        <w:t xml:space="preserve">na </w:t>
      </w:r>
      <w:r w:rsidR="000D0885">
        <w:rPr>
          <w:sz w:val="26"/>
          <w:szCs w:val="26"/>
        </w:rPr>
        <w:t xml:space="preserve">sua </w:t>
      </w:r>
      <w:r w:rsidR="00C55EAD" w:rsidRPr="000639B8">
        <w:rPr>
          <w:sz w:val="26"/>
          <w:szCs w:val="26"/>
        </w:rPr>
        <w:t>quase totalidade</w:t>
      </w:r>
      <w:r w:rsidR="00D71B54">
        <w:rPr>
          <w:sz w:val="26"/>
          <w:szCs w:val="26"/>
        </w:rPr>
        <w:t>, de assentos</w:t>
      </w:r>
      <w:r w:rsidR="00C55EAD" w:rsidRPr="000639B8">
        <w:rPr>
          <w:sz w:val="26"/>
          <w:szCs w:val="26"/>
        </w:rPr>
        <w:t xml:space="preserve"> com braços </w:t>
      </w:r>
      <w:r>
        <w:rPr>
          <w:sz w:val="26"/>
          <w:szCs w:val="26"/>
        </w:rPr>
        <w:t xml:space="preserve">removíveis ou </w:t>
      </w:r>
      <w:r w:rsidR="00C55EAD" w:rsidRPr="000639B8">
        <w:rPr>
          <w:sz w:val="26"/>
          <w:szCs w:val="26"/>
        </w:rPr>
        <w:t>rebatíveis</w:t>
      </w:r>
      <w:r w:rsidR="000D0885">
        <w:rPr>
          <w:sz w:val="26"/>
          <w:szCs w:val="26"/>
        </w:rPr>
        <w:t xml:space="preserve">, além de </w:t>
      </w:r>
      <w:r w:rsidR="00C55EAD" w:rsidRPr="000639B8">
        <w:rPr>
          <w:sz w:val="26"/>
          <w:szCs w:val="26"/>
        </w:rPr>
        <w:t xml:space="preserve">cintos de segurança especiais para acomodar </w:t>
      </w:r>
      <w:proofErr w:type="gramStart"/>
      <w:r w:rsidR="00C55EAD" w:rsidRPr="000639B8">
        <w:rPr>
          <w:sz w:val="26"/>
          <w:szCs w:val="26"/>
        </w:rPr>
        <w:t>pessoas obesas e demais passageiros com necessidades especiais</w:t>
      </w:r>
      <w:proofErr w:type="gramEnd"/>
      <w:r w:rsidR="00C55EAD" w:rsidRPr="000639B8">
        <w:rPr>
          <w:sz w:val="26"/>
          <w:szCs w:val="26"/>
        </w:rPr>
        <w:t>.</w:t>
      </w:r>
    </w:p>
    <w:p w:rsidR="00C2590F" w:rsidRDefault="00D71B54" w:rsidP="00D71B54">
      <w:pPr>
        <w:shd w:val="clear" w:color="auto" w:fill="FFFFFF"/>
        <w:spacing w:before="240"/>
        <w:ind w:firstLine="708"/>
        <w:jc w:val="both"/>
        <w:rPr>
          <w:color w:val="000000"/>
          <w:sz w:val="26"/>
          <w:szCs w:val="26"/>
        </w:rPr>
      </w:pPr>
      <w:r>
        <w:rPr>
          <w:color w:val="000000"/>
          <w:sz w:val="26"/>
          <w:szCs w:val="26"/>
        </w:rPr>
        <w:tab/>
      </w:r>
      <w:r w:rsidR="004720D4" w:rsidRPr="000639B8">
        <w:rPr>
          <w:color w:val="000000"/>
          <w:sz w:val="26"/>
          <w:szCs w:val="26"/>
        </w:rPr>
        <w:t xml:space="preserve">Portanto, </w:t>
      </w:r>
      <w:r w:rsidR="000A5554">
        <w:rPr>
          <w:color w:val="000000"/>
          <w:sz w:val="26"/>
          <w:szCs w:val="26"/>
        </w:rPr>
        <w:t xml:space="preserve">no que respeita ao transporte aéreo, </w:t>
      </w:r>
      <w:r w:rsidR="00BC0FFC">
        <w:rPr>
          <w:color w:val="000000"/>
          <w:sz w:val="26"/>
          <w:szCs w:val="26"/>
        </w:rPr>
        <w:t xml:space="preserve">a regulação em vigor </w:t>
      </w:r>
      <w:r w:rsidR="00EF2C7C">
        <w:rPr>
          <w:color w:val="000000"/>
          <w:sz w:val="26"/>
          <w:szCs w:val="26"/>
        </w:rPr>
        <w:t>a</w:t>
      </w:r>
      <w:r w:rsidR="004720D4" w:rsidRPr="000639B8">
        <w:rPr>
          <w:color w:val="000000"/>
          <w:sz w:val="26"/>
          <w:szCs w:val="26"/>
        </w:rPr>
        <w:t xml:space="preserve">ssegura </w:t>
      </w:r>
      <w:r>
        <w:rPr>
          <w:color w:val="000000"/>
          <w:sz w:val="26"/>
          <w:szCs w:val="26"/>
        </w:rPr>
        <w:t xml:space="preserve">aos </w:t>
      </w:r>
      <w:r w:rsidRPr="000639B8">
        <w:rPr>
          <w:color w:val="000000"/>
          <w:sz w:val="26"/>
          <w:szCs w:val="26"/>
        </w:rPr>
        <w:t>obesos com dificuldade de acesso ou de acomodação</w:t>
      </w:r>
      <w:r>
        <w:rPr>
          <w:color w:val="000000"/>
          <w:sz w:val="26"/>
          <w:szCs w:val="26"/>
        </w:rPr>
        <w:t xml:space="preserve"> </w:t>
      </w:r>
      <w:r w:rsidR="004720D4" w:rsidRPr="000639B8">
        <w:rPr>
          <w:color w:val="000000"/>
          <w:sz w:val="26"/>
          <w:szCs w:val="26"/>
        </w:rPr>
        <w:t xml:space="preserve">a </w:t>
      </w:r>
      <w:r w:rsidR="00EC5C8B" w:rsidRPr="000639B8">
        <w:rPr>
          <w:color w:val="000000"/>
          <w:sz w:val="26"/>
          <w:szCs w:val="26"/>
        </w:rPr>
        <w:t>necessária assistência</w:t>
      </w:r>
      <w:r w:rsidR="00C2590F">
        <w:rPr>
          <w:color w:val="000000"/>
          <w:sz w:val="26"/>
          <w:szCs w:val="26"/>
        </w:rPr>
        <w:t>.</w:t>
      </w:r>
    </w:p>
    <w:p w:rsidR="004720D4" w:rsidRPr="000639B8" w:rsidRDefault="00BC0FFC" w:rsidP="00D71B54">
      <w:pPr>
        <w:shd w:val="clear" w:color="auto" w:fill="FFFFFF"/>
        <w:spacing w:before="240"/>
        <w:ind w:firstLine="708"/>
        <w:jc w:val="both"/>
        <w:rPr>
          <w:color w:val="000000"/>
          <w:sz w:val="26"/>
          <w:szCs w:val="26"/>
        </w:rPr>
      </w:pPr>
      <w:r>
        <w:rPr>
          <w:color w:val="000000"/>
          <w:sz w:val="26"/>
          <w:szCs w:val="26"/>
        </w:rPr>
        <w:tab/>
      </w:r>
      <w:proofErr w:type="gramStart"/>
      <w:r w:rsidR="00C2590F">
        <w:rPr>
          <w:color w:val="000000"/>
          <w:sz w:val="26"/>
          <w:szCs w:val="26"/>
        </w:rPr>
        <w:t xml:space="preserve">Em sendo assim, </w:t>
      </w:r>
      <w:r w:rsidR="00EC5C8B" w:rsidRPr="000639B8">
        <w:rPr>
          <w:color w:val="000000"/>
          <w:sz w:val="26"/>
          <w:szCs w:val="26"/>
        </w:rPr>
        <w:t xml:space="preserve">o </w:t>
      </w:r>
      <w:proofErr w:type="spellStart"/>
      <w:r w:rsidR="00EC5C8B" w:rsidRPr="000639B8">
        <w:rPr>
          <w:color w:val="000000"/>
          <w:sz w:val="26"/>
          <w:szCs w:val="26"/>
        </w:rPr>
        <w:t>PLC</w:t>
      </w:r>
      <w:proofErr w:type="spellEnd"/>
      <w:r w:rsidR="004720D4" w:rsidRPr="000639B8">
        <w:rPr>
          <w:color w:val="000000"/>
          <w:sz w:val="26"/>
          <w:szCs w:val="26"/>
        </w:rPr>
        <w:t xml:space="preserve">, ao propor a </w:t>
      </w:r>
      <w:r w:rsidR="004720D4" w:rsidRPr="00D71B54">
        <w:rPr>
          <w:color w:val="000000"/>
          <w:sz w:val="26"/>
          <w:szCs w:val="26"/>
        </w:rPr>
        <w:t xml:space="preserve">criação de </w:t>
      </w:r>
      <w:r w:rsidR="00935129">
        <w:rPr>
          <w:color w:val="000000"/>
          <w:sz w:val="26"/>
          <w:szCs w:val="26"/>
        </w:rPr>
        <w:t xml:space="preserve">mais </w:t>
      </w:r>
      <w:r w:rsidR="004720D4" w:rsidRPr="00D71B54">
        <w:rPr>
          <w:color w:val="000000"/>
          <w:sz w:val="26"/>
          <w:szCs w:val="26"/>
        </w:rPr>
        <w:t>uma classe especial de passageiros</w:t>
      </w:r>
      <w:r w:rsidR="004720D4" w:rsidRPr="000639B8">
        <w:rPr>
          <w:color w:val="000000"/>
          <w:sz w:val="26"/>
          <w:szCs w:val="26"/>
        </w:rPr>
        <w:t xml:space="preserve"> </w:t>
      </w:r>
      <w:r w:rsidR="008207B8">
        <w:rPr>
          <w:color w:val="000000"/>
          <w:sz w:val="26"/>
          <w:szCs w:val="26"/>
        </w:rPr>
        <w:t xml:space="preserve">a ser </w:t>
      </w:r>
      <w:r w:rsidR="004720D4" w:rsidRPr="000639B8">
        <w:rPr>
          <w:color w:val="000000"/>
          <w:sz w:val="26"/>
          <w:szCs w:val="26"/>
        </w:rPr>
        <w:t>constituída</w:t>
      </w:r>
      <w:r w:rsidR="00D47742">
        <w:rPr>
          <w:color w:val="000000"/>
          <w:sz w:val="26"/>
          <w:szCs w:val="26"/>
        </w:rPr>
        <w:t xml:space="preserve"> </w:t>
      </w:r>
      <w:r w:rsidR="004720D4" w:rsidRPr="000639B8">
        <w:rPr>
          <w:color w:val="000000"/>
          <w:sz w:val="26"/>
          <w:szCs w:val="26"/>
        </w:rPr>
        <w:t xml:space="preserve">por qualquer pessoa que seja obesa, inobstante </w:t>
      </w:r>
      <w:r w:rsidR="00B07339">
        <w:rPr>
          <w:color w:val="000000"/>
          <w:sz w:val="26"/>
          <w:szCs w:val="26"/>
        </w:rPr>
        <w:t xml:space="preserve">necessite ou não </w:t>
      </w:r>
      <w:r w:rsidR="000E13F1">
        <w:rPr>
          <w:color w:val="000000"/>
          <w:sz w:val="26"/>
          <w:szCs w:val="26"/>
        </w:rPr>
        <w:t xml:space="preserve">de </w:t>
      </w:r>
      <w:r w:rsidR="004720D4" w:rsidRPr="000639B8">
        <w:rPr>
          <w:color w:val="000000"/>
          <w:sz w:val="26"/>
          <w:szCs w:val="26"/>
        </w:rPr>
        <w:t>assistência especial</w:t>
      </w:r>
      <w:r w:rsidR="00D71B54">
        <w:rPr>
          <w:color w:val="000000"/>
          <w:sz w:val="26"/>
          <w:szCs w:val="26"/>
        </w:rPr>
        <w:t xml:space="preserve">, </w:t>
      </w:r>
      <w:r w:rsidR="005C05FA">
        <w:rPr>
          <w:color w:val="000000"/>
          <w:sz w:val="26"/>
          <w:szCs w:val="26"/>
        </w:rPr>
        <w:t xml:space="preserve">e </w:t>
      </w:r>
      <w:r w:rsidR="004720D4" w:rsidRPr="000639B8">
        <w:rPr>
          <w:color w:val="000000"/>
          <w:sz w:val="26"/>
          <w:szCs w:val="26"/>
        </w:rPr>
        <w:t>atribui</w:t>
      </w:r>
      <w:r w:rsidR="005C05FA">
        <w:rPr>
          <w:color w:val="000000"/>
          <w:sz w:val="26"/>
          <w:szCs w:val="26"/>
        </w:rPr>
        <w:t>r</w:t>
      </w:r>
      <w:r w:rsidR="00D71B54">
        <w:rPr>
          <w:color w:val="000000"/>
          <w:sz w:val="26"/>
          <w:szCs w:val="26"/>
        </w:rPr>
        <w:t xml:space="preserve"> a tal classe</w:t>
      </w:r>
      <w:r w:rsidR="007E6E33">
        <w:rPr>
          <w:color w:val="000000"/>
          <w:sz w:val="26"/>
          <w:szCs w:val="26"/>
        </w:rPr>
        <w:t xml:space="preserve"> a prerrogativa</w:t>
      </w:r>
      <w:r w:rsidR="00914606">
        <w:rPr>
          <w:color w:val="000000"/>
          <w:sz w:val="26"/>
          <w:szCs w:val="26"/>
        </w:rPr>
        <w:t xml:space="preserve"> </w:t>
      </w:r>
      <w:r w:rsidR="007E6E33">
        <w:rPr>
          <w:color w:val="000000"/>
          <w:sz w:val="26"/>
          <w:szCs w:val="26"/>
        </w:rPr>
        <w:t xml:space="preserve">da utilização </w:t>
      </w:r>
      <w:r w:rsidR="004720D4" w:rsidRPr="000639B8">
        <w:rPr>
          <w:color w:val="000000"/>
          <w:sz w:val="26"/>
          <w:szCs w:val="26"/>
        </w:rPr>
        <w:t>de espaço</w:t>
      </w:r>
      <w:r w:rsidR="00D71B54">
        <w:rPr>
          <w:color w:val="000000"/>
          <w:sz w:val="26"/>
          <w:szCs w:val="26"/>
        </w:rPr>
        <w:t>s</w:t>
      </w:r>
      <w:r w:rsidR="004720D4" w:rsidRPr="000639B8">
        <w:rPr>
          <w:color w:val="000000"/>
          <w:sz w:val="26"/>
          <w:szCs w:val="26"/>
        </w:rPr>
        <w:t xml:space="preserve"> </w:t>
      </w:r>
      <w:r w:rsidR="00B73409">
        <w:rPr>
          <w:color w:val="000000"/>
          <w:sz w:val="26"/>
          <w:szCs w:val="26"/>
        </w:rPr>
        <w:t xml:space="preserve">já </w:t>
      </w:r>
      <w:r w:rsidR="007E6E33">
        <w:rPr>
          <w:color w:val="000000"/>
          <w:sz w:val="26"/>
          <w:szCs w:val="26"/>
        </w:rPr>
        <w:t xml:space="preserve">destinados </w:t>
      </w:r>
      <w:r w:rsidR="00B73409">
        <w:rPr>
          <w:color w:val="000000"/>
          <w:sz w:val="26"/>
          <w:szCs w:val="26"/>
        </w:rPr>
        <w:t xml:space="preserve">para outras categorias de passageiros </w:t>
      </w:r>
      <w:r w:rsidR="000E13F1">
        <w:rPr>
          <w:color w:val="000000"/>
          <w:sz w:val="26"/>
          <w:szCs w:val="26"/>
        </w:rPr>
        <w:t>portadores de necessidades e</w:t>
      </w:r>
      <w:r w:rsidR="00B73409">
        <w:rPr>
          <w:color w:val="000000"/>
          <w:sz w:val="26"/>
          <w:szCs w:val="26"/>
        </w:rPr>
        <w:t xml:space="preserve">speciais, </w:t>
      </w:r>
      <w:r w:rsidR="004720D4" w:rsidRPr="000639B8">
        <w:rPr>
          <w:color w:val="000000"/>
          <w:sz w:val="26"/>
          <w:szCs w:val="26"/>
        </w:rPr>
        <w:t xml:space="preserve">viola os princípios constitucionais da igualdade e da isonomia de tratamento entre pessoas que, </w:t>
      </w:r>
      <w:r w:rsidR="00040120">
        <w:rPr>
          <w:color w:val="000000"/>
          <w:sz w:val="26"/>
          <w:szCs w:val="26"/>
        </w:rPr>
        <w:t xml:space="preserve">em </w:t>
      </w:r>
      <w:r w:rsidR="004720D4" w:rsidRPr="000639B8">
        <w:rPr>
          <w:color w:val="000000"/>
          <w:sz w:val="26"/>
          <w:szCs w:val="26"/>
        </w:rPr>
        <w:t xml:space="preserve">não sendo obesas, </w:t>
      </w:r>
      <w:r w:rsidR="00D71B54">
        <w:rPr>
          <w:color w:val="000000"/>
          <w:sz w:val="26"/>
          <w:szCs w:val="26"/>
        </w:rPr>
        <w:t xml:space="preserve">também </w:t>
      </w:r>
      <w:r w:rsidR="004720D4" w:rsidRPr="000639B8">
        <w:rPr>
          <w:color w:val="000000"/>
          <w:sz w:val="26"/>
          <w:szCs w:val="26"/>
        </w:rPr>
        <w:t>necessitam de assistência especial</w:t>
      </w:r>
      <w:r w:rsidR="00D71B54">
        <w:rPr>
          <w:color w:val="000000"/>
          <w:sz w:val="26"/>
          <w:szCs w:val="26"/>
        </w:rPr>
        <w:t>.</w:t>
      </w:r>
      <w:proofErr w:type="gramEnd"/>
    </w:p>
    <w:p w:rsidR="00647726" w:rsidRPr="000639B8" w:rsidRDefault="00647726" w:rsidP="00647726">
      <w:pPr>
        <w:shd w:val="clear" w:color="auto" w:fill="FFFFFF"/>
        <w:ind w:firstLine="708"/>
        <w:jc w:val="both"/>
        <w:rPr>
          <w:sz w:val="26"/>
          <w:szCs w:val="26"/>
        </w:rPr>
      </w:pPr>
    </w:p>
    <w:p w:rsidR="004720D4" w:rsidRPr="000639B8" w:rsidRDefault="0088493C" w:rsidP="00647726">
      <w:pPr>
        <w:shd w:val="clear" w:color="auto" w:fill="FFFFFF"/>
        <w:ind w:firstLine="708"/>
        <w:jc w:val="both"/>
        <w:rPr>
          <w:color w:val="000000"/>
          <w:sz w:val="26"/>
          <w:szCs w:val="26"/>
        </w:rPr>
      </w:pPr>
      <w:r>
        <w:rPr>
          <w:color w:val="000000"/>
          <w:sz w:val="26"/>
          <w:szCs w:val="26"/>
        </w:rPr>
        <w:tab/>
      </w:r>
      <w:proofErr w:type="gramStart"/>
      <w:r w:rsidR="004720D4" w:rsidRPr="000639B8">
        <w:rPr>
          <w:color w:val="000000"/>
          <w:sz w:val="26"/>
          <w:szCs w:val="26"/>
        </w:rPr>
        <w:t xml:space="preserve">Demais disto e no que se refere, especificamente, aos passageiros portadores da denominada </w:t>
      </w:r>
      <w:r w:rsidR="004720D4" w:rsidRPr="000639B8">
        <w:rPr>
          <w:i/>
          <w:iCs/>
          <w:color w:val="000000"/>
          <w:sz w:val="26"/>
          <w:szCs w:val="26"/>
        </w:rPr>
        <w:t xml:space="preserve">"obesidade mórbida" </w:t>
      </w:r>
      <w:r w:rsidR="004720D4" w:rsidRPr="000639B8">
        <w:rPr>
          <w:color w:val="000000"/>
          <w:sz w:val="26"/>
          <w:szCs w:val="26"/>
        </w:rPr>
        <w:t xml:space="preserve">ou </w:t>
      </w:r>
      <w:r w:rsidR="004720D4" w:rsidRPr="000639B8">
        <w:rPr>
          <w:i/>
          <w:iCs/>
          <w:color w:val="000000"/>
          <w:sz w:val="26"/>
          <w:szCs w:val="26"/>
        </w:rPr>
        <w:t xml:space="preserve">"obesidade em grau superior", </w:t>
      </w:r>
      <w:r w:rsidR="004720D4" w:rsidRPr="000639B8">
        <w:rPr>
          <w:color w:val="000000"/>
          <w:sz w:val="26"/>
          <w:szCs w:val="26"/>
        </w:rPr>
        <w:t>o sistema de transporte aéreo já assegura aos mesmos a utilização de até dois assentos pelo mesmo passageiro (denominados</w:t>
      </w:r>
      <w:r w:rsidR="00EC5C8B" w:rsidRPr="000639B8">
        <w:rPr>
          <w:color w:val="000000"/>
          <w:sz w:val="26"/>
          <w:szCs w:val="26"/>
        </w:rPr>
        <w:t xml:space="preserve"> “</w:t>
      </w:r>
      <w:r w:rsidR="004720D4" w:rsidRPr="000639B8">
        <w:rPr>
          <w:i/>
          <w:iCs/>
          <w:color w:val="000000"/>
          <w:sz w:val="26"/>
          <w:szCs w:val="26"/>
        </w:rPr>
        <w:t xml:space="preserve">assentos-conforto") </w:t>
      </w:r>
      <w:r w:rsidR="004720D4" w:rsidRPr="000639B8">
        <w:rPr>
          <w:color w:val="000000"/>
          <w:sz w:val="26"/>
          <w:szCs w:val="26"/>
        </w:rPr>
        <w:t>e que estão disponíveis</w:t>
      </w:r>
      <w:r w:rsidR="00957892">
        <w:rPr>
          <w:color w:val="000000"/>
          <w:sz w:val="26"/>
          <w:szCs w:val="26"/>
        </w:rPr>
        <w:t>, repita-se,</w:t>
      </w:r>
      <w:r w:rsidR="004720D4" w:rsidRPr="000639B8">
        <w:rPr>
          <w:color w:val="000000"/>
          <w:sz w:val="26"/>
          <w:szCs w:val="26"/>
        </w:rPr>
        <w:t xml:space="preserve"> em toda a frota aérea nacional.</w:t>
      </w:r>
      <w:proofErr w:type="gramEnd"/>
      <w:r w:rsidR="004720D4" w:rsidRPr="000639B8">
        <w:rPr>
          <w:color w:val="000000"/>
          <w:sz w:val="26"/>
          <w:szCs w:val="26"/>
        </w:rPr>
        <w:t xml:space="preserve"> Por exemplo</w:t>
      </w:r>
      <w:r w:rsidR="004720D4" w:rsidRPr="000639B8">
        <w:rPr>
          <w:color w:val="000000"/>
          <w:sz w:val="26"/>
          <w:szCs w:val="26"/>
          <w:vertAlign w:val="superscript"/>
        </w:rPr>
        <w:t>:</w:t>
      </w:r>
      <w:r w:rsidR="004720D4" w:rsidRPr="000639B8">
        <w:rPr>
          <w:color w:val="000000"/>
          <w:sz w:val="26"/>
          <w:szCs w:val="26"/>
        </w:rPr>
        <w:t xml:space="preserve"> são dez </w:t>
      </w:r>
      <w:r>
        <w:rPr>
          <w:color w:val="000000"/>
          <w:sz w:val="26"/>
          <w:szCs w:val="26"/>
        </w:rPr>
        <w:t xml:space="preserve">os </w:t>
      </w:r>
      <w:r w:rsidR="004720D4" w:rsidRPr="000639B8">
        <w:rPr>
          <w:color w:val="000000"/>
          <w:sz w:val="26"/>
          <w:szCs w:val="26"/>
        </w:rPr>
        <w:t xml:space="preserve">"assentos" </w:t>
      </w:r>
      <w:r>
        <w:rPr>
          <w:color w:val="000000"/>
          <w:sz w:val="26"/>
          <w:szCs w:val="26"/>
        </w:rPr>
        <w:t xml:space="preserve">disponíveis </w:t>
      </w:r>
      <w:r w:rsidR="004720D4" w:rsidRPr="000639B8">
        <w:rPr>
          <w:color w:val="000000"/>
          <w:sz w:val="26"/>
          <w:szCs w:val="26"/>
        </w:rPr>
        <w:t xml:space="preserve">nas aeronaves </w:t>
      </w:r>
      <w:r w:rsidR="004720D4" w:rsidRPr="000639B8">
        <w:rPr>
          <w:i/>
          <w:iCs/>
          <w:color w:val="000000"/>
          <w:sz w:val="26"/>
          <w:szCs w:val="26"/>
        </w:rPr>
        <w:t>"</w:t>
      </w:r>
      <w:proofErr w:type="spellStart"/>
      <w:r w:rsidR="004720D4" w:rsidRPr="000639B8">
        <w:rPr>
          <w:i/>
          <w:iCs/>
          <w:color w:val="000000"/>
          <w:sz w:val="26"/>
          <w:szCs w:val="26"/>
        </w:rPr>
        <w:t>wide</w:t>
      </w:r>
      <w:proofErr w:type="spellEnd"/>
      <w:r w:rsidR="004720D4" w:rsidRPr="000639B8">
        <w:rPr>
          <w:i/>
          <w:iCs/>
          <w:color w:val="000000"/>
          <w:sz w:val="26"/>
          <w:szCs w:val="26"/>
        </w:rPr>
        <w:t xml:space="preserve"> </w:t>
      </w:r>
      <w:proofErr w:type="spellStart"/>
      <w:r w:rsidR="004720D4" w:rsidRPr="000639B8">
        <w:rPr>
          <w:i/>
          <w:iCs/>
          <w:color w:val="000000"/>
          <w:sz w:val="26"/>
          <w:szCs w:val="26"/>
        </w:rPr>
        <w:t>bodf</w:t>
      </w:r>
      <w:proofErr w:type="spellEnd"/>
      <w:r w:rsidR="00EC5C8B" w:rsidRPr="000639B8">
        <w:rPr>
          <w:i/>
          <w:iCs/>
          <w:color w:val="000000"/>
          <w:sz w:val="26"/>
          <w:szCs w:val="26"/>
        </w:rPr>
        <w:t>”</w:t>
      </w:r>
      <w:r w:rsidR="004720D4" w:rsidRPr="000639B8">
        <w:rPr>
          <w:i/>
          <w:iCs/>
          <w:color w:val="000000"/>
          <w:sz w:val="26"/>
          <w:szCs w:val="26"/>
        </w:rPr>
        <w:t xml:space="preserve">, </w:t>
      </w:r>
      <w:r w:rsidR="004720D4" w:rsidRPr="000639B8">
        <w:rPr>
          <w:color w:val="000000"/>
          <w:sz w:val="26"/>
          <w:szCs w:val="26"/>
        </w:rPr>
        <w:t>tipo A-330 e B-777 ou maiores, seis nas aeronaves tipo A-330/B-737 ou maiores e quatro na família dos EMBRAER 170/190.</w:t>
      </w:r>
    </w:p>
    <w:p w:rsidR="00647726" w:rsidRPr="000639B8" w:rsidRDefault="00647726" w:rsidP="00647726">
      <w:pPr>
        <w:shd w:val="clear" w:color="auto" w:fill="FFFFFF"/>
        <w:ind w:firstLine="708"/>
        <w:jc w:val="both"/>
        <w:rPr>
          <w:sz w:val="26"/>
          <w:szCs w:val="26"/>
        </w:rPr>
      </w:pPr>
    </w:p>
    <w:p w:rsidR="004720D4" w:rsidRPr="000639B8" w:rsidRDefault="0088493C" w:rsidP="00647726">
      <w:pPr>
        <w:shd w:val="clear" w:color="auto" w:fill="FFFFFF"/>
        <w:ind w:firstLine="708"/>
        <w:jc w:val="both"/>
        <w:rPr>
          <w:sz w:val="26"/>
          <w:szCs w:val="26"/>
        </w:rPr>
      </w:pPr>
      <w:r>
        <w:rPr>
          <w:color w:val="000000"/>
          <w:sz w:val="26"/>
          <w:szCs w:val="26"/>
        </w:rPr>
        <w:tab/>
      </w:r>
      <w:r w:rsidR="004720D4" w:rsidRPr="000639B8">
        <w:rPr>
          <w:color w:val="000000"/>
          <w:sz w:val="26"/>
          <w:szCs w:val="26"/>
        </w:rPr>
        <w:t>Observe-se, também, que a proposição</w:t>
      </w:r>
      <w:r w:rsidR="00530F5A">
        <w:rPr>
          <w:color w:val="000000"/>
          <w:sz w:val="26"/>
          <w:szCs w:val="26"/>
        </w:rPr>
        <w:t>,</w:t>
      </w:r>
      <w:r w:rsidR="004720D4" w:rsidRPr="000639B8">
        <w:rPr>
          <w:color w:val="000000"/>
          <w:sz w:val="26"/>
          <w:szCs w:val="26"/>
        </w:rPr>
        <w:t xml:space="preserve"> ao não </w:t>
      </w:r>
      <w:r w:rsidR="005E70C5">
        <w:rPr>
          <w:color w:val="000000"/>
          <w:sz w:val="26"/>
          <w:szCs w:val="26"/>
        </w:rPr>
        <w:t xml:space="preserve">especificar o que deve ser </w:t>
      </w:r>
      <w:r w:rsidR="00771819">
        <w:rPr>
          <w:color w:val="000000"/>
          <w:sz w:val="26"/>
          <w:szCs w:val="26"/>
        </w:rPr>
        <w:t xml:space="preserve">entendido </w:t>
      </w:r>
      <w:r w:rsidR="004720D4" w:rsidRPr="000639B8">
        <w:rPr>
          <w:color w:val="000000"/>
          <w:sz w:val="26"/>
          <w:szCs w:val="26"/>
        </w:rPr>
        <w:t xml:space="preserve">como </w:t>
      </w:r>
      <w:r w:rsidR="004720D4" w:rsidRPr="0088493C">
        <w:rPr>
          <w:color w:val="000000"/>
          <w:sz w:val="26"/>
          <w:szCs w:val="26"/>
          <w:u w:val="single"/>
        </w:rPr>
        <w:t>"</w:t>
      </w:r>
      <w:r w:rsidR="004720D4" w:rsidRPr="00771819">
        <w:rPr>
          <w:i/>
          <w:color w:val="000000"/>
          <w:sz w:val="26"/>
          <w:szCs w:val="26"/>
          <w:u w:val="single"/>
        </w:rPr>
        <w:t>pessoa obesa</w:t>
      </w:r>
      <w:r w:rsidR="004720D4" w:rsidRPr="0088493C">
        <w:rPr>
          <w:color w:val="000000"/>
          <w:sz w:val="26"/>
          <w:szCs w:val="26"/>
          <w:u w:val="single"/>
        </w:rPr>
        <w:t>"</w:t>
      </w:r>
      <w:r w:rsidR="005E70C5">
        <w:rPr>
          <w:color w:val="000000"/>
          <w:sz w:val="26"/>
          <w:szCs w:val="26"/>
          <w:u w:val="single"/>
        </w:rPr>
        <w:t>,</w:t>
      </w:r>
      <w:r w:rsidR="004720D4" w:rsidRPr="000639B8">
        <w:rPr>
          <w:color w:val="000000"/>
          <w:sz w:val="26"/>
          <w:szCs w:val="26"/>
        </w:rPr>
        <w:t xml:space="preserve"> viola o princípio constitucional da tipicidade, uma vez que não basta à norma ter apenas uma aparência de legalidade geral, </w:t>
      </w:r>
      <w:r w:rsidR="004720D4" w:rsidRPr="000639B8">
        <w:rPr>
          <w:color w:val="000000"/>
          <w:sz w:val="26"/>
          <w:szCs w:val="26"/>
        </w:rPr>
        <w:lastRenderedPageBreak/>
        <w:t xml:space="preserve">devendo a mesma conter uma previsão legal e típica em obediência ao princípio da legalidade, compreendida esta [a norma em abstrato] em sua funcionalidade total, ou seja, dentro do conjunto dos princípios constitucionais dos quais advém direitos fundamentais </w:t>
      </w:r>
      <w:r w:rsidR="00530F5A">
        <w:rPr>
          <w:color w:val="000000"/>
          <w:sz w:val="26"/>
          <w:szCs w:val="26"/>
        </w:rPr>
        <w:t xml:space="preserve">e obrigações </w:t>
      </w:r>
      <w:r w:rsidR="004720D4" w:rsidRPr="000639B8">
        <w:rPr>
          <w:color w:val="000000"/>
          <w:sz w:val="26"/>
          <w:szCs w:val="26"/>
        </w:rPr>
        <w:t>aos administrados.</w:t>
      </w:r>
    </w:p>
    <w:p w:rsidR="004720D4" w:rsidRPr="000639B8" w:rsidRDefault="004720D4" w:rsidP="00647726">
      <w:pPr>
        <w:rPr>
          <w:sz w:val="26"/>
          <w:szCs w:val="26"/>
        </w:rPr>
      </w:pPr>
    </w:p>
    <w:p w:rsidR="004720D4" w:rsidRPr="000639B8" w:rsidRDefault="0088493C"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 xml:space="preserve">Ora, se às pessoas obesas com dificuldade de acesso </w:t>
      </w:r>
      <w:proofErr w:type="gramStart"/>
      <w:r w:rsidR="004720D4" w:rsidRPr="000639B8">
        <w:rPr>
          <w:color w:val="000000"/>
          <w:sz w:val="26"/>
          <w:szCs w:val="26"/>
        </w:rPr>
        <w:t>ou de acomodação nas aeronaves já é assegurada assistência especial e, às pessoas obesas sem dificuldade de acessibilidade, é garantida acomodação em "</w:t>
      </w:r>
      <w:r w:rsidR="004720D4" w:rsidRPr="000639B8">
        <w:rPr>
          <w:i/>
          <w:iCs/>
          <w:color w:val="000000"/>
          <w:sz w:val="26"/>
          <w:szCs w:val="26"/>
        </w:rPr>
        <w:t xml:space="preserve">assento-conforto" </w:t>
      </w:r>
      <w:r w:rsidR="004720D4" w:rsidRPr="000639B8">
        <w:rPr>
          <w:color w:val="000000"/>
          <w:sz w:val="26"/>
          <w:szCs w:val="26"/>
        </w:rPr>
        <w:t>provido com cinto extensor ou até mesmo em dois assentos, igualmente providos com o mesmo cinto, a criação de uma classe especial de assentos para as mesmas, sem qualquer definição quanto ao que se considera como pessoa obesa, fere os princípios constitucionais da legalidade, da tipicidade, da igualdade e da isonomia de tratamento entre esses e os demais passageiros, especialmente com aqueles que necessitam de assistência especial ou portadores de deficiência física ou</w:t>
      </w:r>
      <w:proofErr w:type="gramEnd"/>
      <w:r w:rsidR="004720D4" w:rsidRPr="000639B8">
        <w:rPr>
          <w:color w:val="000000"/>
          <w:sz w:val="26"/>
          <w:szCs w:val="26"/>
        </w:rPr>
        <w:t xml:space="preserve"> mental, em face da limitação de capacidade das aeronaves, que por definição</w:t>
      </w:r>
      <w:r>
        <w:rPr>
          <w:color w:val="000000"/>
          <w:sz w:val="26"/>
          <w:szCs w:val="26"/>
        </w:rPr>
        <w:t xml:space="preserve">, repita-se, </w:t>
      </w:r>
      <w:r w:rsidR="004720D4" w:rsidRPr="000639B8">
        <w:rPr>
          <w:color w:val="000000"/>
          <w:sz w:val="26"/>
          <w:szCs w:val="26"/>
        </w:rPr>
        <w:t>é limitada.</w:t>
      </w:r>
    </w:p>
    <w:p w:rsidR="00C55EAD" w:rsidRPr="000639B8" w:rsidRDefault="00C55EAD" w:rsidP="00647726">
      <w:pPr>
        <w:shd w:val="clear" w:color="auto" w:fill="FFFFFF"/>
        <w:ind w:firstLine="708"/>
        <w:jc w:val="both"/>
        <w:rPr>
          <w:sz w:val="26"/>
          <w:szCs w:val="26"/>
        </w:rPr>
      </w:pPr>
    </w:p>
    <w:p w:rsidR="004720D4" w:rsidRPr="000639B8" w:rsidRDefault="004720D4" w:rsidP="00647726">
      <w:pPr>
        <w:shd w:val="clear" w:color="auto" w:fill="FFFFFF"/>
        <w:ind w:firstLine="708"/>
        <w:jc w:val="both"/>
        <w:rPr>
          <w:color w:val="000000"/>
          <w:sz w:val="26"/>
          <w:szCs w:val="26"/>
        </w:rPr>
      </w:pPr>
      <w:r w:rsidRPr="000639B8">
        <w:rPr>
          <w:color w:val="000000"/>
          <w:sz w:val="26"/>
          <w:szCs w:val="26"/>
        </w:rPr>
        <w:t>A propósito, é de todo oportuno ter presente que</w:t>
      </w:r>
      <w:r w:rsidR="003A3BA4">
        <w:rPr>
          <w:color w:val="000000"/>
          <w:sz w:val="26"/>
          <w:szCs w:val="26"/>
        </w:rPr>
        <w:t>,</w:t>
      </w:r>
      <w:r w:rsidRPr="000639B8">
        <w:rPr>
          <w:color w:val="000000"/>
          <w:sz w:val="26"/>
          <w:szCs w:val="26"/>
        </w:rPr>
        <w:t xml:space="preserve"> em consonância com as normas legais</w:t>
      </w:r>
      <w:r w:rsidR="003A3BA4">
        <w:rPr>
          <w:color w:val="000000"/>
          <w:sz w:val="26"/>
          <w:szCs w:val="26"/>
        </w:rPr>
        <w:t xml:space="preserve"> </w:t>
      </w:r>
      <w:r w:rsidR="005D6601">
        <w:rPr>
          <w:color w:val="000000"/>
          <w:sz w:val="26"/>
          <w:szCs w:val="26"/>
        </w:rPr>
        <w:t xml:space="preserve">e regulamentares </w:t>
      </w:r>
      <w:r w:rsidR="003A3BA4">
        <w:rPr>
          <w:color w:val="000000"/>
          <w:sz w:val="26"/>
          <w:szCs w:val="26"/>
        </w:rPr>
        <w:t xml:space="preserve">vigentes, são </w:t>
      </w:r>
      <w:r w:rsidRPr="000639B8">
        <w:rPr>
          <w:color w:val="000000"/>
          <w:sz w:val="26"/>
          <w:szCs w:val="26"/>
        </w:rPr>
        <w:t xml:space="preserve">titulares dos benefícios de assistência especial para fins de acessibilidade </w:t>
      </w:r>
      <w:proofErr w:type="gramStart"/>
      <w:r w:rsidRPr="000639B8">
        <w:rPr>
          <w:color w:val="000000"/>
          <w:sz w:val="26"/>
          <w:szCs w:val="26"/>
        </w:rPr>
        <w:t>a</w:t>
      </w:r>
      <w:proofErr w:type="gramEnd"/>
      <w:r w:rsidRPr="000639B8">
        <w:rPr>
          <w:color w:val="000000"/>
          <w:sz w:val="26"/>
          <w:szCs w:val="26"/>
        </w:rPr>
        <w:t xml:space="preserve"> acomo</w:t>
      </w:r>
      <w:r w:rsidR="00A805C9" w:rsidRPr="000639B8">
        <w:rPr>
          <w:color w:val="000000"/>
          <w:sz w:val="26"/>
          <w:szCs w:val="26"/>
        </w:rPr>
        <w:t>dação nas aeronaves</w:t>
      </w:r>
      <w:r w:rsidR="003A3BA4">
        <w:rPr>
          <w:color w:val="000000"/>
          <w:sz w:val="26"/>
          <w:szCs w:val="26"/>
        </w:rPr>
        <w:t>:</w:t>
      </w:r>
    </w:p>
    <w:p w:rsidR="00647726" w:rsidRPr="000639B8" w:rsidRDefault="00647726" w:rsidP="00647726">
      <w:pPr>
        <w:shd w:val="clear" w:color="auto" w:fill="FFFFFF"/>
        <w:ind w:firstLine="708"/>
        <w:jc w:val="both"/>
        <w:rPr>
          <w:sz w:val="26"/>
          <w:szCs w:val="26"/>
        </w:rPr>
      </w:pPr>
    </w:p>
    <w:p w:rsidR="004720D4" w:rsidRPr="000639B8" w:rsidRDefault="00A805C9" w:rsidP="002E55D9">
      <w:pPr>
        <w:shd w:val="clear" w:color="auto" w:fill="FFFFFF"/>
        <w:tabs>
          <w:tab w:val="left" w:pos="1978"/>
        </w:tabs>
        <w:ind w:left="1276"/>
        <w:rPr>
          <w:color w:val="000000"/>
          <w:sz w:val="26"/>
          <w:szCs w:val="26"/>
          <w:lang w:eastAsia="en-US"/>
        </w:rPr>
      </w:pPr>
      <w:r w:rsidRPr="000639B8">
        <w:rPr>
          <w:color w:val="000000"/>
          <w:sz w:val="26"/>
          <w:szCs w:val="26"/>
          <w:lang w:eastAsia="en-US"/>
        </w:rPr>
        <w:t xml:space="preserve">I - </w:t>
      </w:r>
      <w:r w:rsidR="004720D4" w:rsidRPr="000639B8">
        <w:rPr>
          <w:color w:val="000000"/>
          <w:sz w:val="26"/>
          <w:szCs w:val="26"/>
          <w:lang w:eastAsia="en-US"/>
        </w:rPr>
        <w:t>cr</w:t>
      </w:r>
      <w:r w:rsidRPr="000639B8">
        <w:rPr>
          <w:color w:val="000000"/>
          <w:sz w:val="26"/>
          <w:szCs w:val="26"/>
          <w:lang w:eastAsia="en-US"/>
        </w:rPr>
        <w:t>ianças, até doze anos completos;</w:t>
      </w:r>
    </w:p>
    <w:p w:rsidR="00A805C9" w:rsidRPr="000639B8" w:rsidRDefault="00A805C9" w:rsidP="002E55D9">
      <w:pPr>
        <w:shd w:val="clear" w:color="auto" w:fill="FFFFFF"/>
        <w:tabs>
          <w:tab w:val="left" w:pos="1978"/>
        </w:tabs>
        <w:ind w:left="1276"/>
        <w:rPr>
          <w:sz w:val="26"/>
          <w:szCs w:val="26"/>
        </w:rPr>
      </w:pPr>
    </w:p>
    <w:p w:rsidR="004720D4" w:rsidRPr="000639B8" w:rsidRDefault="00A805C9" w:rsidP="002E55D9">
      <w:pPr>
        <w:shd w:val="clear" w:color="auto" w:fill="FFFFFF"/>
        <w:tabs>
          <w:tab w:val="left" w:pos="2083"/>
        </w:tabs>
        <w:ind w:left="1276"/>
        <w:rPr>
          <w:color w:val="000000"/>
          <w:sz w:val="26"/>
          <w:szCs w:val="26"/>
          <w:lang w:eastAsia="en-US"/>
        </w:rPr>
      </w:pPr>
      <w:r w:rsidRPr="000639B8">
        <w:rPr>
          <w:color w:val="000000"/>
          <w:sz w:val="26"/>
          <w:szCs w:val="26"/>
          <w:lang w:eastAsia="en-US"/>
        </w:rPr>
        <w:t xml:space="preserve">II - </w:t>
      </w:r>
      <w:r w:rsidR="004720D4" w:rsidRPr="000639B8">
        <w:rPr>
          <w:color w:val="000000"/>
          <w:sz w:val="26"/>
          <w:szCs w:val="26"/>
          <w:lang w:eastAsia="en-US"/>
        </w:rPr>
        <w:t xml:space="preserve"> </w:t>
      </w:r>
      <w:proofErr w:type="gramStart"/>
      <w:r w:rsidR="004720D4" w:rsidRPr="000639B8">
        <w:rPr>
          <w:color w:val="000000"/>
          <w:sz w:val="26"/>
          <w:szCs w:val="26"/>
          <w:lang w:eastAsia="en-US"/>
        </w:rPr>
        <w:t>idosos, com idade igual ou superior a 60 (sessenta) anos</w:t>
      </w:r>
      <w:proofErr w:type="gramEnd"/>
      <w:r w:rsidR="004720D4" w:rsidRPr="000639B8">
        <w:rPr>
          <w:color w:val="000000"/>
          <w:sz w:val="26"/>
          <w:szCs w:val="26"/>
          <w:lang w:eastAsia="en-US"/>
        </w:rPr>
        <w:t>;</w:t>
      </w:r>
    </w:p>
    <w:p w:rsidR="00A805C9" w:rsidRPr="000639B8" w:rsidRDefault="00A805C9" w:rsidP="002E55D9">
      <w:pPr>
        <w:shd w:val="clear" w:color="auto" w:fill="FFFFFF"/>
        <w:tabs>
          <w:tab w:val="left" w:pos="2083"/>
        </w:tabs>
        <w:ind w:left="1276"/>
        <w:rPr>
          <w:sz w:val="26"/>
          <w:szCs w:val="26"/>
        </w:rPr>
      </w:pPr>
    </w:p>
    <w:p w:rsidR="004720D4" w:rsidRPr="000639B8" w:rsidRDefault="00A805C9" w:rsidP="002E55D9">
      <w:pPr>
        <w:shd w:val="clear" w:color="auto" w:fill="FFFFFF"/>
        <w:tabs>
          <w:tab w:val="left" w:pos="2131"/>
        </w:tabs>
        <w:ind w:left="1276"/>
        <w:rPr>
          <w:color w:val="000000"/>
          <w:sz w:val="26"/>
          <w:szCs w:val="26"/>
        </w:rPr>
      </w:pPr>
      <w:proofErr w:type="spellStart"/>
      <w:r w:rsidRPr="000639B8">
        <w:rPr>
          <w:color w:val="000000"/>
          <w:sz w:val="26"/>
          <w:szCs w:val="26"/>
        </w:rPr>
        <w:t>III</w:t>
      </w:r>
      <w:proofErr w:type="spellEnd"/>
      <w:r w:rsidRPr="000639B8">
        <w:rPr>
          <w:color w:val="000000"/>
          <w:sz w:val="26"/>
          <w:szCs w:val="26"/>
        </w:rPr>
        <w:t xml:space="preserve"> - </w:t>
      </w:r>
      <w:r w:rsidR="004720D4" w:rsidRPr="000639B8">
        <w:rPr>
          <w:color w:val="000000"/>
          <w:sz w:val="26"/>
          <w:szCs w:val="26"/>
        </w:rPr>
        <w:t>gestantes;</w:t>
      </w:r>
    </w:p>
    <w:p w:rsidR="00A805C9" w:rsidRPr="000639B8" w:rsidRDefault="00A805C9" w:rsidP="002E55D9">
      <w:pPr>
        <w:shd w:val="clear" w:color="auto" w:fill="FFFFFF"/>
        <w:tabs>
          <w:tab w:val="left" w:pos="2131"/>
        </w:tabs>
        <w:ind w:left="1276"/>
        <w:rPr>
          <w:color w:val="000000"/>
          <w:sz w:val="26"/>
          <w:szCs w:val="26"/>
          <w:lang w:eastAsia="en-US"/>
        </w:rPr>
      </w:pPr>
    </w:p>
    <w:p w:rsidR="004720D4" w:rsidRPr="000639B8" w:rsidRDefault="00A805C9" w:rsidP="002E55D9">
      <w:pPr>
        <w:shd w:val="clear" w:color="auto" w:fill="FFFFFF"/>
        <w:tabs>
          <w:tab w:val="left" w:pos="2131"/>
        </w:tabs>
        <w:ind w:left="1276"/>
        <w:rPr>
          <w:color w:val="000000"/>
          <w:sz w:val="26"/>
          <w:szCs w:val="26"/>
        </w:rPr>
      </w:pPr>
      <w:proofErr w:type="spellStart"/>
      <w:r w:rsidRPr="000639B8">
        <w:rPr>
          <w:color w:val="000000"/>
          <w:sz w:val="26"/>
          <w:szCs w:val="26"/>
        </w:rPr>
        <w:t>IV</w:t>
      </w:r>
      <w:proofErr w:type="spellEnd"/>
      <w:r w:rsidRPr="000639B8">
        <w:rPr>
          <w:color w:val="000000"/>
          <w:sz w:val="26"/>
          <w:szCs w:val="26"/>
        </w:rPr>
        <w:t xml:space="preserve"> - </w:t>
      </w:r>
      <w:r w:rsidR="004720D4" w:rsidRPr="000639B8">
        <w:rPr>
          <w:color w:val="000000"/>
          <w:sz w:val="26"/>
          <w:szCs w:val="26"/>
        </w:rPr>
        <w:t>lactantes;</w:t>
      </w:r>
    </w:p>
    <w:p w:rsidR="00A805C9" w:rsidRPr="000639B8" w:rsidRDefault="00A805C9" w:rsidP="002E55D9">
      <w:pPr>
        <w:shd w:val="clear" w:color="auto" w:fill="FFFFFF"/>
        <w:tabs>
          <w:tab w:val="left" w:pos="2131"/>
        </w:tabs>
        <w:ind w:left="1276"/>
        <w:rPr>
          <w:color w:val="000000"/>
          <w:sz w:val="26"/>
          <w:szCs w:val="26"/>
          <w:lang w:eastAsia="en-US"/>
        </w:rPr>
      </w:pPr>
    </w:p>
    <w:p w:rsidR="004720D4" w:rsidRPr="000639B8" w:rsidRDefault="00A805C9" w:rsidP="002E55D9">
      <w:pPr>
        <w:shd w:val="clear" w:color="auto" w:fill="FFFFFF"/>
        <w:tabs>
          <w:tab w:val="left" w:pos="2131"/>
        </w:tabs>
        <w:ind w:left="1276"/>
        <w:jc w:val="both"/>
        <w:rPr>
          <w:color w:val="000000"/>
          <w:sz w:val="26"/>
          <w:szCs w:val="26"/>
        </w:rPr>
      </w:pPr>
      <w:r w:rsidRPr="000639B8">
        <w:rPr>
          <w:color w:val="000000"/>
          <w:sz w:val="26"/>
          <w:szCs w:val="26"/>
        </w:rPr>
        <w:t xml:space="preserve">V - </w:t>
      </w:r>
      <w:r w:rsidR="004720D4" w:rsidRPr="000639B8">
        <w:rPr>
          <w:color w:val="000000"/>
          <w:sz w:val="26"/>
          <w:szCs w:val="26"/>
        </w:rPr>
        <w:t xml:space="preserve">pessoas acompanhadas por crianças de colo, crianças desacompanhadas e </w:t>
      </w:r>
      <w:r w:rsidRPr="000639B8">
        <w:rPr>
          <w:color w:val="000000"/>
          <w:sz w:val="26"/>
          <w:szCs w:val="26"/>
        </w:rPr>
        <w:t>pessoas com mobilidade reduzida;</w:t>
      </w:r>
    </w:p>
    <w:p w:rsidR="00A805C9" w:rsidRPr="000639B8" w:rsidRDefault="00A805C9" w:rsidP="002E55D9">
      <w:pPr>
        <w:shd w:val="clear" w:color="auto" w:fill="FFFFFF"/>
        <w:tabs>
          <w:tab w:val="left" w:pos="2131"/>
        </w:tabs>
        <w:ind w:left="1276"/>
        <w:jc w:val="both"/>
        <w:rPr>
          <w:color w:val="000000"/>
          <w:sz w:val="26"/>
          <w:szCs w:val="26"/>
          <w:lang w:eastAsia="en-US"/>
        </w:rPr>
      </w:pPr>
    </w:p>
    <w:p w:rsidR="004720D4" w:rsidRPr="000639B8" w:rsidRDefault="00A805C9" w:rsidP="002E55D9">
      <w:pPr>
        <w:shd w:val="clear" w:color="auto" w:fill="FFFFFF"/>
        <w:tabs>
          <w:tab w:val="left" w:pos="2131"/>
        </w:tabs>
        <w:ind w:left="1276"/>
        <w:jc w:val="both"/>
        <w:rPr>
          <w:color w:val="000000"/>
          <w:sz w:val="26"/>
          <w:szCs w:val="26"/>
        </w:rPr>
      </w:pPr>
      <w:r w:rsidRPr="000639B8">
        <w:rPr>
          <w:color w:val="000000"/>
          <w:sz w:val="26"/>
          <w:szCs w:val="26"/>
        </w:rPr>
        <w:t xml:space="preserve">VI - </w:t>
      </w:r>
      <w:r w:rsidR="004720D4" w:rsidRPr="000639B8">
        <w:rPr>
          <w:color w:val="000000"/>
          <w:sz w:val="26"/>
          <w:szCs w:val="26"/>
        </w:rPr>
        <w:t xml:space="preserve">pessoas portadoras de deficiência física, ou seja, pessoa portadora de deficiência, conforme estabelecido no Decreto n° 5.296, de 2 de dezembro de 2004, além daquelas previstas na Lei </w:t>
      </w:r>
      <w:proofErr w:type="spellStart"/>
      <w:r w:rsidR="004720D4" w:rsidRPr="000639B8">
        <w:rPr>
          <w:color w:val="000000"/>
          <w:sz w:val="26"/>
          <w:szCs w:val="26"/>
        </w:rPr>
        <w:t>n</w:t>
      </w:r>
      <w:proofErr w:type="gramStart"/>
      <w:r w:rsidR="004720D4" w:rsidRPr="000639B8">
        <w:rPr>
          <w:color w:val="000000"/>
          <w:sz w:val="26"/>
          <w:szCs w:val="26"/>
        </w:rPr>
        <w:t>"10.690</w:t>
      </w:r>
      <w:proofErr w:type="spellEnd"/>
      <w:r w:rsidR="004720D4" w:rsidRPr="000639B8">
        <w:rPr>
          <w:color w:val="000000"/>
          <w:sz w:val="26"/>
          <w:szCs w:val="26"/>
        </w:rPr>
        <w:t>, de 16 de junho de 2003, a que possui limitação ou incapacidade para o desempenho de atividade e se en</w:t>
      </w:r>
      <w:r w:rsidRPr="000639B8">
        <w:rPr>
          <w:color w:val="000000"/>
          <w:sz w:val="26"/>
          <w:szCs w:val="26"/>
        </w:rPr>
        <w:t>quadra nas seguintes categorias:</w:t>
      </w:r>
    </w:p>
    <w:p w:rsidR="00A805C9" w:rsidRPr="000639B8" w:rsidRDefault="00A805C9" w:rsidP="002E55D9">
      <w:pPr>
        <w:shd w:val="clear" w:color="auto" w:fill="FFFFFF"/>
        <w:tabs>
          <w:tab w:val="left" w:pos="2131"/>
        </w:tabs>
        <w:ind w:left="1276"/>
        <w:jc w:val="both"/>
        <w:rPr>
          <w:color w:val="000000"/>
          <w:sz w:val="26"/>
          <w:szCs w:val="26"/>
          <w:lang w:eastAsia="en-US"/>
        </w:rPr>
      </w:pPr>
      <w:proofErr w:type="gramEnd"/>
    </w:p>
    <w:p w:rsidR="004720D4" w:rsidRPr="000639B8" w:rsidRDefault="004720D4" w:rsidP="002E55D9">
      <w:pPr>
        <w:shd w:val="clear" w:color="auto" w:fill="FFFFFF"/>
        <w:ind w:left="1276"/>
        <w:jc w:val="both"/>
        <w:rPr>
          <w:sz w:val="26"/>
          <w:szCs w:val="26"/>
        </w:rPr>
      </w:pPr>
      <w:r w:rsidRPr="000639B8">
        <w:rPr>
          <w:color w:val="000000"/>
          <w:sz w:val="26"/>
          <w:szCs w:val="26"/>
        </w:rPr>
        <w:t xml:space="preserve">a) deficiência física: alteração completa </w:t>
      </w:r>
      <w:proofErr w:type="gramStart"/>
      <w:r w:rsidRPr="000639B8">
        <w:rPr>
          <w:color w:val="000000"/>
          <w:sz w:val="26"/>
          <w:szCs w:val="26"/>
        </w:rPr>
        <w:t>ou parcial de um ou mais segmentos do corpo humano, acarretando o comprometimento da função física, apresentando-se sob a</w:t>
      </w:r>
      <w:r w:rsidR="00A805C9" w:rsidRPr="000639B8">
        <w:rPr>
          <w:color w:val="000000"/>
          <w:sz w:val="26"/>
          <w:szCs w:val="26"/>
        </w:rPr>
        <w:t xml:space="preserve"> </w:t>
      </w:r>
      <w:r w:rsidRPr="000639B8">
        <w:rPr>
          <w:color w:val="000000"/>
          <w:sz w:val="26"/>
          <w:szCs w:val="26"/>
        </w:rPr>
        <w:t xml:space="preserve">forma de paraplegia, paraparesia, monoplegia, monoparesia, tetraplegia, tetraparesia, </w:t>
      </w:r>
      <w:proofErr w:type="spellStart"/>
      <w:r w:rsidRPr="000639B8">
        <w:rPr>
          <w:color w:val="000000"/>
          <w:sz w:val="26"/>
          <w:szCs w:val="26"/>
        </w:rPr>
        <w:t>triplegia</w:t>
      </w:r>
      <w:proofErr w:type="spellEnd"/>
      <w:r w:rsidRPr="000639B8">
        <w:rPr>
          <w:color w:val="000000"/>
          <w:sz w:val="26"/>
          <w:szCs w:val="26"/>
        </w:rPr>
        <w:t xml:space="preserve">, triparesia, </w:t>
      </w:r>
      <w:r w:rsidRPr="000639B8">
        <w:rPr>
          <w:color w:val="000000"/>
          <w:sz w:val="26"/>
          <w:szCs w:val="26"/>
        </w:rPr>
        <w:lastRenderedPageBreak/>
        <w:t>hemiplegia, hemiparesia, ostomia, amputação ou ausência de membro, paralisia cerebral, nanismo, membros com deformidade congênita ou</w:t>
      </w:r>
      <w:proofErr w:type="gramEnd"/>
      <w:r w:rsidRPr="000639B8">
        <w:rPr>
          <w:color w:val="000000"/>
          <w:sz w:val="26"/>
          <w:szCs w:val="26"/>
        </w:rPr>
        <w:t xml:space="preserve"> adquirida, exceto as deformidades estéticas e as que não produzam dificuldade</w:t>
      </w:r>
      <w:r w:rsidR="00A805C9" w:rsidRPr="000639B8">
        <w:rPr>
          <w:color w:val="000000"/>
          <w:sz w:val="26"/>
          <w:szCs w:val="26"/>
        </w:rPr>
        <w:t>s para o desempenho de funções:</w:t>
      </w:r>
    </w:p>
    <w:p w:rsidR="004720D4" w:rsidRPr="000639B8" w:rsidRDefault="004720D4" w:rsidP="002E55D9">
      <w:pPr>
        <w:numPr>
          <w:ilvl w:val="0"/>
          <w:numId w:val="2"/>
        </w:numPr>
        <w:shd w:val="clear" w:color="auto" w:fill="FFFFFF"/>
        <w:tabs>
          <w:tab w:val="left" w:pos="590"/>
        </w:tabs>
        <w:ind w:left="1276"/>
        <w:jc w:val="both"/>
        <w:rPr>
          <w:color w:val="000000"/>
          <w:spacing w:val="-9"/>
          <w:sz w:val="26"/>
          <w:szCs w:val="26"/>
        </w:rPr>
      </w:pPr>
      <w:proofErr w:type="gramStart"/>
      <w:r w:rsidRPr="000639B8">
        <w:rPr>
          <w:color w:val="000000"/>
          <w:sz w:val="26"/>
          <w:szCs w:val="26"/>
        </w:rPr>
        <w:t>deficiência</w:t>
      </w:r>
      <w:proofErr w:type="gramEnd"/>
      <w:r w:rsidRPr="000639B8">
        <w:rPr>
          <w:color w:val="000000"/>
          <w:sz w:val="26"/>
          <w:szCs w:val="26"/>
        </w:rPr>
        <w:t xml:space="preserve"> auditiva: perda bilateral, parcial ou total, de quarenta e um decibéis (dB) ou mais, aferida por audiograma nas </w:t>
      </w:r>
      <w:proofErr w:type="spellStart"/>
      <w:r w:rsidRPr="000639B8">
        <w:rPr>
          <w:color w:val="000000"/>
          <w:sz w:val="26"/>
          <w:szCs w:val="26"/>
        </w:rPr>
        <w:t>freqüências</w:t>
      </w:r>
      <w:proofErr w:type="spellEnd"/>
      <w:r w:rsidRPr="000639B8">
        <w:rPr>
          <w:color w:val="000000"/>
          <w:sz w:val="26"/>
          <w:szCs w:val="26"/>
        </w:rPr>
        <w:t xml:space="preserve"> de </w:t>
      </w:r>
      <w:proofErr w:type="spellStart"/>
      <w:r w:rsidRPr="000639B8">
        <w:rPr>
          <w:color w:val="000000"/>
          <w:sz w:val="26"/>
          <w:szCs w:val="26"/>
        </w:rPr>
        <w:t>500Hz</w:t>
      </w:r>
      <w:proofErr w:type="spellEnd"/>
      <w:r w:rsidRPr="000639B8">
        <w:rPr>
          <w:color w:val="000000"/>
          <w:sz w:val="26"/>
          <w:szCs w:val="26"/>
        </w:rPr>
        <w:t xml:space="preserve">, </w:t>
      </w:r>
      <w:proofErr w:type="spellStart"/>
      <w:r w:rsidRPr="000639B8">
        <w:rPr>
          <w:color w:val="000000"/>
          <w:sz w:val="26"/>
          <w:szCs w:val="26"/>
        </w:rPr>
        <w:t>1.000Hz</w:t>
      </w:r>
      <w:proofErr w:type="spellEnd"/>
      <w:r w:rsidRPr="000639B8">
        <w:rPr>
          <w:color w:val="000000"/>
          <w:sz w:val="26"/>
          <w:szCs w:val="26"/>
        </w:rPr>
        <w:t xml:space="preserve">, </w:t>
      </w:r>
      <w:proofErr w:type="spellStart"/>
      <w:r w:rsidRPr="000639B8">
        <w:rPr>
          <w:color w:val="000000"/>
          <w:sz w:val="26"/>
          <w:szCs w:val="26"/>
        </w:rPr>
        <w:t>2.000Hz</w:t>
      </w:r>
      <w:proofErr w:type="spellEnd"/>
      <w:r w:rsidRPr="000639B8">
        <w:rPr>
          <w:color w:val="000000"/>
          <w:sz w:val="26"/>
          <w:szCs w:val="26"/>
        </w:rPr>
        <w:t xml:space="preserve"> e </w:t>
      </w:r>
      <w:proofErr w:type="spellStart"/>
      <w:r w:rsidRPr="000639B8">
        <w:rPr>
          <w:color w:val="000000"/>
          <w:sz w:val="26"/>
          <w:szCs w:val="26"/>
        </w:rPr>
        <w:t>3.000Hz</w:t>
      </w:r>
      <w:proofErr w:type="spellEnd"/>
      <w:r w:rsidRPr="000639B8">
        <w:rPr>
          <w:color w:val="000000"/>
          <w:sz w:val="26"/>
          <w:szCs w:val="26"/>
        </w:rPr>
        <w:t>;</w:t>
      </w:r>
    </w:p>
    <w:p w:rsidR="00A805C9" w:rsidRPr="000639B8" w:rsidRDefault="00A805C9" w:rsidP="002E55D9">
      <w:pPr>
        <w:shd w:val="clear" w:color="auto" w:fill="FFFFFF"/>
        <w:tabs>
          <w:tab w:val="left" w:pos="590"/>
        </w:tabs>
        <w:ind w:left="1276"/>
        <w:jc w:val="both"/>
        <w:rPr>
          <w:color w:val="000000"/>
          <w:spacing w:val="-9"/>
          <w:sz w:val="26"/>
          <w:szCs w:val="26"/>
        </w:rPr>
      </w:pPr>
    </w:p>
    <w:p w:rsidR="004720D4" w:rsidRPr="000639B8" w:rsidRDefault="004720D4" w:rsidP="002E55D9">
      <w:pPr>
        <w:numPr>
          <w:ilvl w:val="0"/>
          <w:numId w:val="2"/>
        </w:numPr>
        <w:shd w:val="clear" w:color="auto" w:fill="FFFFFF"/>
        <w:tabs>
          <w:tab w:val="left" w:pos="590"/>
        </w:tabs>
        <w:ind w:left="1276"/>
        <w:jc w:val="both"/>
        <w:rPr>
          <w:color w:val="000000"/>
          <w:spacing w:val="-15"/>
          <w:sz w:val="26"/>
          <w:szCs w:val="26"/>
        </w:rPr>
      </w:pPr>
      <w:proofErr w:type="gramStart"/>
      <w:r w:rsidRPr="000639B8">
        <w:rPr>
          <w:color w:val="000000"/>
          <w:sz w:val="26"/>
          <w:szCs w:val="26"/>
        </w:rPr>
        <w:t>deficiência</w:t>
      </w:r>
      <w:proofErr w:type="gramEnd"/>
      <w:r w:rsidRPr="000639B8">
        <w:rPr>
          <w:color w:val="000000"/>
          <w:sz w:val="26"/>
          <w:szCs w:val="26"/>
        </w:rPr>
        <w:t xml:space="preserve"> visual: cegueira, na qual a acuidade visual é igual ou menor que 0,05 no melhor olho, com a melhor correção óptica! </w:t>
      </w:r>
      <w:proofErr w:type="gramStart"/>
      <w:r w:rsidRPr="000639B8">
        <w:rPr>
          <w:color w:val="000000"/>
          <w:sz w:val="26"/>
          <w:szCs w:val="26"/>
        </w:rPr>
        <w:t>a</w:t>
      </w:r>
      <w:proofErr w:type="gramEnd"/>
      <w:r w:rsidRPr="000639B8">
        <w:rPr>
          <w:color w:val="000000"/>
          <w:sz w:val="26"/>
          <w:szCs w:val="26"/>
        </w:rPr>
        <w:t xml:space="preserve"> baixa visão, que significa acuidade visual entre 0,3 e 0,05 no melhor olho</w:t>
      </w:r>
      <w:r w:rsidR="00A805C9" w:rsidRPr="000639B8">
        <w:rPr>
          <w:color w:val="000000"/>
          <w:sz w:val="26"/>
          <w:szCs w:val="26"/>
        </w:rPr>
        <w:t xml:space="preserve">, com a melhor correção óptica; </w:t>
      </w:r>
      <w:r w:rsidRPr="000639B8">
        <w:rPr>
          <w:color w:val="000000"/>
          <w:sz w:val="26"/>
          <w:szCs w:val="26"/>
        </w:rPr>
        <w:t>os casos nos quais a somatória da medida do campo visual em ambos os olhos for igual ou menor que 60°, ou a ocorrência simultânea de quaisquer das condições anteriores;</w:t>
      </w:r>
    </w:p>
    <w:p w:rsidR="00647726" w:rsidRPr="000639B8" w:rsidRDefault="00647726" w:rsidP="002E55D9">
      <w:pPr>
        <w:pStyle w:val="PargrafodaLista"/>
        <w:ind w:left="1276"/>
        <w:rPr>
          <w:color w:val="000000"/>
          <w:spacing w:val="-15"/>
          <w:sz w:val="26"/>
          <w:szCs w:val="26"/>
        </w:rPr>
      </w:pPr>
    </w:p>
    <w:p w:rsidR="004720D4" w:rsidRPr="000639B8" w:rsidRDefault="004720D4" w:rsidP="002E55D9">
      <w:pPr>
        <w:pStyle w:val="PargrafodaLista"/>
        <w:numPr>
          <w:ilvl w:val="0"/>
          <w:numId w:val="2"/>
        </w:numPr>
        <w:shd w:val="clear" w:color="auto" w:fill="FFFFFF"/>
        <w:tabs>
          <w:tab w:val="left" w:pos="936"/>
        </w:tabs>
        <w:ind w:left="1276"/>
        <w:jc w:val="both"/>
        <w:rPr>
          <w:color w:val="000000"/>
          <w:sz w:val="26"/>
          <w:szCs w:val="26"/>
        </w:rPr>
      </w:pPr>
      <w:proofErr w:type="gramStart"/>
      <w:r w:rsidRPr="000639B8">
        <w:rPr>
          <w:color w:val="000000"/>
          <w:sz w:val="26"/>
          <w:szCs w:val="26"/>
        </w:rPr>
        <w:t>deficiência</w:t>
      </w:r>
      <w:proofErr w:type="gramEnd"/>
      <w:r w:rsidRPr="000639B8">
        <w:rPr>
          <w:color w:val="000000"/>
          <w:sz w:val="26"/>
          <w:szCs w:val="26"/>
        </w:rPr>
        <w:t xml:space="preserve"> mental: funcionamento intelectual</w:t>
      </w:r>
      <w:r w:rsidR="00A805C9" w:rsidRPr="000639B8">
        <w:rPr>
          <w:color w:val="000000"/>
          <w:sz w:val="26"/>
          <w:szCs w:val="26"/>
        </w:rPr>
        <w:t xml:space="preserve"> </w:t>
      </w:r>
      <w:r w:rsidRPr="000639B8">
        <w:rPr>
          <w:color w:val="000000"/>
          <w:sz w:val="26"/>
          <w:szCs w:val="26"/>
        </w:rPr>
        <w:t>significativamente inferior à média, com manifestação</w:t>
      </w:r>
      <w:r w:rsidR="00A805C9" w:rsidRPr="000639B8">
        <w:rPr>
          <w:color w:val="000000"/>
          <w:sz w:val="26"/>
          <w:szCs w:val="26"/>
        </w:rPr>
        <w:t xml:space="preserve"> </w:t>
      </w:r>
      <w:r w:rsidRPr="000639B8">
        <w:rPr>
          <w:color w:val="000000"/>
          <w:sz w:val="26"/>
          <w:szCs w:val="26"/>
        </w:rPr>
        <w:t>antes dos dezoito anos e limitações associadas a duas ou</w:t>
      </w:r>
      <w:r w:rsidR="00A805C9" w:rsidRPr="000639B8">
        <w:rPr>
          <w:color w:val="000000"/>
          <w:sz w:val="26"/>
          <w:szCs w:val="26"/>
        </w:rPr>
        <w:t xml:space="preserve"> </w:t>
      </w:r>
      <w:r w:rsidRPr="000639B8">
        <w:rPr>
          <w:color w:val="000000"/>
          <w:sz w:val="26"/>
          <w:szCs w:val="26"/>
        </w:rPr>
        <w:t>mais áreas de habilidades adaptativas, tais como:</w:t>
      </w:r>
    </w:p>
    <w:p w:rsidR="00647726" w:rsidRPr="000639B8" w:rsidRDefault="00647726" w:rsidP="002E55D9">
      <w:pPr>
        <w:pStyle w:val="PargrafodaLista"/>
        <w:shd w:val="clear" w:color="auto" w:fill="FFFFFF"/>
        <w:tabs>
          <w:tab w:val="left" w:pos="936"/>
        </w:tabs>
        <w:ind w:left="1276"/>
        <w:jc w:val="both"/>
        <w:rPr>
          <w:sz w:val="26"/>
          <w:szCs w:val="26"/>
        </w:rPr>
      </w:pPr>
    </w:p>
    <w:p w:rsidR="004720D4" w:rsidRPr="000639B8" w:rsidRDefault="004720D4" w:rsidP="002E55D9">
      <w:pPr>
        <w:numPr>
          <w:ilvl w:val="0"/>
          <w:numId w:val="3"/>
        </w:numPr>
        <w:shd w:val="clear" w:color="auto" w:fill="FFFFFF"/>
        <w:tabs>
          <w:tab w:val="left" w:pos="1157"/>
        </w:tabs>
        <w:ind w:left="1276"/>
        <w:rPr>
          <w:color w:val="000000"/>
          <w:spacing w:val="-16"/>
          <w:sz w:val="26"/>
          <w:szCs w:val="26"/>
        </w:rPr>
      </w:pPr>
      <w:proofErr w:type="gramStart"/>
      <w:r w:rsidRPr="000639B8">
        <w:rPr>
          <w:color w:val="000000"/>
          <w:sz w:val="26"/>
          <w:szCs w:val="26"/>
        </w:rPr>
        <w:t>comunicação</w:t>
      </w:r>
      <w:proofErr w:type="gramEnd"/>
      <w:r w:rsidRPr="000639B8">
        <w:rPr>
          <w:color w:val="000000"/>
          <w:sz w:val="26"/>
          <w:szCs w:val="26"/>
        </w:rPr>
        <w:t>;</w:t>
      </w:r>
    </w:p>
    <w:p w:rsidR="004720D4" w:rsidRPr="000639B8" w:rsidRDefault="004720D4" w:rsidP="002E55D9">
      <w:pPr>
        <w:numPr>
          <w:ilvl w:val="0"/>
          <w:numId w:val="3"/>
        </w:numPr>
        <w:shd w:val="clear" w:color="auto" w:fill="FFFFFF"/>
        <w:tabs>
          <w:tab w:val="left" w:pos="1157"/>
        </w:tabs>
        <w:ind w:left="1276"/>
        <w:rPr>
          <w:color w:val="000000"/>
          <w:spacing w:val="-10"/>
          <w:sz w:val="26"/>
          <w:szCs w:val="26"/>
        </w:rPr>
      </w:pPr>
      <w:proofErr w:type="gramStart"/>
      <w:r w:rsidRPr="000639B8">
        <w:rPr>
          <w:color w:val="000000"/>
          <w:sz w:val="26"/>
          <w:szCs w:val="26"/>
        </w:rPr>
        <w:t>cuidado</w:t>
      </w:r>
      <w:proofErr w:type="gramEnd"/>
      <w:r w:rsidRPr="000639B8">
        <w:rPr>
          <w:color w:val="000000"/>
          <w:sz w:val="26"/>
          <w:szCs w:val="26"/>
        </w:rPr>
        <w:t xml:space="preserve"> pessoal;</w:t>
      </w:r>
    </w:p>
    <w:p w:rsidR="004720D4" w:rsidRPr="000639B8" w:rsidRDefault="004720D4" w:rsidP="002E55D9">
      <w:pPr>
        <w:numPr>
          <w:ilvl w:val="0"/>
          <w:numId w:val="3"/>
        </w:numPr>
        <w:shd w:val="clear" w:color="auto" w:fill="FFFFFF"/>
        <w:tabs>
          <w:tab w:val="left" w:pos="1157"/>
        </w:tabs>
        <w:ind w:left="1276"/>
        <w:rPr>
          <w:color w:val="000000"/>
          <w:spacing w:val="-11"/>
          <w:sz w:val="26"/>
          <w:szCs w:val="26"/>
        </w:rPr>
      </w:pPr>
      <w:proofErr w:type="gramStart"/>
      <w:r w:rsidRPr="000639B8">
        <w:rPr>
          <w:color w:val="000000"/>
          <w:sz w:val="26"/>
          <w:szCs w:val="26"/>
        </w:rPr>
        <w:t>habilidades</w:t>
      </w:r>
      <w:proofErr w:type="gramEnd"/>
      <w:r w:rsidRPr="000639B8">
        <w:rPr>
          <w:color w:val="000000"/>
          <w:sz w:val="26"/>
          <w:szCs w:val="26"/>
        </w:rPr>
        <w:t xml:space="preserve"> sociais;</w:t>
      </w:r>
    </w:p>
    <w:p w:rsidR="004720D4" w:rsidRPr="000639B8" w:rsidRDefault="004720D4" w:rsidP="002E55D9">
      <w:pPr>
        <w:numPr>
          <w:ilvl w:val="0"/>
          <w:numId w:val="3"/>
        </w:numPr>
        <w:shd w:val="clear" w:color="auto" w:fill="FFFFFF"/>
        <w:tabs>
          <w:tab w:val="left" w:pos="1157"/>
        </w:tabs>
        <w:ind w:left="1276"/>
        <w:rPr>
          <w:color w:val="000000"/>
          <w:spacing w:val="-10"/>
          <w:sz w:val="26"/>
          <w:szCs w:val="26"/>
        </w:rPr>
      </w:pPr>
      <w:proofErr w:type="gramStart"/>
      <w:r w:rsidRPr="000639B8">
        <w:rPr>
          <w:color w:val="000000"/>
          <w:sz w:val="26"/>
          <w:szCs w:val="26"/>
        </w:rPr>
        <w:t>utilização</w:t>
      </w:r>
      <w:proofErr w:type="gramEnd"/>
      <w:r w:rsidRPr="000639B8">
        <w:rPr>
          <w:color w:val="000000"/>
          <w:sz w:val="26"/>
          <w:szCs w:val="26"/>
        </w:rPr>
        <w:t xml:space="preserve"> dos recursos da comunidade,"</w:t>
      </w:r>
    </w:p>
    <w:p w:rsidR="004720D4" w:rsidRPr="000639B8" w:rsidRDefault="004720D4" w:rsidP="002E55D9">
      <w:pPr>
        <w:numPr>
          <w:ilvl w:val="0"/>
          <w:numId w:val="3"/>
        </w:numPr>
        <w:shd w:val="clear" w:color="auto" w:fill="FFFFFF"/>
        <w:tabs>
          <w:tab w:val="left" w:pos="1157"/>
        </w:tabs>
        <w:ind w:left="1276"/>
        <w:rPr>
          <w:color w:val="000000"/>
          <w:spacing w:val="-11"/>
          <w:sz w:val="26"/>
          <w:szCs w:val="26"/>
        </w:rPr>
      </w:pPr>
      <w:proofErr w:type="gramStart"/>
      <w:r w:rsidRPr="000639B8">
        <w:rPr>
          <w:color w:val="000000"/>
          <w:sz w:val="26"/>
          <w:szCs w:val="26"/>
        </w:rPr>
        <w:t>saúde</w:t>
      </w:r>
      <w:proofErr w:type="gramEnd"/>
      <w:r w:rsidRPr="000639B8">
        <w:rPr>
          <w:color w:val="000000"/>
          <w:sz w:val="26"/>
          <w:szCs w:val="26"/>
        </w:rPr>
        <w:t xml:space="preserve"> e segurança!</w:t>
      </w:r>
    </w:p>
    <w:p w:rsidR="004720D4" w:rsidRPr="000639B8" w:rsidRDefault="004720D4" w:rsidP="002E55D9">
      <w:pPr>
        <w:numPr>
          <w:ilvl w:val="0"/>
          <w:numId w:val="3"/>
        </w:numPr>
        <w:shd w:val="clear" w:color="auto" w:fill="FFFFFF"/>
        <w:tabs>
          <w:tab w:val="left" w:pos="1157"/>
        </w:tabs>
        <w:ind w:left="1276"/>
        <w:rPr>
          <w:color w:val="000000"/>
          <w:spacing w:val="-9"/>
          <w:sz w:val="26"/>
          <w:szCs w:val="26"/>
        </w:rPr>
      </w:pPr>
      <w:proofErr w:type="gramStart"/>
      <w:r w:rsidRPr="000639B8">
        <w:rPr>
          <w:color w:val="000000"/>
          <w:sz w:val="26"/>
          <w:szCs w:val="26"/>
        </w:rPr>
        <w:t>habilidades</w:t>
      </w:r>
      <w:proofErr w:type="gramEnd"/>
      <w:r w:rsidRPr="000639B8">
        <w:rPr>
          <w:color w:val="000000"/>
          <w:sz w:val="26"/>
          <w:szCs w:val="26"/>
        </w:rPr>
        <w:t xml:space="preserve"> acadêmicas;</w:t>
      </w:r>
    </w:p>
    <w:p w:rsidR="004720D4" w:rsidRPr="000639B8" w:rsidRDefault="004720D4" w:rsidP="002E55D9">
      <w:pPr>
        <w:numPr>
          <w:ilvl w:val="0"/>
          <w:numId w:val="3"/>
        </w:numPr>
        <w:shd w:val="clear" w:color="auto" w:fill="FFFFFF"/>
        <w:tabs>
          <w:tab w:val="left" w:pos="1157"/>
        </w:tabs>
        <w:ind w:left="1276"/>
        <w:rPr>
          <w:color w:val="000000"/>
          <w:spacing w:val="-7"/>
          <w:sz w:val="26"/>
          <w:szCs w:val="26"/>
        </w:rPr>
      </w:pPr>
      <w:proofErr w:type="gramStart"/>
      <w:r w:rsidRPr="000639B8">
        <w:rPr>
          <w:color w:val="000000"/>
          <w:sz w:val="26"/>
          <w:szCs w:val="26"/>
        </w:rPr>
        <w:t>lazer</w:t>
      </w:r>
      <w:proofErr w:type="gramEnd"/>
      <w:r w:rsidRPr="000639B8">
        <w:rPr>
          <w:color w:val="000000"/>
          <w:sz w:val="26"/>
          <w:szCs w:val="26"/>
        </w:rPr>
        <w:t>; e</w:t>
      </w:r>
    </w:p>
    <w:p w:rsidR="004720D4" w:rsidRPr="000639B8" w:rsidRDefault="004720D4" w:rsidP="002E55D9">
      <w:pPr>
        <w:numPr>
          <w:ilvl w:val="0"/>
          <w:numId w:val="3"/>
        </w:numPr>
        <w:shd w:val="clear" w:color="auto" w:fill="FFFFFF"/>
        <w:tabs>
          <w:tab w:val="left" w:pos="1157"/>
        </w:tabs>
        <w:ind w:left="1276"/>
        <w:rPr>
          <w:color w:val="000000"/>
          <w:spacing w:val="-7"/>
          <w:sz w:val="26"/>
          <w:szCs w:val="26"/>
        </w:rPr>
      </w:pPr>
      <w:proofErr w:type="gramStart"/>
      <w:r w:rsidRPr="000639B8">
        <w:rPr>
          <w:color w:val="000000"/>
          <w:sz w:val="26"/>
          <w:szCs w:val="26"/>
        </w:rPr>
        <w:t>trabalho</w:t>
      </w:r>
      <w:proofErr w:type="gramEnd"/>
      <w:r w:rsidRPr="000639B8">
        <w:rPr>
          <w:color w:val="000000"/>
          <w:sz w:val="26"/>
          <w:szCs w:val="26"/>
        </w:rPr>
        <w:t>.</w:t>
      </w:r>
    </w:p>
    <w:p w:rsidR="004720D4" w:rsidRPr="000639B8" w:rsidRDefault="004720D4" w:rsidP="002E55D9">
      <w:pPr>
        <w:pStyle w:val="PargrafodaLista"/>
        <w:numPr>
          <w:ilvl w:val="0"/>
          <w:numId w:val="2"/>
        </w:numPr>
        <w:shd w:val="clear" w:color="auto" w:fill="FFFFFF"/>
        <w:tabs>
          <w:tab w:val="left" w:pos="744"/>
        </w:tabs>
        <w:ind w:left="1276"/>
        <w:jc w:val="both"/>
        <w:rPr>
          <w:color w:val="000000"/>
          <w:sz w:val="26"/>
          <w:szCs w:val="26"/>
        </w:rPr>
      </w:pPr>
      <w:proofErr w:type="gramStart"/>
      <w:r w:rsidRPr="000639B8">
        <w:rPr>
          <w:color w:val="000000"/>
          <w:sz w:val="26"/>
          <w:szCs w:val="26"/>
        </w:rPr>
        <w:t>deficiência</w:t>
      </w:r>
      <w:proofErr w:type="gramEnd"/>
      <w:r w:rsidRPr="000639B8">
        <w:rPr>
          <w:color w:val="000000"/>
          <w:sz w:val="26"/>
          <w:szCs w:val="26"/>
        </w:rPr>
        <w:t xml:space="preserve"> múltipla: associação de duas ou mais</w:t>
      </w:r>
      <w:r w:rsidR="00A805C9" w:rsidRPr="000639B8">
        <w:rPr>
          <w:color w:val="000000"/>
          <w:sz w:val="26"/>
          <w:szCs w:val="26"/>
        </w:rPr>
        <w:t xml:space="preserve"> </w:t>
      </w:r>
      <w:r w:rsidRPr="000639B8">
        <w:rPr>
          <w:color w:val="000000"/>
          <w:sz w:val="26"/>
          <w:szCs w:val="26"/>
        </w:rPr>
        <w:t>deficiências.</w:t>
      </w:r>
    </w:p>
    <w:p w:rsidR="00647726" w:rsidRPr="000639B8" w:rsidRDefault="00647726" w:rsidP="002E55D9">
      <w:pPr>
        <w:pStyle w:val="PargrafodaLista"/>
        <w:shd w:val="clear" w:color="auto" w:fill="FFFFFF"/>
        <w:tabs>
          <w:tab w:val="left" w:pos="744"/>
        </w:tabs>
        <w:ind w:left="1276"/>
        <w:jc w:val="both"/>
        <w:rPr>
          <w:sz w:val="26"/>
          <w:szCs w:val="26"/>
        </w:rPr>
      </w:pPr>
    </w:p>
    <w:p w:rsidR="004720D4" w:rsidRPr="000639B8" w:rsidRDefault="004720D4" w:rsidP="002E55D9">
      <w:pPr>
        <w:shd w:val="clear" w:color="auto" w:fill="FFFFFF"/>
        <w:tabs>
          <w:tab w:val="left" w:pos="514"/>
        </w:tabs>
        <w:ind w:left="1276"/>
        <w:jc w:val="both"/>
        <w:rPr>
          <w:color w:val="000000"/>
          <w:sz w:val="26"/>
          <w:szCs w:val="26"/>
          <w:lang w:eastAsia="en-US"/>
        </w:rPr>
      </w:pPr>
      <w:proofErr w:type="spellStart"/>
      <w:r w:rsidRPr="000639B8">
        <w:rPr>
          <w:color w:val="000000"/>
          <w:sz w:val="26"/>
          <w:szCs w:val="26"/>
          <w:lang w:eastAsia="en-US"/>
        </w:rPr>
        <w:t>VII</w:t>
      </w:r>
      <w:proofErr w:type="spellEnd"/>
      <w:r w:rsidRPr="000639B8">
        <w:rPr>
          <w:color w:val="000000"/>
          <w:sz w:val="26"/>
          <w:szCs w:val="26"/>
          <w:lang w:eastAsia="en-US"/>
        </w:rPr>
        <w:tab/>
        <w:t>- pessoa com deficiência dependente: pessoa incapaz de</w:t>
      </w:r>
      <w:r w:rsidR="00A805C9" w:rsidRPr="000639B8">
        <w:rPr>
          <w:color w:val="000000"/>
          <w:sz w:val="26"/>
          <w:szCs w:val="26"/>
          <w:lang w:eastAsia="en-US"/>
        </w:rPr>
        <w:t xml:space="preserve"> </w:t>
      </w:r>
      <w:r w:rsidRPr="000639B8">
        <w:rPr>
          <w:color w:val="000000"/>
          <w:sz w:val="26"/>
          <w:szCs w:val="26"/>
          <w:lang w:eastAsia="en-US"/>
        </w:rPr>
        <w:t>acessar ou abandon</w:t>
      </w:r>
      <w:r w:rsidR="00511886" w:rsidRPr="000639B8">
        <w:rPr>
          <w:color w:val="000000"/>
          <w:sz w:val="26"/>
          <w:szCs w:val="26"/>
          <w:lang w:eastAsia="en-US"/>
        </w:rPr>
        <w:t>ar a aeronave por conta própria;</w:t>
      </w:r>
    </w:p>
    <w:p w:rsidR="00647726" w:rsidRPr="000639B8" w:rsidRDefault="00647726" w:rsidP="002E55D9">
      <w:pPr>
        <w:shd w:val="clear" w:color="auto" w:fill="FFFFFF"/>
        <w:tabs>
          <w:tab w:val="left" w:pos="514"/>
        </w:tabs>
        <w:ind w:left="1276"/>
        <w:jc w:val="both"/>
        <w:rPr>
          <w:sz w:val="26"/>
          <w:szCs w:val="26"/>
        </w:rPr>
      </w:pPr>
    </w:p>
    <w:p w:rsidR="004720D4" w:rsidRPr="000639B8" w:rsidRDefault="004720D4" w:rsidP="002E55D9">
      <w:pPr>
        <w:shd w:val="clear" w:color="auto" w:fill="FFFFFF"/>
        <w:tabs>
          <w:tab w:val="left" w:pos="624"/>
        </w:tabs>
        <w:ind w:left="1276"/>
        <w:jc w:val="both"/>
        <w:rPr>
          <w:color w:val="000000"/>
          <w:sz w:val="26"/>
          <w:szCs w:val="26"/>
        </w:rPr>
      </w:pPr>
      <w:proofErr w:type="spellStart"/>
      <w:r w:rsidRPr="000639B8">
        <w:rPr>
          <w:color w:val="000000"/>
          <w:sz w:val="26"/>
          <w:szCs w:val="26"/>
          <w:lang w:eastAsia="en-US"/>
        </w:rPr>
        <w:t>VIII</w:t>
      </w:r>
      <w:proofErr w:type="spellEnd"/>
      <w:r w:rsidRPr="000639B8">
        <w:rPr>
          <w:color w:val="000000"/>
          <w:sz w:val="26"/>
          <w:szCs w:val="26"/>
          <w:lang w:eastAsia="en-US"/>
        </w:rPr>
        <w:tab/>
        <w:t>- pessoa com mobilidade reduzida: aquela que, não se</w:t>
      </w:r>
      <w:r w:rsidR="00A805C9" w:rsidRPr="000639B8">
        <w:rPr>
          <w:color w:val="000000"/>
          <w:sz w:val="26"/>
          <w:szCs w:val="26"/>
          <w:lang w:eastAsia="en-US"/>
        </w:rPr>
        <w:t xml:space="preserve"> </w:t>
      </w:r>
      <w:r w:rsidRPr="000639B8">
        <w:rPr>
          <w:color w:val="000000"/>
          <w:sz w:val="26"/>
          <w:szCs w:val="26"/>
          <w:lang w:eastAsia="en-US"/>
        </w:rPr>
        <w:t>enquadrando no conceito de pessoa portadora de deficiência,</w:t>
      </w:r>
      <w:r w:rsidR="00A805C9" w:rsidRPr="000639B8">
        <w:rPr>
          <w:color w:val="000000"/>
          <w:sz w:val="26"/>
          <w:szCs w:val="26"/>
          <w:lang w:eastAsia="en-US"/>
        </w:rPr>
        <w:t xml:space="preserve"> </w:t>
      </w:r>
      <w:r w:rsidRPr="000639B8">
        <w:rPr>
          <w:color w:val="000000"/>
          <w:sz w:val="26"/>
          <w:szCs w:val="26"/>
          <w:lang w:eastAsia="en-US"/>
        </w:rPr>
        <w:t>tenha, por qualquer motivo, dificuldade de movimentar-se,</w:t>
      </w:r>
      <w:r w:rsidR="00A805C9" w:rsidRPr="000639B8">
        <w:rPr>
          <w:color w:val="000000"/>
          <w:sz w:val="26"/>
          <w:szCs w:val="26"/>
          <w:lang w:eastAsia="en-US"/>
        </w:rPr>
        <w:t xml:space="preserve"> </w:t>
      </w:r>
      <w:r w:rsidRPr="000639B8">
        <w:rPr>
          <w:color w:val="000000"/>
          <w:sz w:val="26"/>
          <w:szCs w:val="26"/>
        </w:rPr>
        <w:t>permanente ou temporariamente, gerando redução efetiva da mobilidade, flexibilidade, coordenação motora e percepção;</w:t>
      </w:r>
    </w:p>
    <w:p w:rsidR="00647726" w:rsidRPr="000639B8" w:rsidRDefault="00647726" w:rsidP="002E55D9">
      <w:pPr>
        <w:shd w:val="clear" w:color="auto" w:fill="FFFFFF"/>
        <w:tabs>
          <w:tab w:val="left" w:pos="624"/>
        </w:tabs>
        <w:ind w:left="1276"/>
        <w:jc w:val="both"/>
        <w:rPr>
          <w:sz w:val="26"/>
          <w:szCs w:val="26"/>
        </w:rPr>
      </w:pPr>
    </w:p>
    <w:p w:rsidR="004720D4" w:rsidRPr="000639B8" w:rsidRDefault="00024DC6" w:rsidP="002E55D9">
      <w:pPr>
        <w:shd w:val="clear" w:color="auto" w:fill="FFFFFF"/>
        <w:ind w:left="1276"/>
        <w:jc w:val="both"/>
        <w:rPr>
          <w:color w:val="000000"/>
          <w:sz w:val="26"/>
          <w:szCs w:val="26"/>
          <w:lang w:eastAsia="en-US"/>
        </w:rPr>
      </w:pPr>
      <w:proofErr w:type="spellStart"/>
      <w:proofErr w:type="gramStart"/>
      <w:r w:rsidRPr="000639B8">
        <w:rPr>
          <w:color w:val="000000"/>
          <w:sz w:val="26"/>
          <w:szCs w:val="26"/>
          <w:lang w:eastAsia="en-US"/>
        </w:rPr>
        <w:t>IX</w:t>
      </w:r>
      <w:proofErr w:type="spellEnd"/>
      <w:r w:rsidRPr="000639B8">
        <w:rPr>
          <w:color w:val="000000"/>
          <w:sz w:val="26"/>
          <w:szCs w:val="26"/>
          <w:lang w:eastAsia="en-US"/>
        </w:rPr>
        <w:t xml:space="preserve"> - </w:t>
      </w:r>
      <w:r w:rsidR="004720D4" w:rsidRPr="000639B8">
        <w:rPr>
          <w:color w:val="000000"/>
          <w:sz w:val="26"/>
          <w:szCs w:val="26"/>
          <w:lang w:eastAsia="en-US"/>
        </w:rPr>
        <w:t xml:space="preserve">pessoa com necessidade de oxigênio suplementar- aquela que apresenta insuficiência crônica, de natureza respiratória ou cardíaca e que se encontre estável, em ambiente domiciliar, excetuando-se os casos de pessoas enfermas ou em condições instáveis de saúde que </w:t>
      </w:r>
      <w:r w:rsidR="004720D4" w:rsidRPr="000639B8">
        <w:rPr>
          <w:color w:val="000000"/>
          <w:sz w:val="26"/>
          <w:szCs w:val="26"/>
          <w:lang w:eastAsia="en-US"/>
        </w:rPr>
        <w:lastRenderedPageBreak/>
        <w:t xml:space="preserve">necessitam transporte </w:t>
      </w:r>
      <w:proofErr w:type="spellStart"/>
      <w:r w:rsidR="004720D4" w:rsidRPr="000639B8">
        <w:rPr>
          <w:color w:val="000000"/>
          <w:sz w:val="26"/>
          <w:szCs w:val="26"/>
          <w:lang w:eastAsia="en-US"/>
        </w:rPr>
        <w:t>aeromédico</w:t>
      </w:r>
      <w:proofErr w:type="spellEnd"/>
      <w:r w:rsidR="004720D4" w:rsidRPr="000639B8">
        <w:rPr>
          <w:color w:val="000000"/>
          <w:sz w:val="26"/>
          <w:szCs w:val="26"/>
          <w:lang w:eastAsia="en-US"/>
        </w:rPr>
        <w:t>, o qual é tratado na IAC 3134 - Transporte Aéreo Público de Enfermos;</w:t>
      </w:r>
      <w:proofErr w:type="gramEnd"/>
    </w:p>
    <w:p w:rsidR="00647726" w:rsidRPr="000639B8" w:rsidRDefault="00647726" w:rsidP="002E55D9">
      <w:pPr>
        <w:shd w:val="clear" w:color="auto" w:fill="FFFFFF"/>
        <w:ind w:left="1276"/>
        <w:jc w:val="both"/>
        <w:rPr>
          <w:sz w:val="26"/>
          <w:szCs w:val="26"/>
        </w:rPr>
      </w:pPr>
    </w:p>
    <w:p w:rsidR="004720D4" w:rsidRPr="000639B8" w:rsidRDefault="004720D4" w:rsidP="002E55D9">
      <w:pPr>
        <w:shd w:val="clear" w:color="auto" w:fill="FFFFFF"/>
        <w:ind w:left="1276"/>
        <w:jc w:val="both"/>
        <w:rPr>
          <w:color w:val="000000"/>
          <w:sz w:val="26"/>
          <w:szCs w:val="26"/>
          <w:lang w:eastAsia="en-US"/>
        </w:rPr>
      </w:pPr>
      <w:proofErr w:type="spellStart"/>
      <w:r w:rsidRPr="000639B8">
        <w:rPr>
          <w:color w:val="000000"/>
          <w:sz w:val="26"/>
          <w:szCs w:val="26"/>
          <w:lang w:eastAsia="en-US"/>
        </w:rPr>
        <w:t>IX</w:t>
      </w:r>
      <w:proofErr w:type="spellEnd"/>
      <w:r w:rsidRPr="000639B8">
        <w:rPr>
          <w:color w:val="000000"/>
          <w:sz w:val="26"/>
          <w:szCs w:val="26"/>
          <w:lang w:eastAsia="en-US"/>
        </w:rPr>
        <w:t xml:space="preserve"> - cã</w:t>
      </w:r>
      <w:r w:rsidR="00511886" w:rsidRPr="000639B8">
        <w:rPr>
          <w:color w:val="000000"/>
          <w:sz w:val="26"/>
          <w:szCs w:val="26"/>
          <w:lang w:eastAsia="en-US"/>
        </w:rPr>
        <w:t>o-guia ou cão de acompanhamento</w:t>
      </w:r>
      <w:r w:rsidRPr="000639B8">
        <w:rPr>
          <w:color w:val="000000"/>
          <w:sz w:val="26"/>
          <w:szCs w:val="26"/>
          <w:lang w:eastAsia="en-US"/>
        </w:rPr>
        <w:t xml:space="preserve"> animal especialmente treinado para guiar e auxiliar no desenvolvimento das atividades da vida diária das pessoas portadoras de deficiência.</w:t>
      </w:r>
    </w:p>
    <w:p w:rsidR="00647726" w:rsidRPr="000639B8" w:rsidRDefault="00647726" w:rsidP="002E55D9">
      <w:pPr>
        <w:shd w:val="clear" w:color="auto" w:fill="FFFFFF"/>
        <w:ind w:left="1276"/>
        <w:jc w:val="both"/>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proofErr w:type="gramStart"/>
      <w:r w:rsidR="004720D4" w:rsidRPr="000639B8">
        <w:rPr>
          <w:color w:val="000000"/>
          <w:sz w:val="26"/>
          <w:szCs w:val="26"/>
        </w:rPr>
        <w:t xml:space="preserve">Vê-se, assim, que a pessoa obesa, independentemente do sexo, idade e estatura, pode ser enquadrada em qualquer uma das definições previstas na extensa relação </w:t>
      </w:r>
      <w:r>
        <w:rPr>
          <w:color w:val="000000"/>
          <w:sz w:val="26"/>
          <w:szCs w:val="26"/>
        </w:rPr>
        <w:t>acima</w:t>
      </w:r>
      <w:r w:rsidR="005D6601">
        <w:rPr>
          <w:color w:val="000000"/>
          <w:sz w:val="26"/>
          <w:szCs w:val="26"/>
        </w:rPr>
        <w:t xml:space="preserve"> transcrita</w:t>
      </w:r>
      <w:r>
        <w:rPr>
          <w:color w:val="000000"/>
          <w:sz w:val="26"/>
          <w:szCs w:val="26"/>
        </w:rPr>
        <w:t xml:space="preserve">, </w:t>
      </w:r>
      <w:r w:rsidR="004720D4" w:rsidRPr="000639B8">
        <w:rPr>
          <w:color w:val="000000"/>
          <w:sz w:val="26"/>
          <w:szCs w:val="26"/>
        </w:rPr>
        <w:t xml:space="preserve">independentemente de que uma nova limitação possa vir a </w:t>
      </w:r>
      <w:r>
        <w:rPr>
          <w:color w:val="000000"/>
          <w:sz w:val="26"/>
          <w:szCs w:val="26"/>
        </w:rPr>
        <w:t xml:space="preserve">ser </w:t>
      </w:r>
      <w:r w:rsidR="004720D4" w:rsidRPr="000639B8">
        <w:rPr>
          <w:color w:val="000000"/>
          <w:sz w:val="26"/>
          <w:szCs w:val="26"/>
        </w:rPr>
        <w:t>incluída na relação assim detectada pelas autoridades competentes do Poder Executivo, por força da legislação citada.</w:t>
      </w:r>
      <w:proofErr w:type="gramEnd"/>
    </w:p>
    <w:p w:rsidR="00647726" w:rsidRPr="000639B8" w:rsidRDefault="00647726" w:rsidP="00647726">
      <w:pPr>
        <w:shd w:val="clear" w:color="auto" w:fill="FFFFFF"/>
        <w:ind w:firstLine="708"/>
        <w:jc w:val="both"/>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 xml:space="preserve">A criação, portanto, de uma nova categoria de passageiros dissociada da prevista (passageiros que necessitam de assistência especial) implica em esvaziamento das regras gerais e específicas previstas na legislação citada e atenta contra a Constituição, porque viola o princípio da tipicidade (não caracteriza o que é </w:t>
      </w:r>
      <w:proofErr w:type="gramStart"/>
      <w:r w:rsidR="004720D4" w:rsidRPr="000639B8">
        <w:rPr>
          <w:i/>
          <w:iCs/>
          <w:color w:val="000000"/>
          <w:sz w:val="26"/>
          <w:szCs w:val="26"/>
        </w:rPr>
        <w:t>"pessoa obesa'</w:t>
      </w:r>
      <w:r w:rsidR="004720D4" w:rsidRPr="000639B8">
        <w:rPr>
          <w:color w:val="000000"/>
          <w:sz w:val="26"/>
          <w:szCs w:val="26"/>
        </w:rPr>
        <w:t>', como se verifica nos demais casos</w:t>
      </w:r>
      <w:proofErr w:type="gramEnd"/>
      <w:r w:rsidR="004720D4" w:rsidRPr="000639B8">
        <w:rPr>
          <w:color w:val="000000"/>
          <w:sz w:val="26"/>
          <w:szCs w:val="26"/>
        </w:rPr>
        <w:t>) e os princípios constitucionais que lhe são correlatos, qual seja o da legalidade, da igualdade e da isonomia de tratamento entre iguais.</w:t>
      </w:r>
    </w:p>
    <w:p w:rsidR="00647726" w:rsidRPr="000639B8" w:rsidRDefault="00647726" w:rsidP="00647726">
      <w:pPr>
        <w:shd w:val="clear" w:color="auto" w:fill="FFFFFF"/>
        <w:ind w:firstLine="708"/>
        <w:jc w:val="both"/>
        <w:rPr>
          <w:sz w:val="26"/>
          <w:szCs w:val="26"/>
        </w:rPr>
      </w:pPr>
    </w:p>
    <w:p w:rsidR="004720D4" w:rsidRPr="000639B8" w:rsidRDefault="003A3BA4" w:rsidP="00647726">
      <w:pPr>
        <w:shd w:val="clear" w:color="auto" w:fill="FFFFFF"/>
        <w:ind w:firstLine="708"/>
        <w:jc w:val="both"/>
        <w:rPr>
          <w:sz w:val="26"/>
          <w:szCs w:val="26"/>
        </w:rPr>
      </w:pPr>
      <w:r>
        <w:rPr>
          <w:color w:val="000000"/>
          <w:sz w:val="26"/>
          <w:szCs w:val="26"/>
        </w:rPr>
        <w:tab/>
      </w:r>
      <w:r w:rsidR="004720D4" w:rsidRPr="000639B8">
        <w:rPr>
          <w:color w:val="000000"/>
          <w:sz w:val="26"/>
          <w:szCs w:val="26"/>
        </w:rPr>
        <w:t xml:space="preserve">De outro lado, a instalação de um novo tipo de assento com dimensões especiais e a ser destinado a pessoas dita </w:t>
      </w:r>
      <w:r w:rsidR="004720D4" w:rsidRPr="000639B8">
        <w:rPr>
          <w:i/>
          <w:iCs/>
          <w:color w:val="000000"/>
          <w:sz w:val="26"/>
          <w:szCs w:val="26"/>
        </w:rPr>
        <w:t xml:space="preserve">"obesa", </w:t>
      </w:r>
      <w:r w:rsidR="004720D4" w:rsidRPr="000639B8">
        <w:rPr>
          <w:color w:val="000000"/>
          <w:sz w:val="26"/>
          <w:szCs w:val="26"/>
        </w:rPr>
        <w:t xml:space="preserve">inobstante as aeronaves já disporem de assentos padronizados para tanto, se depara com obstáculos técnicos e econômico-financeiros quase instransponíveis, uma vez que tais assentos não estão disponíveis no mercado, além de não serem exigidos em nenhum outro país ou lugar no mundo, pela simples razão de que as aeronaves destinadas ao transporte aéreo público são projetadas, construídas, certificadas e homologadas </w:t>
      </w:r>
      <w:proofErr w:type="gramStart"/>
      <w:r w:rsidR="004720D4" w:rsidRPr="000639B8">
        <w:rPr>
          <w:color w:val="000000"/>
          <w:sz w:val="26"/>
          <w:szCs w:val="26"/>
        </w:rPr>
        <w:t>para utilização global, ou seja, as empresas fabricantes das aeronaves ao projetá-las para o tráfego público padronizam estruturas, motores, partes, componentes, materiais, equipamentos, processos e demais produtos aeronáuticos com base em amplas pesquisas técnico-científicas especialmente realizadas para cada tipo de aeronave a ser fabricada, configurando assentos que propiciam segurança e conforto para</w:t>
      </w:r>
      <w:proofErr w:type="gramEnd"/>
      <w:r w:rsidR="004720D4" w:rsidRPr="000639B8">
        <w:rPr>
          <w:color w:val="000000"/>
          <w:sz w:val="26"/>
          <w:szCs w:val="26"/>
        </w:rPr>
        <w:t xml:space="preserve"> a quase totalidade da população mundial.</w:t>
      </w:r>
    </w:p>
    <w:p w:rsidR="004720D4" w:rsidRPr="000639B8" w:rsidRDefault="004720D4" w:rsidP="00647726">
      <w:pPr>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Obviamente que nesse contexto tais aeronaves não são projetadas ou fabricadas para atender circunstâncias especialíssimas como</w:t>
      </w:r>
      <w:r>
        <w:rPr>
          <w:color w:val="000000"/>
          <w:sz w:val="26"/>
          <w:szCs w:val="26"/>
        </w:rPr>
        <w:t>,</w:t>
      </w:r>
      <w:r w:rsidR="004720D4" w:rsidRPr="000639B8">
        <w:rPr>
          <w:color w:val="000000"/>
          <w:sz w:val="26"/>
          <w:szCs w:val="26"/>
        </w:rPr>
        <w:t xml:space="preserve"> por exemplo</w:t>
      </w:r>
      <w:r>
        <w:rPr>
          <w:color w:val="000000"/>
          <w:sz w:val="26"/>
          <w:szCs w:val="26"/>
        </w:rPr>
        <w:t>,</w:t>
      </w:r>
      <w:r w:rsidR="004720D4" w:rsidRPr="000639B8">
        <w:rPr>
          <w:color w:val="000000"/>
          <w:sz w:val="26"/>
          <w:szCs w:val="26"/>
        </w:rPr>
        <w:t xml:space="preserve"> o </w:t>
      </w:r>
      <w:proofErr w:type="gramStart"/>
      <w:r w:rsidR="004720D4" w:rsidRPr="000639B8">
        <w:rPr>
          <w:color w:val="000000"/>
          <w:sz w:val="26"/>
          <w:szCs w:val="26"/>
        </w:rPr>
        <w:t xml:space="preserve">transporte de pacientes em estado grave de saúde ou que exigem equipamentos especiais para o transporte ou acomodação singular inexistente nas aeronaves padrões, mas disponíveis em aeronaves especialmente projetadas e aparelhadas para transporte </w:t>
      </w:r>
      <w:proofErr w:type="spellStart"/>
      <w:r w:rsidR="004720D4" w:rsidRPr="000639B8">
        <w:rPr>
          <w:color w:val="000000"/>
          <w:sz w:val="26"/>
          <w:szCs w:val="26"/>
        </w:rPr>
        <w:t>aeromédico</w:t>
      </w:r>
      <w:proofErr w:type="spellEnd"/>
      <w:r w:rsidR="004720D4" w:rsidRPr="000639B8">
        <w:rPr>
          <w:color w:val="000000"/>
          <w:sz w:val="26"/>
          <w:szCs w:val="26"/>
        </w:rPr>
        <w:t xml:space="preserve"> ou outro serviço de transporte</w:t>
      </w:r>
      <w:proofErr w:type="gramEnd"/>
      <w:r w:rsidR="004720D4" w:rsidRPr="000639B8">
        <w:rPr>
          <w:color w:val="000000"/>
          <w:sz w:val="26"/>
          <w:szCs w:val="26"/>
        </w:rPr>
        <w:t xml:space="preserve"> especializado.</w:t>
      </w:r>
    </w:p>
    <w:p w:rsidR="00647726" w:rsidRPr="000639B8" w:rsidRDefault="00647726" w:rsidP="00647726">
      <w:pPr>
        <w:shd w:val="clear" w:color="auto" w:fill="FFFFFF"/>
        <w:ind w:firstLine="708"/>
        <w:jc w:val="both"/>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lastRenderedPageBreak/>
        <w:tab/>
      </w:r>
      <w:proofErr w:type="gramStart"/>
      <w:r w:rsidR="004720D4" w:rsidRPr="000639B8">
        <w:rPr>
          <w:color w:val="000000"/>
          <w:sz w:val="26"/>
          <w:szCs w:val="26"/>
        </w:rPr>
        <w:t>A instalação, portanto, de assentos especiais nas aeronaves brasileiras padronizadas para o tráfego geral, doméstico e internacional, assim como nas aeronaves estrangeiras que executam tráfego internacional com pontos de origem ou de destino no território brasileiro, depende do desenvolvimento de um projeto aeronáutico para cada tipo de aeronave em operação, nos termos dos tratados, convenções, acordos e demais atos internacionais celebrados pela Republica Federativa do Brasil e das normas da legislação brasileira que rege a segurança da aviação civil.</w:t>
      </w:r>
      <w:proofErr w:type="gramEnd"/>
    </w:p>
    <w:p w:rsidR="00647726" w:rsidRPr="000639B8" w:rsidRDefault="00647726" w:rsidP="00647726">
      <w:pPr>
        <w:shd w:val="clear" w:color="auto" w:fill="FFFFFF"/>
        <w:ind w:firstLine="708"/>
        <w:jc w:val="both"/>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 xml:space="preserve">Ressalte-se, ademais, para ter-se uma noção da complexidade da matéria, </w:t>
      </w:r>
      <w:proofErr w:type="gramStart"/>
      <w:r w:rsidR="004720D4" w:rsidRPr="000639B8">
        <w:rPr>
          <w:color w:val="000000"/>
          <w:sz w:val="26"/>
          <w:szCs w:val="26"/>
        </w:rPr>
        <w:t xml:space="preserve">que as normas técnicas aplicáveis estabelecem como padrão mínimo para a segurança dos passageiros, que os assentos a eles destinados sejam capazes de suportar uma força de </w:t>
      </w:r>
      <w:proofErr w:type="spellStart"/>
      <w:r w:rsidR="004720D4" w:rsidRPr="000639B8">
        <w:rPr>
          <w:color w:val="000000"/>
          <w:sz w:val="26"/>
          <w:szCs w:val="26"/>
        </w:rPr>
        <w:t>16G</w:t>
      </w:r>
      <w:proofErr w:type="spellEnd"/>
      <w:r w:rsidR="004720D4" w:rsidRPr="000639B8">
        <w:rPr>
          <w:color w:val="000000"/>
          <w:sz w:val="26"/>
          <w:szCs w:val="26"/>
        </w:rPr>
        <w:t xml:space="preserve"> (16 vezes a força da gravidade) de desaceleração sem se deformar ou quebrar, o que significa que</w:t>
      </w:r>
      <w:proofErr w:type="gramEnd"/>
      <w:r w:rsidR="004720D4" w:rsidRPr="000639B8">
        <w:rPr>
          <w:color w:val="000000"/>
          <w:sz w:val="26"/>
          <w:szCs w:val="26"/>
        </w:rPr>
        <w:t xml:space="preserve"> os novos assentos previstos no </w:t>
      </w:r>
      <w:proofErr w:type="spellStart"/>
      <w:r w:rsidR="004720D4" w:rsidRPr="000639B8">
        <w:rPr>
          <w:color w:val="000000"/>
          <w:sz w:val="26"/>
          <w:szCs w:val="26"/>
        </w:rPr>
        <w:t>PLC</w:t>
      </w:r>
      <w:proofErr w:type="spellEnd"/>
      <w:r w:rsidR="004720D4" w:rsidRPr="000639B8">
        <w:rPr>
          <w:color w:val="000000"/>
          <w:sz w:val="26"/>
          <w:szCs w:val="26"/>
        </w:rPr>
        <w:t xml:space="preserve"> n° 132/2011 teriam de suportar, no mínimo, a mesma força de </w:t>
      </w:r>
      <w:proofErr w:type="spellStart"/>
      <w:r w:rsidR="004720D4" w:rsidRPr="000639B8">
        <w:rPr>
          <w:color w:val="000000"/>
          <w:sz w:val="26"/>
          <w:szCs w:val="26"/>
        </w:rPr>
        <w:t>16G</w:t>
      </w:r>
      <w:proofErr w:type="spellEnd"/>
      <w:r w:rsidR="004720D4" w:rsidRPr="000639B8">
        <w:rPr>
          <w:color w:val="000000"/>
          <w:sz w:val="26"/>
          <w:szCs w:val="26"/>
        </w:rPr>
        <w:t xml:space="preserve"> ou maior.</w:t>
      </w:r>
    </w:p>
    <w:p w:rsidR="00647726" w:rsidRPr="000639B8" w:rsidRDefault="00647726" w:rsidP="00647726">
      <w:pPr>
        <w:shd w:val="clear" w:color="auto" w:fill="FFFFFF"/>
        <w:ind w:firstLine="708"/>
        <w:jc w:val="both"/>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 xml:space="preserve">Além disto, o princípio constitucional da tipicidade exige que a nova lei a entrar em vigor defina, previamente, critérios e parâmetros que permitam a sua aplicação, devendo claramente dispor sobre a distinção entre uma </w:t>
      </w:r>
      <w:r w:rsidR="004720D4" w:rsidRPr="000639B8">
        <w:rPr>
          <w:color w:val="000000"/>
          <w:sz w:val="26"/>
          <w:szCs w:val="26"/>
          <w:u w:val="single"/>
        </w:rPr>
        <w:t>pessoa normal</w:t>
      </w:r>
      <w:r w:rsidR="004720D4" w:rsidRPr="000639B8">
        <w:rPr>
          <w:color w:val="000000"/>
          <w:sz w:val="26"/>
          <w:szCs w:val="26"/>
        </w:rPr>
        <w:t xml:space="preserve"> e uma </w:t>
      </w:r>
      <w:r w:rsidR="004720D4" w:rsidRPr="000639B8">
        <w:rPr>
          <w:color w:val="000000"/>
          <w:sz w:val="26"/>
          <w:szCs w:val="26"/>
          <w:u w:val="single"/>
        </w:rPr>
        <w:t>pessoa obesa,</w:t>
      </w:r>
      <w:r w:rsidR="00511886" w:rsidRPr="000639B8">
        <w:rPr>
          <w:color w:val="000000"/>
          <w:sz w:val="26"/>
          <w:szCs w:val="26"/>
        </w:rPr>
        <w:t xml:space="preserve"> estabelecendo:</w:t>
      </w:r>
    </w:p>
    <w:p w:rsidR="00647726" w:rsidRPr="000639B8" w:rsidRDefault="00647726" w:rsidP="00647726">
      <w:pPr>
        <w:shd w:val="clear" w:color="auto" w:fill="FFFFFF"/>
        <w:ind w:firstLine="708"/>
        <w:jc w:val="both"/>
        <w:rPr>
          <w:sz w:val="26"/>
          <w:szCs w:val="26"/>
        </w:rPr>
      </w:pPr>
    </w:p>
    <w:p w:rsidR="004720D4" w:rsidRPr="000639B8" w:rsidRDefault="004720D4" w:rsidP="00647726">
      <w:pPr>
        <w:shd w:val="clear" w:color="auto" w:fill="FFFFFF"/>
        <w:ind w:left="1021"/>
        <w:jc w:val="both"/>
        <w:rPr>
          <w:color w:val="000000"/>
          <w:sz w:val="26"/>
          <w:szCs w:val="26"/>
        </w:rPr>
      </w:pPr>
      <w:r w:rsidRPr="000639B8">
        <w:rPr>
          <w:color w:val="000000"/>
          <w:sz w:val="26"/>
          <w:szCs w:val="26"/>
        </w:rPr>
        <w:t xml:space="preserve">i) os limites de peso entre uma </w:t>
      </w:r>
      <w:r w:rsidRPr="000639B8">
        <w:rPr>
          <w:color w:val="000000"/>
          <w:sz w:val="26"/>
          <w:szCs w:val="26"/>
          <w:u w:val="single"/>
        </w:rPr>
        <w:t>pessoa normal</w:t>
      </w:r>
      <w:r w:rsidRPr="000639B8">
        <w:rPr>
          <w:color w:val="000000"/>
          <w:sz w:val="26"/>
          <w:szCs w:val="26"/>
        </w:rPr>
        <w:t xml:space="preserve"> (peso da população associado à menor mortalidade por altura) e uma </w:t>
      </w:r>
      <w:r w:rsidRPr="000639B8">
        <w:rPr>
          <w:color w:val="000000"/>
          <w:sz w:val="26"/>
          <w:szCs w:val="26"/>
          <w:u w:val="single"/>
        </w:rPr>
        <w:t>pessoa obesa</w:t>
      </w:r>
      <w:r w:rsidRPr="000639B8">
        <w:rPr>
          <w:color w:val="000000"/>
          <w:sz w:val="26"/>
          <w:szCs w:val="26"/>
        </w:rPr>
        <w:t xml:space="preserve">, devendo ser arbitrado a partir de dois tipos de diagnóstico (ou limites): um </w:t>
      </w:r>
      <w:r w:rsidRPr="000639B8">
        <w:rPr>
          <w:color w:val="000000"/>
          <w:sz w:val="26"/>
          <w:szCs w:val="26"/>
          <w:u w:val="single"/>
        </w:rPr>
        <w:t>quantitativo</w:t>
      </w:r>
      <w:r w:rsidRPr="000639B8">
        <w:rPr>
          <w:color w:val="000000"/>
          <w:sz w:val="26"/>
          <w:szCs w:val="26"/>
        </w:rPr>
        <w:t>, que se refere à massa corpórea ou à massa de tecido adiposo</w:t>
      </w:r>
      <w:r w:rsidR="00511886" w:rsidRPr="000639B8">
        <w:rPr>
          <w:color w:val="000000"/>
          <w:sz w:val="26"/>
          <w:szCs w:val="26"/>
        </w:rPr>
        <w:t>;</w:t>
      </w:r>
      <w:r w:rsidRPr="000639B8">
        <w:rPr>
          <w:color w:val="000000"/>
          <w:sz w:val="26"/>
          <w:szCs w:val="26"/>
        </w:rPr>
        <w:t xml:space="preserve"> e outro </w:t>
      </w:r>
      <w:r w:rsidRPr="000639B8">
        <w:rPr>
          <w:color w:val="000000"/>
          <w:sz w:val="26"/>
          <w:szCs w:val="26"/>
          <w:u w:val="single"/>
        </w:rPr>
        <w:t>qualitativo,</w:t>
      </w:r>
      <w:r w:rsidRPr="000639B8">
        <w:rPr>
          <w:color w:val="000000"/>
          <w:sz w:val="26"/>
          <w:szCs w:val="26"/>
        </w:rPr>
        <w:t xml:space="preserve"> que se refere ao padrão de distribuição de gordura corporal, que é um forte indicador de presença de adiposidade visceral;</w:t>
      </w:r>
    </w:p>
    <w:p w:rsidR="00647726" w:rsidRPr="000639B8" w:rsidRDefault="00647726" w:rsidP="00647726">
      <w:pPr>
        <w:shd w:val="clear" w:color="auto" w:fill="FFFFFF"/>
        <w:ind w:left="1021"/>
        <w:jc w:val="both"/>
        <w:rPr>
          <w:sz w:val="26"/>
          <w:szCs w:val="26"/>
        </w:rPr>
      </w:pPr>
    </w:p>
    <w:p w:rsidR="004720D4" w:rsidRPr="000639B8" w:rsidRDefault="004720D4" w:rsidP="00647726">
      <w:pPr>
        <w:shd w:val="clear" w:color="auto" w:fill="FFFFFF"/>
        <w:ind w:left="1021"/>
        <w:jc w:val="both"/>
        <w:rPr>
          <w:color w:val="000000"/>
          <w:sz w:val="26"/>
          <w:szCs w:val="26"/>
        </w:rPr>
      </w:pPr>
      <w:proofErr w:type="spellStart"/>
      <w:proofErr w:type="gramStart"/>
      <w:r w:rsidRPr="000639B8">
        <w:rPr>
          <w:color w:val="000000"/>
          <w:sz w:val="26"/>
          <w:szCs w:val="26"/>
        </w:rPr>
        <w:t>ii</w:t>
      </w:r>
      <w:proofErr w:type="spellEnd"/>
      <w:proofErr w:type="gramEnd"/>
      <w:r w:rsidRPr="000639B8">
        <w:rPr>
          <w:color w:val="000000"/>
          <w:sz w:val="26"/>
          <w:szCs w:val="26"/>
        </w:rPr>
        <w:t xml:space="preserve">) os conceitos de </w:t>
      </w:r>
      <w:r w:rsidRPr="000639B8">
        <w:rPr>
          <w:color w:val="000000"/>
          <w:sz w:val="26"/>
          <w:szCs w:val="26"/>
          <w:u w:val="single"/>
        </w:rPr>
        <w:t>pessoa normal</w:t>
      </w:r>
      <w:r w:rsidRPr="000639B8">
        <w:rPr>
          <w:color w:val="000000"/>
          <w:sz w:val="26"/>
          <w:szCs w:val="26"/>
        </w:rPr>
        <w:t xml:space="preserve"> e de </w:t>
      </w:r>
      <w:r w:rsidRPr="000639B8">
        <w:rPr>
          <w:color w:val="000000"/>
          <w:sz w:val="26"/>
          <w:szCs w:val="26"/>
          <w:u w:val="single"/>
        </w:rPr>
        <w:t>pessoa obesa</w:t>
      </w:r>
      <w:r w:rsidRPr="000639B8">
        <w:rPr>
          <w:color w:val="000000"/>
          <w:sz w:val="26"/>
          <w:szCs w:val="26"/>
        </w:rPr>
        <w:t xml:space="preserve">, para propiciar o cálculo e prévia comprovação pelo passageiro, quando da reserva do assento especial ou do </w:t>
      </w:r>
      <w:r w:rsidRPr="000639B8">
        <w:rPr>
          <w:i/>
          <w:iCs/>
          <w:color w:val="000000"/>
          <w:sz w:val="26"/>
          <w:szCs w:val="26"/>
        </w:rPr>
        <w:t xml:space="preserve">check-in, </w:t>
      </w:r>
      <w:r w:rsidRPr="000639B8">
        <w:rPr>
          <w:color w:val="000000"/>
          <w:sz w:val="26"/>
          <w:szCs w:val="26"/>
        </w:rPr>
        <w:t xml:space="preserve">em qual grupo se enquadra, mediante comprovação ou exibição do seu IMC (índice de Massa Corporal) ou </w:t>
      </w:r>
      <w:proofErr w:type="spellStart"/>
      <w:r w:rsidRPr="000639B8">
        <w:rPr>
          <w:color w:val="000000"/>
          <w:sz w:val="26"/>
          <w:szCs w:val="26"/>
        </w:rPr>
        <w:t>BMI</w:t>
      </w:r>
      <w:proofErr w:type="spellEnd"/>
      <w:r w:rsidRPr="000639B8">
        <w:rPr>
          <w:color w:val="000000"/>
          <w:sz w:val="26"/>
          <w:szCs w:val="26"/>
        </w:rPr>
        <w:t xml:space="preserve"> (</w:t>
      </w:r>
      <w:proofErr w:type="spellStart"/>
      <w:r w:rsidRPr="000639B8">
        <w:rPr>
          <w:color w:val="000000"/>
          <w:sz w:val="26"/>
          <w:szCs w:val="26"/>
        </w:rPr>
        <w:t>Body</w:t>
      </w:r>
      <w:proofErr w:type="spellEnd"/>
      <w:r w:rsidRPr="000639B8">
        <w:rPr>
          <w:color w:val="000000"/>
          <w:sz w:val="26"/>
          <w:szCs w:val="26"/>
        </w:rPr>
        <w:t xml:space="preserve"> Mass Index ou índice de </w:t>
      </w:r>
      <w:proofErr w:type="spellStart"/>
      <w:r w:rsidRPr="000639B8">
        <w:rPr>
          <w:color w:val="000000"/>
          <w:sz w:val="26"/>
          <w:szCs w:val="26"/>
        </w:rPr>
        <w:t>Quetelet</w:t>
      </w:r>
      <w:proofErr w:type="spellEnd"/>
      <w:r w:rsidRPr="000639B8">
        <w:rPr>
          <w:color w:val="000000"/>
          <w:sz w:val="26"/>
          <w:szCs w:val="26"/>
        </w:rPr>
        <w:t>), acompanhado</w:t>
      </w:r>
      <w:r w:rsidR="00024DC6" w:rsidRPr="000639B8">
        <w:rPr>
          <w:color w:val="000000"/>
          <w:sz w:val="26"/>
          <w:szCs w:val="26"/>
        </w:rPr>
        <w:t xml:space="preserve"> </w:t>
      </w:r>
      <w:r w:rsidRPr="000639B8">
        <w:rPr>
          <w:color w:val="000000"/>
          <w:sz w:val="26"/>
          <w:szCs w:val="26"/>
        </w:rPr>
        <w:t xml:space="preserve">de atestado médico devidamente fundamentado, uma vez que que tais índices, inobstante tenham uma acurácia razoável na determinação da presença ou do grau de obesidade frente a inquéritos populacionais, são incapazes de distinguir gordura central de gordura periférica, não distinguindo massa magra de massa gordurosa, podendo subestimar o grau de obesidade em indivíduos musculosos </w:t>
      </w:r>
      <w:r w:rsidR="003A3BA4">
        <w:rPr>
          <w:color w:val="000000"/>
          <w:sz w:val="26"/>
          <w:szCs w:val="26"/>
        </w:rPr>
        <w:t xml:space="preserve">ou </w:t>
      </w:r>
      <w:r w:rsidRPr="000639B8">
        <w:rPr>
          <w:color w:val="000000"/>
          <w:sz w:val="26"/>
          <w:szCs w:val="26"/>
        </w:rPr>
        <w:t xml:space="preserve">mesmo </w:t>
      </w:r>
      <w:proofErr w:type="spellStart"/>
      <w:r w:rsidRPr="000639B8">
        <w:rPr>
          <w:color w:val="000000"/>
          <w:sz w:val="26"/>
          <w:szCs w:val="26"/>
        </w:rPr>
        <w:t>ederneciados</w:t>
      </w:r>
      <w:proofErr w:type="spellEnd"/>
      <w:r w:rsidRPr="000639B8">
        <w:rPr>
          <w:color w:val="000000"/>
          <w:sz w:val="26"/>
          <w:szCs w:val="26"/>
        </w:rPr>
        <w:t xml:space="preserve">, ou seja, para estabelecer um critério legal entre os limites entre a pessoa normal e uma pessoa obesa é necessário determinar previamente e por ocasião da fixação dos limites, critérios ou parâmetros claros entre </w:t>
      </w:r>
      <w:r w:rsidRPr="000639B8">
        <w:rPr>
          <w:color w:val="000000"/>
          <w:sz w:val="26"/>
          <w:szCs w:val="26"/>
          <w:u w:val="single"/>
        </w:rPr>
        <w:t>subnutrição, peso saudável</w:t>
      </w:r>
      <w:r w:rsidRPr="000639B8">
        <w:rPr>
          <w:color w:val="000000"/>
          <w:sz w:val="26"/>
          <w:szCs w:val="26"/>
        </w:rPr>
        <w:t xml:space="preserve"> e </w:t>
      </w:r>
      <w:r w:rsidRPr="000639B8">
        <w:rPr>
          <w:color w:val="000000"/>
          <w:sz w:val="26"/>
          <w:szCs w:val="26"/>
        </w:rPr>
        <w:lastRenderedPageBreak/>
        <w:t xml:space="preserve">os </w:t>
      </w:r>
      <w:r w:rsidRPr="000639B8">
        <w:rPr>
          <w:color w:val="000000"/>
          <w:sz w:val="26"/>
          <w:szCs w:val="26"/>
          <w:u w:val="single"/>
        </w:rPr>
        <w:t>diversos graus de obesidade para cada população</w:t>
      </w:r>
      <w:r w:rsidRPr="000639B8">
        <w:rPr>
          <w:color w:val="000000"/>
          <w:sz w:val="26"/>
          <w:szCs w:val="26"/>
        </w:rPr>
        <w:t>, particularmente frente a diferentes grupos étnicos que podem apresentar biótipo e conformação corpórea distintos, sob pena de invalidação dos critérios escolhidos;</w:t>
      </w:r>
    </w:p>
    <w:p w:rsidR="00647726" w:rsidRPr="000639B8" w:rsidRDefault="00647726" w:rsidP="00647726">
      <w:pPr>
        <w:shd w:val="clear" w:color="auto" w:fill="FFFFFF"/>
        <w:ind w:left="1021"/>
        <w:jc w:val="both"/>
        <w:rPr>
          <w:sz w:val="26"/>
          <w:szCs w:val="26"/>
        </w:rPr>
      </w:pPr>
    </w:p>
    <w:p w:rsidR="004720D4" w:rsidRPr="000639B8" w:rsidRDefault="004720D4" w:rsidP="00647726">
      <w:pPr>
        <w:shd w:val="clear" w:color="auto" w:fill="FFFFFF"/>
        <w:ind w:left="1021"/>
        <w:jc w:val="both"/>
        <w:rPr>
          <w:sz w:val="26"/>
          <w:szCs w:val="26"/>
        </w:rPr>
      </w:pPr>
      <w:proofErr w:type="spellStart"/>
      <w:r w:rsidRPr="000639B8">
        <w:rPr>
          <w:color w:val="000000"/>
          <w:sz w:val="26"/>
          <w:szCs w:val="26"/>
        </w:rPr>
        <w:t>iii</w:t>
      </w:r>
      <w:proofErr w:type="spellEnd"/>
      <w:r w:rsidRPr="000639B8">
        <w:rPr>
          <w:color w:val="000000"/>
          <w:sz w:val="26"/>
          <w:szCs w:val="26"/>
        </w:rPr>
        <w:t>) fixação de índice corporal percentual (IMC %) entre uma pessoa obesa e uma pessoa normal, acompanhado de atestado médico fundamentado, apto a superar o inconveniente que em crianças, além da variação do peso, o IMC também varia com a altura e com a idade;</w:t>
      </w:r>
    </w:p>
    <w:p w:rsidR="003A3BA4" w:rsidRDefault="003A3BA4" w:rsidP="00647726">
      <w:pPr>
        <w:shd w:val="clear" w:color="auto" w:fill="FFFFFF"/>
        <w:ind w:left="1021"/>
        <w:jc w:val="both"/>
        <w:rPr>
          <w:color w:val="000000"/>
          <w:sz w:val="26"/>
          <w:szCs w:val="26"/>
        </w:rPr>
      </w:pPr>
    </w:p>
    <w:p w:rsidR="004720D4" w:rsidRPr="000639B8" w:rsidRDefault="004720D4" w:rsidP="00647726">
      <w:pPr>
        <w:shd w:val="clear" w:color="auto" w:fill="FFFFFF"/>
        <w:ind w:left="1021"/>
        <w:jc w:val="both"/>
        <w:rPr>
          <w:sz w:val="26"/>
          <w:szCs w:val="26"/>
        </w:rPr>
      </w:pPr>
      <w:proofErr w:type="spellStart"/>
      <w:r w:rsidRPr="000639B8">
        <w:rPr>
          <w:color w:val="000000"/>
          <w:sz w:val="26"/>
          <w:szCs w:val="26"/>
        </w:rPr>
        <w:t>iv</w:t>
      </w:r>
      <w:proofErr w:type="spellEnd"/>
      <w:r w:rsidRPr="000639B8">
        <w:rPr>
          <w:color w:val="000000"/>
          <w:sz w:val="26"/>
          <w:szCs w:val="26"/>
        </w:rPr>
        <w:t xml:space="preserve">) obrigatoriedade da realização prévia de testes de bioimpedância em inquéritos populacionais a serem conduzidos </w:t>
      </w:r>
      <w:proofErr w:type="gramStart"/>
      <w:r w:rsidRPr="000639B8">
        <w:rPr>
          <w:color w:val="000000"/>
          <w:sz w:val="26"/>
          <w:szCs w:val="26"/>
        </w:rPr>
        <w:t>pela autoridades</w:t>
      </w:r>
      <w:proofErr w:type="gramEnd"/>
      <w:r w:rsidRPr="000639B8">
        <w:rPr>
          <w:color w:val="000000"/>
          <w:sz w:val="26"/>
          <w:szCs w:val="26"/>
        </w:rPr>
        <w:t xml:space="preserve"> competentes, que levem em consideração a </w:t>
      </w:r>
      <w:r w:rsidRPr="000639B8">
        <w:rPr>
          <w:color w:val="000000"/>
          <w:sz w:val="26"/>
          <w:szCs w:val="26"/>
          <w:u w:val="single"/>
        </w:rPr>
        <w:t>subnutrição,</w:t>
      </w:r>
      <w:r w:rsidRPr="000639B8">
        <w:rPr>
          <w:color w:val="000000"/>
          <w:sz w:val="26"/>
          <w:szCs w:val="26"/>
        </w:rPr>
        <w:t xml:space="preserve"> o </w:t>
      </w:r>
      <w:r w:rsidRPr="000639B8">
        <w:rPr>
          <w:color w:val="000000"/>
          <w:sz w:val="26"/>
          <w:szCs w:val="26"/>
          <w:u w:val="single"/>
        </w:rPr>
        <w:t>peso saudável</w:t>
      </w:r>
      <w:r w:rsidRPr="000639B8">
        <w:rPr>
          <w:color w:val="000000"/>
          <w:sz w:val="26"/>
          <w:szCs w:val="26"/>
        </w:rPr>
        <w:t xml:space="preserve"> e os </w:t>
      </w:r>
      <w:r w:rsidRPr="000639B8">
        <w:rPr>
          <w:color w:val="000000"/>
          <w:sz w:val="26"/>
          <w:szCs w:val="26"/>
          <w:u w:val="single"/>
        </w:rPr>
        <w:t>diversos graus de obesidade para cada população,</w:t>
      </w:r>
      <w:r w:rsidRPr="000639B8">
        <w:rPr>
          <w:color w:val="000000"/>
          <w:sz w:val="26"/>
          <w:szCs w:val="26"/>
        </w:rPr>
        <w:t xml:space="preserve"> particularmente frente a diferentes grupos étnicos que podem apresentar biótipo e conformação corpórea distintos, chegando-se a valores médios que possam ser aplicados para as diferentes situações que se encontra no Brasil, em ordem a permitir a fixação de valores médios normais com base em percentual de tecido adiposo para homens e tecido adiposo para mulheres (prévia validação dos critérios ou parâmetros que vierem a ser estabelecidos em lei).</w:t>
      </w:r>
    </w:p>
    <w:p w:rsidR="003A3BA4" w:rsidRDefault="003A3BA4" w:rsidP="00647726">
      <w:pPr>
        <w:shd w:val="clear" w:color="auto" w:fill="FFFFFF"/>
        <w:ind w:firstLine="708"/>
        <w:jc w:val="both"/>
        <w:rPr>
          <w:color w:val="000000"/>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 xml:space="preserve">Não se pode perder de vista, ainda, que atendidos esses critérios ou parâmetros, os novos produtos terão de </w:t>
      </w:r>
      <w:proofErr w:type="gramStart"/>
      <w:r w:rsidR="004720D4" w:rsidRPr="000639B8">
        <w:rPr>
          <w:color w:val="000000"/>
          <w:sz w:val="26"/>
          <w:szCs w:val="26"/>
        </w:rPr>
        <w:t>ser</w:t>
      </w:r>
      <w:proofErr w:type="gramEnd"/>
      <w:r w:rsidR="004720D4" w:rsidRPr="000639B8">
        <w:rPr>
          <w:color w:val="000000"/>
          <w:sz w:val="26"/>
          <w:szCs w:val="26"/>
        </w:rPr>
        <w:t xml:space="preserve"> certificados antes de instalados e as aeronaves terão de ser submetidas a novas homologações em todos os países onde  irão operar, ou seja, </w:t>
      </w:r>
      <w:r w:rsidR="004720D4" w:rsidRPr="000639B8">
        <w:rPr>
          <w:color w:val="000000"/>
          <w:sz w:val="26"/>
          <w:szCs w:val="26"/>
          <w:u w:val="single"/>
        </w:rPr>
        <w:t>toda a frota aérea nacional terá de ser submetida a nova homologação</w:t>
      </w:r>
      <w:r w:rsidR="004720D4" w:rsidRPr="000639B8">
        <w:rPr>
          <w:color w:val="000000"/>
          <w:sz w:val="26"/>
          <w:szCs w:val="26"/>
        </w:rPr>
        <w:t>, tanto para a realização de operações domésticas (dentro do território nacional), como no estrangeiro, quando em tráfego aéreo internacional.</w:t>
      </w:r>
    </w:p>
    <w:p w:rsidR="00647726" w:rsidRPr="000639B8" w:rsidRDefault="00647726" w:rsidP="00647726">
      <w:pPr>
        <w:shd w:val="clear" w:color="auto" w:fill="FFFFFF"/>
        <w:ind w:firstLine="708"/>
        <w:jc w:val="both"/>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O mesmo ocorrerá com todas as aeronaves estrangeiras que operam no tráfego internacional ou regional com o Brasil.</w:t>
      </w:r>
    </w:p>
    <w:p w:rsidR="00647726" w:rsidRPr="000639B8" w:rsidRDefault="00647726" w:rsidP="00647726">
      <w:pPr>
        <w:shd w:val="clear" w:color="auto" w:fill="FFFFFF"/>
        <w:ind w:firstLine="708"/>
        <w:jc w:val="both"/>
        <w:rPr>
          <w:sz w:val="26"/>
          <w:szCs w:val="26"/>
        </w:rPr>
      </w:pPr>
    </w:p>
    <w:p w:rsidR="004720D4" w:rsidRPr="000639B8" w:rsidRDefault="003A3BA4" w:rsidP="00647726">
      <w:pPr>
        <w:shd w:val="clear" w:color="auto" w:fill="FFFFFF"/>
        <w:ind w:firstLine="708"/>
        <w:jc w:val="both"/>
        <w:rPr>
          <w:color w:val="000000"/>
          <w:sz w:val="26"/>
          <w:szCs w:val="26"/>
        </w:rPr>
      </w:pPr>
      <w:r>
        <w:rPr>
          <w:color w:val="000000"/>
          <w:sz w:val="26"/>
          <w:szCs w:val="26"/>
        </w:rPr>
        <w:tab/>
      </w:r>
      <w:r w:rsidR="004720D4" w:rsidRPr="000639B8">
        <w:rPr>
          <w:color w:val="000000"/>
          <w:sz w:val="26"/>
          <w:szCs w:val="26"/>
        </w:rPr>
        <w:t>Tal ocorrer, portanto, é rigorosamente despropositado não só em face dos argumentos já expendidos, como pelos custos que seriam</w:t>
      </w:r>
      <w:r>
        <w:rPr>
          <w:color w:val="000000"/>
          <w:sz w:val="26"/>
          <w:szCs w:val="26"/>
        </w:rPr>
        <w:t xml:space="preserve"> incorridos e </w:t>
      </w:r>
      <w:r w:rsidR="004720D4" w:rsidRPr="000639B8">
        <w:rPr>
          <w:color w:val="000000"/>
          <w:sz w:val="26"/>
          <w:szCs w:val="26"/>
        </w:rPr>
        <w:t xml:space="preserve">repassados para os passageiros pelas empresas aéreas nacionais e estrangeiras, </w:t>
      </w:r>
      <w:r w:rsidR="00824302">
        <w:rPr>
          <w:color w:val="000000"/>
          <w:sz w:val="26"/>
          <w:szCs w:val="26"/>
        </w:rPr>
        <w:t xml:space="preserve">custos esses </w:t>
      </w:r>
      <w:proofErr w:type="gramStart"/>
      <w:r w:rsidR="004720D4" w:rsidRPr="000639B8">
        <w:rPr>
          <w:color w:val="000000"/>
          <w:sz w:val="26"/>
          <w:szCs w:val="26"/>
        </w:rPr>
        <w:t>que podem alcançar cifras estratosféricas, ultrapassando milhões de dólares, visto que, repita-se, não se pode instalar um assento em qualquer aeronave de transporte aéreo que não tenha passado por um longo e dispendioso processo que</w:t>
      </w:r>
      <w:proofErr w:type="gramEnd"/>
      <w:r w:rsidR="004720D4" w:rsidRPr="000639B8">
        <w:rPr>
          <w:color w:val="000000"/>
          <w:sz w:val="26"/>
          <w:szCs w:val="26"/>
        </w:rPr>
        <w:t xml:space="preserve"> envolve a elaboração de anteprojetos e projetos aeronáuticos, testes em bancadas e em v</w:t>
      </w:r>
      <w:r>
        <w:rPr>
          <w:color w:val="000000"/>
          <w:sz w:val="26"/>
          <w:szCs w:val="26"/>
        </w:rPr>
        <w:t>o</w:t>
      </w:r>
      <w:r w:rsidR="004720D4" w:rsidRPr="000639B8">
        <w:rPr>
          <w:color w:val="000000"/>
          <w:sz w:val="26"/>
          <w:szCs w:val="26"/>
        </w:rPr>
        <w:t>os, certificações e homologações aeronáuticas no país de fabricação e convalidações em todos os países onde a aeronave irá operar.</w:t>
      </w:r>
    </w:p>
    <w:p w:rsidR="00647726" w:rsidRDefault="00647726" w:rsidP="00647726">
      <w:pPr>
        <w:shd w:val="clear" w:color="auto" w:fill="FFFFFF"/>
        <w:ind w:firstLine="708"/>
        <w:jc w:val="both"/>
        <w:rPr>
          <w:sz w:val="26"/>
          <w:szCs w:val="26"/>
        </w:rPr>
      </w:pPr>
    </w:p>
    <w:p w:rsidR="00E25FCC" w:rsidRDefault="00E25FCC" w:rsidP="00647726">
      <w:pPr>
        <w:shd w:val="clear" w:color="auto" w:fill="FFFFFF"/>
        <w:ind w:firstLine="708"/>
        <w:jc w:val="both"/>
        <w:rPr>
          <w:sz w:val="26"/>
          <w:szCs w:val="26"/>
        </w:rPr>
      </w:pPr>
      <w:r>
        <w:rPr>
          <w:sz w:val="26"/>
          <w:szCs w:val="26"/>
        </w:rPr>
        <w:lastRenderedPageBreak/>
        <w:tab/>
      </w:r>
      <w:r>
        <w:rPr>
          <w:sz w:val="26"/>
          <w:szCs w:val="26"/>
        </w:rPr>
        <w:tab/>
        <w:t xml:space="preserve">Ante o exposto, nosso parecer é pela rejeição do </w:t>
      </w:r>
      <w:proofErr w:type="spellStart"/>
      <w:r>
        <w:rPr>
          <w:sz w:val="26"/>
          <w:szCs w:val="26"/>
        </w:rPr>
        <w:t>PLC</w:t>
      </w:r>
      <w:proofErr w:type="spellEnd"/>
      <w:r>
        <w:rPr>
          <w:sz w:val="26"/>
          <w:szCs w:val="26"/>
        </w:rPr>
        <w:t xml:space="preserve"> nº 132/2011.</w:t>
      </w:r>
    </w:p>
    <w:p w:rsidR="00E25FCC" w:rsidRDefault="00E25FCC" w:rsidP="00647726">
      <w:pPr>
        <w:shd w:val="clear" w:color="auto" w:fill="FFFFFF"/>
        <w:ind w:firstLine="708"/>
        <w:jc w:val="both"/>
        <w:rPr>
          <w:sz w:val="26"/>
          <w:szCs w:val="26"/>
        </w:rPr>
      </w:pPr>
    </w:p>
    <w:p w:rsidR="00E25FCC" w:rsidRDefault="00E25FCC" w:rsidP="00647726">
      <w:pPr>
        <w:shd w:val="clear" w:color="auto" w:fill="FFFFFF"/>
        <w:ind w:firstLine="708"/>
        <w:jc w:val="both"/>
        <w:rPr>
          <w:sz w:val="26"/>
          <w:szCs w:val="26"/>
        </w:rPr>
      </w:pPr>
    </w:p>
    <w:p w:rsidR="00E25FCC" w:rsidRPr="000639B8" w:rsidRDefault="00E25FCC" w:rsidP="00647726">
      <w:pPr>
        <w:shd w:val="clear" w:color="auto" w:fill="FFFFFF"/>
        <w:ind w:firstLine="708"/>
        <w:jc w:val="both"/>
        <w:rPr>
          <w:sz w:val="26"/>
          <w:szCs w:val="26"/>
        </w:rPr>
      </w:pPr>
      <w:r>
        <w:rPr>
          <w:sz w:val="26"/>
          <w:szCs w:val="26"/>
        </w:rPr>
        <w:t xml:space="preserve">Brasília, </w:t>
      </w:r>
      <w:r w:rsidR="00822B61">
        <w:rPr>
          <w:sz w:val="26"/>
          <w:szCs w:val="26"/>
        </w:rPr>
        <w:t xml:space="preserve"> </w:t>
      </w:r>
    </w:p>
    <w:sectPr w:rsidR="00E25FCC" w:rsidRPr="000639B8" w:rsidSect="000639B8">
      <w:headerReference w:type="default" r:id="rId8"/>
      <w:footerReference w:type="default" r:id="rId9"/>
      <w:pgSz w:w="11906" w:h="16838"/>
      <w:pgMar w:top="226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EF8" w:rsidRDefault="002A0EF8" w:rsidP="008D077A">
      <w:r>
        <w:separator/>
      </w:r>
    </w:p>
  </w:endnote>
  <w:endnote w:type="continuationSeparator" w:id="0">
    <w:p w:rsidR="002A0EF8" w:rsidRDefault="002A0EF8" w:rsidP="008D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348570"/>
      <w:docPartObj>
        <w:docPartGallery w:val="Page Numbers (Bottom of Page)"/>
        <w:docPartUnique/>
      </w:docPartObj>
    </w:sdtPr>
    <w:sdtEndPr/>
    <w:sdtContent>
      <w:sdt>
        <w:sdtPr>
          <w:id w:val="860082579"/>
          <w:docPartObj>
            <w:docPartGallery w:val="Page Numbers (Top of Page)"/>
            <w:docPartUnique/>
          </w:docPartObj>
        </w:sdtPr>
        <w:sdtEndPr/>
        <w:sdtContent>
          <w:p w:rsidR="00484427" w:rsidRDefault="00484427">
            <w:pPr>
              <w:pStyle w:val="Rodap"/>
              <w:jc w:val="right"/>
            </w:pPr>
          </w:p>
          <w:p w:rsidR="00484427" w:rsidRPr="00484427" w:rsidRDefault="00484427" w:rsidP="00484427">
            <w:pPr>
              <w:widowControl/>
              <w:tabs>
                <w:tab w:val="center" w:pos="4419"/>
                <w:tab w:val="right" w:pos="8838"/>
              </w:tabs>
              <w:autoSpaceDE/>
              <w:autoSpaceDN/>
              <w:adjustRightInd/>
              <w:jc w:val="center"/>
              <w:rPr>
                <w:rFonts w:ascii="Arial" w:eastAsia="Times New Roman" w:hAnsi="Arial"/>
                <w:sz w:val="16"/>
                <w:szCs w:val="16"/>
              </w:rPr>
            </w:pPr>
            <w:r w:rsidRPr="00484427">
              <w:rPr>
                <w:rFonts w:ascii="Arial" w:eastAsia="Times New Roman" w:hAnsi="Arial"/>
                <w:sz w:val="16"/>
                <w:szCs w:val="16"/>
              </w:rPr>
              <w:t xml:space="preserve">Setor Comercial Sul, Quadra 01, Bloco K, Edifício </w:t>
            </w:r>
            <w:proofErr w:type="spellStart"/>
            <w:r w:rsidRPr="00484427">
              <w:rPr>
                <w:rFonts w:ascii="Arial" w:eastAsia="Times New Roman" w:hAnsi="Arial"/>
                <w:sz w:val="16"/>
                <w:szCs w:val="16"/>
              </w:rPr>
              <w:t>Denasa</w:t>
            </w:r>
            <w:proofErr w:type="spellEnd"/>
            <w:r w:rsidRPr="00484427">
              <w:rPr>
                <w:rFonts w:ascii="Arial" w:eastAsia="Times New Roman" w:hAnsi="Arial"/>
                <w:sz w:val="16"/>
                <w:szCs w:val="16"/>
              </w:rPr>
              <w:t>, Sala 604, CEP: 70398-900 – Brasília/</w:t>
            </w:r>
            <w:proofErr w:type="gramStart"/>
            <w:r w:rsidRPr="00484427">
              <w:rPr>
                <w:rFonts w:ascii="Arial" w:eastAsia="Times New Roman" w:hAnsi="Arial"/>
                <w:sz w:val="16"/>
                <w:szCs w:val="16"/>
              </w:rPr>
              <w:t>DF</w:t>
            </w:r>
            <w:proofErr w:type="gramEnd"/>
          </w:p>
          <w:p w:rsidR="00484427" w:rsidRPr="00484427" w:rsidRDefault="00484427" w:rsidP="00484427">
            <w:pPr>
              <w:widowControl/>
              <w:tabs>
                <w:tab w:val="center" w:pos="4419"/>
                <w:tab w:val="right" w:pos="8838"/>
              </w:tabs>
              <w:autoSpaceDE/>
              <w:autoSpaceDN/>
              <w:adjustRightInd/>
              <w:jc w:val="center"/>
              <w:rPr>
                <w:rFonts w:ascii="Arial" w:eastAsia="Times New Roman" w:hAnsi="Arial"/>
                <w:sz w:val="16"/>
                <w:szCs w:val="16"/>
              </w:rPr>
            </w:pPr>
            <w:r w:rsidRPr="00484427">
              <w:rPr>
                <w:rFonts w:ascii="Arial" w:eastAsia="Times New Roman" w:hAnsi="Arial"/>
                <w:sz w:val="16"/>
                <w:szCs w:val="16"/>
              </w:rPr>
              <w:t>Tel.: +55(61)3226-3578 – Fax: +55(61)3226-8938</w:t>
            </w:r>
          </w:p>
          <w:p w:rsidR="00484427" w:rsidRPr="00484427" w:rsidRDefault="002A0EF8" w:rsidP="00484427">
            <w:pPr>
              <w:widowControl/>
              <w:tabs>
                <w:tab w:val="center" w:pos="4419"/>
                <w:tab w:val="right" w:pos="8838"/>
              </w:tabs>
              <w:autoSpaceDE/>
              <w:autoSpaceDN/>
              <w:adjustRightInd/>
              <w:jc w:val="center"/>
              <w:rPr>
                <w:rFonts w:ascii="Arial" w:eastAsia="Times New Roman" w:hAnsi="Arial"/>
                <w:sz w:val="28"/>
                <w:szCs w:val="28"/>
              </w:rPr>
            </w:pPr>
            <w:hyperlink r:id="rId1" w:history="1">
              <w:proofErr w:type="spellStart"/>
              <w:r w:rsidR="00484427" w:rsidRPr="00484427">
                <w:rPr>
                  <w:rFonts w:ascii="Arial" w:eastAsia="Times New Roman" w:hAnsi="Arial"/>
                  <w:color w:val="0000FF"/>
                  <w:sz w:val="16"/>
                  <w:szCs w:val="16"/>
                  <w:u w:val="single"/>
                </w:rPr>
                <w:t>www.vieiramollo.adv.br</w:t>
              </w:r>
              <w:proofErr w:type="spellEnd"/>
            </w:hyperlink>
            <w:r w:rsidR="00484427" w:rsidRPr="00484427">
              <w:rPr>
                <w:rFonts w:ascii="Arial" w:eastAsia="Times New Roman" w:hAnsi="Arial"/>
                <w:sz w:val="16"/>
                <w:szCs w:val="16"/>
              </w:rPr>
              <w:t xml:space="preserve"> </w:t>
            </w:r>
          </w:p>
          <w:p w:rsidR="008D077A" w:rsidRDefault="008D077A">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45AFD">
              <w:rPr>
                <w:b/>
                <w:bCs/>
                <w:noProof/>
              </w:rPr>
              <w:t>5</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45AFD">
              <w:rPr>
                <w:b/>
                <w:bCs/>
                <w:noProof/>
              </w:rPr>
              <w:t>8</w:t>
            </w:r>
            <w:r>
              <w:rPr>
                <w:b/>
                <w:bCs/>
                <w:sz w:val="24"/>
                <w:szCs w:val="24"/>
              </w:rPr>
              <w:fldChar w:fldCharType="end"/>
            </w:r>
          </w:p>
        </w:sdtContent>
      </w:sdt>
    </w:sdtContent>
  </w:sdt>
  <w:p w:rsidR="008D077A" w:rsidRDefault="008D077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EF8" w:rsidRDefault="002A0EF8" w:rsidP="008D077A">
      <w:r>
        <w:separator/>
      </w:r>
    </w:p>
  </w:footnote>
  <w:footnote w:type="continuationSeparator" w:id="0">
    <w:p w:rsidR="002A0EF8" w:rsidRDefault="002A0EF8" w:rsidP="008D07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82C" w:rsidRPr="00EA282C" w:rsidRDefault="00EA282C" w:rsidP="00EA282C">
    <w:pPr>
      <w:widowControl/>
      <w:tabs>
        <w:tab w:val="center" w:pos="4419"/>
        <w:tab w:val="right" w:pos="8838"/>
      </w:tabs>
      <w:autoSpaceDE/>
      <w:autoSpaceDN/>
      <w:adjustRightInd/>
      <w:jc w:val="center"/>
      <w:rPr>
        <w:rFonts w:ascii="Book Antiqua" w:eastAsia="Times New Roman" w:hAnsi="Book Antiqua"/>
        <w:smallCaps/>
        <w:sz w:val="32"/>
        <w:szCs w:val="32"/>
      </w:rPr>
    </w:pPr>
    <w:r w:rsidRPr="00EA282C">
      <w:rPr>
        <w:rFonts w:ascii="Book Antiqua" w:eastAsia="Times New Roman" w:hAnsi="Book Antiqua"/>
        <w:smallCaps/>
        <w:sz w:val="32"/>
        <w:szCs w:val="32"/>
      </w:rPr>
      <w:t xml:space="preserve">Vieira, Mollo, Schegerin e </w:t>
    </w:r>
    <w:proofErr w:type="gramStart"/>
    <w:r w:rsidRPr="00EA282C">
      <w:rPr>
        <w:rFonts w:ascii="Book Antiqua" w:eastAsia="Times New Roman" w:hAnsi="Book Antiqua"/>
        <w:smallCaps/>
        <w:sz w:val="32"/>
        <w:szCs w:val="32"/>
      </w:rPr>
      <w:t>Pontes</w:t>
    </w:r>
    <w:proofErr w:type="gramEnd"/>
  </w:p>
  <w:p w:rsidR="00EA282C" w:rsidRPr="00EA282C" w:rsidRDefault="00EA282C" w:rsidP="00EA282C">
    <w:pPr>
      <w:widowControl/>
      <w:tabs>
        <w:tab w:val="center" w:pos="4419"/>
        <w:tab w:val="right" w:pos="8838"/>
      </w:tabs>
      <w:autoSpaceDE/>
      <w:autoSpaceDN/>
      <w:adjustRightInd/>
      <w:jc w:val="center"/>
      <w:rPr>
        <w:rFonts w:ascii="Book Antiqua" w:eastAsia="Times New Roman" w:hAnsi="Book Antiqua"/>
        <w:smallCaps/>
        <w:sz w:val="32"/>
        <w:szCs w:val="32"/>
      </w:rPr>
    </w:pPr>
    <w:proofErr w:type="gramStart"/>
    <w:r w:rsidRPr="00EA282C">
      <w:rPr>
        <w:rFonts w:ascii="Book Antiqua" w:eastAsia="Times New Roman" w:hAnsi="Book Antiqua"/>
        <w:smallCaps/>
        <w:sz w:val="32"/>
        <w:szCs w:val="32"/>
      </w:rPr>
      <w:t>a</w:t>
    </w:r>
    <w:proofErr w:type="gramEnd"/>
    <w:r w:rsidRPr="00EA282C">
      <w:rPr>
        <w:rFonts w:ascii="Book Antiqua" w:eastAsia="Times New Roman" w:hAnsi="Book Antiqua"/>
        <w:smallCaps/>
        <w:sz w:val="32"/>
        <w:szCs w:val="32"/>
      </w:rPr>
      <w:t xml:space="preserve">  d  v  o  g  a  d  o  s</w:t>
    </w:r>
  </w:p>
  <w:p w:rsidR="00EA282C" w:rsidRPr="00EA282C" w:rsidRDefault="00EA282C" w:rsidP="00EA282C">
    <w:pPr>
      <w:widowControl/>
      <w:tabs>
        <w:tab w:val="center" w:pos="4419"/>
        <w:tab w:val="right" w:pos="8838"/>
      </w:tabs>
      <w:autoSpaceDE/>
      <w:autoSpaceDN/>
      <w:adjustRightInd/>
      <w:jc w:val="center"/>
      <w:rPr>
        <w:rFonts w:ascii="Bookman Old Style" w:eastAsia="Times New Roman" w:hAnsi="Bookman Old Style"/>
        <w:b/>
        <w:sz w:val="28"/>
        <w:szCs w:val="28"/>
      </w:rPr>
    </w:pPr>
  </w:p>
  <w:p w:rsidR="00EA282C" w:rsidRDefault="00EA282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275E"/>
    <w:multiLevelType w:val="singleLevel"/>
    <w:tmpl w:val="F2F8B15A"/>
    <w:lvl w:ilvl="0">
      <w:start w:val="1"/>
      <w:numFmt w:val="decimal"/>
      <w:lvlText w:val="%1."/>
      <w:legacy w:legacy="1" w:legacySpace="0" w:legacyIndent="283"/>
      <w:lvlJc w:val="left"/>
      <w:rPr>
        <w:rFonts w:ascii="Times New Roman" w:hAnsi="Times New Roman" w:cs="Times New Roman" w:hint="default"/>
      </w:rPr>
    </w:lvl>
  </w:abstractNum>
  <w:abstractNum w:abstractNumId="1">
    <w:nsid w:val="432F2B91"/>
    <w:multiLevelType w:val="singleLevel"/>
    <w:tmpl w:val="BA086C2E"/>
    <w:lvl w:ilvl="0">
      <w:start w:val="3"/>
      <w:numFmt w:val="upperRoman"/>
      <w:lvlText w:val="%1"/>
      <w:legacy w:legacy="1" w:legacySpace="0" w:legacyIndent="345"/>
      <w:lvlJc w:val="left"/>
      <w:rPr>
        <w:rFonts w:ascii="Times New Roman" w:hAnsi="Times New Roman" w:cs="Times New Roman" w:hint="default"/>
      </w:rPr>
    </w:lvl>
  </w:abstractNum>
  <w:abstractNum w:abstractNumId="2">
    <w:nsid w:val="4CA64FE5"/>
    <w:multiLevelType w:val="singleLevel"/>
    <w:tmpl w:val="92C8AE88"/>
    <w:lvl w:ilvl="0">
      <w:start w:val="2"/>
      <w:numFmt w:val="lowerLetter"/>
      <w:lvlText w:val="%1)"/>
      <w:legacy w:legacy="1" w:legacySpace="0" w:legacyIndent="307"/>
      <w:lvlJc w:val="left"/>
      <w:rPr>
        <w:rFonts w:ascii="Times New Roman" w:hAnsi="Times New Roman"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D4"/>
    <w:rsid w:val="00003D12"/>
    <w:rsid w:val="00024DC6"/>
    <w:rsid w:val="00040120"/>
    <w:rsid w:val="00045F06"/>
    <w:rsid w:val="000639B8"/>
    <w:rsid w:val="000A5554"/>
    <w:rsid w:val="000D07D1"/>
    <w:rsid w:val="000D0885"/>
    <w:rsid w:val="000E13F1"/>
    <w:rsid w:val="000F6E92"/>
    <w:rsid w:val="00107899"/>
    <w:rsid w:val="001E38F6"/>
    <w:rsid w:val="002A0EF8"/>
    <w:rsid w:val="002E4200"/>
    <w:rsid w:val="002E55D9"/>
    <w:rsid w:val="00384C7F"/>
    <w:rsid w:val="003A3BA4"/>
    <w:rsid w:val="003C755F"/>
    <w:rsid w:val="004720D4"/>
    <w:rsid w:val="00481C26"/>
    <w:rsid w:val="00484427"/>
    <w:rsid w:val="004D2BDA"/>
    <w:rsid w:val="005036F8"/>
    <w:rsid w:val="00511886"/>
    <w:rsid w:val="00530F5A"/>
    <w:rsid w:val="005C05FA"/>
    <w:rsid w:val="005D6601"/>
    <w:rsid w:val="005E70C5"/>
    <w:rsid w:val="006005CD"/>
    <w:rsid w:val="00647726"/>
    <w:rsid w:val="00654031"/>
    <w:rsid w:val="006F473D"/>
    <w:rsid w:val="00771819"/>
    <w:rsid w:val="007B4C32"/>
    <w:rsid w:val="007B73F8"/>
    <w:rsid w:val="007E6E33"/>
    <w:rsid w:val="00812065"/>
    <w:rsid w:val="008207B8"/>
    <w:rsid w:val="00822B61"/>
    <w:rsid w:val="00824302"/>
    <w:rsid w:val="00864C5D"/>
    <w:rsid w:val="008661B9"/>
    <w:rsid w:val="0088493C"/>
    <w:rsid w:val="008D077A"/>
    <w:rsid w:val="00914606"/>
    <w:rsid w:val="00935129"/>
    <w:rsid w:val="00945AFD"/>
    <w:rsid w:val="00957892"/>
    <w:rsid w:val="009D5A81"/>
    <w:rsid w:val="00A805C9"/>
    <w:rsid w:val="00AC5781"/>
    <w:rsid w:val="00AD0CC6"/>
    <w:rsid w:val="00B07339"/>
    <w:rsid w:val="00B73409"/>
    <w:rsid w:val="00B80A25"/>
    <w:rsid w:val="00BC0FFC"/>
    <w:rsid w:val="00BF3862"/>
    <w:rsid w:val="00C2590F"/>
    <w:rsid w:val="00C55EAD"/>
    <w:rsid w:val="00C80E96"/>
    <w:rsid w:val="00CE4B12"/>
    <w:rsid w:val="00D2520B"/>
    <w:rsid w:val="00D47742"/>
    <w:rsid w:val="00D71B54"/>
    <w:rsid w:val="00DB4BE0"/>
    <w:rsid w:val="00E004A8"/>
    <w:rsid w:val="00E25FCC"/>
    <w:rsid w:val="00E4651A"/>
    <w:rsid w:val="00E942AE"/>
    <w:rsid w:val="00EA282C"/>
    <w:rsid w:val="00EC5C8B"/>
    <w:rsid w:val="00EF2C7C"/>
    <w:rsid w:val="00EF7A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D4"/>
    <w:pPr>
      <w:widowControl w:val="0"/>
      <w:autoSpaceDE w:val="0"/>
      <w:autoSpaceDN w:val="0"/>
      <w:adjustRightInd w:val="0"/>
      <w:spacing w:after="0" w:line="240" w:lineRule="auto"/>
    </w:pPr>
    <w:rPr>
      <w:rFonts w:ascii="Times New Roman" w:eastAsiaTheme="minorEastAsia"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7726"/>
    <w:pPr>
      <w:ind w:left="720"/>
      <w:contextualSpacing/>
    </w:pPr>
  </w:style>
  <w:style w:type="paragraph" w:styleId="Cabealho">
    <w:name w:val="header"/>
    <w:basedOn w:val="Normal"/>
    <w:link w:val="CabealhoChar"/>
    <w:uiPriority w:val="99"/>
    <w:unhideWhenUsed/>
    <w:rsid w:val="008D077A"/>
    <w:pPr>
      <w:tabs>
        <w:tab w:val="center" w:pos="4252"/>
        <w:tab w:val="right" w:pos="8504"/>
      </w:tabs>
    </w:pPr>
  </w:style>
  <w:style w:type="character" w:customStyle="1" w:styleId="CabealhoChar">
    <w:name w:val="Cabeçalho Char"/>
    <w:basedOn w:val="Fontepargpadro"/>
    <w:link w:val="Cabealho"/>
    <w:uiPriority w:val="99"/>
    <w:rsid w:val="008D077A"/>
    <w:rPr>
      <w:rFonts w:ascii="Times New Roman" w:eastAsiaTheme="minorEastAsia" w:hAnsi="Times New Roman" w:cs="Times New Roman"/>
      <w:sz w:val="20"/>
      <w:szCs w:val="20"/>
      <w:lang w:eastAsia="pt-BR"/>
    </w:rPr>
  </w:style>
  <w:style w:type="paragraph" w:styleId="Rodap">
    <w:name w:val="footer"/>
    <w:basedOn w:val="Normal"/>
    <w:link w:val="RodapChar"/>
    <w:uiPriority w:val="99"/>
    <w:unhideWhenUsed/>
    <w:rsid w:val="008D077A"/>
    <w:pPr>
      <w:tabs>
        <w:tab w:val="center" w:pos="4252"/>
        <w:tab w:val="right" w:pos="8504"/>
      </w:tabs>
    </w:pPr>
  </w:style>
  <w:style w:type="character" w:customStyle="1" w:styleId="RodapChar">
    <w:name w:val="Rodapé Char"/>
    <w:basedOn w:val="Fontepargpadro"/>
    <w:link w:val="Rodap"/>
    <w:uiPriority w:val="99"/>
    <w:rsid w:val="008D077A"/>
    <w:rPr>
      <w:rFonts w:ascii="Times New Roman" w:eastAsiaTheme="minorEastAsia" w:hAnsi="Times New Roman" w:cs="Times New Roman"/>
      <w:sz w:val="20"/>
      <w:szCs w:val="20"/>
      <w:lang w:eastAsia="pt-BR"/>
    </w:rPr>
  </w:style>
  <w:style w:type="paragraph" w:styleId="Textodebalo">
    <w:name w:val="Balloon Text"/>
    <w:basedOn w:val="Normal"/>
    <w:link w:val="TextodebaloChar"/>
    <w:uiPriority w:val="99"/>
    <w:semiHidden/>
    <w:unhideWhenUsed/>
    <w:rsid w:val="00BF3862"/>
    <w:rPr>
      <w:rFonts w:ascii="Tahoma" w:hAnsi="Tahoma" w:cs="Tahoma"/>
      <w:sz w:val="16"/>
      <w:szCs w:val="16"/>
    </w:rPr>
  </w:style>
  <w:style w:type="character" w:customStyle="1" w:styleId="TextodebaloChar">
    <w:name w:val="Texto de balão Char"/>
    <w:basedOn w:val="Fontepargpadro"/>
    <w:link w:val="Textodebalo"/>
    <w:uiPriority w:val="99"/>
    <w:semiHidden/>
    <w:rsid w:val="00BF3862"/>
    <w:rPr>
      <w:rFonts w:ascii="Tahoma" w:eastAsiaTheme="minorEastAsia"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D4"/>
    <w:pPr>
      <w:widowControl w:val="0"/>
      <w:autoSpaceDE w:val="0"/>
      <w:autoSpaceDN w:val="0"/>
      <w:adjustRightInd w:val="0"/>
      <w:spacing w:after="0" w:line="240" w:lineRule="auto"/>
    </w:pPr>
    <w:rPr>
      <w:rFonts w:ascii="Times New Roman" w:eastAsiaTheme="minorEastAsia"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7726"/>
    <w:pPr>
      <w:ind w:left="720"/>
      <w:contextualSpacing/>
    </w:pPr>
  </w:style>
  <w:style w:type="paragraph" w:styleId="Cabealho">
    <w:name w:val="header"/>
    <w:basedOn w:val="Normal"/>
    <w:link w:val="CabealhoChar"/>
    <w:uiPriority w:val="99"/>
    <w:unhideWhenUsed/>
    <w:rsid w:val="008D077A"/>
    <w:pPr>
      <w:tabs>
        <w:tab w:val="center" w:pos="4252"/>
        <w:tab w:val="right" w:pos="8504"/>
      </w:tabs>
    </w:pPr>
  </w:style>
  <w:style w:type="character" w:customStyle="1" w:styleId="CabealhoChar">
    <w:name w:val="Cabeçalho Char"/>
    <w:basedOn w:val="Fontepargpadro"/>
    <w:link w:val="Cabealho"/>
    <w:uiPriority w:val="99"/>
    <w:rsid w:val="008D077A"/>
    <w:rPr>
      <w:rFonts w:ascii="Times New Roman" w:eastAsiaTheme="minorEastAsia" w:hAnsi="Times New Roman" w:cs="Times New Roman"/>
      <w:sz w:val="20"/>
      <w:szCs w:val="20"/>
      <w:lang w:eastAsia="pt-BR"/>
    </w:rPr>
  </w:style>
  <w:style w:type="paragraph" w:styleId="Rodap">
    <w:name w:val="footer"/>
    <w:basedOn w:val="Normal"/>
    <w:link w:val="RodapChar"/>
    <w:uiPriority w:val="99"/>
    <w:unhideWhenUsed/>
    <w:rsid w:val="008D077A"/>
    <w:pPr>
      <w:tabs>
        <w:tab w:val="center" w:pos="4252"/>
        <w:tab w:val="right" w:pos="8504"/>
      </w:tabs>
    </w:pPr>
  </w:style>
  <w:style w:type="character" w:customStyle="1" w:styleId="RodapChar">
    <w:name w:val="Rodapé Char"/>
    <w:basedOn w:val="Fontepargpadro"/>
    <w:link w:val="Rodap"/>
    <w:uiPriority w:val="99"/>
    <w:rsid w:val="008D077A"/>
    <w:rPr>
      <w:rFonts w:ascii="Times New Roman" w:eastAsiaTheme="minorEastAsia" w:hAnsi="Times New Roman" w:cs="Times New Roman"/>
      <w:sz w:val="20"/>
      <w:szCs w:val="20"/>
      <w:lang w:eastAsia="pt-BR"/>
    </w:rPr>
  </w:style>
  <w:style w:type="paragraph" w:styleId="Textodebalo">
    <w:name w:val="Balloon Text"/>
    <w:basedOn w:val="Normal"/>
    <w:link w:val="TextodebaloChar"/>
    <w:uiPriority w:val="99"/>
    <w:semiHidden/>
    <w:unhideWhenUsed/>
    <w:rsid w:val="00BF3862"/>
    <w:rPr>
      <w:rFonts w:ascii="Tahoma" w:hAnsi="Tahoma" w:cs="Tahoma"/>
      <w:sz w:val="16"/>
      <w:szCs w:val="16"/>
    </w:rPr>
  </w:style>
  <w:style w:type="character" w:customStyle="1" w:styleId="TextodebaloChar">
    <w:name w:val="Texto de balão Char"/>
    <w:basedOn w:val="Fontepargpadro"/>
    <w:link w:val="Textodebalo"/>
    <w:uiPriority w:val="99"/>
    <w:semiHidden/>
    <w:rsid w:val="00BF3862"/>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vieiramollo.ad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2578</Words>
  <Characters>13924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GERALDO RIBEIRO</cp:lastModifiedBy>
  <cp:revision>8</cp:revision>
  <cp:lastPrinted>2015-03-02T14:48:00Z</cp:lastPrinted>
  <dcterms:created xsi:type="dcterms:W3CDTF">2014-06-16T14:48:00Z</dcterms:created>
  <dcterms:modified xsi:type="dcterms:W3CDTF">2015-03-02T14:48:00Z</dcterms:modified>
</cp:coreProperties>
</file>