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3E61" w14:textId="21440ACD" w:rsidR="00B52C7A" w:rsidRPr="00FB5F9E" w:rsidRDefault="007D7E9A">
      <w:pPr>
        <w:rPr>
          <w:rFonts w:ascii="Segoe UI" w:hAnsi="Segoe UI" w:cs="Segoe UI"/>
          <w:b/>
          <w:bCs/>
          <w:sz w:val="28"/>
          <w:szCs w:val="28"/>
          <w:u w:val="single"/>
        </w:rPr>
      </w:pPr>
      <w:r w:rsidRPr="00FB5F9E">
        <w:rPr>
          <w:rFonts w:ascii="Segoe UI" w:hAnsi="Segoe UI" w:cs="Segoe UI"/>
          <w:b/>
          <w:bCs/>
          <w:sz w:val="28"/>
          <w:szCs w:val="28"/>
          <w:u w:val="single"/>
        </w:rPr>
        <w:t>Data Visualisation</w:t>
      </w:r>
    </w:p>
    <w:p w14:paraId="5CC811E0" w14:textId="3ABDF813" w:rsidR="007D7E9A" w:rsidRDefault="007D7E9A">
      <w:pPr>
        <w:rPr>
          <w:rFonts w:ascii="Segoe UI" w:hAnsi="Segoe UI" w:cs="Segoe UI"/>
          <w:color w:val="333333"/>
          <w:shd w:val="clear" w:color="auto" w:fill="FFFFFF"/>
        </w:rPr>
      </w:pPr>
      <w:r>
        <w:rPr>
          <w:rFonts w:ascii="Segoe UI" w:hAnsi="Segoe UI" w:cs="Segoe UI"/>
          <w:color w:val="333333"/>
          <w:shd w:val="clear" w:color="auto" w:fill="FFFFFF"/>
        </w:rPr>
        <w:t xml:space="preserve">In our increasingly data-driven world, it’s more important than ever to have accessible ways to view and understand data. </w:t>
      </w:r>
    </w:p>
    <w:p w14:paraId="27EDF636" w14:textId="6AB971BD" w:rsidR="007D7E9A" w:rsidRDefault="007D7E9A">
      <w:pPr>
        <w:rPr>
          <w:rFonts w:ascii="Segoe UI" w:hAnsi="Segoe UI" w:cs="Segoe UI"/>
          <w:color w:val="333333"/>
          <w:shd w:val="clear" w:color="auto" w:fill="FAFAFA"/>
        </w:rPr>
      </w:pPr>
      <w:r w:rsidRPr="007D7E9A">
        <w:rPr>
          <w:rFonts w:ascii="Segoe UI" w:hAnsi="Segoe UI" w:cs="Segoe UI"/>
          <w:color w:val="333333"/>
          <w:shd w:val="clear" w:color="auto" w:fill="FAFAFA"/>
        </w:rPr>
        <w:t>Data visualization is the graphical representation of information and data. By using v</w:t>
      </w:r>
      <w:r w:rsidRPr="007D7E9A">
        <w:rPr>
          <w:rFonts w:ascii="Segoe UI" w:hAnsi="Segoe UI" w:cs="Segoe UI"/>
          <w:shd w:val="clear" w:color="auto" w:fill="FAFAFA"/>
        </w:rPr>
        <w:t>isual elements like charts, graphs, and maps</w:t>
      </w:r>
      <w:r w:rsidRPr="007D7E9A">
        <w:rPr>
          <w:rFonts w:ascii="Segoe UI" w:hAnsi="Segoe UI" w:cs="Segoe UI"/>
          <w:color w:val="333333"/>
          <w:shd w:val="clear" w:color="auto" w:fill="FAFAFA"/>
        </w:rPr>
        <w:t>, data visualization tools provide an accessible way to see and understand trends, outliers, and patterns in data.</w:t>
      </w:r>
    </w:p>
    <w:p w14:paraId="25078DE8" w14:textId="77777777" w:rsidR="00393A15" w:rsidRDefault="00393A15" w:rsidP="00393A15">
      <w:pPr>
        <w:rPr>
          <w:rFonts w:ascii="Segoe UI" w:hAnsi="Segoe UI" w:cs="Segoe UI"/>
          <w:color w:val="333333"/>
          <w:shd w:val="clear" w:color="auto" w:fill="FAFAFA"/>
        </w:rPr>
      </w:pPr>
      <w:r w:rsidRPr="00CF7C42">
        <w:rPr>
          <w:rFonts w:ascii="Segoe UI" w:hAnsi="Segoe UI" w:cs="Segoe UI"/>
          <w:b/>
          <w:bCs/>
          <w:color w:val="333333"/>
          <w:shd w:val="clear" w:color="auto" w:fill="FAFAFA"/>
        </w:rPr>
        <w:t>The importance</w:t>
      </w:r>
      <w:r>
        <w:rPr>
          <w:rFonts w:ascii="Segoe UI" w:hAnsi="Segoe UI" w:cs="Segoe UI"/>
          <w:color w:val="333333"/>
          <w:shd w:val="clear" w:color="auto" w:fill="FAFAFA"/>
        </w:rPr>
        <w:t xml:space="preserve"> of data visualization is simple: it helps people see, interact with, and better understand data. Whether simple or complex, the right visualization can bring everyone on the same page, regardless of their level of expertise.</w:t>
      </w:r>
    </w:p>
    <w:p w14:paraId="5B13E365" w14:textId="77777777" w:rsidR="00393A15" w:rsidRDefault="00393A15">
      <w:pPr>
        <w:rPr>
          <w:rFonts w:ascii="Segoe UI" w:hAnsi="Segoe UI" w:cs="Segoe UI"/>
          <w:color w:val="333333"/>
          <w:shd w:val="clear" w:color="auto" w:fill="FAFAFA"/>
        </w:rPr>
      </w:pPr>
    </w:p>
    <w:p w14:paraId="5E80E9C8" w14:textId="0AA4A306" w:rsidR="007D7E9A" w:rsidRPr="007D7E9A" w:rsidRDefault="007D7E9A">
      <w:pPr>
        <w:rPr>
          <w:rFonts w:ascii="Segoe UI" w:hAnsi="Segoe UI" w:cs="Segoe UI"/>
          <w:color w:val="333333"/>
          <w:shd w:val="clear" w:color="auto" w:fill="FAFAFA"/>
        </w:rPr>
      </w:pPr>
      <w:r w:rsidRPr="00CF7C42">
        <w:rPr>
          <w:rFonts w:ascii="Segoe UI" w:hAnsi="Segoe UI" w:cs="Segoe UI"/>
          <w:b/>
          <w:bCs/>
          <w:color w:val="333333"/>
          <w:shd w:val="clear" w:color="auto" w:fill="FAFAFA"/>
        </w:rPr>
        <w:t xml:space="preserve">Advantages </w:t>
      </w:r>
      <w:r>
        <w:rPr>
          <w:rFonts w:ascii="Segoe UI" w:hAnsi="Segoe UI" w:cs="Segoe UI"/>
          <w:color w:val="333333"/>
          <w:shd w:val="clear" w:color="auto" w:fill="FAFAFA"/>
        </w:rPr>
        <w:t xml:space="preserve">- </w:t>
      </w:r>
      <w:r>
        <w:rPr>
          <w:rFonts w:ascii="Segoe UI" w:hAnsi="Segoe UI" w:cs="Segoe UI"/>
          <w:color w:val="333333"/>
          <w:shd w:val="clear" w:color="auto" w:fill="FFFFFF"/>
        </w:rPr>
        <w:t>Our eyes are </w:t>
      </w:r>
      <w:r w:rsidRPr="007D7E9A">
        <w:rPr>
          <w:rFonts w:ascii="Segoe UI" w:hAnsi="Segoe UI" w:cs="Segoe UI"/>
          <w:shd w:val="clear" w:color="auto" w:fill="FFFFFF"/>
        </w:rPr>
        <w:t>drawn to colours and patterns</w:t>
      </w:r>
      <w:r>
        <w:rPr>
          <w:rFonts w:ascii="Segoe UI" w:hAnsi="Segoe UI" w:cs="Segoe UI"/>
          <w:color w:val="333333"/>
          <w:shd w:val="clear" w:color="auto" w:fill="FFFFFF"/>
        </w:rPr>
        <w:t>. Data visualization is a form of visual art that grabs our interest and keeps our eyes on the message. When we see a chart, we </w:t>
      </w:r>
      <w:r w:rsidRPr="007D7E9A">
        <w:rPr>
          <w:rFonts w:ascii="Segoe UI" w:hAnsi="Segoe UI" w:cs="Segoe UI"/>
          <w:shd w:val="clear" w:color="auto" w:fill="FFFFFF"/>
        </w:rPr>
        <w:t>quickly see trends and outliers</w:t>
      </w:r>
      <w:r>
        <w:rPr>
          <w:rFonts w:ascii="Segoe UI" w:hAnsi="Segoe UI" w:cs="Segoe UI"/>
          <w:color w:val="333333"/>
          <w:shd w:val="clear" w:color="auto" w:fill="FFFFFF"/>
        </w:rPr>
        <w:t>. If we can see something, we internalize it quickly.</w:t>
      </w:r>
    </w:p>
    <w:p w14:paraId="0768B3C0" w14:textId="1A72DD59" w:rsidR="007D7E9A" w:rsidRDefault="007D7E9A">
      <w:pPr>
        <w:rPr>
          <w:rFonts w:ascii="Segoe UI" w:hAnsi="Segoe UI" w:cs="Segoe UI"/>
          <w:color w:val="333333"/>
          <w:shd w:val="clear" w:color="auto" w:fill="FFFFFF"/>
        </w:rPr>
      </w:pPr>
      <w:r w:rsidRPr="00CF7C42">
        <w:rPr>
          <w:rFonts w:ascii="Segoe UI" w:hAnsi="Segoe UI" w:cs="Segoe UI"/>
          <w:b/>
          <w:bCs/>
          <w:color w:val="333333"/>
          <w:shd w:val="clear" w:color="auto" w:fill="FFFFFF"/>
        </w:rPr>
        <w:t xml:space="preserve">Disadvantages </w:t>
      </w:r>
      <w:r>
        <w:rPr>
          <w:rFonts w:ascii="Segoe UI" w:hAnsi="Segoe UI" w:cs="Segoe UI"/>
          <w:color w:val="333333"/>
          <w:shd w:val="clear" w:color="auto" w:fill="FFFFFF"/>
        </w:rPr>
        <w:t xml:space="preserve">- When viewing a visualization with many different </w:t>
      </w:r>
      <w:r w:rsidR="00934356">
        <w:rPr>
          <w:rFonts w:ascii="Segoe UI" w:hAnsi="Segoe UI" w:cs="Segoe UI"/>
          <w:color w:val="333333"/>
          <w:shd w:val="clear" w:color="auto" w:fill="FFFFFF"/>
        </w:rPr>
        <w:t>data points</w:t>
      </w:r>
      <w:r>
        <w:rPr>
          <w:rFonts w:ascii="Segoe UI" w:hAnsi="Segoe UI" w:cs="Segoe UI"/>
          <w:color w:val="333333"/>
          <w:shd w:val="clear" w:color="auto" w:fill="FFFFFF"/>
        </w:rPr>
        <w:t xml:space="preserve">, it’s easy to make an inaccurate assumption. </w:t>
      </w:r>
      <w:r w:rsidR="00934356">
        <w:rPr>
          <w:rFonts w:ascii="Segoe UI" w:hAnsi="Segoe UI" w:cs="Segoe UI"/>
          <w:color w:val="333333"/>
          <w:shd w:val="clear" w:color="auto" w:fill="FFFFFF"/>
        </w:rPr>
        <w:t>S</w:t>
      </w:r>
      <w:r>
        <w:rPr>
          <w:rFonts w:ascii="Segoe UI" w:hAnsi="Segoe UI" w:cs="Segoe UI"/>
          <w:color w:val="333333"/>
          <w:shd w:val="clear" w:color="auto" w:fill="FFFFFF"/>
        </w:rPr>
        <w:t>ometimes the visualization is just designed wrong so that it’s biased or confusing.</w:t>
      </w:r>
    </w:p>
    <w:p w14:paraId="4FF16699" w14:textId="0086BA55" w:rsidR="00CF7C42" w:rsidRPr="00CF7C42" w:rsidRDefault="00CF7C42">
      <w:pPr>
        <w:rPr>
          <w:rFonts w:ascii="Segoe UI" w:hAnsi="Segoe UI" w:cs="Segoe UI"/>
          <w:b/>
          <w:bCs/>
          <w:color w:val="333333"/>
          <w:shd w:val="clear" w:color="auto" w:fill="FAFAFA"/>
        </w:rPr>
      </w:pPr>
      <w:r w:rsidRPr="00CF7C42">
        <w:rPr>
          <w:rFonts w:ascii="Segoe UI" w:hAnsi="Segoe UI" w:cs="Segoe UI"/>
          <w:b/>
          <w:bCs/>
          <w:color w:val="333333"/>
          <w:shd w:val="clear" w:color="auto" w:fill="FAFAFA"/>
        </w:rPr>
        <w:t>Types</w:t>
      </w:r>
    </w:p>
    <w:p w14:paraId="1BE67642" w14:textId="6723CD00"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Chart:</w:t>
      </w:r>
      <w:r w:rsidRPr="00CF7C42">
        <w:rPr>
          <w:rFonts w:ascii="Segoe UI" w:eastAsia="Times New Roman" w:hAnsi="Segoe UI" w:cs="Segoe UI"/>
          <w:color w:val="333333"/>
          <w:kern w:val="0"/>
          <w:lang w:eastAsia="en-IE"/>
          <w14:ligatures w14:val="none"/>
        </w:rPr>
        <w:t xml:space="preserve"> Information presented in a tabular, graphical form with data displayed along two axes. </w:t>
      </w:r>
      <w:r w:rsidR="00934356">
        <w:rPr>
          <w:rFonts w:ascii="Segoe UI" w:eastAsia="Times New Roman" w:hAnsi="Segoe UI" w:cs="Segoe UI"/>
          <w:color w:val="333333"/>
          <w:kern w:val="0"/>
          <w:lang w:eastAsia="en-IE"/>
          <w14:ligatures w14:val="none"/>
        </w:rPr>
        <w:t>It can</w:t>
      </w:r>
      <w:r w:rsidRPr="00CF7C42">
        <w:rPr>
          <w:rFonts w:ascii="Segoe UI" w:eastAsia="Times New Roman" w:hAnsi="Segoe UI" w:cs="Segoe UI"/>
          <w:color w:val="333333"/>
          <w:kern w:val="0"/>
          <w:lang w:eastAsia="en-IE"/>
          <w14:ligatures w14:val="none"/>
        </w:rPr>
        <w:t xml:space="preserve"> be in the form of a graph, diagram, or map.</w:t>
      </w:r>
      <w:r w:rsidRPr="00FB5F9E">
        <w:rPr>
          <w:rFonts w:ascii="Segoe UI" w:eastAsia="Times New Roman" w:hAnsi="Segoe UI" w:cs="Segoe UI"/>
          <w:color w:val="333333"/>
          <w:kern w:val="0"/>
          <w:lang w:eastAsia="en-IE"/>
          <w14:ligatures w14:val="none"/>
        </w:rPr>
        <w:t xml:space="preserve"> </w:t>
      </w:r>
    </w:p>
    <w:p w14:paraId="73538556" w14:textId="113FF32D"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Table:</w:t>
      </w:r>
      <w:r w:rsidRPr="00CF7C42">
        <w:rPr>
          <w:rFonts w:ascii="Segoe UI" w:eastAsia="Times New Roman" w:hAnsi="Segoe UI" w:cs="Segoe UI"/>
          <w:color w:val="333333"/>
          <w:kern w:val="0"/>
          <w:lang w:eastAsia="en-IE"/>
          <w14:ligatures w14:val="none"/>
        </w:rPr>
        <w:t> A set of figures displayed in rows and columns.</w:t>
      </w:r>
      <w:r w:rsidRPr="00FB5F9E">
        <w:rPr>
          <w:rFonts w:ascii="Segoe UI" w:eastAsia="Times New Roman" w:hAnsi="Segoe UI" w:cs="Segoe UI"/>
          <w:color w:val="333333"/>
          <w:kern w:val="0"/>
          <w:lang w:eastAsia="en-IE"/>
          <w14:ligatures w14:val="none"/>
        </w:rPr>
        <w:t xml:space="preserve"> </w:t>
      </w:r>
    </w:p>
    <w:p w14:paraId="662F1965" w14:textId="477CB10E"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Graph:</w:t>
      </w:r>
      <w:r w:rsidRPr="00CF7C42">
        <w:rPr>
          <w:rFonts w:ascii="Segoe UI" w:eastAsia="Times New Roman" w:hAnsi="Segoe UI" w:cs="Segoe UI"/>
          <w:color w:val="333333"/>
          <w:kern w:val="0"/>
          <w:lang w:eastAsia="en-IE"/>
          <w14:ligatures w14:val="none"/>
        </w:rPr>
        <w:t xml:space="preserve"> A diagram of points, lines, segments, curves, or areas that </w:t>
      </w:r>
      <w:r w:rsidR="00934356">
        <w:rPr>
          <w:rFonts w:ascii="Segoe UI" w:eastAsia="Times New Roman" w:hAnsi="Segoe UI" w:cs="Segoe UI"/>
          <w:color w:val="333333"/>
          <w:kern w:val="0"/>
          <w:lang w:eastAsia="en-IE"/>
          <w14:ligatures w14:val="none"/>
        </w:rPr>
        <w:t>represent</w:t>
      </w:r>
      <w:r w:rsidRPr="00CF7C42">
        <w:rPr>
          <w:rFonts w:ascii="Segoe UI" w:eastAsia="Times New Roman" w:hAnsi="Segoe UI" w:cs="Segoe UI"/>
          <w:color w:val="333333"/>
          <w:kern w:val="0"/>
          <w:lang w:eastAsia="en-IE"/>
          <w14:ligatures w14:val="none"/>
        </w:rPr>
        <w:t xml:space="preserve"> certain variables in comparison to each other, usually along two axes at a right angle. </w:t>
      </w:r>
    </w:p>
    <w:p w14:paraId="37EE19EC" w14:textId="545FB63F"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Geospatial:</w:t>
      </w:r>
      <w:r w:rsidRPr="00CF7C42">
        <w:rPr>
          <w:rFonts w:ascii="Segoe UI" w:eastAsia="Times New Roman" w:hAnsi="Segoe UI" w:cs="Segoe UI"/>
          <w:color w:val="333333"/>
          <w:kern w:val="0"/>
          <w:lang w:eastAsia="en-IE"/>
          <w14:ligatures w14:val="none"/>
        </w:rPr>
        <w:t xml:space="preserve"> A visualization that shows data in map form using different shapes and </w:t>
      </w:r>
      <w:r w:rsidRPr="00FB5F9E">
        <w:rPr>
          <w:rFonts w:ascii="Segoe UI" w:eastAsia="Times New Roman" w:hAnsi="Segoe UI" w:cs="Segoe UI"/>
          <w:color w:val="333333"/>
          <w:kern w:val="0"/>
          <w:lang w:eastAsia="en-IE"/>
          <w14:ligatures w14:val="none"/>
        </w:rPr>
        <w:t>colours</w:t>
      </w:r>
      <w:r w:rsidRPr="00CF7C42">
        <w:rPr>
          <w:rFonts w:ascii="Segoe UI" w:eastAsia="Times New Roman" w:hAnsi="Segoe UI" w:cs="Segoe UI"/>
          <w:color w:val="333333"/>
          <w:kern w:val="0"/>
          <w:lang w:eastAsia="en-IE"/>
          <w14:ligatures w14:val="none"/>
        </w:rPr>
        <w:t xml:space="preserve"> to show the relationship between pieces of data and specific locations.</w:t>
      </w:r>
    </w:p>
    <w:p w14:paraId="44655198" w14:textId="77777777"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Infographic: </w:t>
      </w:r>
      <w:r w:rsidRPr="00CF7C42">
        <w:rPr>
          <w:rFonts w:ascii="Segoe UI" w:eastAsia="Times New Roman" w:hAnsi="Segoe UI" w:cs="Segoe UI"/>
          <w:color w:val="333333"/>
          <w:kern w:val="0"/>
          <w:lang w:eastAsia="en-IE"/>
          <w14:ligatures w14:val="none"/>
        </w:rPr>
        <w:t>A combination of visuals and words that represent data. Usually uses charts or diagrams.</w:t>
      </w:r>
    </w:p>
    <w:p w14:paraId="7DF80C68" w14:textId="7D78077A"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Dashboards: </w:t>
      </w:r>
      <w:r w:rsidRPr="00CF7C42">
        <w:rPr>
          <w:rFonts w:ascii="Segoe UI" w:eastAsia="Times New Roman" w:hAnsi="Segoe UI" w:cs="Segoe UI"/>
          <w:color w:val="333333"/>
          <w:kern w:val="0"/>
          <w:lang w:eastAsia="en-IE"/>
          <w14:ligatures w14:val="none"/>
        </w:rPr>
        <w:t xml:space="preserve">A collection of visualizations and data displayed in one place to help with </w:t>
      </w:r>
      <w:r w:rsidRPr="00FB5F9E">
        <w:rPr>
          <w:rFonts w:ascii="Segoe UI" w:eastAsia="Times New Roman" w:hAnsi="Segoe UI" w:cs="Segoe UI"/>
          <w:color w:val="333333"/>
          <w:kern w:val="0"/>
          <w:lang w:eastAsia="en-IE"/>
          <w14:ligatures w14:val="none"/>
        </w:rPr>
        <w:t>analysing</w:t>
      </w:r>
      <w:r w:rsidRPr="00CF7C42">
        <w:rPr>
          <w:rFonts w:ascii="Segoe UI" w:eastAsia="Times New Roman" w:hAnsi="Segoe UI" w:cs="Segoe UI"/>
          <w:color w:val="333333"/>
          <w:kern w:val="0"/>
          <w:lang w:eastAsia="en-IE"/>
          <w14:ligatures w14:val="none"/>
        </w:rPr>
        <w:t xml:space="preserve"> and presenting data.</w:t>
      </w:r>
      <w:r w:rsidRPr="00FB5F9E">
        <w:rPr>
          <w:rFonts w:ascii="Segoe UI" w:eastAsia="Times New Roman" w:hAnsi="Segoe UI" w:cs="Segoe UI"/>
          <w:color w:val="333333"/>
          <w:kern w:val="0"/>
          <w:lang w:eastAsia="en-IE"/>
          <w14:ligatures w14:val="none"/>
        </w:rPr>
        <w:t xml:space="preserve"> </w:t>
      </w:r>
    </w:p>
    <w:p w14:paraId="612C0D91" w14:textId="77777777" w:rsidR="00CF7C42" w:rsidRDefault="00CF7C42">
      <w:pPr>
        <w:rPr>
          <w:rFonts w:ascii="Segoe UI" w:hAnsi="Segoe UI" w:cs="Segoe UI"/>
          <w:color w:val="333333"/>
          <w:shd w:val="clear" w:color="auto" w:fill="FFFFFF"/>
        </w:rPr>
      </w:pPr>
    </w:p>
    <w:p w14:paraId="799840FE" w14:textId="182FC916" w:rsidR="007D7E9A" w:rsidRDefault="00000000">
      <w:pPr>
        <w:rPr>
          <w:rFonts w:ascii="Segoe UI" w:hAnsi="Segoe UI" w:cs="Segoe UI"/>
          <w:color w:val="333333"/>
          <w:shd w:val="clear" w:color="auto" w:fill="FFFFFF"/>
        </w:rPr>
      </w:pPr>
      <w:hyperlink r:id="rId5" w:anchor=":~:text=Data%20visualization%20is%20the%20graphical,outliers%2C%20and%20patterns%20in%20data" w:history="1">
        <w:r w:rsidR="00867303" w:rsidRPr="00E62719">
          <w:rPr>
            <w:rStyle w:val="Hyperlink"/>
            <w:rFonts w:ascii="Segoe UI" w:hAnsi="Segoe UI" w:cs="Segoe UI"/>
            <w:shd w:val="clear" w:color="auto" w:fill="FFFFFF"/>
          </w:rPr>
          <w:t>https://www.tableau.com/learn/articles/data-visualization#:~:text=Data%20visualization%20is%20the%20graphical,outliers%2C%20and%20patterns%20in%20data</w:t>
        </w:r>
      </w:hyperlink>
      <w:r w:rsidR="007D7E9A" w:rsidRPr="007D7E9A">
        <w:rPr>
          <w:rFonts w:ascii="Segoe UI" w:hAnsi="Segoe UI" w:cs="Segoe UI"/>
          <w:color w:val="333333"/>
          <w:shd w:val="clear" w:color="auto" w:fill="FFFFFF"/>
        </w:rPr>
        <w:t>.</w:t>
      </w:r>
    </w:p>
    <w:p w14:paraId="70A69036" w14:textId="683C221F" w:rsidR="00FB5F9E" w:rsidRDefault="00FB5F9E">
      <w:pPr>
        <w:rPr>
          <w:rFonts w:ascii="Segoe UI" w:hAnsi="Segoe UI" w:cs="Segoe UI"/>
          <w:color w:val="333333"/>
          <w:shd w:val="clear" w:color="auto" w:fill="FFFFFF"/>
        </w:rPr>
      </w:pPr>
      <w:r>
        <w:rPr>
          <w:rFonts w:ascii="Segoe UI" w:hAnsi="Segoe UI" w:cs="Segoe UI"/>
          <w:color w:val="333333"/>
          <w:shd w:val="clear" w:color="auto" w:fill="FFFFFF"/>
        </w:rPr>
        <w:t xml:space="preserve">Book – ISBN </w:t>
      </w:r>
      <w:r w:rsidR="00934356">
        <w:rPr>
          <w:rFonts w:ascii="Segoe UI" w:hAnsi="Segoe UI" w:cs="Segoe UI"/>
          <w:color w:val="333333"/>
          <w:shd w:val="clear" w:color="auto" w:fill="FFFFFF"/>
        </w:rPr>
        <w:t>–</w:t>
      </w:r>
      <w:r>
        <w:rPr>
          <w:rFonts w:ascii="Segoe UI" w:hAnsi="Segoe UI" w:cs="Segoe UI"/>
          <w:color w:val="333333"/>
          <w:shd w:val="clear" w:color="auto" w:fill="FFFFFF"/>
        </w:rPr>
        <w:t xml:space="preserve"> </w:t>
      </w:r>
      <w:r w:rsidRPr="00FB5F9E">
        <w:rPr>
          <w:rFonts w:ascii="Segoe UI" w:hAnsi="Segoe UI" w:cs="Segoe UI"/>
          <w:color w:val="333333"/>
          <w:shd w:val="clear" w:color="auto" w:fill="FFFFFF"/>
        </w:rPr>
        <w:t>9781492031086</w:t>
      </w:r>
    </w:p>
    <w:p w14:paraId="13A8B95C" w14:textId="533E8940" w:rsidR="00934356" w:rsidRPr="00934356" w:rsidRDefault="00934356">
      <w:pPr>
        <w:rPr>
          <w:rFonts w:ascii="Segoe UI" w:hAnsi="Segoe UI" w:cs="Segoe UI"/>
          <w:b/>
          <w:bCs/>
          <w:color w:val="0000FF"/>
          <w:shd w:val="clear" w:color="auto" w:fill="FFFFFF"/>
        </w:rPr>
      </w:pPr>
      <w:r w:rsidRPr="00934356">
        <w:rPr>
          <w:rFonts w:ascii="Segoe UI" w:hAnsi="Segoe UI" w:cs="Segoe UI"/>
          <w:b/>
          <w:bCs/>
          <w:color w:val="0000FF"/>
          <w:shd w:val="clear" w:color="auto" w:fill="FFFFFF"/>
        </w:rPr>
        <w:t>28/09/2023</w:t>
      </w:r>
    </w:p>
    <w:p w14:paraId="423C047A" w14:textId="77777777" w:rsidR="00867303" w:rsidRDefault="00867303">
      <w:pPr>
        <w:rPr>
          <w:rFonts w:ascii="Segoe UI" w:hAnsi="Segoe UI" w:cs="Segoe UI"/>
          <w:color w:val="333333"/>
          <w:shd w:val="clear" w:color="auto" w:fill="FFFFFF"/>
        </w:rPr>
      </w:pPr>
    </w:p>
    <w:p w14:paraId="4E2ADBBE" w14:textId="77777777" w:rsidR="00FB5F9E" w:rsidRDefault="00FB5F9E">
      <w:pPr>
        <w:rPr>
          <w:rFonts w:ascii="Segoe UI" w:hAnsi="Segoe UI" w:cs="Segoe UI"/>
          <w:color w:val="333333"/>
          <w:shd w:val="clear" w:color="auto" w:fill="FFFFFF"/>
        </w:rPr>
      </w:pPr>
    </w:p>
    <w:p w14:paraId="5E56B8FD" w14:textId="3081DFBF" w:rsidR="00867303" w:rsidRDefault="00934356">
      <w:pPr>
        <w:rPr>
          <w:rFonts w:ascii="Segoe UI" w:hAnsi="Segoe UI" w:cs="Segoe UI"/>
          <w:b/>
          <w:bCs/>
          <w:color w:val="333333"/>
          <w:sz w:val="28"/>
          <w:szCs w:val="28"/>
          <w:u w:val="single"/>
          <w:shd w:val="clear" w:color="auto" w:fill="FFFFFF"/>
        </w:rPr>
      </w:pPr>
      <w:r>
        <w:rPr>
          <w:rFonts w:ascii="Segoe UI" w:hAnsi="Segoe UI" w:cs="Segoe UI"/>
          <w:b/>
          <w:bCs/>
          <w:color w:val="333333"/>
          <w:sz w:val="28"/>
          <w:szCs w:val="28"/>
          <w:u w:val="single"/>
          <w:shd w:val="clear" w:color="auto" w:fill="FFFFFF"/>
        </w:rPr>
        <w:t>Real-Time</w:t>
      </w:r>
      <w:r w:rsidR="00867303" w:rsidRPr="00FB5F9E">
        <w:rPr>
          <w:rFonts w:ascii="Segoe UI" w:hAnsi="Segoe UI" w:cs="Segoe UI"/>
          <w:b/>
          <w:bCs/>
          <w:color w:val="333333"/>
          <w:sz w:val="28"/>
          <w:szCs w:val="28"/>
          <w:u w:val="single"/>
          <w:shd w:val="clear" w:color="auto" w:fill="FFFFFF"/>
        </w:rPr>
        <w:t xml:space="preserve"> Monitoring</w:t>
      </w:r>
    </w:p>
    <w:p w14:paraId="6269B33E" w14:textId="77777777" w:rsidR="00735B93" w:rsidRDefault="00FB5F9E">
      <w:pPr>
        <w:rPr>
          <w:rFonts w:ascii="Segoe UI" w:hAnsi="Segoe UI" w:cs="Segoe UI"/>
          <w:color w:val="333333"/>
          <w:shd w:val="clear" w:color="auto" w:fill="FFFFFF"/>
        </w:rPr>
      </w:pPr>
      <w:r w:rsidRPr="00FB5F9E">
        <w:rPr>
          <w:rFonts w:ascii="Segoe UI" w:hAnsi="Segoe UI" w:cs="Segoe UI"/>
          <w:color w:val="333333"/>
          <w:shd w:val="clear" w:color="auto" w:fill="FFFFFF"/>
        </w:rPr>
        <w:t>Real-time monitoring is the delivery of continuously updated data about systems, processes, or events. Such monitoring provides information streaming at zero or low latency, so there is minimal delay between data collection and analysis.</w:t>
      </w:r>
    </w:p>
    <w:p w14:paraId="2A644F57" w14:textId="1FE83405" w:rsidR="00424A55" w:rsidRDefault="00000000">
      <w:pPr>
        <w:rPr>
          <w:rFonts w:ascii="Segoe UI" w:hAnsi="Segoe UI" w:cs="Segoe UI"/>
          <w:color w:val="333333"/>
          <w:shd w:val="clear" w:color="auto" w:fill="FFFFFF"/>
        </w:rPr>
      </w:pPr>
      <w:hyperlink r:id="rId6" w:anchor=":~:text=Real%2Dtime%20monitoring%20is%20the,performance%20issues%20and%20critical%20events" w:history="1">
        <w:r w:rsidR="00424A55" w:rsidRPr="00E62719">
          <w:rPr>
            <w:rStyle w:val="Hyperlink"/>
            <w:rFonts w:ascii="Segoe UI" w:hAnsi="Segoe UI" w:cs="Segoe UI"/>
            <w:shd w:val="clear" w:color="auto" w:fill="FFFFFF"/>
          </w:rPr>
          <w:t>https://www.techtarget.com/whatis/definition/real-time-monitoring#:~:text=Real%2Dtime%20monitoring%20is%20the,performance%20issues%20and%20critical%20events</w:t>
        </w:r>
      </w:hyperlink>
    </w:p>
    <w:p w14:paraId="7016A8BB" w14:textId="5CC12802" w:rsidR="00FB5F9E" w:rsidRDefault="00FB5F9E">
      <w:pPr>
        <w:rPr>
          <w:rFonts w:ascii="Segoe UI" w:hAnsi="Segoe UI" w:cs="Segoe UI"/>
          <w:color w:val="333333"/>
          <w:shd w:val="clear" w:color="auto" w:fill="FFFFFF"/>
        </w:rPr>
      </w:pPr>
      <w:r w:rsidRPr="00FB5F9E">
        <w:rPr>
          <w:rFonts w:ascii="Segoe UI" w:hAnsi="Segoe UI" w:cs="Segoe UI"/>
          <w:color w:val="333333"/>
          <w:shd w:val="clear" w:color="auto" w:fill="FFFFFF"/>
        </w:rPr>
        <w:t>Real-time monitoring is the process of collecting and storing performance metrics for data as it traverses your network. It involves polling and streaming data from infrastructure devices so that you know how your networks, applications, and services are performing. It’s the process of continuously gathering data that you can use to quickly jump into action when problems arise. But there wasn’t always a need for this.</w:t>
      </w:r>
    </w:p>
    <w:p w14:paraId="0CD3EE39" w14:textId="017172DD" w:rsidR="00FB5F9E" w:rsidRDefault="00FB5F9E" w:rsidP="00FB5F9E">
      <w:pPr>
        <w:rPr>
          <w:rFonts w:ascii="Segoe UI" w:hAnsi="Segoe UI" w:cs="Segoe UI"/>
          <w:color w:val="333333"/>
          <w:shd w:val="clear" w:color="auto" w:fill="FFFFFF"/>
        </w:rPr>
      </w:pPr>
      <w:r>
        <w:rPr>
          <w:rFonts w:ascii="Segoe UI" w:hAnsi="Segoe UI" w:cs="Segoe UI"/>
          <w:b/>
          <w:bCs/>
          <w:color w:val="333333"/>
          <w:shd w:val="clear" w:color="auto" w:fill="FFFFFF"/>
        </w:rPr>
        <w:t xml:space="preserve">Advantages - </w:t>
      </w:r>
      <w:r w:rsidRPr="00FB5F9E">
        <w:rPr>
          <w:rFonts w:ascii="Segoe UI" w:hAnsi="Segoe UI" w:cs="Segoe UI"/>
          <w:color w:val="333333"/>
          <w:shd w:val="clear" w:color="auto" w:fill="FFFFFF"/>
        </w:rPr>
        <w:t>Being able to get real-time information about your IT infrastructure will help you find and fix problems faster. E</w:t>
      </w:r>
      <w:r>
        <w:rPr>
          <w:rFonts w:ascii="Segoe UI" w:hAnsi="Segoe UI" w:cs="Segoe UI"/>
          <w:color w:val="333333"/>
          <w:shd w:val="clear" w:color="auto" w:fill="FFFFFF"/>
        </w:rPr>
        <w:t xml:space="preserve">.g. </w:t>
      </w:r>
      <w:r w:rsidRPr="00FB5F9E">
        <w:rPr>
          <w:rFonts w:ascii="Segoe UI" w:hAnsi="Segoe UI" w:cs="Segoe UI"/>
          <w:color w:val="333333"/>
          <w:shd w:val="clear" w:color="auto" w:fill="FFFFFF"/>
        </w:rPr>
        <w:t>Minimized Breaches</w:t>
      </w:r>
      <w:r>
        <w:rPr>
          <w:rFonts w:ascii="Segoe UI" w:hAnsi="Segoe UI" w:cs="Segoe UI"/>
          <w:b/>
          <w:bCs/>
          <w:color w:val="333333"/>
          <w:shd w:val="clear" w:color="auto" w:fill="FFFFFF"/>
        </w:rPr>
        <w:t xml:space="preserve">, </w:t>
      </w:r>
      <w:r w:rsidRPr="00FB5F9E">
        <w:rPr>
          <w:rFonts w:ascii="Segoe UI" w:hAnsi="Segoe UI" w:cs="Segoe UI"/>
          <w:color w:val="333333"/>
          <w:shd w:val="clear" w:color="auto" w:fill="FFFFFF"/>
        </w:rPr>
        <w:t>Reduced User Complaints</w:t>
      </w:r>
      <w:r>
        <w:rPr>
          <w:rFonts w:ascii="Segoe UI" w:hAnsi="Segoe UI" w:cs="Segoe UI"/>
          <w:b/>
          <w:bCs/>
          <w:color w:val="333333"/>
          <w:shd w:val="clear" w:color="auto" w:fill="FFFFFF"/>
        </w:rPr>
        <w:t xml:space="preserve">, </w:t>
      </w:r>
      <w:r w:rsidR="00934356">
        <w:rPr>
          <w:rFonts w:ascii="Segoe UI" w:hAnsi="Segoe UI" w:cs="Segoe UI"/>
          <w:b/>
          <w:bCs/>
          <w:color w:val="333333"/>
          <w:shd w:val="clear" w:color="auto" w:fill="FFFFFF"/>
        </w:rPr>
        <w:t xml:space="preserve">and </w:t>
      </w:r>
      <w:r w:rsidRPr="00FB5F9E">
        <w:rPr>
          <w:rFonts w:ascii="Segoe UI" w:hAnsi="Segoe UI" w:cs="Segoe UI"/>
          <w:color w:val="333333"/>
          <w:shd w:val="clear" w:color="auto" w:fill="FFFFFF"/>
        </w:rPr>
        <w:t>Confident Network Knowledge</w:t>
      </w:r>
      <w:r>
        <w:rPr>
          <w:rFonts w:ascii="Segoe UI" w:hAnsi="Segoe UI" w:cs="Segoe UI"/>
          <w:color w:val="333333"/>
          <w:shd w:val="clear" w:color="auto" w:fill="FFFFFF"/>
        </w:rPr>
        <w:t>.</w:t>
      </w:r>
    </w:p>
    <w:p w14:paraId="304F46C9" w14:textId="48073F3E" w:rsidR="00FB5F9E" w:rsidRDefault="00FB5F9E" w:rsidP="00FB5F9E">
      <w:pPr>
        <w:rPr>
          <w:rFonts w:ascii="Segoe UI" w:hAnsi="Segoe UI" w:cs="Segoe UI"/>
          <w:color w:val="333333"/>
          <w:shd w:val="clear" w:color="auto" w:fill="FFFFFF"/>
        </w:rPr>
      </w:pPr>
      <w:r>
        <w:rPr>
          <w:rFonts w:ascii="Segoe UI" w:hAnsi="Segoe UI" w:cs="Segoe UI"/>
          <w:b/>
          <w:bCs/>
          <w:color w:val="333333"/>
          <w:shd w:val="clear" w:color="auto" w:fill="FFFFFF"/>
        </w:rPr>
        <w:t xml:space="preserve">Disadvantages - </w:t>
      </w:r>
      <w:r w:rsidRPr="00FB5F9E">
        <w:rPr>
          <w:rFonts w:ascii="Segoe UI" w:hAnsi="Segoe UI" w:cs="Segoe UI"/>
          <w:color w:val="333333"/>
          <w:shd w:val="clear" w:color="auto" w:fill="FFFFFF"/>
        </w:rPr>
        <w:t>As mentioned above, no network is perfect. And no monitoring is perfect either. Real-time monitoring does have its drawbacks. E.g. May Lead to Complacency, Lots of Troubleshooting</w:t>
      </w:r>
    </w:p>
    <w:p w14:paraId="3C22D538" w14:textId="1F5AA089" w:rsidR="00735B93" w:rsidRDefault="00000000" w:rsidP="00FB5F9E">
      <w:pPr>
        <w:rPr>
          <w:rFonts w:ascii="Segoe UI" w:hAnsi="Segoe UI" w:cs="Segoe UI"/>
          <w:color w:val="333333"/>
          <w:shd w:val="clear" w:color="auto" w:fill="FFFFFF"/>
        </w:rPr>
      </w:pPr>
      <w:hyperlink r:id="rId7" w:history="1">
        <w:r w:rsidR="00735B93" w:rsidRPr="00E62719">
          <w:rPr>
            <w:rStyle w:val="Hyperlink"/>
            <w:rFonts w:ascii="Segoe UI" w:hAnsi="Segoe UI" w:cs="Segoe UI"/>
            <w:shd w:val="clear" w:color="auto" w:fill="FFFFFF"/>
          </w:rPr>
          <w:t>https://www.netreo.com/blog/real-time-monitoring/</w:t>
        </w:r>
      </w:hyperlink>
    </w:p>
    <w:p w14:paraId="4FB9BD3F" w14:textId="43A25342" w:rsidR="00735B93" w:rsidRDefault="00735B93" w:rsidP="00FB5F9E">
      <w:pPr>
        <w:rPr>
          <w:rFonts w:ascii="Segoe UI" w:hAnsi="Segoe UI" w:cs="Segoe UI"/>
          <w:color w:val="333333"/>
          <w:shd w:val="clear" w:color="auto" w:fill="FFFFFF"/>
        </w:rPr>
      </w:pPr>
      <w:r>
        <w:rPr>
          <w:rFonts w:ascii="Segoe UI" w:hAnsi="Segoe UI" w:cs="Segoe UI"/>
          <w:b/>
          <w:bCs/>
          <w:color w:val="333333"/>
          <w:shd w:val="clear" w:color="auto" w:fill="FFFFFF"/>
        </w:rPr>
        <w:t>Importance</w:t>
      </w:r>
      <w:r w:rsidR="008B7859">
        <w:rPr>
          <w:rFonts w:ascii="Segoe UI" w:hAnsi="Segoe UI" w:cs="Segoe UI"/>
          <w:b/>
          <w:bCs/>
          <w:color w:val="333333"/>
          <w:shd w:val="clear" w:color="auto" w:fill="FFFFFF"/>
        </w:rPr>
        <w:t xml:space="preserve"> - </w:t>
      </w:r>
      <w:r w:rsidRPr="00735B93">
        <w:rPr>
          <w:rFonts w:ascii="Segoe UI" w:hAnsi="Segoe UI" w:cs="Segoe UI"/>
          <w:color w:val="333333"/>
          <w:shd w:val="clear" w:color="auto" w:fill="FFFFFF"/>
        </w:rPr>
        <w:t xml:space="preserve">This critical gap between the time to report and </w:t>
      </w:r>
      <w:r w:rsidR="00934356">
        <w:rPr>
          <w:rFonts w:ascii="Segoe UI" w:hAnsi="Segoe UI" w:cs="Segoe UI"/>
          <w:color w:val="333333"/>
          <w:shd w:val="clear" w:color="auto" w:fill="FFFFFF"/>
        </w:rPr>
        <w:t xml:space="preserve">the </w:t>
      </w:r>
      <w:r w:rsidRPr="00735B93">
        <w:rPr>
          <w:rFonts w:ascii="Segoe UI" w:hAnsi="Segoe UI" w:cs="Segoe UI"/>
          <w:color w:val="333333"/>
          <w:shd w:val="clear" w:color="auto" w:fill="FFFFFF"/>
        </w:rPr>
        <w:t xml:space="preserve">time to </w:t>
      </w:r>
      <w:proofErr w:type="gramStart"/>
      <w:r w:rsidRPr="00735B93">
        <w:rPr>
          <w:rFonts w:ascii="Segoe UI" w:hAnsi="Segoe UI" w:cs="Segoe UI"/>
          <w:color w:val="333333"/>
          <w:shd w:val="clear" w:color="auto" w:fill="FFFFFF"/>
        </w:rPr>
        <w:t>take action</w:t>
      </w:r>
      <w:proofErr w:type="gramEnd"/>
      <w:r w:rsidRPr="00735B93">
        <w:rPr>
          <w:rFonts w:ascii="Segoe UI" w:hAnsi="Segoe UI" w:cs="Segoe UI"/>
          <w:color w:val="333333"/>
          <w:shd w:val="clear" w:color="auto" w:fill="FFFFFF"/>
        </w:rPr>
        <w:t xml:space="preserve"> can cost you a lot of money. Real-time monitoring helps fill this gap by giving you real-time data, alerts, and notifications so you can take the timely discourse to deal with any issue.</w:t>
      </w:r>
      <w:r w:rsidR="008B7859">
        <w:rPr>
          <w:rFonts w:ascii="Segoe UI" w:hAnsi="Segoe UI" w:cs="Segoe UI"/>
          <w:color w:val="333333"/>
          <w:shd w:val="clear" w:color="auto" w:fill="FFFFFF"/>
        </w:rPr>
        <w:t xml:space="preserve"> - </w:t>
      </w:r>
      <w:hyperlink r:id="rId8" w:history="1">
        <w:r w:rsidR="00424A55" w:rsidRPr="00E62719">
          <w:rPr>
            <w:rStyle w:val="Hyperlink"/>
            <w:rFonts w:ascii="Segoe UI" w:hAnsi="Segoe UI" w:cs="Segoe UI"/>
            <w:shd w:val="clear" w:color="auto" w:fill="FFFFFF"/>
          </w:rPr>
          <w:t>https://www.virtualmetric.com/blog/why-real-time-monitoring-so-important</w:t>
        </w:r>
      </w:hyperlink>
    </w:p>
    <w:p w14:paraId="43584D33" w14:textId="255AB36A" w:rsidR="00424A55" w:rsidRPr="00424A55" w:rsidRDefault="00424A55" w:rsidP="00424A55">
      <w:pPr>
        <w:rPr>
          <w:rFonts w:ascii="Segoe UI" w:hAnsi="Segoe UI" w:cs="Segoe UI"/>
          <w:b/>
          <w:bCs/>
          <w:color w:val="333333"/>
          <w:shd w:val="clear" w:color="auto" w:fill="FFFFFF"/>
        </w:rPr>
      </w:pPr>
      <w:r w:rsidRPr="00424A55">
        <w:rPr>
          <w:rFonts w:ascii="Segoe UI" w:hAnsi="Segoe UI" w:cs="Segoe UI"/>
          <w:b/>
          <w:bCs/>
          <w:color w:val="333333"/>
          <w:shd w:val="clear" w:color="auto" w:fill="FFFFFF"/>
        </w:rPr>
        <w:t>Types of real-time dat</w:t>
      </w:r>
      <w:r>
        <w:rPr>
          <w:rFonts w:ascii="Segoe UI" w:hAnsi="Segoe UI" w:cs="Segoe UI"/>
          <w:b/>
          <w:bCs/>
          <w:color w:val="333333"/>
          <w:shd w:val="clear" w:color="auto" w:fill="FFFFFF"/>
        </w:rPr>
        <w:t>a</w:t>
      </w:r>
      <w:r w:rsidRPr="00424A55">
        <w:rPr>
          <w:rFonts w:ascii="Segoe UI" w:hAnsi="Segoe UI" w:cs="Segoe UI"/>
          <w:b/>
          <w:bCs/>
          <w:color w:val="333333"/>
          <w:shd w:val="clear" w:color="auto" w:fill="FFFFFF"/>
        </w:rPr>
        <w:t>:</w:t>
      </w:r>
    </w:p>
    <w:p w14:paraId="2D96878D"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Central processing unit (CPU) and memory utilization.</w:t>
      </w:r>
    </w:p>
    <w:p w14:paraId="02DB06E4"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Application response time.</w:t>
      </w:r>
    </w:p>
    <w:p w14:paraId="27A40410"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Service availability.</w:t>
      </w:r>
    </w:p>
    <w:p w14:paraId="5A3CAC3C"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Network latency.</w:t>
      </w:r>
    </w:p>
    <w:p w14:paraId="64A86325"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Network security.</w:t>
      </w:r>
    </w:p>
    <w:p w14:paraId="2AF06B1E"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Web server requests.</w:t>
      </w:r>
    </w:p>
    <w:p w14:paraId="27974621" w14:textId="644A2E38" w:rsid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Transaction times.</w:t>
      </w:r>
    </w:p>
    <w:p w14:paraId="2BF1EDBF" w14:textId="676FC0A8" w:rsidR="00424A55" w:rsidRDefault="00424A55" w:rsidP="00424A55">
      <w:pPr>
        <w:shd w:val="clear" w:color="auto" w:fill="FFFFFF"/>
        <w:spacing w:before="150" w:after="150" w:line="401" w:lineRule="atLeast"/>
        <w:rPr>
          <w:rFonts w:ascii="Segoe UI" w:eastAsia="Times New Roman" w:hAnsi="Segoe UI" w:cs="Segoe UI"/>
          <w:kern w:val="0"/>
          <w:lang w:eastAsia="en-IE"/>
          <w14:ligatures w14:val="none"/>
        </w:rPr>
      </w:pPr>
      <w:r w:rsidRPr="00424A55">
        <w:rPr>
          <w:rFonts w:ascii="Segoe UI" w:hAnsi="Segoe UI" w:cs="Segoe UI"/>
          <w:b/>
          <w:bCs/>
          <w:color w:val="333333"/>
          <w:shd w:val="clear" w:color="auto" w:fill="FFFFFF"/>
        </w:rPr>
        <w:t>Example</w:t>
      </w:r>
      <w:r>
        <w:rPr>
          <w:rFonts w:ascii="Segoe UI" w:hAnsi="Segoe UI" w:cs="Segoe UI"/>
          <w:b/>
          <w:bCs/>
          <w:color w:val="333333"/>
          <w:shd w:val="clear" w:color="auto" w:fill="FFFFFF"/>
        </w:rPr>
        <w:t xml:space="preserve">: </w:t>
      </w:r>
      <w:r w:rsidRPr="00424A55">
        <w:rPr>
          <w:rFonts w:ascii="Segoe UI" w:eastAsia="Times New Roman" w:hAnsi="Segoe UI" w:cs="Segoe UI"/>
          <w:kern w:val="0"/>
          <w:lang w:eastAsia="en-IE"/>
          <w14:ligatures w14:val="none"/>
        </w:rPr>
        <w:t>Fleet management</w:t>
      </w:r>
      <w:r>
        <w:rPr>
          <w:rFonts w:ascii="Segoe UI" w:eastAsia="Times New Roman" w:hAnsi="Segoe UI" w:cs="Segoe UI"/>
          <w:kern w:val="0"/>
          <w:lang w:eastAsia="en-IE"/>
          <w14:ligatures w14:val="none"/>
        </w:rPr>
        <w:t xml:space="preserve"> -</w:t>
      </w:r>
      <w:r w:rsidRPr="00424A55">
        <w:rPr>
          <w:rFonts w:ascii="Segoe UI" w:eastAsia="Times New Roman" w:hAnsi="Segoe UI" w:cs="Segoe UI"/>
          <w:kern w:val="0"/>
          <w:lang w:eastAsia="en-IE"/>
          <w14:ligatures w14:val="none"/>
        </w:rPr>
        <w:t> Fleet operations can use real-time data collection through vehicle fleet management software to catch reckless, sleepy, and impaired drivers, as well as maximize fleet use.</w:t>
      </w:r>
    </w:p>
    <w:p w14:paraId="5BE4ACC5" w14:textId="77777777" w:rsidR="00934356" w:rsidRDefault="00000000" w:rsidP="00424A55">
      <w:pPr>
        <w:shd w:val="clear" w:color="auto" w:fill="FFFFFF"/>
        <w:spacing w:before="150" w:after="150" w:line="401" w:lineRule="atLeast"/>
        <w:rPr>
          <w:rStyle w:val="Hyperlink"/>
          <w:rFonts w:ascii="Segoe UI" w:eastAsia="Times New Roman" w:hAnsi="Segoe UI" w:cs="Segoe UI"/>
          <w:kern w:val="0"/>
          <w:lang w:eastAsia="en-IE"/>
          <w14:ligatures w14:val="none"/>
        </w:rPr>
      </w:pPr>
      <w:hyperlink r:id="rId9" w:history="1">
        <w:r w:rsidR="00424A55" w:rsidRPr="00E62719">
          <w:rPr>
            <w:rStyle w:val="Hyperlink"/>
            <w:rFonts w:ascii="Segoe UI" w:eastAsia="Times New Roman" w:hAnsi="Segoe UI" w:cs="Segoe UI"/>
            <w:kern w:val="0"/>
            <w:lang w:eastAsia="en-IE"/>
            <w14:ligatures w14:val="none"/>
          </w:rPr>
          <w:t>https://www.techtarget.com/whatis/definition/real-time-monitoring</w:t>
        </w:r>
      </w:hyperlink>
    </w:p>
    <w:p w14:paraId="73DF6EF0" w14:textId="4D8AAB91" w:rsidR="00934356" w:rsidRPr="00934356" w:rsidRDefault="00934356" w:rsidP="00424A55">
      <w:pPr>
        <w:shd w:val="clear" w:color="auto" w:fill="FFFFFF"/>
        <w:spacing w:before="150" w:after="150" w:line="401" w:lineRule="atLeast"/>
        <w:rPr>
          <w:rFonts w:ascii="Segoe UI" w:eastAsia="Times New Roman" w:hAnsi="Segoe UI" w:cs="Segoe UI"/>
          <w:b/>
          <w:bCs/>
          <w:color w:val="0000FF"/>
          <w:kern w:val="0"/>
          <w:lang w:eastAsia="en-IE"/>
          <w14:ligatures w14:val="none"/>
        </w:rPr>
      </w:pPr>
      <w:r w:rsidRPr="00934356">
        <w:rPr>
          <w:rStyle w:val="Hyperlink"/>
          <w:rFonts w:ascii="Segoe UI" w:eastAsia="Times New Roman" w:hAnsi="Segoe UI" w:cs="Segoe UI"/>
          <w:b/>
          <w:bCs/>
          <w:kern w:val="0"/>
          <w:u w:val="none"/>
          <w:lang w:eastAsia="en-IE"/>
          <w14:ligatures w14:val="none"/>
        </w:rPr>
        <w:lastRenderedPageBreak/>
        <w:t>29/09/2023</w:t>
      </w:r>
    </w:p>
    <w:p w14:paraId="3A74C9EC" w14:textId="1B998767" w:rsidR="00424A55" w:rsidRPr="00424A55" w:rsidRDefault="00424A55" w:rsidP="00424A55">
      <w:pPr>
        <w:shd w:val="clear" w:color="auto" w:fill="FFFFFF"/>
        <w:spacing w:before="150" w:after="150" w:line="401" w:lineRule="atLeast"/>
        <w:rPr>
          <w:rFonts w:ascii="Segoe UI" w:eastAsia="Times New Roman" w:hAnsi="Segoe UI" w:cs="Segoe UI"/>
          <w:b/>
          <w:bCs/>
          <w:kern w:val="0"/>
          <w:sz w:val="28"/>
          <w:szCs w:val="28"/>
          <w:u w:val="single"/>
          <w:lang w:eastAsia="en-IE"/>
          <w14:ligatures w14:val="none"/>
        </w:rPr>
      </w:pPr>
      <w:r w:rsidRPr="00424A55">
        <w:rPr>
          <w:rFonts w:ascii="Segoe UI" w:eastAsia="Times New Roman" w:hAnsi="Segoe UI" w:cs="Segoe UI"/>
          <w:b/>
          <w:bCs/>
          <w:kern w:val="0"/>
          <w:sz w:val="28"/>
          <w:szCs w:val="28"/>
          <w:u w:val="single"/>
          <w:lang w:eastAsia="en-IE"/>
          <w14:ligatures w14:val="none"/>
        </w:rPr>
        <w:t>Communication Protocols:</w:t>
      </w:r>
    </w:p>
    <w:p w14:paraId="0117872A" w14:textId="30BFB6D7" w:rsidR="00FB5F9E" w:rsidRDefault="005A2722">
      <w:pPr>
        <w:rPr>
          <w:rFonts w:ascii="Segoe UI" w:hAnsi="Segoe UI" w:cs="Segoe UI"/>
          <w:color w:val="333333"/>
          <w:shd w:val="clear" w:color="auto" w:fill="FFFFFF"/>
        </w:rPr>
      </w:pPr>
      <w:r w:rsidRPr="005A2722">
        <w:rPr>
          <w:rFonts w:ascii="Segoe UI" w:hAnsi="Segoe UI" w:cs="Segoe UI"/>
          <w:color w:val="333333"/>
          <w:shd w:val="clear" w:color="auto" w:fill="FFFFFF"/>
        </w:rPr>
        <w:t>A communications protocol is a set of formal rules describing how to transmit or exchange data, especially across a network.</w:t>
      </w:r>
    </w:p>
    <w:p w14:paraId="24C2CB84" w14:textId="77777777" w:rsidR="005A2722" w:rsidRPr="005A2722" w:rsidRDefault="005A2722" w:rsidP="005A2722">
      <w:pPr>
        <w:rPr>
          <w:rFonts w:ascii="Segoe UI" w:hAnsi="Segoe UI" w:cs="Segoe UI"/>
          <w:color w:val="333333"/>
          <w:shd w:val="clear" w:color="auto" w:fill="FFFFFF"/>
        </w:rPr>
      </w:pPr>
      <w:r w:rsidRPr="005A2722">
        <w:rPr>
          <w:rFonts w:ascii="Segoe UI" w:hAnsi="Segoe UI" w:cs="Segoe UI"/>
          <w:color w:val="333333"/>
          <w:shd w:val="clear" w:color="auto" w:fill="FFFFFF"/>
        </w:rPr>
        <w:t>You can use standardised communication protocols to make your data available, for example:</w:t>
      </w:r>
    </w:p>
    <w:p w14:paraId="6F82A000" w14:textId="77777777" w:rsidR="005A2722" w:rsidRPr="005A2722" w:rsidRDefault="005A2722" w:rsidP="005A272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t>from a web server via HTTP using a browser</w:t>
      </w:r>
    </w:p>
    <w:p w14:paraId="01412574" w14:textId="77777777" w:rsidR="005A2722" w:rsidRPr="005A2722" w:rsidRDefault="005A2722" w:rsidP="005A272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t>from a file server via File Transfer Protocol (FTP) using an FTP client application</w:t>
      </w:r>
    </w:p>
    <w:p w14:paraId="0EE71C27" w14:textId="3B467396" w:rsidR="005A2722" w:rsidRDefault="005A2722" w:rsidP="005A272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t>through a well-documented Application Programming Interface (API).</w:t>
      </w:r>
    </w:p>
    <w:p w14:paraId="404E5E63" w14:textId="7F208081" w:rsidR="005A2722" w:rsidRDefault="005A2722">
      <w:pPr>
        <w:rPr>
          <w:rFonts w:ascii="Segoe UI" w:hAnsi="Segoe UI" w:cs="Segoe UI"/>
          <w:color w:val="333333"/>
          <w:shd w:val="clear" w:color="auto" w:fill="FFFFFF"/>
        </w:rPr>
      </w:pPr>
      <w:r w:rsidRPr="005A2722">
        <w:rPr>
          <w:rFonts w:ascii="Segoe UI" w:hAnsi="Segoe UI" w:cs="Segoe UI"/>
          <w:b/>
          <w:bCs/>
          <w:color w:val="333333"/>
          <w:shd w:val="clear" w:color="auto" w:fill="FFFFFF"/>
        </w:rPr>
        <w:t xml:space="preserve">Types </w:t>
      </w:r>
      <w:r>
        <w:rPr>
          <w:rFonts w:ascii="Segoe UI" w:hAnsi="Segoe UI" w:cs="Segoe UI"/>
          <w:color w:val="333333"/>
          <w:shd w:val="clear" w:color="auto" w:fill="FFFFFF"/>
        </w:rPr>
        <w:t>– File</w:t>
      </w:r>
      <w:r w:rsidRPr="005A2722">
        <w:rPr>
          <w:rFonts w:ascii="Segoe UI" w:hAnsi="Segoe UI" w:cs="Segoe UI"/>
          <w:color w:val="333333"/>
          <w:shd w:val="clear" w:color="auto" w:fill="FFFFFF"/>
        </w:rPr>
        <w:t xml:space="preserve"> Transfer Protocol (FTP), TCP/IP, User Datagram Protocol (UDP), Hypertext Transfer Protocol (HTTP), Post Office Protocol (POP3), Internet Message Access Protocol (IMAP), Simple Mail Transfer Protocol (SMTP).</w:t>
      </w:r>
    </w:p>
    <w:p w14:paraId="0A8371A3" w14:textId="14ECC017" w:rsidR="005A2722" w:rsidRDefault="00000000">
      <w:pPr>
        <w:rPr>
          <w:rFonts w:ascii="Segoe UI" w:hAnsi="Segoe UI" w:cs="Segoe UI"/>
          <w:color w:val="333333"/>
          <w:shd w:val="clear" w:color="auto" w:fill="FFFFFF"/>
        </w:rPr>
      </w:pPr>
      <w:hyperlink r:id="rId10" w:anchor=":~:text=Popular%20protocols%20include%3A%20File%20Transfer,Mail%20Transfer%20Protocol%20(SMTP)" w:history="1">
        <w:r w:rsidR="005A2722" w:rsidRPr="00E62719">
          <w:rPr>
            <w:rStyle w:val="Hyperlink"/>
            <w:rFonts w:ascii="Segoe UI" w:hAnsi="Segoe UI" w:cs="Segoe UI"/>
            <w:shd w:val="clear" w:color="auto" w:fill="FFFFFF"/>
          </w:rPr>
          <w:t>https://www.techopedia.com/definition/25705/communication-protocol#:~:text=Popular%20protocols%20include%3A%20File%20Transfer,Mail%20Transfer%20Protocol%20(SMTP)</w:t>
        </w:r>
      </w:hyperlink>
    </w:p>
    <w:p w14:paraId="35F1ED9F" w14:textId="77777777" w:rsidR="005A2722" w:rsidRDefault="005A2722" w:rsidP="005A2722">
      <w:pPr>
        <w:rPr>
          <w:rFonts w:ascii="Segoe UI" w:hAnsi="Segoe UI" w:cs="Segoe UI"/>
          <w:color w:val="333333"/>
          <w:shd w:val="clear" w:color="auto" w:fill="FFFFFF"/>
        </w:rPr>
      </w:pPr>
      <w:r w:rsidRPr="005A2722">
        <w:rPr>
          <w:rFonts w:ascii="Segoe UI" w:hAnsi="Segoe UI" w:cs="Segoe UI"/>
          <w:color w:val="333333"/>
          <w:shd w:val="clear" w:color="auto" w:fill="FFFFFF"/>
        </w:rPr>
        <w:t>HTTP, originally designed for web page transmission, has evolved into a versatile protocol for exchanging various forms of information, notably through web APIs (Application Programming Interfaces). These APIs enable computer applications to seamlessly share and access machine-readable data across the internet, with the ability to operate from remote locations, relying on complementary network protocols. Notably, APIs can facilitate the selective sharing and retrieval of specific data subsets, a crucial feature for managing unwieldy or sensitive datasets. Many established APIs, such as OGC WMS for map images and OAI-PMH for repository metadata, are well-documented standards for data and metadata exchange. In cases where a standardized API doesn't exist for a particular type of data or metadata, software developers can create custom APIs</w:t>
      </w:r>
      <w:r>
        <w:rPr>
          <w:rFonts w:ascii="Segoe UI" w:hAnsi="Segoe UI" w:cs="Segoe UI"/>
          <w:color w:val="333333"/>
          <w:shd w:val="clear" w:color="auto" w:fill="FFFFFF"/>
        </w:rPr>
        <w:t>.</w:t>
      </w:r>
    </w:p>
    <w:p w14:paraId="1D35BF8F" w14:textId="77777777" w:rsidR="005A2722" w:rsidRDefault="00000000" w:rsidP="005A2722">
      <w:pPr>
        <w:rPr>
          <w:rFonts w:ascii="Segoe UI" w:hAnsi="Segoe UI" w:cs="Segoe UI"/>
          <w:color w:val="333333"/>
          <w:shd w:val="clear" w:color="auto" w:fill="FFFFFF"/>
        </w:rPr>
      </w:pPr>
      <w:hyperlink r:id="rId11" w:anchor=":~:text=A%20communications%20protocol%20is%20a,Hypertext%20Transfer%20Protocol%20(HTTP)" w:history="1">
        <w:r w:rsidR="005A2722" w:rsidRPr="00E62719">
          <w:rPr>
            <w:rStyle w:val="Hyperlink"/>
            <w:rFonts w:ascii="Segoe UI" w:hAnsi="Segoe UI" w:cs="Segoe UI"/>
            <w:shd w:val="clear" w:color="auto" w:fill="FFFFFF"/>
          </w:rPr>
          <w:t>https://ardc.edu.au/resource/standardised-communications-protocols/#:~:text=A%20communications%20protocol%20is%20a,Hypertext%20Transfer%20Protocol%20(HTTP)</w:t>
        </w:r>
      </w:hyperlink>
    </w:p>
    <w:p w14:paraId="24BC78CF" w14:textId="1E4AF98D" w:rsidR="00FB5F9E" w:rsidRDefault="005A2722">
      <w:pPr>
        <w:rPr>
          <w:rFonts w:ascii="Segoe UI" w:hAnsi="Segoe UI" w:cs="Segoe UI"/>
          <w:b/>
          <w:bCs/>
          <w:color w:val="333333"/>
          <w:u w:val="single"/>
          <w:shd w:val="clear" w:color="auto" w:fill="FFFFFF"/>
        </w:rPr>
      </w:pPr>
      <w:r>
        <w:rPr>
          <w:rFonts w:ascii="Segoe UI" w:hAnsi="Segoe UI" w:cs="Segoe UI"/>
          <w:b/>
          <w:bCs/>
          <w:color w:val="333333"/>
          <w:u w:val="single"/>
          <w:shd w:val="clear" w:color="auto" w:fill="FFFFFF"/>
        </w:rPr>
        <w:t>API</w:t>
      </w:r>
    </w:p>
    <w:p w14:paraId="671D585E" w14:textId="398A3415" w:rsidR="005A2722" w:rsidRPr="00867303" w:rsidRDefault="005A2722">
      <w:pPr>
        <w:rPr>
          <w:rFonts w:ascii="Segoe UI" w:hAnsi="Segoe UI" w:cs="Segoe UI"/>
          <w:b/>
          <w:bCs/>
          <w:color w:val="333333"/>
          <w:u w:val="single"/>
          <w:shd w:val="clear" w:color="auto" w:fill="FFFFFF"/>
        </w:rPr>
      </w:pPr>
      <w:r>
        <w:rPr>
          <w:rFonts w:ascii="Segoe UI" w:hAnsi="Segoe UI" w:cs="Segoe UI"/>
          <w:color w:val="0A1C33"/>
          <w:shd w:val="clear" w:color="auto" w:fill="FAFBFC"/>
        </w:rPr>
        <w:t xml:space="preserve">An API, or application programming interface, enables interaction between software applications, systems, or platforms to send and receive data. An API is </w:t>
      </w:r>
      <w:r w:rsidR="00934356">
        <w:rPr>
          <w:rFonts w:ascii="Segoe UI" w:hAnsi="Segoe UI" w:cs="Segoe UI"/>
          <w:color w:val="0A1C33"/>
          <w:shd w:val="clear" w:color="auto" w:fill="FAFBFC"/>
        </w:rPr>
        <w:t>a</w:t>
      </w:r>
      <w:r>
        <w:rPr>
          <w:rFonts w:ascii="Segoe UI" w:hAnsi="Segoe UI" w:cs="Segoe UI"/>
          <w:color w:val="0A1C33"/>
          <w:shd w:val="clear" w:color="auto" w:fill="FAFBFC"/>
        </w:rPr>
        <w:t xml:space="preserve"> messenger that delivers your data request to an external source and then returns their reply to you.</w:t>
      </w:r>
    </w:p>
    <w:p w14:paraId="04D56F6D" w14:textId="1DF81034" w:rsidR="007D7E9A" w:rsidRDefault="005A2722" w:rsidP="005A2722">
      <w:pPr>
        <w:rPr>
          <w:rFonts w:ascii="Segoe UI" w:hAnsi="Segoe UI" w:cs="Segoe UI"/>
        </w:rPr>
      </w:pPr>
      <w:r w:rsidRPr="005A2722">
        <w:rPr>
          <w:rFonts w:ascii="Segoe UI" w:hAnsi="Segoe UI" w:cs="Segoe UI"/>
          <w:b/>
          <w:bCs/>
        </w:rPr>
        <w:t>Examples:</w:t>
      </w:r>
      <w:r w:rsidRPr="005A2722">
        <w:rPr>
          <w:rFonts w:ascii="Segoe UI" w:hAnsi="Segoe UI" w:cs="Segoe UI"/>
        </w:rPr>
        <w:t xml:space="preserve"> Social Media Login, PayPal Transactions, Price Comparison for Vacations.</w:t>
      </w:r>
    </w:p>
    <w:p w14:paraId="280ACE1F" w14:textId="29BFB5D5" w:rsidR="005A2722" w:rsidRDefault="005A2722" w:rsidP="005A2722">
      <w:pPr>
        <w:rPr>
          <w:rFonts w:ascii="Segoe UI" w:hAnsi="Segoe UI" w:cs="Segoe UI"/>
        </w:rPr>
      </w:pPr>
      <w:r w:rsidRPr="005A2722">
        <w:rPr>
          <w:rFonts w:ascii="Segoe UI" w:hAnsi="Segoe UI" w:cs="Segoe UI"/>
          <w:b/>
          <w:bCs/>
        </w:rPr>
        <w:t>How It Works:</w:t>
      </w:r>
      <w:r>
        <w:rPr>
          <w:rFonts w:ascii="Segoe UI" w:hAnsi="Segoe UI" w:cs="Segoe UI"/>
        </w:rPr>
        <w:t xml:space="preserve"> </w:t>
      </w:r>
      <w:r w:rsidRPr="005A2722">
        <w:rPr>
          <w:rFonts w:ascii="Segoe UI" w:hAnsi="Segoe UI" w:cs="Segoe UI"/>
        </w:rPr>
        <w:t xml:space="preserve">APIs </w:t>
      </w:r>
      <w:r w:rsidR="00934356">
        <w:rPr>
          <w:rFonts w:ascii="Segoe UI" w:hAnsi="Segoe UI" w:cs="Segoe UI"/>
        </w:rPr>
        <w:t>act as the link between the user and the service provider, with the API software facilitating an exchange</w:t>
      </w:r>
      <w:r w:rsidRPr="005A2722">
        <w:rPr>
          <w:rFonts w:ascii="Segoe UI" w:hAnsi="Segoe UI" w:cs="Segoe UI"/>
        </w:rPr>
        <w:t>. Whether that is an information request, an e-commerce transaction, sending money to a bank account, or any other situation requiring a two-way data transfer.</w:t>
      </w:r>
      <w:r>
        <w:rPr>
          <w:rFonts w:ascii="Segoe UI" w:hAnsi="Segoe UI" w:cs="Segoe UI"/>
        </w:rPr>
        <w:t xml:space="preserve"> </w:t>
      </w:r>
      <w:r w:rsidRPr="005A2722">
        <w:rPr>
          <w:rFonts w:ascii="Segoe UI" w:hAnsi="Segoe UI" w:cs="Segoe UI"/>
        </w:rPr>
        <w:t xml:space="preserve">When you </w:t>
      </w:r>
      <w:r w:rsidR="00934356">
        <w:rPr>
          <w:rFonts w:ascii="Segoe UI" w:hAnsi="Segoe UI" w:cs="Segoe UI"/>
        </w:rPr>
        <w:t>act</w:t>
      </w:r>
      <w:r w:rsidRPr="005A2722">
        <w:rPr>
          <w:rFonts w:ascii="Segoe UI" w:hAnsi="Segoe UI" w:cs="Segoe UI"/>
        </w:rPr>
        <w:t xml:space="preserve"> on a website, the API will send online data related to your action </w:t>
      </w:r>
      <w:r w:rsidRPr="005A2722">
        <w:rPr>
          <w:rFonts w:ascii="Segoe UI" w:hAnsi="Segoe UI" w:cs="Segoe UI"/>
        </w:rPr>
        <w:lastRenderedPageBreak/>
        <w:t>to its server. Subsequently, the server receives and interprets the data, completes the necessary activity, and then returns the outcome to the application. The application interprets the outcome data and shows you the answer in an understandable format.</w:t>
      </w:r>
    </w:p>
    <w:p w14:paraId="33304A4D" w14:textId="677BBCF8" w:rsidR="005A2722" w:rsidRDefault="005A2722" w:rsidP="005A2722">
      <w:pPr>
        <w:rPr>
          <w:rFonts w:ascii="Segoe UI" w:hAnsi="Segoe UI" w:cs="Segoe UI"/>
        </w:rPr>
      </w:pPr>
      <w:r w:rsidRPr="005A2722">
        <w:rPr>
          <w:rFonts w:ascii="Segoe UI" w:hAnsi="Segoe UI" w:cs="Segoe UI"/>
          <w:b/>
          <w:bCs/>
        </w:rPr>
        <w:t>Advantages:</w:t>
      </w:r>
      <w:r>
        <w:rPr>
          <w:rFonts w:ascii="Segoe UI" w:hAnsi="Segoe UI" w:cs="Segoe UI"/>
        </w:rPr>
        <w:t xml:space="preserve"> </w:t>
      </w:r>
      <w:r w:rsidRPr="005A2722">
        <w:rPr>
          <w:rFonts w:ascii="Segoe UI" w:hAnsi="Segoe UI" w:cs="Segoe UI"/>
        </w:rPr>
        <w:t>Automation</w:t>
      </w:r>
      <w:r>
        <w:rPr>
          <w:rFonts w:ascii="Segoe UI" w:hAnsi="Segoe UI" w:cs="Segoe UI"/>
        </w:rPr>
        <w:t xml:space="preserve">, </w:t>
      </w:r>
      <w:r w:rsidRPr="005A2722">
        <w:rPr>
          <w:rFonts w:ascii="Segoe UI" w:hAnsi="Segoe UI" w:cs="Segoe UI"/>
        </w:rPr>
        <w:t>Developer efficiency and innovation</w:t>
      </w:r>
      <w:r>
        <w:rPr>
          <w:rFonts w:ascii="Segoe UI" w:hAnsi="Segoe UI" w:cs="Segoe UI"/>
        </w:rPr>
        <w:t xml:space="preserve">, </w:t>
      </w:r>
      <w:r w:rsidRPr="005A2722">
        <w:rPr>
          <w:rFonts w:ascii="Segoe UI" w:hAnsi="Segoe UI" w:cs="Segoe UI"/>
        </w:rPr>
        <w:t>Improved value proposition</w:t>
      </w:r>
    </w:p>
    <w:p w14:paraId="4C88B2E5" w14:textId="5E0FEB52" w:rsidR="005A2722" w:rsidRDefault="005A2722" w:rsidP="005A2722">
      <w:pPr>
        <w:rPr>
          <w:rFonts w:ascii="Segoe UI" w:hAnsi="Segoe UI" w:cs="Segoe UI"/>
        </w:rPr>
      </w:pPr>
      <w:r>
        <w:rPr>
          <w:rFonts w:ascii="Segoe UI" w:hAnsi="Segoe UI" w:cs="Segoe UI"/>
          <w:b/>
          <w:bCs/>
        </w:rPr>
        <w:t xml:space="preserve">Disadvantages: </w:t>
      </w:r>
      <w:r w:rsidR="00C33DB8">
        <w:rPr>
          <w:rFonts w:ascii="Segoe UI" w:hAnsi="Segoe UI" w:cs="Segoe UI"/>
        </w:rPr>
        <w:t>S</w:t>
      </w:r>
      <w:r w:rsidRPr="005A2722">
        <w:rPr>
          <w:rFonts w:ascii="Segoe UI" w:hAnsi="Segoe UI" w:cs="Segoe UI"/>
        </w:rPr>
        <w:t>ecurity</w:t>
      </w:r>
      <w:r w:rsidR="00C33DB8">
        <w:rPr>
          <w:rFonts w:ascii="Segoe UI" w:hAnsi="Segoe UI" w:cs="Segoe UI"/>
        </w:rPr>
        <w:t xml:space="preserve">; </w:t>
      </w:r>
      <w:r w:rsidRPr="005A2722">
        <w:rPr>
          <w:rFonts w:ascii="Segoe UI" w:hAnsi="Segoe UI" w:cs="Segoe UI"/>
        </w:rPr>
        <w:t>Poor integration means that an API can be vulnerable to attacks</w:t>
      </w:r>
      <w:r w:rsidR="00C33DB8">
        <w:rPr>
          <w:rFonts w:ascii="Segoe UI" w:hAnsi="Segoe UI" w:cs="Segoe UI"/>
        </w:rPr>
        <w:t>.</w:t>
      </w:r>
    </w:p>
    <w:p w14:paraId="1EEFE6BB" w14:textId="1F8AC335" w:rsidR="00C33DB8" w:rsidRDefault="00000000" w:rsidP="005A2722">
      <w:pPr>
        <w:rPr>
          <w:rStyle w:val="Hyperlink"/>
          <w:rFonts w:ascii="Segoe UI" w:hAnsi="Segoe UI" w:cs="Segoe UI"/>
        </w:rPr>
      </w:pPr>
      <w:hyperlink r:id="rId12" w:anchor=":~:text=APIs%20empower%20developers%20to%20be,interface%20with%20other%20developers'%20applications" w:history="1">
        <w:r w:rsidR="00C33DB8" w:rsidRPr="00E62719">
          <w:rPr>
            <w:rStyle w:val="Hyperlink"/>
            <w:rFonts w:ascii="Segoe UI" w:hAnsi="Segoe UI" w:cs="Segoe UI"/>
          </w:rPr>
          <w:t>https://airfocus.com/glossary/what-is-an-api/#:~:text=APIs%20empower%20developers%20to%20be,interface%20with%20other%20developers'%20applications</w:t>
        </w:r>
      </w:hyperlink>
    </w:p>
    <w:p w14:paraId="39B5EF62" w14:textId="3E0D77E6" w:rsidR="00934356" w:rsidRPr="00934356" w:rsidRDefault="00934356" w:rsidP="005A2722">
      <w:pPr>
        <w:rPr>
          <w:rStyle w:val="Hyperlink"/>
          <w:rFonts w:ascii="Segoe UI" w:hAnsi="Segoe UI" w:cs="Segoe UI"/>
          <w:b/>
          <w:bCs/>
          <w:u w:val="none"/>
        </w:rPr>
      </w:pPr>
      <w:r w:rsidRPr="00934356">
        <w:rPr>
          <w:rStyle w:val="Hyperlink"/>
          <w:rFonts w:ascii="Segoe UI" w:hAnsi="Segoe UI" w:cs="Segoe UI"/>
          <w:b/>
          <w:bCs/>
          <w:u w:val="none"/>
        </w:rPr>
        <w:t>04/10/2023</w:t>
      </w:r>
    </w:p>
    <w:p w14:paraId="758CDFC3" w14:textId="77777777" w:rsidR="00934356" w:rsidRDefault="00934356" w:rsidP="005A2722">
      <w:pPr>
        <w:rPr>
          <w:rStyle w:val="Hyperlink"/>
          <w:rFonts w:ascii="Segoe UI" w:hAnsi="Segoe UI" w:cs="Segoe UI"/>
        </w:rPr>
      </w:pPr>
    </w:p>
    <w:p w14:paraId="68E5DD17" w14:textId="77777777" w:rsidR="00934356" w:rsidRDefault="00934356" w:rsidP="005A2722">
      <w:pPr>
        <w:rPr>
          <w:rStyle w:val="Hyperlink"/>
          <w:rFonts w:ascii="Segoe UI" w:hAnsi="Segoe UI" w:cs="Segoe UI"/>
        </w:rPr>
      </w:pPr>
    </w:p>
    <w:p w14:paraId="503601F6" w14:textId="77777777" w:rsidR="00934356" w:rsidRDefault="00934356" w:rsidP="005A2722">
      <w:pPr>
        <w:rPr>
          <w:rStyle w:val="Hyperlink"/>
          <w:rFonts w:ascii="Segoe UI" w:hAnsi="Segoe UI" w:cs="Segoe UI"/>
        </w:rPr>
      </w:pPr>
    </w:p>
    <w:p w14:paraId="79183CE4" w14:textId="77777777" w:rsidR="00934356" w:rsidRDefault="00934356" w:rsidP="005A2722">
      <w:pPr>
        <w:rPr>
          <w:rStyle w:val="Hyperlink"/>
          <w:rFonts w:ascii="Segoe UI" w:hAnsi="Segoe UI" w:cs="Segoe UI"/>
        </w:rPr>
      </w:pPr>
    </w:p>
    <w:p w14:paraId="3855DAAF" w14:textId="77777777" w:rsidR="00934356" w:rsidRDefault="00934356" w:rsidP="005A2722">
      <w:pPr>
        <w:rPr>
          <w:rStyle w:val="Hyperlink"/>
          <w:rFonts w:ascii="Segoe UI" w:hAnsi="Segoe UI" w:cs="Segoe UI"/>
        </w:rPr>
      </w:pPr>
    </w:p>
    <w:p w14:paraId="09695A73" w14:textId="77777777" w:rsidR="00934356" w:rsidRDefault="00934356" w:rsidP="005A2722">
      <w:pPr>
        <w:rPr>
          <w:rStyle w:val="Hyperlink"/>
          <w:rFonts w:ascii="Segoe UI" w:hAnsi="Segoe UI" w:cs="Segoe UI"/>
        </w:rPr>
      </w:pPr>
    </w:p>
    <w:p w14:paraId="38046780" w14:textId="77777777" w:rsidR="00934356" w:rsidRDefault="00934356" w:rsidP="005A2722">
      <w:pPr>
        <w:rPr>
          <w:rStyle w:val="Hyperlink"/>
          <w:rFonts w:ascii="Segoe UI" w:hAnsi="Segoe UI" w:cs="Segoe UI"/>
        </w:rPr>
      </w:pPr>
    </w:p>
    <w:p w14:paraId="4B80C15F" w14:textId="77777777" w:rsidR="00934356" w:rsidRDefault="00934356" w:rsidP="005A2722">
      <w:pPr>
        <w:rPr>
          <w:rStyle w:val="Hyperlink"/>
          <w:rFonts w:ascii="Segoe UI" w:hAnsi="Segoe UI" w:cs="Segoe UI"/>
        </w:rPr>
      </w:pPr>
    </w:p>
    <w:p w14:paraId="5025A5B8" w14:textId="77777777" w:rsidR="00934356" w:rsidRDefault="00934356" w:rsidP="005A2722">
      <w:pPr>
        <w:rPr>
          <w:rStyle w:val="Hyperlink"/>
          <w:rFonts w:ascii="Segoe UI" w:hAnsi="Segoe UI" w:cs="Segoe UI"/>
        </w:rPr>
      </w:pPr>
    </w:p>
    <w:p w14:paraId="4C2F74E4" w14:textId="77777777" w:rsidR="00934356" w:rsidRDefault="00934356" w:rsidP="005A2722">
      <w:pPr>
        <w:rPr>
          <w:rStyle w:val="Hyperlink"/>
          <w:rFonts w:ascii="Segoe UI" w:hAnsi="Segoe UI" w:cs="Segoe UI"/>
        </w:rPr>
      </w:pPr>
    </w:p>
    <w:p w14:paraId="5EBE3701" w14:textId="77777777" w:rsidR="00934356" w:rsidRDefault="00934356" w:rsidP="005A2722">
      <w:pPr>
        <w:rPr>
          <w:rStyle w:val="Hyperlink"/>
          <w:rFonts w:ascii="Segoe UI" w:hAnsi="Segoe UI" w:cs="Segoe UI"/>
        </w:rPr>
      </w:pPr>
    </w:p>
    <w:p w14:paraId="3848E57C" w14:textId="77777777" w:rsidR="00934356" w:rsidRDefault="00934356" w:rsidP="005A2722">
      <w:pPr>
        <w:rPr>
          <w:rStyle w:val="Hyperlink"/>
          <w:rFonts w:ascii="Segoe UI" w:hAnsi="Segoe UI" w:cs="Segoe UI"/>
        </w:rPr>
      </w:pPr>
    </w:p>
    <w:p w14:paraId="7CE17D24" w14:textId="77777777" w:rsidR="00934356" w:rsidRDefault="00934356" w:rsidP="005A2722">
      <w:pPr>
        <w:rPr>
          <w:rStyle w:val="Hyperlink"/>
          <w:rFonts w:ascii="Segoe UI" w:hAnsi="Segoe UI" w:cs="Segoe UI"/>
        </w:rPr>
      </w:pPr>
    </w:p>
    <w:p w14:paraId="76ECFCE5" w14:textId="77777777" w:rsidR="00934356" w:rsidRDefault="00934356" w:rsidP="005A2722">
      <w:pPr>
        <w:rPr>
          <w:rStyle w:val="Hyperlink"/>
          <w:rFonts w:ascii="Segoe UI" w:hAnsi="Segoe UI" w:cs="Segoe UI"/>
        </w:rPr>
      </w:pPr>
    </w:p>
    <w:p w14:paraId="5A8A47C8" w14:textId="77777777" w:rsidR="00934356" w:rsidRDefault="00934356" w:rsidP="005A2722">
      <w:pPr>
        <w:rPr>
          <w:rStyle w:val="Hyperlink"/>
          <w:rFonts w:ascii="Segoe UI" w:hAnsi="Segoe UI" w:cs="Segoe UI"/>
        </w:rPr>
      </w:pPr>
    </w:p>
    <w:p w14:paraId="7F3DB01C" w14:textId="77777777" w:rsidR="00934356" w:rsidRDefault="00934356" w:rsidP="005A2722">
      <w:pPr>
        <w:rPr>
          <w:rStyle w:val="Hyperlink"/>
          <w:rFonts w:ascii="Segoe UI" w:hAnsi="Segoe UI" w:cs="Segoe UI"/>
        </w:rPr>
      </w:pPr>
    </w:p>
    <w:p w14:paraId="3F7356A4" w14:textId="77777777" w:rsidR="00934356" w:rsidRDefault="00934356" w:rsidP="005A2722">
      <w:pPr>
        <w:rPr>
          <w:rStyle w:val="Hyperlink"/>
          <w:rFonts w:ascii="Segoe UI" w:hAnsi="Segoe UI" w:cs="Segoe UI"/>
        </w:rPr>
      </w:pPr>
    </w:p>
    <w:p w14:paraId="26F8C4AB" w14:textId="77777777" w:rsidR="00934356" w:rsidRDefault="00934356" w:rsidP="005A2722">
      <w:pPr>
        <w:rPr>
          <w:rStyle w:val="Hyperlink"/>
          <w:rFonts w:ascii="Segoe UI" w:hAnsi="Segoe UI" w:cs="Segoe UI"/>
        </w:rPr>
      </w:pPr>
    </w:p>
    <w:p w14:paraId="27B53B41" w14:textId="77777777" w:rsidR="00934356" w:rsidRDefault="00934356" w:rsidP="005A2722">
      <w:pPr>
        <w:rPr>
          <w:rStyle w:val="Hyperlink"/>
          <w:rFonts w:ascii="Segoe UI" w:hAnsi="Segoe UI" w:cs="Segoe UI"/>
        </w:rPr>
      </w:pPr>
    </w:p>
    <w:p w14:paraId="48DFC11C" w14:textId="77777777" w:rsidR="00934356" w:rsidRDefault="00934356" w:rsidP="005A2722">
      <w:pPr>
        <w:rPr>
          <w:rStyle w:val="Hyperlink"/>
          <w:rFonts w:ascii="Segoe UI" w:hAnsi="Segoe UI" w:cs="Segoe UI"/>
        </w:rPr>
      </w:pPr>
    </w:p>
    <w:p w14:paraId="601B2ACB" w14:textId="77777777" w:rsidR="00934356" w:rsidRDefault="00934356" w:rsidP="005A2722">
      <w:pPr>
        <w:rPr>
          <w:rStyle w:val="Hyperlink"/>
          <w:rFonts w:ascii="Segoe UI" w:hAnsi="Segoe UI" w:cs="Segoe UI"/>
        </w:rPr>
      </w:pPr>
    </w:p>
    <w:p w14:paraId="2350F39E" w14:textId="77777777" w:rsidR="00934356" w:rsidRDefault="00934356" w:rsidP="005A2722">
      <w:pPr>
        <w:rPr>
          <w:rStyle w:val="Hyperlink"/>
          <w:rFonts w:ascii="Segoe UI" w:hAnsi="Segoe UI" w:cs="Segoe UI"/>
        </w:rPr>
      </w:pPr>
    </w:p>
    <w:p w14:paraId="2BE26849" w14:textId="5AAFD6DE" w:rsidR="00934356" w:rsidRDefault="00934356" w:rsidP="005A2722">
      <w:pPr>
        <w:rPr>
          <w:rStyle w:val="Hyperlink"/>
          <w:rFonts w:ascii="Segoe UI" w:hAnsi="Segoe UI" w:cs="Segoe UI"/>
          <w:b/>
          <w:bCs/>
          <w:color w:val="auto"/>
          <w:sz w:val="28"/>
          <w:szCs w:val="28"/>
        </w:rPr>
      </w:pPr>
      <w:r w:rsidRPr="00934356">
        <w:rPr>
          <w:rStyle w:val="Hyperlink"/>
          <w:rFonts w:ascii="Segoe UI" w:hAnsi="Segoe UI" w:cs="Segoe UI"/>
          <w:b/>
          <w:bCs/>
          <w:color w:val="auto"/>
          <w:sz w:val="28"/>
          <w:szCs w:val="28"/>
        </w:rPr>
        <w:lastRenderedPageBreak/>
        <w:t>DIGITAL TWINNING</w:t>
      </w:r>
    </w:p>
    <w:p w14:paraId="7B2E6D17" w14:textId="14D0A1B6" w:rsidR="00934356" w:rsidRDefault="00934356" w:rsidP="005A2722">
      <w:pPr>
        <w:rPr>
          <w:rFonts w:ascii="Segoe UI" w:hAnsi="Segoe UI" w:cs="Segoe UI"/>
        </w:rPr>
      </w:pPr>
      <w:r w:rsidRPr="00934356">
        <w:rPr>
          <w:rFonts w:ascii="Segoe UI" w:hAnsi="Segoe UI" w:cs="Segoe UI"/>
        </w:rPr>
        <w:t>A digital twin is a dynamic virtual copy of a physical asset, process, system, or environment that looks like and behaves identically to its real-world counterpart. A digital twin ingests data and replicates processes so you can predict possible performance outcomes and issues that the real-world product might undergo.</w:t>
      </w:r>
    </w:p>
    <w:p w14:paraId="684FB41A" w14:textId="6A4B20BA" w:rsidR="00934356" w:rsidRDefault="00934356" w:rsidP="00934356">
      <w:pPr>
        <w:rPr>
          <w:rFonts w:ascii="Segoe UI" w:hAnsi="Segoe UI" w:cs="Segoe UI"/>
        </w:rPr>
      </w:pPr>
      <w:r w:rsidRPr="00934356">
        <w:rPr>
          <w:rFonts w:ascii="Segoe UI" w:hAnsi="Segoe UI" w:cs="Segoe UI"/>
          <w:b/>
          <w:bCs/>
        </w:rPr>
        <w:t>How does a digital twin work?</w:t>
      </w:r>
      <w:r>
        <w:rPr>
          <w:rFonts w:ascii="Segoe UI" w:hAnsi="Segoe UI" w:cs="Segoe UI"/>
          <w:b/>
          <w:bCs/>
        </w:rPr>
        <w:t xml:space="preserve"> - </w:t>
      </w:r>
      <w:r w:rsidRPr="00934356">
        <w:rPr>
          <w:rFonts w:ascii="Segoe UI" w:hAnsi="Segoe UI" w:cs="Segoe UI"/>
        </w:rPr>
        <w:t>The power of digital twins comes from connecting real-world assets with real-world data, so you can better visualize them. Digital twins enable cross-functional teams to collaboratively design, build, test, deploy and operate complex systems in interactive and immersive ways. They help companies understand the past, view present conditions, and prevent future problems. They inform decision-making through sales and marketing insights, analysis, 3D visualization, simulation, and prediction.</w:t>
      </w:r>
    </w:p>
    <w:p w14:paraId="1C977730" w14:textId="4E2A5E89" w:rsidR="00934356" w:rsidRDefault="00934356" w:rsidP="00934356">
      <w:pPr>
        <w:rPr>
          <w:rFonts w:ascii="Segoe UI" w:hAnsi="Segoe UI" w:cs="Segoe UI"/>
          <w:b/>
          <w:bCs/>
        </w:rPr>
      </w:pPr>
      <w:r w:rsidRPr="00934356">
        <w:rPr>
          <w:rFonts w:ascii="Segoe UI" w:hAnsi="Segoe UI" w:cs="Segoe UI"/>
          <w:b/>
          <w:bCs/>
        </w:rPr>
        <w:t>History:</w:t>
      </w:r>
    </w:p>
    <w:p w14:paraId="1D0C50BF" w14:textId="5FB56EDA" w:rsidR="00934356" w:rsidRPr="00934356" w:rsidRDefault="00934356" w:rsidP="00934356">
      <w:pPr>
        <w:rPr>
          <w:rFonts w:ascii="Segoe UI" w:hAnsi="Segoe UI" w:cs="Segoe UI"/>
        </w:rPr>
      </w:pPr>
      <w:r>
        <w:rPr>
          <w:rFonts w:ascii="Segoe UI" w:hAnsi="Segoe UI" w:cs="Segoe UI"/>
          <w:b/>
          <w:bCs/>
        </w:rPr>
        <w:t xml:space="preserve">Benefits: </w:t>
      </w:r>
      <w:r w:rsidRPr="00934356">
        <w:rPr>
          <w:rFonts w:ascii="Segoe UI" w:hAnsi="Segoe UI" w:cs="Segoe UI"/>
        </w:rPr>
        <w:t>With digital twin deployments, customers immediately realize improved access to data. As a digital twin matures, other benefits include reduced maintenance costs, more informed process change decisions with large potential savings, and improvements in maintenance and operational efficiency. Having better designs from the start pays dividends over a project’s lifetime, as 80–90% of costs incurred during the production, use, and maintenance of a facility are determined at the design stage.</w:t>
      </w:r>
    </w:p>
    <w:p w14:paraId="33425100" w14:textId="4EE26E7C" w:rsidR="00934356" w:rsidRPr="00934356" w:rsidRDefault="00934356" w:rsidP="00934356">
      <w:pPr>
        <w:rPr>
          <w:rFonts w:ascii="Segoe UI" w:hAnsi="Segoe UI" w:cs="Segoe UI"/>
        </w:rPr>
      </w:pPr>
      <w:r w:rsidRPr="00934356">
        <w:rPr>
          <w:rFonts w:ascii="Segoe UI" w:hAnsi="Segoe UI" w:cs="Segoe UI"/>
        </w:rPr>
        <w:t>Using digital twins in the design industry has improved multiuser collaboration and communication. Preconstruction clients experience seamless aggregation of data and trade coordination.</w:t>
      </w:r>
    </w:p>
    <w:p w14:paraId="76A828EB" w14:textId="4E6A78F0" w:rsidR="00934356" w:rsidRPr="00934356" w:rsidRDefault="00934356" w:rsidP="00934356">
      <w:pPr>
        <w:rPr>
          <w:rFonts w:ascii="Segoe UI" w:hAnsi="Segoe UI" w:cs="Segoe UI"/>
        </w:rPr>
      </w:pPr>
      <w:r w:rsidRPr="00934356">
        <w:rPr>
          <w:rFonts w:ascii="Segoe UI" w:hAnsi="Segoe UI" w:cs="Segoe UI"/>
        </w:rPr>
        <w:t>The safety training, quality assurance</w:t>
      </w:r>
      <w:r>
        <w:rPr>
          <w:rFonts w:ascii="Segoe UI" w:hAnsi="Segoe UI" w:cs="Segoe UI"/>
        </w:rPr>
        <w:t>,</w:t>
      </w:r>
      <w:r w:rsidRPr="00934356">
        <w:rPr>
          <w:rFonts w:ascii="Segoe UI" w:hAnsi="Segoe UI" w:cs="Segoe UI"/>
        </w:rPr>
        <w:t xml:space="preserve"> and quality control that’s possible with digital twins have significantly reduced accidents and mistakes in the construction industry. When digital twin initiatives are used for maintenance and operations, the benefits include optimized operations, reduced downtime, and decreased maintenance and personnel costs.</w:t>
      </w:r>
    </w:p>
    <w:p w14:paraId="3470D08B" w14:textId="2C36B83B" w:rsidR="00934356" w:rsidRDefault="00934356" w:rsidP="00934356">
      <w:pPr>
        <w:rPr>
          <w:rFonts w:ascii="Segoe UI" w:hAnsi="Segoe UI" w:cs="Segoe UI"/>
        </w:rPr>
      </w:pPr>
      <w:r w:rsidRPr="00934356">
        <w:rPr>
          <w:rFonts w:ascii="Segoe UI" w:hAnsi="Segoe UI" w:cs="Segoe UI"/>
        </w:rPr>
        <w:t>The ability to interact with data in real-time is changing the way people make design, operations, and maintenance decisions. The power to visualize and simulate complex operations in real-time 3D has elevated how people interact with their assets, transforming the way every physical space and asset on the planet is created, built, and operated.</w:t>
      </w:r>
    </w:p>
    <w:p w14:paraId="31EABC5E" w14:textId="1DA50D87" w:rsidR="00934356" w:rsidRPr="00934356" w:rsidRDefault="00934356" w:rsidP="00934356">
      <w:pPr>
        <w:rPr>
          <w:rFonts w:ascii="Segoe UI" w:hAnsi="Segoe UI" w:cs="Segoe UI"/>
          <w:b/>
          <w:bCs/>
        </w:rPr>
      </w:pPr>
      <w:r w:rsidRPr="00934356">
        <w:rPr>
          <w:rFonts w:ascii="Segoe UI" w:hAnsi="Segoe UI" w:cs="Segoe UI"/>
          <w:b/>
          <w:bCs/>
        </w:rPr>
        <w:t>Challenges:</w:t>
      </w:r>
      <w:r>
        <w:rPr>
          <w:rFonts w:ascii="Segoe UI" w:hAnsi="Segoe UI" w:cs="Segoe UI"/>
          <w:b/>
          <w:bCs/>
        </w:rPr>
        <w:t xml:space="preserve"> </w:t>
      </w:r>
      <w:r w:rsidRPr="00934356">
        <w:rPr>
          <w:rFonts w:ascii="Segoe UI" w:hAnsi="Segoe UI" w:cs="Segoe UI"/>
        </w:rPr>
        <w:t>It's one thing to gather extensive data, but it's quite another to consume it in an intelligent way. The best decisions are made using data, but your data is only as good as your ability to bring it to life to simulate and predict business scenarios.</w:t>
      </w:r>
    </w:p>
    <w:p w14:paraId="3233B140" w14:textId="16A4A8FC" w:rsidR="00934356" w:rsidRPr="00934356" w:rsidRDefault="00934356" w:rsidP="00934356">
      <w:pPr>
        <w:rPr>
          <w:rFonts w:ascii="Segoe UI" w:hAnsi="Segoe UI" w:cs="Segoe UI"/>
        </w:rPr>
      </w:pPr>
      <w:r w:rsidRPr="00934356">
        <w:rPr>
          <w:rFonts w:ascii="Segoe UI" w:hAnsi="Segoe UI" w:cs="Segoe UI"/>
        </w:rPr>
        <w:t>Every enterprise going through a digital transformation risk drowning in raw data before finding a way to process and leverage it. Today, capturing raw data is less of a challenge than processing it, filtering the useless parts, combining it, and transforming it into information that makes sense to the user in the context of their application</w:t>
      </w:r>
      <w:r>
        <w:rPr>
          <w:rFonts w:ascii="Segoe UI" w:hAnsi="Segoe UI" w:cs="Segoe UI"/>
        </w:rPr>
        <w:t>.</w:t>
      </w:r>
    </w:p>
    <w:p w14:paraId="2F945472" w14:textId="62205B37" w:rsidR="00934356" w:rsidRPr="00934356" w:rsidRDefault="00934356" w:rsidP="00934356">
      <w:pPr>
        <w:rPr>
          <w:rFonts w:ascii="Segoe UI" w:hAnsi="Segoe UI" w:cs="Segoe UI"/>
        </w:rPr>
      </w:pPr>
      <w:r w:rsidRPr="00934356">
        <w:rPr>
          <w:rFonts w:ascii="Segoe UI" w:hAnsi="Segoe UI" w:cs="Segoe UI"/>
        </w:rPr>
        <w:lastRenderedPageBreak/>
        <w:t>The main challenge is unlocking the power of information. Enterprise and IoT data have been buried in databases, spreadsheets, and models (CAD, BIM, GIS). Real-time 3D digital twins can bring that data to life.</w:t>
      </w:r>
    </w:p>
    <w:p w14:paraId="60375C90" w14:textId="45F3943A" w:rsidR="00934356" w:rsidRPr="00934356" w:rsidRDefault="00934356" w:rsidP="00934356">
      <w:pPr>
        <w:rPr>
          <w:rFonts w:ascii="Segoe UI" w:hAnsi="Segoe UI" w:cs="Segoe UI"/>
          <w:b/>
          <w:bCs/>
        </w:rPr>
      </w:pPr>
      <w:r w:rsidRPr="00934356">
        <w:rPr>
          <w:rFonts w:ascii="Segoe UI" w:hAnsi="Segoe UI" w:cs="Segoe UI"/>
          <w:b/>
          <w:bCs/>
        </w:rPr>
        <w:t xml:space="preserve">How are digital twins and </w:t>
      </w:r>
      <w:r>
        <w:rPr>
          <w:rFonts w:ascii="Segoe UI" w:hAnsi="Segoe UI" w:cs="Segoe UI"/>
          <w:b/>
          <w:bCs/>
        </w:rPr>
        <w:t>I</w:t>
      </w:r>
      <w:r w:rsidRPr="00934356">
        <w:rPr>
          <w:rFonts w:ascii="Segoe UI" w:hAnsi="Segoe UI" w:cs="Segoe UI"/>
          <w:b/>
          <w:bCs/>
        </w:rPr>
        <w:t xml:space="preserve">nternet of </w:t>
      </w:r>
      <w:r>
        <w:rPr>
          <w:rFonts w:ascii="Segoe UI" w:hAnsi="Segoe UI" w:cs="Segoe UI"/>
          <w:b/>
          <w:bCs/>
        </w:rPr>
        <w:t>Things</w:t>
      </w:r>
      <w:r w:rsidRPr="00934356">
        <w:rPr>
          <w:rFonts w:ascii="Segoe UI" w:hAnsi="Segoe UI" w:cs="Segoe UI"/>
          <w:b/>
          <w:bCs/>
        </w:rPr>
        <w:t xml:space="preserve"> (IoT) related?</w:t>
      </w:r>
      <w:r>
        <w:rPr>
          <w:rFonts w:ascii="Segoe UI" w:hAnsi="Segoe UI" w:cs="Segoe UI"/>
          <w:b/>
          <w:bCs/>
        </w:rPr>
        <w:t xml:space="preserve"> </w:t>
      </w:r>
      <w:r w:rsidRPr="00934356">
        <w:rPr>
          <w:rFonts w:ascii="Segoe UI" w:hAnsi="Segoe UI" w:cs="Segoe UI"/>
        </w:rPr>
        <w:t xml:space="preserve">Digital twins are visualizations built from conceptual models (e.g., BIM, CAD, or GIS) or scans of physical entities (e.g., manufactured products or facilities). The Internet of </w:t>
      </w:r>
      <w:r>
        <w:rPr>
          <w:rFonts w:ascii="Segoe UI" w:hAnsi="Segoe UI" w:cs="Segoe UI"/>
        </w:rPr>
        <w:t>Things</w:t>
      </w:r>
      <w:r w:rsidRPr="00934356">
        <w:rPr>
          <w:rFonts w:ascii="Segoe UI" w:hAnsi="Segoe UI" w:cs="Segoe UI"/>
        </w:rPr>
        <w:t xml:space="preserve"> (IoT) refers to a network of physical objects that possess unique identifiers (UIDs) and contain embedded technology. This enables them to communicate and interact with other objects over the internet, collecting real-world and real-time data. When digital twins integrate with IoT data, they can provide insights into the performance of an asset at specific points in time, and help users evaluate potential outcomes and plan resolutions.</w:t>
      </w:r>
    </w:p>
    <w:p w14:paraId="27D8EC39" w14:textId="4C4A7D9B" w:rsidR="00934356" w:rsidRPr="00934356" w:rsidRDefault="00934356" w:rsidP="00934356">
      <w:pPr>
        <w:rPr>
          <w:rFonts w:ascii="Segoe UI" w:hAnsi="Segoe UI" w:cs="Segoe UI"/>
        </w:rPr>
      </w:pPr>
      <w:r w:rsidRPr="00934356">
        <w:rPr>
          <w:rFonts w:ascii="Segoe UI" w:hAnsi="Segoe UI" w:cs="Segoe UI"/>
        </w:rPr>
        <w:t xml:space="preserve">With access to IoT sensors and data, digital twins can capture a holistic view of the virtual model to unlock deeper operational intelligence. For example, a digital twin of an engine might contain information about its performance characteristics and allow engineers to run simulations to test new designs or measure the impact of future changes. </w:t>
      </w:r>
    </w:p>
    <w:p w14:paraId="3BA6F43D" w14:textId="26819FD6" w:rsidR="00C33DB8" w:rsidRDefault="00934356" w:rsidP="00934356">
      <w:pPr>
        <w:rPr>
          <w:rFonts w:ascii="Segoe UI" w:hAnsi="Segoe UI" w:cs="Segoe UI"/>
        </w:rPr>
      </w:pPr>
      <w:r w:rsidRPr="00934356">
        <w:rPr>
          <w:rFonts w:ascii="Segoe UI" w:hAnsi="Segoe UI" w:cs="Segoe UI"/>
        </w:rPr>
        <w:t>While there are many different types of digital twins, they all share several common characteristics. They use digital representations of physical objects and systems, contain UIDs so that they can be easily identified by devices on the internet, and allow for bidirectional communication between themselves and physical IoT devices to exchange information and coordinate actions.</w:t>
      </w:r>
    </w:p>
    <w:p w14:paraId="10667EBC" w14:textId="11023C8D" w:rsidR="00AA4A4C" w:rsidRPr="00AA4A4C" w:rsidRDefault="00AA4A4C" w:rsidP="00AA4A4C">
      <w:pPr>
        <w:rPr>
          <w:rFonts w:ascii="Segoe UI" w:hAnsi="Segoe UI" w:cs="Segoe UI"/>
          <w:b/>
          <w:bCs/>
        </w:rPr>
      </w:pPr>
      <w:r w:rsidRPr="00AA4A4C">
        <w:rPr>
          <w:rFonts w:ascii="Segoe UI" w:hAnsi="Segoe UI" w:cs="Segoe UI"/>
          <w:b/>
          <w:bCs/>
        </w:rPr>
        <w:t>Future of digital twins</w:t>
      </w:r>
      <w:r>
        <w:rPr>
          <w:rFonts w:ascii="Segoe UI" w:hAnsi="Segoe UI" w:cs="Segoe UI"/>
          <w:b/>
          <w:bCs/>
        </w:rPr>
        <w:t xml:space="preserve">: </w:t>
      </w:r>
      <w:r w:rsidRPr="00AA4A4C">
        <w:rPr>
          <w:rFonts w:ascii="Segoe UI" w:hAnsi="Segoe UI" w:cs="Segoe UI"/>
        </w:rPr>
        <w:t xml:space="preserve">Increasingly, products, equipment, factories, buildings, and cities are no longer merely things in the physical world – they have accurate virtual counterparts. Even people have digital twins. We will experience the next iteration of the internet – and the connectedness of systems, devices, </w:t>
      </w:r>
      <w:r>
        <w:rPr>
          <w:rFonts w:ascii="Segoe UI" w:hAnsi="Segoe UI" w:cs="Segoe UI"/>
        </w:rPr>
        <w:t xml:space="preserve">and </w:t>
      </w:r>
      <w:r w:rsidRPr="00AA4A4C">
        <w:rPr>
          <w:rFonts w:ascii="Segoe UI" w:hAnsi="Segoe UI" w:cs="Segoe UI"/>
        </w:rPr>
        <w:t xml:space="preserve">people – in the metaverse via real-time 3D. </w:t>
      </w:r>
    </w:p>
    <w:p w14:paraId="421CB67D" w14:textId="4718ACBE" w:rsidR="00AA4A4C" w:rsidRDefault="00AA4A4C" w:rsidP="00AA4A4C">
      <w:pPr>
        <w:rPr>
          <w:rFonts w:ascii="Segoe UI" w:hAnsi="Segoe UI" w:cs="Segoe UI"/>
        </w:rPr>
      </w:pPr>
      <w:r w:rsidRPr="00AA4A4C">
        <w:rPr>
          <w:rFonts w:ascii="Segoe UI" w:hAnsi="Segoe UI" w:cs="Segoe UI"/>
        </w:rPr>
        <w:t>The metaverse is unlocking a new economy with countless opportunities  - such as 3D marketing - for immersive experiences in cross-digital and hybrid reality spaces, whether it’s to manage facility updates or customize a vehicle purchase.</w:t>
      </w:r>
    </w:p>
    <w:p w14:paraId="25303CA9" w14:textId="35DD9705" w:rsidR="00AA4A4C" w:rsidRDefault="00000000" w:rsidP="00AA4A4C">
      <w:pPr>
        <w:rPr>
          <w:rFonts w:ascii="Segoe UI" w:hAnsi="Segoe UI" w:cs="Segoe UI"/>
        </w:rPr>
      </w:pPr>
      <w:hyperlink r:id="rId13" w:anchor="digital-twin-challenges" w:history="1">
        <w:r w:rsidR="00AA4A4C" w:rsidRPr="00AA4A4C">
          <w:rPr>
            <w:rStyle w:val="Hyperlink"/>
            <w:rFonts w:ascii="Segoe UI" w:hAnsi="Segoe UI" w:cs="Segoe UI"/>
          </w:rPr>
          <w:t>https://unity.com/solutions/digital-twin-definition#digital-twin-challenges</w:t>
        </w:r>
      </w:hyperlink>
    </w:p>
    <w:p w14:paraId="400E062E" w14:textId="580D4677" w:rsidR="00AA4A4C" w:rsidRDefault="00AA4A4C" w:rsidP="00AA4A4C">
      <w:pPr>
        <w:rPr>
          <w:rFonts w:ascii="Segoe UI" w:hAnsi="Segoe UI" w:cs="Segoe UI"/>
          <w:b/>
          <w:bCs/>
        </w:rPr>
      </w:pPr>
      <w:r w:rsidRPr="00AA4A4C">
        <w:rPr>
          <w:rFonts w:ascii="Segoe UI" w:hAnsi="Segoe UI" w:cs="Segoe UI"/>
          <w:b/>
          <w:bCs/>
        </w:rPr>
        <w:t>Use Cases</w:t>
      </w:r>
    </w:p>
    <w:p w14:paraId="5BDF2BC1" w14:textId="7B02E9DD" w:rsidR="00AA4A4C" w:rsidRPr="00AA4A4C" w:rsidRDefault="00AA4A4C" w:rsidP="00AA4A4C">
      <w:pPr>
        <w:rPr>
          <w:rFonts w:ascii="Segoe UI" w:hAnsi="Segoe UI" w:cs="Segoe UI"/>
        </w:rPr>
      </w:pPr>
      <w:r w:rsidRPr="00AA4A4C">
        <w:rPr>
          <w:rFonts w:ascii="Segoe UI" w:hAnsi="Segoe UI" w:cs="Segoe UI"/>
          <w:b/>
          <w:bCs/>
        </w:rPr>
        <w:t>Aerospace:</w:t>
      </w:r>
      <w:r w:rsidRPr="00AA4A4C">
        <w:rPr>
          <w:rFonts w:ascii="Segoe UI" w:hAnsi="Segoe UI" w:cs="Segoe UI"/>
        </w:rPr>
        <w:t xml:space="preserve"> Digital twins aid in product development, simulation, training, maintenance, and marketing, enabling teams to work more efficiently and make informed decisions in real-time 3D environments.</w:t>
      </w:r>
    </w:p>
    <w:p w14:paraId="296DD577" w14:textId="39D2C343" w:rsidR="00AA4A4C" w:rsidRPr="00AA4A4C" w:rsidRDefault="00AA4A4C" w:rsidP="00AA4A4C">
      <w:pPr>
        <w:rPr>
          <w:rFonts w:ascii="Segoe UI" w:hAnsi="Segoe UI" w:cs="Segoe UI"/>
        </w:rPr>
      </w:pPr>
      <w:r w:rsidRPr="00AA4A4C">
        <w:rPr>
          <w:rFonts w:ascii="Segoe UI" w:hAnsi="Segoe UI" w:cs="Segoe UI"/>
          <w:b/>
          <w:bCs/>
        </w:rPr>
        <w:t>Architecture:</w:t>
      </w:r>
      <w:r w:rsidRPr="00AA4A4C">
        <w:rPr>
          <w:rFonts w:ascii="Segoe UI" w:hAnsi="Segoe UI" w:cs="Segoe UI"/>
        </w:rPr>
        <w:t xml:space="preserve"> Architects use digital twins to streamline design reviews, visualize design concepts, and communicate design intent effectively in immersive AR and VR experiences.</w:t>
      </w:r>
    </w:p>
    <w:p w14:paraId="09F767DF" w14:textId="6599C478" w:rsidR="00AA4A4C" w:rsidRPr="00AA4A4C" w:rsidRDefault="00AA4A4C" w:rsidP="00AA4A4C">
      <w:pPr>
        <w:rPr>
          <w:rFonts w:ascii="Segoe UI" w:hAnsi="Segoe UI" w:cs="Segoe UI"/>
        </w:rPr>
      </w:pPr>
      <w:r w:rsidRPr="00AA4A4C">
        <w:rPr>
          <w:rFonts w:ascii="Segoe UI" w:hAnsi="Segoe UI" w:cs="Segoe UI"/>
          <w:b/>
          <w:bCs/>
        </w:rPr>
        <w:t>Automotive:</w:t>
      </w:r>
      <w:r w:rsidRPr="00AA4A4C">
        <w:rPr>
          <w:rFonts w:ascii="Segoe UI" w:hAnsi="Segoe UI" w:cs="Segoe UI"/>
        </w:rPr>
        <w:t xml:space="preserve"> Digital twins facilitate 3D car design, HMI development, autonomous driving simulation, training, and sales and marketing, helping save time and resources by addressing issues early in the design process.</w:t>
      </w:r>
    </w:p>
    <w:p w14:paraId="2876BCE0" w14:textId="57131558" w:rsidR="00AA4A4C" w:rsidRPr="00AA4A4C" w:rsidRDefault="00AA4A4C" w:rsidP="00AA4A4C">
      <w:pPr>
        <w:rPr>
          <w:rFonts w:ascii="Segoe UI" w:hAnsi="Segoe UI" w:cs="Segoe UI"/>
        </w:rPr>
      </w:pPr>
      <w:r w:rsidRPr="00AA4A4C">
        <w:rPr>
          <w:rFonts w:ascii="Segoe UI" w:hAnsi="Segoe UI" w:cs="Segoe UI"/>
          <w:b/>
          <w:bCs/>
        </w:rPr>
        <w:lastRenderedPageBreak/>
        <w:t>Construction:</w:t>
      </w:r>
      <w:r w:rsidRPr="00AA4A4C">
        <w:rPr>
          <w:rFonts w:ascii="Segoe UI" w:hAnsi="Segoe UI" w:cs="Segoe UI"/>
        </w:rPr>
        <w:t xml:space="preserve"> In the construction industry, digital twins assist in visualizing designs in real-time, streamlining virtual design and construction workflows, offering immersive safety training, and improving project close-out and maintenance.</w:t>
      </w:r>
    </w:p>
    <w:p w14:paraId="0D41B40A" w14:textId="1226C470" w:rsidR="00AA4A4C" w:rsidRPr="00AA4A4C" w:rsidRDefault="00AA4A4C" w:rsidP="00AA4A4C">
      <w:pPr>
        <w:rPr>
          <w:rFonts w:ascii="Segoe UI" w:hAnsi="Segoe UI" w:cs="Segoe UI"/>
        </w:rPr>
      </w:pPr>
      <w:r w:rsidRPr="00AA4A4C">
        <w:rPr>
          <w:rFonts w:ascii="Segoe UI" w:hAnsi="Segoe UI" w:cs="Segoe UI"/>
          <w:b/>
          <w:bCs/>
        </w:rPr>
        <w:t>Energy:</w:t>
      </w:r>
      <w:r w:rsidRPr="00AA4A4C">
        <w:rPr>
          <w:rFonts w:ascii="Segoe UI" w:hAnsi="Segoe UI" w:cs="Segoe UI"/>
        </w:rPr>
        <w:t xml:space="preserve"> Digital twins are utilized in design visualization, learning, training, field service, and site operations and maintenance to enhance decision-making in energy operations and infrastructure.</w:t>
      </w:r>
    </w:p>
    <w:p w14:paraId="43624688" w14:textId="744AACA4" w:rsidR="00AA4A4C" w:rsidRPr="00AA4A4C" w:rsidRDefault="00AA4A4C" w:rsidP="00AA4A4C">
      <w:pPr>
        <w:rPr>
          <w:rFonts w:ascii="Segoe UI" w:hAnsi="Segoe UI" w:cs="Segoe UI"/>
        </w:rPr>
      </w:pPr>
      <w:r w:rsidRPr="00AA4A4C">
        <w:rPr>
          <w:rFonts w:ascii="Segoe UI" w:hAnsi="Segoe UI" w:cs="Segoe UI"/>
          <w:b/>
          <w:bCs/>
        </w:rPr>
        <w:t>Infrastructure:</w:t>
      </w:r>
      <w:r w:rsidRPr="00AA4A4C">
        <w:rPr>
          <w:rFonts w:ascii="Segoe UI" w:hAnsi="Segoe UI" w:cs="Segoe UI"/>
        </w:rPr>
        <w:t xml:space="preserve"> Digital twins help stakeholders understand and optimize infrastructure by combining and visualizing key data, simulating mobility patterns, and improving sustainability outcomes in smart cities and infrastructure management.</w:t>
      </w:r>
    </w:p>
    <w:p w14:paraId="1390F545" w14:textId="6FCDF301" w:rsidR="00AA4A4C" w:rsidRPr="00AA4A4C" w:rsidRDefault="00AA4A4C" w:rsidP="00AA4A4C">
      <w:pPr>
        <w:rPr>
          <w:rFonts w:ascii="Segoe UI" w:hAnsi="Segoe UI" w:cs="Segoe UI"/>
        </w:rPr>
      </w:pPr>
      <w:r w:rsidRPr="00AA4A4C">
        <w:rPr>
          <w:rFonts w:ascii="Segoe UI" w:hAnsi="Segoe UI" w:cs="Segoe UI"/>
          <w:b/>
          <w:bCs/>
        </w:rPr>
        <w:t>Government:</w:t>
      </w:r>
      <w:r w:rsidRPr="00AA4A4C">
        <w:rPr>
          <w:rFonts w:ascii="Segoe UI" w:hAnsi="Segoe UI" w:cs="Segoe UI"/>
        </w:rPr>
        <w:t xml:space="preserve"> Government agencies employ digital twins for flight and vehicle </w:t>
      </w:r>
      <w:proofErr w:type="spellStart"/>
      <w:r w:rsidRPr="00AA4A4C">
        <w:rPr>
          <w:rFonts w:ascii="Segoe UI" w:hAnsi="Segoe UI" w:cs="Segoe UI"/>
        </w:rPr>
        <w:t>modeling</w:t>
      </w:r>
      <w:proofErr w:type="spellEnd"/>
      <w:r w:rsidRPr="00AA4A4C">
        <w:rPr>
          <w:rFonts w:ascii="Segoe UI" w:hAnsi="Segoe UI" w:cs="Segoe UI"/>
        </w:rPr>
        <w:t xml:space="preserve">, team-based situational training, guided </w:t>
      </w:r>
      <w:proofErr w:type="gramStart"/>
      <w:r w:rsidRPr="00AA4A4C">
        <w:rPr>
          <w:rFonts w:ascii="Segoe UI" w:hAnsi="Segoe UI" w:cs="Segoe UI"/>
        </w:rPr>
        <w:t>maintenance</w:t>
      </w:r>
      <w:proofErr w:type="gramEnd"/>
      <w:r w:rsidRPr="00AA4A4C">
        <w:rPr>
          <w:rFonts w:ascii="Segoe UI" w:hAnsi="Segoe UI" w:cs="Segoe UI"/>
        </w:rPr>
        <w:t xml:space="preserve"> and repair, and developing cutting-edge applications, reducing risks and costs.</w:t>
      </w:r>
    </w:p>
    <w:p w14:paraId="0CD58C57" w14:textId="4AF06F10" w:rsidR="00AA4A4C" w:rsidRPr="00AA4A4C" w:rsidRDefault="00AA4A4C" w:rsidP="00AA4A4C">
      <w:pPr>
        <w:rPr>
          <w:rFonts w:ascii="Segoe UI" w:hAnsi="Segoe UI" w:cs="Segoe UI"/>
        </w:rPr>
      </w:pPr>
      <w:r w:rsidRPr="00AA4A4C">
        <w:rPr>
          <w:rFonts w:ascii="Segoe UI" w:hAnsi="Segoe UI" w:cs="Segoe UI"/>
          <w:b/>
          <w:bCs/>
        </w:rPr>
        <w:t>Luxury Goods:</w:t>
      </w:r>
      <w:r w:rsidRPr="00AA4A4C">
        <w:rPr>
          <w:rFonts w:ascii="Segoe UI" w:hAnsi="Segoe UI" w:cs="Segoe UI"/>
        </w:rPr>
        <w:t xml:space="preserve"> Luxury brands leverage digital twins for real-time 3D product configurators, photorealistic marketing imagery, virtual try-on experiences, and interactive showrooms to enhance the shopping experience.</w:t>
      </w:r>
    </w:p>
    <w:p w14:paraId="7795343E" w14:textId="04E1A2D7" w:rsidR="00AA4A4C" w:rsidRPr="00AA4A4C" w:rsidRDefault="00AA4A4C" w:rsidP="00AA4A4C">
      <w:pPr>
        <w:rPr>
          <w:rFonts w:ascii="Segoe UI" w:hAnsi="Segoe UI" w:cs="Segoe UI"/>
        </w:rPr>
      </w:pPr>
      <w:r w:rsidRPr="00AA4A4C">
        <w:rPr>
          <w:rFonts w:ascii="Segoe UI" w:hAnsi="Segoe UI" w:cs="Segoe UI"/>
          <w:b/>
          <w:bCs/>
        </w:rPr>
        <w:t>Manufacturing:</w:t>
      </w:r>
      <w:r w:rsidRPr="00AA4A4C">
        <w:rPr>
          <w:rFonts w:ascii="Segoe UI" w:hAnsi="Segoe UI" w:cs="Segoe UI"/>
        </w:rPr>
        <w:t xml:space="preserve"> In manufacturing, digital twins are used for factory design, robotics simulation, operator training, and monitoring and maintenance, resulting in improved innovation and collaboration.</w:t>
      </w:r>
    </w:p>
    <w:p w14:paraId="18D2E6CD" w14:textId="5F30C667" w:rsidR="00AA4A4C" w:rsidRPr="00AA4A4C" w:rsidRDefault="00AA4A4C" w:rsidP="00AA4A4C">
      <w:pPr>
        <w:rPr>
          <w:rFonts w:ascii="Segoe UI" w:hAnsi="Segoe UI" w:cs="Segoe UI"/>
        </w:rPr>
      </w:pPr>
      <w:r w:rsidRPr="00AA4A4C">
        <w:rPr>
          <w:rFonts w:ascii="Segoe UI" w:hAnsi="Segoe UI" w:cs="Segoe UI"/>
          <w:b/>
          <w:bCs/>
        </w:rPr>
        <w:t>Retail:</w:t>
      </w:r>
      <w:r w:rsidRPr="00AA4A4C">
        <w:rPr>
          <w:rFonts w:ascii="Segoe UI" w:hAnsi="Segoe UI" w:cs="Segoe UI"/>
        </w:rPr>
        <w:t xml:space="preserve"> Retailers apply digital twins for design and planning, sales and marketing, and operational enhancements, creating virtual experiences for customers and improving overall efficiency.</w:t>
      </w:r>
    </w:p>
    <w:p w14:paraId="306ADD9F" w14:textId="6DED1658" w:rsidR="00AA4A4C" w:rsidRDefault="00AA4A4C" w:rsidP="00AA4A4C">
      <w:pPr>
        <w:rPr>
          <w:rFonts w:ascii="Segoe UI" w:hAnsi="Segoe UI" w:cs="Segoe UI"/>
        </w:rPr>
      </w:pPr>
      <w:r w:rsidRPr="00AA4A4C">
        <w:rPr>
          <w:rFonts w:ascii="Segoe UI" w:hAnsi="Segoe UI" w:cs="Segoe UI"/>
        </w:rPr>
        <w:t>These digital twin applications revolutionize industries by enhancing decision-making, reducing costs, and improving user experiences.</w:t>
      </w:r>
    </w:p>
    <w:p w14:paraId="7D12DE6E" w14:textId="153D13F4" w:rsidR="00AA4A4C" w:rsidRDefault="00000000" w:rsidP="00AA4A4C">
      <w:pPr>
        <w:rPr>
          <w:rFonts w:ascii="Segoe UI" w:hAnsi="Segoe UI" w:cs="Segoe UI"/>
        </w:rPr>
      </w:pPr>
      <w:hyperlink r:id="rId14" w:history="1">
        <w:r w:rsidR="00AA4A4C" w:rsidRPr="00AA4A4C">
          <w:rPr>
            <w:rStyle w:val="Hyperlink"/>
            <w:rFonts w:ascii="Segoe UI" w:hAnsi="Segoe UI" w:cs="Segoe UI"/>
          </w:rPr>
          <w:t>https://unity.com/solutions/digital-twin-applications-and-use-cases</w:t>
        </w:r>
      </w:hyperlink>
    </w:p>
    <w:p w14:paraId="3D8869E1" w14:textId="33750342" w:rsidR="00AA4A4C" w:rsidRDefault="00AA4A4C" w:rsidP="00AA4A4C">
      <w:pPr>
        <w:rPr>
          <w:rFonts w:ascii="Segoe UI" w:hAnsi="Segoe UI" w:cs="Segoe UI"/>
          <w:b/>
          <w:bCs/>
          <w:color w:val="0000FF"/>
        </w:rPr>
      </w:pPr>
      <w:r w:rsidRPr="00AA4A4C">
        <w:rPr>
          <w:rFonts w:ascii="Segoe UI" w:hAnsi="Segoe UI" w:cs="Segoe UI"/>
          <w:b/>
          <w:bCs/>
          <w:color w:val="0000FF"/>
        </w:rPr>
        <w:t>16/10/2023</w:t>
      </w:r>
    </w:p>
    <w:p w14:paraId="380573B9" w14:textId="77777777" w:rsidR="00540030" w:rsidRDefault="00540030" w:rsidP="00AA4A4C">
      <w:pPr>
        <w:rPr>
          <w:rFonts w:ascii="Segoe UI" w:hAnsi="Segoe UI" w:cs="Segoe UI"/>
          <w:b/>
          <w:bCs/>
          <w:color w:val="0000FF"/>
        </w:rPr>
      </w:pPr>
    </w:p>
    <w:p w14:paraId="4DC97029" w14:textId="50C413C5" w:rsidR="00540030" w:rsidRDefault="009D6EB6" w:rsidP="009D6EB6">
      <w:pPr>
        <w:rPr>
          <w:rFonts w:ascii="Segoe UI" w:hAnsi="Segoe UI" w:cs="Segoe UI"/>
        </w:rPr>
      </w:pPr>
      <w:r w:rsidRPr="009D6EB6">
        <w:rPr>
          <w:rFonts w:ascii="Segoe UI" w:hAnsi="Segoe UI" w:cs="Segoe UI"/>
          <w:b/>
          <w:bCs/>
        </w:rPr>
        <w:t>Digital Twin Object</w:t>
      </w:r>
      <w:r>
        <w:rPr>
          <w:rFonts w:ascii="Segoe UI" w:hAnsi="Segoe UI" w:cs="Segoe UI"/>
          <w:b/>
          <w:bCs/>
        </w:rPr>
        <w:t>:</w:t>
      </w:r>
      <w:r w:rsidRPr="009D6EB6">
        <w:rPr>
          <w:rFonts w:ascii="Segoe UI" w:hAnsi="Segoe UI" w:cs="Segoe UI"/>
        </w:rPr>
        <w:t xml:space="preserve"> Digital twin objects build a one-to-one mapping virtual model in Unity 3D, synchronize data with the physical model, and conduct real-time evolution by receiving the data returned by the physical model, </w:t>
      </w:r>
      <w:proofErr w:type="gramStart"/>
      <w:r w:rsidRPr="009D6EB6">
        <w:rPr>
          <w:rFonts w:ascii="Segoe UI" w:hAnsi="Segoe UI" w:cs="Segoe UI"/>
        </w:rPr>
        <w:t>so as to</w:t>
      </w:r>
      <w:proofErr w:type="gramEnd"/>
      <w:r w:rsidRPr="009D6EB6">
        <w:rPr>
          <w:rFonts w:ascii="Segoe UI" w:hAnsi="Segoe UI" w:cs="Segoe UI"/>
        </w:rPr>
        <w:t xml:space="preserve"> keep consistent with the operation status of the physical model.</w:t>
      </w:r>
      <w:r w:rsidR="00B82514">
        <w:rPr>
          <w:rFonts w:ascii="Segoe UI" w:hAnsi="Segoe UI" w:cs="Segoe UI"/>
        </w:rPr>
        <w:t xml:space="preserve"> (Reword)</w:t>
      </w:r>
    </w:p>
    <w:p w14:paraId="364DB4D8" w14:textId="77777777" w:rsidR="0060227E" w:rsidRDefault="0060227E" w:rsidP="009D6EB6">
      <w:pPr>
        <w:rPr>
          <w:rFonts w:ascii="Segoe UI" w:hAnsi="Segoe UI" w:cs="Segoe UI"/>
        </w:rPr>
      </w:pPr>
    </w:p>
    <w:p w14:paraId="79A32392" w14:textId="77777777" w:rsidR="0060227E" w:rsidRDefault="0060227E" w:rsidP="009D6EB6">
      <w:pPr>
        <w:rPr>
          <w:rFonts w:ascii="Segoe UI" w:hAnsi="Segoe UI" w:cs="Segoe UI"/>
        </w:rPr>
      </w:pPr>
    </w:p>
    <w:p w14:paraId="3437A722" w14:textId="77777777" w:rsidR="0060227E" w:rsidRDefault="0060227E" w:rsidP="009D6EB6">
      <w:pPr>
        <w:rPr>
          <w:rFonts w:ascii="Segoe UI" w:hAnsi="Segoe UI" w:cs="Segoe UI"/>
        </w:rPr>
      </w:pPr>
    </w:p>
    <w:p w14:paraId="4A4E604B" w14:textId="77777777" w:rsidR="0060227E" w:rsidRDefault="0060227E" w:rsidP="009D6EB6">
      <w:pPr>
        <w:rPr>
          <w:rFonts w:ascii="Segoe UI" w:hAnsi="Segoe UI" w:cs="Segoe UI"/>
        </w:rPr>
      </w:pPr>
    </w:p>
    <w:p w14:paraId="527F41F7" w14:textId="77777777" w:rsidR="0060227E" w:rsidRDefault="0060227E" w:rsidP="009D6EB6">
      <w:pPr>
        <w:rPr>
          <w:rFonts w:ascii="Segoe UI" w:hAnsi="Segoe UI" w:cs="Segoe UI"/>
        </w:rPr>
      </w:pPr>
    </w:p>
    <w:p w14:paraId="1D4AE9D0" w14:textId="7A067D1F" w:rsidR="0060227E" w:rsidRDefault="0060227E" w:rsidP="009D6EB6">
      <w:pPr>
        <w:rPr>
          <w:rFonts w:ascii="Segoe UI" w:hAnsi="Segoe UI" w:cs="Segoe UI"/>
        </w:rPr>
      </w:pPr>
      <w:r>
        <w:rPr>
          <w:rFonts w:ascii="Segoe UI" w:hAnsi="Segoe UI" w:cs="Segoe UI"/>
        </w:rPr>
        <w:lastRenderedPageBreak/>
        <w:t>CASE STUDY: DIAMND</w:t>
      </w:r>
    </w:p>
    <w:p w14:paraId="4DF1EA7F" w14:textId="12924E7F" w:rsidR="00F12C33" w:rsidRDefault="00F12C33" w:rsidP="009D6EB6">
      <w:pPr>
        <w:rPr>
          <w:rFonts w:ascii="Segoe UI" w:hAnsi="Segoe UI" w:cs="Segoe UI"/>
        </w:rPr>
      </w:pPr>
      <w:r w:rsidRPr="00F12C33">
        <w:rPr>
          <w:rFonts w:ascii="Segoe UI" w:hAnsi="Segoe UI" w:cs="Segoe UI"/>
        </w:rPr>
        <w:t>The DIAMND (Diagnostics and Monitoring for Navigating Data) system stands as an indispensable cornerstone of the crane management domain, serving as a critical platform for data visualization and diagnostics. Developed using the Windows Presentation Foundation (WPF) language, DIAMND operates as the central nexus for crane monitoring, diagnostics, and data presentation. However, the system's significance in enhancing crane operations is marred by its unattractive user interface, which is plagued by issues of information overload and excessive noise in data representation. The application's aesthetic shortcomings are evident in the accompanying images (see below), which illustrate the stark disparity between its functionality and its visual appeal. This aesthetic deficiency not only impacts the user experience but also makes it arduous for operators to distil meaningful insights from the data it provides. Despite these challenges, the DIAMND system remains intricately woven into the daily fabric of crane management, offering a comprehensive solution as a one-stop shop for diverse metrics and statistics. It sources data from various origins, including the crane's Programmable Logic Controller (PLC) through SignalR and OPC servers, trace files, feedback arrays, and port 6000-5000 PCPIP collections, amassing data at a staggering rate of approximately 35,000 signals per hour. This data is subsequently processed and directed to a client-server architecture and stored in SQL databases to construct job and load statistics tables</w:t>
      </w:r>
      <w:r w:rsidRPr="0060227E">
        <w:rPr>
          <w:rFonts w:ascii="Segoe UI" w:hAnsi="Segoe UI" w:cs="Segoe UI"/>
        </w:rPr>
        <w:t>.</w:t>
      </w:r>
    </w:p>
    <w:p w14:paraId="6947757E" w14:textId="76F2714F" w:rsidR="0060227E" w:rsidRDefault="00F12C33" w:rsidP="009D6EB6">
      <w:pPr>
        <w:rPr>
          <w:rFonts w:ascii="Segoe UI" w:hAnsi="Segoe UI" w:cs="Segoe UI"/>
        </w:rPr>
      </w:pPr>
      <w:r>
        <w:rPr>
          <w:rFonts w:ascii="Segoe UI" w:hAnsi="Segoe UI" w:cs="Segoe UI"/>
          <w:noProof/>
        </w:rPr>
        <w:lastRenderedPageBreak/>
        <w:drawing>
          <wp:inline distT="0" distB="0" distL="0" distR="0" wp14:anchorId="399C1E5D" wp14:editId="11DA22D9">
            <wp:extent cx="5731510" cy="2570480"/>
            <wp:effectExtent l="0" t="0" r="2540" b="1270"/>
            <wp:docPr id="1326299109" name="Picture 1" descr="A 3d model of a cr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9109" name="Picture 1" descr="A 3d model of a cr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70480"/>
                    </a:xfrm>
                    <a:prstGeom prst="rect">
                      <a:avLst/>
                    </a:prstGeom>
                  </pic:spPr>
                </pic:pic>
              </a:graphicData>
            </a:graphic>
          </wp:inline>
        </w:drawing>
      </w:r>
      <w:r>
        <w:rPr>
          <w:rFonts w:ascii="Segoe UI" w:hAnsi="Segoe UI" w:cs="Segoe UI"/>
          <w:noProof/>
        </w:rPr>
        <w:drawing>
          <wp:inline distT="0" distB="0" distL="0" distR="0" wp14:anchorId="100360B5" wp14:editId="36A55C7B">
            <wp:extent cx="5731510" cy="4163060"/>
            <wp:effectExtent l="0" t="0" r="2540" b="8890"/>
            <wp:docPr id="16877385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38550"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163060"/>
                    </a:xfrm>
                    <a:prstGeom prst="rect">
                      <a:avLst/>
                    </a:prstGeom>
                  </pic:spPr>
                </pic:pic>
              </a:graphicData>
            </a:graphic>
          </wp:inline>
        </w:drawing>
      </w:r>
      <w:r>
        <w:rPr>
          <w:rFonts w:ascii="Segoe UI" w:hAnsi="Segoe UI" w:cs="Segoe UI"/>
          <w:noProof/>
        </w:rPr>
        <w:lastRenderedPageBreak/>
        <w:drawing>
          <wp:inline distT="0" distB="0" distL="0" distR="0" wp14:anchorId="49F8E455" wp14:editId="3779F22F">
            <wp:extent cx="5731510" cy="4195445"/>
            <wp:effectExtent l="0" t="0" r="2540" b="0"/>
            <wp:docPr id="17017292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29296"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195445"/>
                    </a:xfrm>
                    <a:prstGeom prst="rect">
                      <a:avLst/>
                    </a:prstGeom>
                  </pic:spPr>
                </pic:pic>
              </a:graphicData>
            </a:graphic>
          </wp:inline>
        </w:drawing>
      </w:r>
      <w:r w:rsidR="0060227E" w:rsidRPr="0060227E">
        <w:rPr>
          <w:rFonts w:ascii="Segoe UI" w:hAnsi="Segoe UI" w:cs="Segoe UI"/>
        </w:rPr>
        <w:t xml:space="preserve"> </w:t>
      </w:r>
    </w:p>
    <w:p w14:paraId="4C668F11" w14:textId="77777777" w:rsidR="004E5DF7" w:rsidRDefault="004E5DF7" w:rsidP="009D6EB6">
      <w:pPr>
        <w:rPr>
          <w:rFonts w:ascii="Segoe UI" w:hAnsi="Segoe UI" w:cs="Segoe UI"/>
        </w:rPr>
      </w:pPr>
    </w:p>
    <w:p w14:paraId="7963DC26" w14:textId="77777777" w:rsidR="004E5DF7" w:rsidRDefault="004E5DF7" w:rsidP="009D6EB6">
      <w:pPr>
        <w:rPr>
          <w:rFonts w:ascii="Segoe UI" w:hAnsi="Segoe UI" w:cs="Segoe UI"/>
        </w:rPr>
      </w:pPr>
    </w:p>
    <w:p w14:paraId="61CA3F0F" w14:textId="77777777" w:rsidR="004E5DF7" w:rsidRDefault="004E5DF7" w:rsidP="009D6EB6">
      <w:pPr>
        <w:rPr>
          <w:rFonts w:ascii="Segoe UI" w:hAnsi="Segoe UI" w:cs="Segoe UI"/>
        </w:rPr>
      </w:pPr>
    </w:p>
    <w:p w14:paraId="48BD7BDA" w14:textId="77777777" w:rsidR="004E5DF7" w:rsidRDefault="004E5DF7" w:rsidP="009D6EB6">
      <w:pPr>
        <w:rPr>
          <w:rFonts w:ascii="Segoe UI" w:hAnsi="Segoe UI" w:cs="Segoe UI"/>
        </w:rPr>
      </w:pPr>
    </w:p>
    <w:p w14:paraId="049ECFC7" w14:textId="77777777" w:rsidR="004E5DF7" w:rsidRDefault="004E5DF7" w:rsidP="009D6EB6">
      <w:pPr>
        <w:rPr>
          <w:rFonts w:ascii="Segoe UI" w:hAnsi="Segoe UI" w:cs="Segoe UI"/>
        </w:rPr>
      </w:pPr>
    </w:p>
    <w:p w14:paraId="1A70C8A5" w14:textId="77777777" w:rsidR="004E5DF7" w:rsidRDefault="004E5DF7" w:rsidP="009D6EB6">
      <w:pPr>
        <w:rPr>
          <w:rFonts w:ascii="Segoe UI" w:hAnsi="Segoe UI" w:cs="Segoe UI"/>
        </w:rPr>
      </w:pPr>
    </w:p>
    <w:p w14:paraId="4706B9CA" w14:textId="77777777" w:rsidR="004E5DF7" w:rsidRDefault="004E5DF7" w:rsidP="009D6EB6">
      <w:pPr>
        <w:rPr>
          <w:rFonts w:ascii="Segoe UI" w:hAnsi="Segoe UI" w:cs="Segoe UI"/>
        </w:rPr>
      </w:pPr>
    </w:p>
    <w:p w14:paraId="21F0E37C" w14:textId="77777777" w:rsidR="004E5DF7" w:rsidRDefault="004E5DF7" w:rsidP="009D6EB6">
      <w:pPr>
        <w:rPr>
          <w:rFonts w:ascii="Segoe UI" w:hAnsi="Segoe UI" w:cs="Segoe UI"/>
        </w:rPr>
      </w:pPr>
    </w:p>
    <w:p w14:paraId="7828E3D8" w14:textId="77777777" w:rsidR="004E5DF7" w:rsidRDefault="004E5DF7" w:rsidP="009D6EB6">
      <w:pPr>
        <w:rPr>
          <w:rFonts w:ascii="Segoe UI" w:hAnsi="Segoe UI" w:cs="Segoe UI"/>
        </w:rPr>
      </w:pPr>
    </w:p>
    <w:p w14:paraId="1A558419" w14:textId="77777777" w:rsidR="004E5DF7" w:rsidRDefault="004E5DF7" w:rsidP="009D6EB6">
      <w:pPr>
        <w:rPr>
          <w:rFonts w:ascii="Segoe UI" w:hAnsi="Segoe UI" w:cs="Segoe UI"/>
        </w:rPr>
      </w:pPr>
    </w:p>
    <w:p w14:paraId="2DBCE0D2" w14:textId="77777777" w:rsidR="004E5DF7" w:rsidRDefault="004E5DF7" w:rsidP="009D6EB6">
      <w:pPr>
        <w:rPr>
          <w:rFonts w:ascii="Segoe UI" w:hAnsi="Segoe UI" w:cs="Segoe UI"/>
        </w:rPr>
      </w:pPr>
    </w:p>
    <w:p w14:paraId="054BF879" w14:textId="77777777" w:rsidR="004E5DF7" w:rsidRDefault="004E5DF7" w:rsidP="009D6EB6">
      <w:pPr>
        <w:rPr>
          <w:rFonts w:ascii="Segoe UI" w:hAnsi="Segoe UI" w:cs="Segoe UI"/>
        </w:rPr>
      </w:pPr>
    </w:p>
    <w:p w14:paraId="4D0ECB21" w14:textId="77777777" w:rsidR="004E5DF7" w:rsidRDefault="004E5DF7" w:rsidP="009D6EB6">
      <w:pPr>
        <w:rPr>
          <w:rFonts w:ascii="Segoe UI" w:hAnsi="Segoe UI" w:cs="Segoe UI"/>
        </w:rPr>
      </w:pPr>
    </w:p>
    <w:p w14:paraId="765B9785" w14:textId="77777777" w:rsidR="004E5DF7" w:rsidRDefault="004E5DF7" w:rsidP="009D6EB6">
      <w:pPr>
        <w:rPr>
          <w:rFonts w:ascii="Segoe UI" w:hAnsi="Segoe UI" w:cs="Segoe UI"/>
        </w:rPr>
      </w:pPr>
    </w:p>
    <w:p w14:paraId="0EEF63B8" w14:textId="77777777" w:rsidR="004E5DF7" w:rsidRDefault="004E5DF7" w:rsidP="009D6EB6">
      <w:pPr>
        <w:rPr>
          <w:rFonts w:ascii="Segoe UI" w:hAnsi="Segoe UI" w:cs="Segoe UI"/>
        </w:rPr>
      </w:pPr>
    </w:p>
    <w:p w14:paraId="71E87C4F" w14:textId="77777777" w:rsidR="004E5DF7" w:rsidRDefault="004E5DF7" w:rsidP="004E5DF7">
      <w:pPr>
        <w:pStyle w:val="Heading3"/>
        <w:spacing w:before="360" w:beforeAutospacing="0" w:after="120" w:afterAutospacing="0"/>
        <w:rPr>
          <w:rFonts w:ascii="Georgia" w:hAnsi="Georgia"/>
          <w:b w:val="0"/>
          <w:bCs w:val="0"/>
          <w:color w:val="1F1F1F"/>
        </w:rPr>
      </w:pPr>
      <w:r>
        <w:rPr>
          <w:rFonts w:ascii="Georgia" w:hAnsi="Georgia"/>
          <w:b w:val="0"/>
          <w:bCs w:val="0"/>
          <w:color w:val="1F1F1F"/>
        </w:rPr>
        <w:lastRenderedPageBreak/>
        <w:t>Data driven simulation models</w:t>
      </w:r>
    </w:p>
    <w:p w14:paraId="7EF5E09D" w14:textId="77777777" w:rsidR="004E5DF7" w:rsidRDefault="004E5DF7" w:rsidP="004E5DF7">
      <w:pPr>
        <w:pStyle w:val="NormalWeb"/>
        <w:spacing w:before="0" w:beforeAutospacing="0" w:after="0" w:afterAutospacing="0"/>
        <w:rPr>
          <w:rFonts w:ascii="Georgia" w:hAnsi="Georgia"/>
          <w:color w:val="1F1F1F"/>
        </w:rPr>
      </w:pPr>
      <w:r>
        <w:rPr>
          <w:rFonts w:ascii="Georgia" w:hAnsi="Georgia"/>
          <w:color w:val="1F1F1F"/>
        </w:rPr>
        <w:t>Recent studies have addressed the longstanding challenge of generating adaptive simulation models that are responsive to the project dynamic changes during the construction stage. Recent efforts took advantage of tracking technologies to capture trucks and </w:t>
      </w:r>
      <w:hyperlink r:id="rId18" w:tooltip="Learn more about excavator from ScienceDirect's AI-generated Topic Pages" w:history="1">
        <w:r>
          <w:rPr>
            <w:rStyle w:val="Hyperlink"/>
            <w:rFonts w:ascii="Georgia" w:hAnsi="Georgia"/>
            <w:color w:val="1F1F1F"/>
          </w:rPr>
          <w:t>excavator</w:t>
        </w:r>
      </w:hyperlink>
      <w:r>
        <w:rPr>
          <w:rFonts w:ascii="Georgia" w:hAnsi="Georgia"/>
          <w:color w:val="1F1F1F"/>
        </w:rPr>
        <w:t> motions and enhance the detection of equipment state </w:t>
      </w:r>
      <w:hyperlink r:id="rId19" w:anchor="bb0170" w:history="1">
        <w:r>
          <w:rPr>
            <w:rStyle w:val="anchor-text"/>
            <w:rFonts w:ascii="Georgia" w:hAnsi="Georgia"/>
            <w:color w:val="0272B1"/>
          </w:rPr>
          <w:t>[34]</w:t>
        </w:r>
      </w:hyperlink>
      <w:r>
        <w:rPr>
          <w:rFonts w:ascii="Georgia" w:hAnsi="Georgia"/>
          <w:color w:val="1F1F1F"/>
        </w:rPr>
        <w:t>, </w:t>
      </w:r>
      <w:hyperlink r:id="rId20" w:anchor="bb0175" w:history="1">
        <w:r>
          <w:rPr>
            <w:rStyle w:val="anchor-text"/>
            <w:rFonts w:ascii="Georgia" w:hAnsi="Georgia"/>
            <w:color w:val="0272B1"/>
          </w:rPr>
          <w:t>[35]</w:t>
        </w:r>
      </w:hyperlink>
      <w:r>
        <w:rPr>
          <w:rFonts w:ascii="Georgia" w:hAnsi="Georgia"/>
          <w:color w:val="1F1F1F"/>
        </w:rPr>
        <w:t>. Song and Eldin </w:t>
      </w:r>
      <w:hyperlink r:id="rId21" w:anchor="bb0220" w:history="1">
        <w:r>
          <w:rPr>
            <w:rStyle w:val="anchor-text"/>
            <w:rFonts w:ascii="Georgia" w:hAnsi="Georgia"/>
            <w:color w:val="0272B1"/>
          </w:rPr>
          <w:t>[44]</w:t>
        </w:r>
      </w:hyperlink>
      <w:r>
        <w:rPr>
          <w:rFonts w:ascii="Georgia" w:hAnsi="Georgia"/>
          <w:color w:val="1F1F1F"/>
        </w:rPr>
        <w:t xml:space="preserve"> highlighted the ineffectiveness of using statistical input data for simulation models to analyze look-ahead schedules, which, for precision, require the most recent project performance data on a real-time or near-real-time basis. The authors proposed an adaptive real-time tracking and simulation of heavy construction operations using sensors to constantly capture and feed the dynamic site condition changes into the simulation for more accurate look-ahead scheduling. </w:t>
      </w:r>
      <w:proofErr w:type="spellStart"/>
      <w:r>
        <w:rPr>
          <w:rFonts w:ascii="Georgia" w:hAnsi="Georgia"/>
          <w:color w:val="1F1F1F"/>
        </w:rPr>
        <w:t>Akhavian</w:t>
      </w:r>
      <w:proofErr w:type="spellEnd"/>
      <w:r>
        <w:rPr>
          <w:rFonts w:ascii="Georgia" w:hAnsi="Georgia"/>
          <w:color w:val="1F1F1F"/>
        </w:rPr>
        <w:t xml:space="preserve"> and </w:t>
      </w:r>
      <w:proofErr w:type="spellStart"/>
      <w:r>
        <w:rPr>
          <w:rFonts w:ascii="Georgia" w:hAnsi="Georgia"/>
          <w:color w:val="1F1F1F"/>
        </w:rPr>
        <w:t>Behzadan</w:t>
      </w:r>
      <w:proofErr w:type="spellEnd"/>
      <w:r>
        <w:rPr>
          <w:rFonts w:ascii="Georgia" w:hAnsi="Georgia"/>
          <w:color w:val="1F1F1F"/>
        </w:rPr>
        <w:t> </w:t>
      </w:r>
      <w:hyperlink r:id="rId22" w:anchor="bb0225" w:history="1">
        <w:r>
          <w:rPr>
            <w:rStyle w:val="anchor-text"/>
            <w:rFonts w:ascii="Georgia" w:hAnsi="Georgia"/>
            <w:color w:val="0272B1"/>
          </w:rPr>
          <w:t>[45]</w:t>
        </w:r>
      </w:hyperlink>
      <w:r>
        <w:rPr>
          <w:rFonts w:ascii="Georgia" w:hAnsi="Georgia"/>
          <w:color w:val="1F1F1F"/>
        </w:rPr>
        <w:t>, </w:t>
      </w:r>
      <w:hyperlink r:id="rId23" w:anchor="bb0230" w:history="1">
        <w:r>
          <w:rPr>
            <w:rStyle w:val="anchor-text"/>
            <w:rFonts w:ascii="Georgia" w:hAnsi="Georgia"/>
            <w:color w:val="0272B1"/>
          </w:rPr>
          <w:t>[46]</w:t>
        </w:r>
      </w:hyperlink>
      <w:r>
        <w:rPr>
          <w:rFonts w:ascii="Georgia" w:hAnsi="Georgia"/>
          <w:color w:val="1F1F1F"/>
        </w:rPr>
        <w:t> employed data mining methods to extract contextual knowledge from heterogeneous field data that are captured through ubiquitous sensors to automatically generate and refine a simulation model. Further, the authors used built-in smartphone sensors to detect data other than positional information to recognize construction equipment activities </w:t>
      </w:r>
      <w:hyperlink r:id="rId24" w:anchor="bb0235" w:history="1">
        <w:r>
          <w:rPr>
            <w:rStyle w:val="anchor-text"/>
            <w:rFonts w:ascii="Georgia" w:hAnsi="Georgia"/>
            <w:color w:val="0272B1"/>
          </w:rPr>
          <w:t>[47]</w:t>
        </w:r>
      </w:hyperlink>
      <w:r>
        <w:rPr>
          <w:rFonts w:ascii="Georgia" w:hAnsi="Georgia"/>
          <w:color w:val="1F1F1F"/>
        </w:rPr>
        <w:t>. Although, all such studies provided means of realistic input data for simulation models, their utilization for simulation driven visualization is limited with one-way data flow; hindering the full benefit of real-time visualization models.</w:t>
      </w:r>
    </w:p>
    <w:p w14:paraId="1DC3218D" w14:textId="0C2976B7" w:rsidR="004E5DF7" w:rsidRDefault="004E5DF7" w:rsidP="009D6EB6">
      <w:r>
        <w:t>(</w:t>
      </w:r>
      <w:proofErr w:type="spellStart"/>
      <w:r>
        <w:t>ElNimr</w:t>
      </w:r>
      <w:proofErr w:type="spellEnd"/>
      <w:r>
        <w:t xml:space="preserve"> et al., 2016)</w:t>
      </w:r>
    </w:p>
    <w:p w14:paraId="33606EC6" w14:textId="525F5B57" w:rsidR="004E5DF7" w:rsidRDefault="004E5DF7" w:rsidP="004E5DF7">
      <w:pPr>
        <w:pStyle w:val="NormalWeb"/>
        <w:ind w:left="567" w:hanging="567"/>
      </w:pPr>
      <w:proofErr w:type="spellStart"/>
      <w:r>
        <w:t>ElNimr</w:t>
      </w:r>
      <w:proofErr w:type="spellEnd"/>
      <w:r>
        <w:t xml:space="preserve">, A., </w:t>
      </w:r>
      <w:proofErr w:type="spellStart"/>
      <w:r>
        <w:t>Fagiar</w:t>
      </w:r>
      <w:proofErr w:type="spellEnd"/>
      <w:r>
        <w:t xml:space="preserve">, M. and Mohamed, Y. (2016) ‘Two-way integration of 3D visualization and discrete event simulation for </w:t>
      </w:r>
      <w:proofErr w:type="spellStart"/>
      <w:r>
        <w:t>Modeling</w:t>
      </w:r>
      <w:proofErr w:type="spellEnd"/>
      <w:r>
        <w:t xml:space="preserve"> Mobile Crane movement under Dynamically Changing Site Layout’, </w:t>
      </w:r>
      <w:r>
        <w:rPr>
          <w:i/>
          <w:iCs/>
        </w:rPr>
        <w:t>Automation in Construction</w:t>
      </w:r>
      <w:r>
        <w:t xml:space="preserve">, 68, pp. 235–248. doi:10.1016/j.autcon.2016.05.013. </w:t>
      </w:r>
      <w:r w:rsidR="0079354B">
        <w:t xml:space="preserve">Available at: </w:t>
      </w:r>
      <w:r w:rsidR="0079354B" w:rsidRPr="00083B91">
        <w:t>https://library.ittralee.ie/</w:t>
      </w:r>
      <w:r w:rsidR="0079354B">
        <w:t xml:space="preserve"> (Accessed 23 November 2023).</w:t>
      </w:r>
    </w:p>
    <w:p w14:paraId="47245936" w14:textId="77777777" w:rsidR="004E5DF7" w:rsidRDefault="004E5DF7" w:rsidP="004E5DF7">
      <w:pPr>
        <w:pStyle w:val="NormalWeb"/>
        <w:ind w:left="567" w:hanging="567"/>
      </w:pPr>
    </w:p>
    <w:p w14:paraId="07F6E981" w14:textId="77777777" w:rsidR="004E5DF7" w:rsidRPr="004E5DF7" w:rsidRDefault="004E5DF7" w:rsidP="004E5DF7">
      <w:pPr>
        <w:spacing w:before="360" w:after="120" w:line="240" w:lineRule="auto"/>
        <w:outlineLvl w:val="2"/>
        <w:rPr>
          <w:rFonts w:ascii="Georgia" w:eastAsia="Times New Roman" w:hAnsi="Georgia" w:cs="Times New Roman"/>
          <w:color w:val="1F1F1F"/>
          <w:kern w:val="0"/>
          <w:sz w:val="27"/>
          <w:szCs w:val="27"/>
          <w:lang w:eastAsia="en-IE"/>
          <w14:ligatures w14:val="none"/>
        </w:rPr>
      </w:pPr>
      <w:r w:rsidRPr="004E5DF7">
        <w:rPr>
          <w:rFonts w:ascii="Georgia" w:eastAsia="Times New Roman" w:hAnsi="Georgia" w:cs="Times New Roman"/>
          <w:color w:val="1F1F1F"/>
          <w:kern w:val="0"/>
          <w:sz w:val="27"/>
          <w:szCs w:val="27"/>
          <w:lang w:eastAsia="en-IE"/>
          <w14:ligatures w14:val="none"/>
        </w:rPr>
        <w:t>5.2. Suspension model</w:t>
      </w:r>
    </w:p>
    <w:p w14:paraId="2668BFA0" w14:textId="77777777" w:rsidR="004E5DF7" w:rsidRPr="004E5DF7" w:rsidRDefault="004E5DF7" w:rsidP="004E5DF7">
      <w:pPr>
        <w:spacing w:after="24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 xml:space="preserve">This section introduces the principle of constraint-based rigid body dynamics and describes how to formulate the motions of the suspension model using this principle. It is mainly used for simulating the physical motions of articulated objects. The articulated objects can be treated as systems with specific types of constraints among connected joints and contact planes. These constraints represent the limitations of motion and place restrictions that cause the virtual objects to act as they would in the real physical world. For example, the constraints can be formed as the movement range of joints, contact points which exhibit spring-like or stiff reactions, and even the </w:t>
      </w:r>
      <w:proofErr w:type="spellStart"/>
      <w:r w:rsidRPr="004E5DF7">
        <w:rPr>
          <w:rFonts w:ascii="Georgia" w:eastAsia="Times New Roman" w:hAnsi="Georgia" w:cs="Times New Roman"/>
          <w:color w:val="1F1F1F"/>
          <w:kern w:val="0"/>
          <w:sz w:val="24"/>
          <w:szCs w:val="24"/>
          <w:lang w:eastAsia="en-IE"/>
          <w14:ligatures w14:val="none"/>
        </w:rPr>
        <w:t>behaviors</w:t>
      </w:r>
      <w:proofErr w:type="spellEnd"/>
      <w:r w:rsidRPr="004E5DF7">
        <w:rPr>
          <w:rFonts w:ascii="Georgia" w:eastAsia="Times New Roman" w:hAnsi="Georgia" w:cs="Times New Roman"/>
          <w:color w:val="1F1F1F"/>
          <w:kern w:val="0"/>
          <w:sz w:val="24"/>
          <w:szCs w:val="24"/>
          <w:lang w:eastAsia="en-IE"/>
          <w14:ligatures w14:val="none"/>
        </w:rPr>
        <w:t xml:space="preserve"> of motors.</w:t>
      </w:r>
    </w:p>
    <w:p w14:paraId="1B8C14B9"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In this research, the joint descriptions of the suspension model are identified. We use the methodology of formulating the constraints, followed by applying constraint-based rigid body dynamics. The basic idea for formulating all kinds of constraints is to represent them in a matrix form. First, we take the ball-in-socket joint as an example. The detailed formulating procedures can be referenced from previous works </w:t>
      </w:r>
      <w:hyperlink r:id="rId25" w:anchor="bib15" w:history="1">
        <w:r w:rsidRPr="004E5DF7">
          <w:rPr>
            <w:rFonts w:ascii="Georgia" w:eastAsia="Times New Roman" w:hAnsi="Georgia" w:cs="Times New Roman"/>
            <w:color w:val="0272B1"/>
            <w:kern w:val="0"/>
            <w:sz w:val="24"/>
            <w:szCs w:val="24"/>
            <w:lang w:eastAsia="en-IE"/>
            <w14:ligatures w14:val="none"/>
          </w:rPr>
          <w:t>[15]</w:t>
        </w:r>
      </w:hyperlink>
      <w:r w:rsidRPr="004E5DF7">
        <w:rPr>
          <w:rFonts w:ascii="Georgia" w:eastAsia="Times New Roman" w:hAnsi="Georgia" w:cs="Times New Roman"/>
          <w:color w:val="1F1F1F"/>
          <w:kern w:val="0"/>
          <w:sz w:val="24"/>
          <w:szCs w:val="24"/>
          <w:lang w:eastAsia="en-IE"/>
          <w14:ligatures w14:val="none"/>
        </w:rPr>
        <w:t> and other references </w:t>
      </w:r>
      <w:hyperlink r:id="rId26" w:anchor="bib16" w:history="1">
        <w:r w:rsidRPr="004E5DF7">
          <w:rPr>
            <w:rFonts w:ascii="Georgia" w:eastAsia="Times New Roman" w:hAnsi="Georgia" w:cs="Times New Roman"/>
            <w:color w:val="0272B1"/>
            <w:kern w:val="0"/>
            <w:sz w:val="24"/>
            <w:szCs w:val="24"/>
            <w:lang w:eastAsia="en-IE"/>
            <w14:ligatures w14:val="none"/>
          </w:rPr>
          <w:t>[16]</w:t>
        </w:r>
      </w:hyperlink>
      <w:r w:rsidRPr="004E5DF7">
        <w:rPr>
          <w:rFonts w:ascii="Georgia" w:eastAsia="Times New Roman" w:hAnsi="Georgia" w:cs="Times New Roman"/>
          <w:color w:val="1F1F1F"/>
          <w:kern w:val="0"/>
          <w:sz w:val="24"/>
          <w:szCs w:val="24"/>
          <w:lang w:eastAsia="en-IE"/>
          <w14:ligatures w14:val="none"/>
        </w:rPr>
        <w:t>, </w:t>
      </w:r>
      <w:hyperlink r:id="rId27" w:anchor="bib17" w:history="1">
        <w:r w:rsidRPr="004E5DF7">
          <w:rPr>
            <w:rFonts w:ascii="Georgia" w:eastAsia="Times New Roman" w:hAnsi="Georgia" w:cs="Times New Roman"/>
            <w:color w:val="0272B1"/>
            <w:kern w:val="0"/>
            <w:sz w:val="24"/>
            <w:szCs w:val="24"/>
            <w:lang w:eastAsia="en-IE"/>
            <w14:ligatures w14:val="none"/>
          </w:rPr>
          <w:t>[17]</w:t>
        </w:r>
      </w:hyperlink>
      <w:r w:rsidRPr="004E5DF7">
        <w:rPr>
          <w:rFonts w:ascii="Georgia" w:eastAsia="Times New Roman" w:hAnsi="Georgia" w:cs="Times New Roman"/>
          <w:color w:val="1F1F1F"/>
          <w:kern w:val="0"/>
          <w:sz w:val="24"/>
          <w:szCs w:val="24"/>
          <w:lang w:eastAsia="en-IE"/>
          <w14:ligatures w14:val="none"/>
        </w:rPr>
        <w:t>. Second, we explain how the model of the suspension part of the crane is constructed.</w:t>
      </w:r>
    </w:p>
    <w:p w14:paraId="6803CE81" w14:textId="1CA79E76"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 xml:space="preserve">The number of degrees of freedom (DOFs), which is the minimum set of parameters needed to describe the motion of a rigid object in the system, is the key part of the </w:t>
      </w:r>
      <w:r w:rsidRPr="004E5DF7">
        <w:rPr>
          <w:rFonts w:ascii="Georgia" w:eastAsia="Times New Roman" w:hAnsi="Georgia" w:cs="Times New Roman"/>
          <w:color w:val="1F1F1F"/>
          <w:kern w:val="0"/>
          <w:sz w:val="24"/>
          <w:szCs w:val="24"/>
          <w:lang w:eastAsia="en-IE"/>
          <w14:ligatures w14:val="none"/>
        </w:rPr>
        <w:lastRenderedPageBreak/>
        <w:t>constraints formulation. A free moving body has six DOFs: three parameters, </w:t>
      </w:r>
      <w:r w:rsidRPr="004E5DF7">
        <w:rPr>
          <w:rFonts w:ascii="Georgia" w:eastAsia="Times New Roman" w:hAnsi="Georgia" w:cs="Times New Roman"/>
          <w:i/>
          <w:iCs/>
          <w:color w:val="1F1F1F"/>
          <w:kern w:val="0"/>
          <w:sz w:val="24"/>
          <w:szCs w:val="24"/>
          <w:lang w:eastAsia="en-IE"/>
          <w14:ligatures w14:val="none"/>
        </w:rPr>
        <w:t>x</w:t>
      </w:r>
      <w:r w:rsidRPr="004E5DF7">
        <w:rPr>
          <w:rFonts w:ascii="Georgia" w:eastAsia="Times New Roman" w:hAnsi="Georgia" w:cs="Times New Roman"/>
          <w:color w:val="1F1F1F"/>
          <w:kern w:val="0"/>
          <w:sz w:val="24"/>
          <w:szCs w:val="24"/>
          <w:lang w:eastAsia="en-IE"/>
          <w14:ligatures w14:val="none"/>
        </w:rPr>
        <w:t>, </w:t>
      </w:r>
      <w:r w:rsidRPr="004E5DF7">
        <w:rPr>
          <w:rFonts w:ascii="Georgia" w:eastAsia="Times New Roman" w:hAnsi="Georgia" w:cs="Times New Roman"/>
          <w:i/>
          <w:iCs/>
          <w:color w:val="1F1F1F"/>
          <w:kern w:val="0"/>
          <w:sz w:val="24"/>
          <w:szCs w:val="24"/>
          <w:lang w:eastAsia="en-IE"/>
          <w14:ligatures w14:val="none"/>
        </w:rPr>
        <w:t>y</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z</w:t>
      </w:r>
      <w:r w:rsidRPr="004E5DF7">
        <w:rPr>
          <w:rFonts w:ascii="Georgia" w:eastAsia="Times New Roman" w:hAnsi="Georgia" w:cs="Times New Roman"/>
          <w:color w:val="1F1F1F"/>
          <w:kern w:val="0"/>
          <w:sz w:val="24"/>
          <w:szCs w:val="24"/>
          <w:lang w:eastAsia="en-IE"/>
          <w14:ligatures w14:val="none"/>
        </w:rPr>
        <w:t>, to describe its position and three parameters, ω, ψ, and κ to describe its orientation. If there are two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in the system, we have twelve DOFs. The general form </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color w:val="1F1F1F"/>
          <w:kern w:val="0"/>
          <w:sz w:val="24"/>
          <w:szCs w:val="24"/>
          <w:lang w:eastAsia="en-IE"/>
          <w14:ligatures w14:val="none"/>
        </w:rPr>
        <w:t> for describing these two bodies can be represented as follows:</w:t>
      </w:r>
    </w:p>
    <w:p w14:paraId="1B634D73"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2D883186" w14:textId="03DB05DD"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047CB3B3" wp14:editId="7880CA44">
            <wp:extent cx="3718882" cy="419136"/>
            <wp:effectExtent l="0" t="0" r="0" b="0"/>
            <wp:docPr id="1326685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85259" name="Picture 1326685259"/>
                    <pic:cNvPicPr/>
                  </pic:nvPicPr>
                  <pic:blipFill>
                    <a:blip r:embed="rId28">
                      <a:extLst>
                        <a:ext uri="{28A0092B-C50C-407E-A947-70E740481C1C}">
                          <a14:useLocalDpi xmlns:a14="http://schemas.microsoft.com/office/drawing/2010/main" val="0"/>
                        </a:ext>
                      </a:extLst>
                    </a:blip>
                    <a:stretch>
                      <a:fillRect/>
                    </a:stretch>
                  </pic:blipFill>
                  <pic:spPr>
                    <a:xfrm>
                      <a:off x="0" y="0"/>
                      <a:ext cx="3718882" cy="419136"/>
                    </a:xfrm>
                    <a:prstGeom prst="rect">
                      <a:avLst/>
                    </a:prstGeom>
                  </pic:spPr>
                </pic:pic>
              </a:graphicData>
            </a:graphic>
          </wp:inline>
        </w:drawing>
      </w:r>
    </w:p>
    <w:p w14:paraId="32590814" w14:textId="77777777" w:rsidR="002B1257" w:rsidRPr="004E5DF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751607C5"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A fixed connection between two rigid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reduces the number of DOFs of the system to six. Similarly, if rigid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xml:space="preserve"> are </w:t>
      </w:r>
      <w:proofErr w:type="gramStart"/>
      <w:r w:rsidRPr="004E5DF7">
        <w:rPr>
          <w:rFonts w:ascii="Georgia" w:eastAsia="Times New Roman" w:hAnsi="Georgia" w:cs="Times New Roman"/>
          <w:color w:val="1F1F1F"/>
          <w:kern w:val="0"/>
          <w:sz w:val="24"/>
          <w:szCs w:val="24"/>
          <w:lang w:eastAsia="en-IE"/>
          <w14:ligatures w14:val="none"/>
        </w:rPr>
        <w:t>connected together</w:t>
      </w:r>
      <w:proofErr w:type="gramEnd"/>
      <w:r w:rsidRPr="004E5DF7">
        <w:rPr>
          <w:rFonts w:ascii="Georgia" w:eastAsia="Times New Roman" w:hAnsi="Georgia" w:cs="Times New Roman"/>
          <w:color w:val="1F1F1F"/>
          <w:kern w:val="0"/>
          <w:sz w:val="24"/>
          <w:szCs w:val="24"/>
          <w:lang w:eastAsia="en-IE"/>
          <w14:ligatures w14:val="none"/>
        </w:rPr>
        <w:t xml:space="preserve"> by another kind of joint, some of the DOFs can be removed, the number depending on the type of connection. However, the maximum number of DOFs that can be removed is six.</w:t>
      </w:r>
    </w:p>
    <w:p w14:paraId="22746F3A" w14:textId="77777777" w:rsidR="002B125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Assume that the </w:t>
      </w:r>
      <w:proofErr w:type="spellStart"/>
      <w:r w:rsidRPr="004E5DF7">
        <w:rPr>
          <w:rFonts w:ascii="Georgia" w:eastAsia="Times New Roman" w:hAnsi="Georgia" w:cs="Times New Roman"/>
          <w:i/>
          <w:iCs/>
          <w:color w:val="1F1F1F"/>
          <w:kern w:val="0"/>
          <w:sz w:val="24"/>
          <w:szCs w:val="24"/>
          <w:lang w:eastAsia="en-IE"/>
          <w14:ligatures w14:val="none"/>
        </w:rPr>
        <w:t>l</w:t>
      </w:r>
      <w:r w:rsidRPr="004E5DF7">
        <w:rPr>
          <w:rFonts w:ascii="Georgia" w:eastAsia="Times New Roman" w:hAnsi="Georgia" w:cs="Times New Roman"/>
          <w:color w:val="1F1F1F"/>
          <w:kern w:val="0"/>
          <w:sz w:val="24"/>
          <w:szCs w:val="24"/>
          <w:lang w:eastAsia="en-IE"/>
          <w14:ligatures w14:val="none"/>
        </w:rPr>
        <w:t>'th</w:t>
      </w:r>
      <w:proofErr w:type="spellEnd"/>
      <w:r w:rsidRPr="004E5DF7">
        <w:rPr>
          <w:rFonts w:ascii="Georgia" w:eastAsia="Times New Roman" w:hAnsi="Georgia" w:cs="Times New Roman"/>
          <w:color w:val="1F1F1F"/>
          <w:kern w:val="0"/>
          <w:sz w:val="24"/>
          <w:szCs w:val="24"/>
          <w:lang w:eastAsia="en-IE"/>
          <w14:ligatures w14:val="none"/>
        </w:rPr>
        <w:t xml:space="preserve"> joint is a ball-in-socket joint between the two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as represented in </w:t>
      </w:r>
      <w:hyperlink r:id="rId29" w:anchor="fig4" w:history="1">
        <w:r w:rsidRPr="004E5DF7">
          <w:rPr>
            <w:rFonts w:ascii="Georgia" w:eastAsia="Times New Roman" w:hAnsi="Georgia" w:cs="Times New Roman"/>
            <w:color w:val="0272B1"/>
            <w:kern w:val="0"/>
            <w:sz w:val="24"/>
            <w:szCs w:val="24"/>
            <w:lang w:eastAsia="en-IE"/>
            <w14:ligatures w14:val="none"/>
          </w:rPr>
          <w:t>Fig. 4</w:t>
        </w:r>
      </w:hyperlink>
      <w:r w:rsidRPr="004E5DF7">
        <w:rPr>
          <w:rFonts w:ascii="Georgia" w:eastAsia="Times New Roman" w:hAnsi="Georgia" w:cs="Times New Roman"/>
          <w:color w:val="1F1F1F"/>
          <w:kern w:val="0"/>
          <w:sz w:val="24"/>
          <w:szCs w:val="24"/>
          <w:lang w:eastAsia="en-IE"/>
          <w14:ligatures w14:val="none"/>
        </w:rPr>
        <w:t>. With equality in the </w:t>
      </w:r>
      <w:r w:rsidRPr="004E5DF7">
        <w:rPr>
          <w:rFonts w:ascii="Georgia" w:eastAsia="Times New Roman" w:hAnsi="Georgia" w:cs="Times New Roman"/>
          <w:i/>
          <w:iCs/>
          <w:color w:val="1F1F1F"/>
          <w:kern w:val="0"/>
          <w:sz w:val="24"/>
          <w:szCs w:val="24"/>
          <w:lang w:eastAsia="en-IE"/>
          <w14:ligatures w14:val="none"/>
        </w:rPr>
        <w:t>x</w:t>
      </w:r>
      <w:r w:rsidRPr="004E5DF7">
        <w:rPr>
          <w:rFonts w:ascii="Georgia" w:eastAsia="Times New Roman" w:hAnsi="Georgia" w:cs="Times New Roman"/>
          <w:color w:val="1F1F1F"/>
          <w:kern w:val="0"/>
          <w:sz w:val="24"/>
          <w:szCs w:val="24"/>
          <w:lang w:eastAsia="en-IE"/>
          <w14:ligatures w14:val="none"/>
        </w:rPr>
        <w:t>, </w:t>
      </w:r>
      <w:r w:rsidRPr="004E5DF7">
        <w:rPr>
          <w:rFonts w:ascii="Georgia" w:eastAsia="Times New Roman" w:hAnsi="Georgia" w:cs="Times New Roman"/>
          <w:i/>
          <w:iCs/>
          <w:color w:val="1F1F1F"/>
          <w:kern w:val="0"/>
          <w:sz w:val="24"/>
          <w:szCs w:val="24"/>
          <w:lang w:eastAsia="en-IE"/>
          <w14:ligatures w14:val="none"/>
        </w:rPr>
        <w:t>y</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z</w:t>
      </w:r>
      <w:r w:rsidRPr="004E5DF7">
        <w:rPr>
          <w:rFonts w:ascii="Georgia" w:eastAsia="Times New Roman" w:hAnsi="Georgia" w:cs="Times New Roman"/>
          <w:color w:val="1F1F1F"/>
          <w:kern w:val="0"/>
          <w:sz w:val="24"/>
          <w:szCs w:val="24"/>
          <w:lang w:eastAsia="en-IE"/>
          <w14:ligatures w14:val="none"/>
        </w:rPr>
        <w:t> dimensions at the common point we can formulate three equations as follows</w:t>
      </w:r>
      <w:r w:rsidR="002B1257">
        <w:rPr>
          <w:rFonts w:ascii="Georgia" w:eastAsia="Times New Roman" w:hAnsi="Georgia" w:cs="Times New Roman"/>
          <w:color w:val="1F1F1F"/>
          <w:kern w:val="0"/>
          <w:sz w:val="24"/>
          <w:szCs w:val="24"/>
          <w:lang w:eastAsia="en-IE"/>
          <w14:ligatures w14:val="none"/>
        </w:rPr>
        <w:t>:</w:t>
      </w:r>
    </w:p>
    <w:p w14:paraId="74735823"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77CB074B" w14:textId="38F2257D"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3C95007B" wp14:editId="75216188">
            <wp:extent cx="3414056" cy="1447925"/>
            <wp:effectExtent l="0" t="0" r="0" b="0"/>
            <wp:docPr id="50379683" name="Picture 7"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9683" name="Picture 7" descr="A math equations on a white background&#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14056" cy="1447925"/>
                    </a:xfrm>
                    <a:prstGeom prst="rect">
                      <a:avLst/>
                    </a:prstGeom>
                  </pic:spPr>
                </pic:pic>
              </a:graphicData>
            </a:graphic>
          </wp:inline>
        </w:drawing>
      </w:r>
    </w:p>
    <w:p w14:paraId="3DD298E8"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693519C2" w14:textId="65BA7976"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are the position vectors of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respectively, </w:t>
      </w:r>
      <w:r w:rsidRPr="004E5DF7">
        <w:rPr>
          <w:rFonts w:ascii="Georgia" w:eastAsia="Times New Roman" w:hAnsi="Georgia" w:cs="Times New Roman"/>
          <w:i/>
          <w:iCs/>
          <w:color w:val="1F1F1F"/>
          <w:kern w:val="0"/>
          <w:sz w:val="24"/>
          <w:szCs w:val="24"/>
          <w:lang w:eastAsia="en-IE"/>
          <w14:ligatures w14:val="none"/>
        </w:rPr>
        <w:t>R</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R</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are the corresponding rotation matrices of each body's orientation, and </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perscript"/>
          <w:lang w:eastAsia="en-IE"/>
          <w14:ligatures w14:val="none"/>
        </w:rPr>
        <w:t>i</w:t>
      </w:r>
      <w:r w:rsidRPr="004E5DF7">
        <w:rPr>
          <w:rFonts w:ascii="Georgia" w:eastAsia="Times New Roman" w:hAnsi="Georgia" w:cs="Times New Roman"/>
          <w:color w:val="1F1F1F"/>
          <w:kern w:val="0"/>
          <w:sz w:val="18"/>
          <w:szCs w:val="18"/>
          <w:vertAlign w:val="subscript"/>
          <w:lang w:eastAsia="en-IE"/>
          <w14:ligatures w14:val="none"/>
        </w:rPr>
        <w:t>anc</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perscript"/>
          <w:lang w:eastAsia="en-IE"/>
          <w14:ligatures w14:val="none"/>
        </w:rPr>
        <w:t>j</w:t>
      </w:r>
      <w:r w:rsidRPr="004E5DF7">
        <w:rPr>
          <w:rFonts w:ascii="Georgia" w:eastAsia="Times New Roman" w:hAnsi="Georgia" w:cs="Times New Roman"/>
          <w:color w:val="1F1F1F"/>
          <w:kern w:val="0"/>
          <w:sz w:val="18"/>
          <w:szCs w:val="18"/>
          <w:vertAlign w:val="subscript"/>
          <w:lang w:eastAsia="en-IE"/>
          <w14:ligatures w14:val="none"/>
        </w:rPr>
        <w:t>anc</w:t>
      </w:r>
      <w:proofErr w:type="spellEnd"/>
      <w:r w:rsidRPr="004E5DF7">
        <w:rPr>
          <w:rFonts w:ascii="Georgia" w:eastAsia="Times New Roman" w:hAnsi="Georgia" w:cs="Times New Roman"/>
          <w:color w:val="1F1F1F"/>
          <w:kern w:val="0"/>
          <w:sz w:val="24"/>
          <w:szCs w:val="24"/>
          <w:lang w:eastAsia="en-IE"/>
          <w14:ligatures w14:val="none"/>
        </w:rPr>
        <w:t xml:space="preserve"> are the anchor vectors which represent each body's </w:t>
      </w:r>
      <w:proofErr w:type="spellStart"/>
      <w:r w:rsidRPr="004E5DF7">
        <w:rPr>
          <w:rFonts w:ascii="Georgia" w:eastAsia="Times New Roman" w:hAnsi="Georgia" w:cs="Times New Roman"/>
          <w:color w:val="1F1F1F"/>
          <w:kern w:val="0"/>
          <w:sz w:val="24"/>
          <w:szCs w:val="24"/>
          <w:lang w:eastAsia="en-IE"/>
          <w14:ligatures w14:val="none"/>
        </w:rPr>
        <w:t>center</w:t>
      </w:r>
      <w:proofErr w:type="spellEnd"/>
      <w:r w:rsidRPr="004E5DF7">
        <w:rPr>
          <w:rFonts w:ascii="Georgia" w:eastAsia="Times New Roman" w:hAnsi="Georgia" w:cs="Times New Roman"/>
          <w:color w:val="1F1F1F"/>
          <w:kern w:val="0"/>
          <w:sz w:val="24"/>
          <w:szCs w:val="24"/>
          <w:lang w:eastAsia="en-IE"/>
          <w14:ligatures w14:val="none"/>
        </w:rPr>
        <w:t xml:space="preserve"> of mass to the connected point. By formulating these three constraint equations, three DOFs can be removed from the joint.</w:t>
      </w:r>
    </w:p>
    <w:p w14:paraId="352A17CC" w14:textId="49A9F0C1"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06F3060B" w14:textId="3E6FEC71"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66CE8497" wp14:editId="49836075">
            <wp:extent cx="2710832" cy="1254265"/>
            <wp:effectExtent l="0" t="0" r="0" b="3175"/>
            <wp:docPr id="226562453" name="Picture 5" descr="A diagram of a j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62453" name="Picture 5" descr="A diagram of a join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710832" cy="1254265"/>
                    </a:xfrm>
                    <a:prstGeom prst="rect">
                      <a:avLst/>
                    </a:prstGeom>
                  </pic:spPr>
                </pic:pic>
              </a:graphicData>
            </a:graphic>
          </wp:inline>
        </w:drawing>
      </w:r>
    </w:p>
    <w:p w14:paraId="61BB79AB" w14:textId="727B8039"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Fig. 4. Constraint formulation for a ball-in-socket joint.</w:t>
      </w:r>
    </w:p>
    <w:p w14:paraId="6AB1FFA9" w14:textId="77777777"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70378702" w14:textId="6B1540C6"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If we reorganize these formulations, the constraint equations can be represented by the following vector form:</w:t>
      </w:r>
    </w:p>
    <w:p w14:paraId="4DE24162"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3BC89B32" w14:textId="371D4EB2"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7A60C7F8" wp14:editId="529C97DB">
            <wp:extent cx="2636748" cy="441998"/>
            <wp:effectExtent l="0" t="0" r="0" b="0"/>
            <wp:docPr id="1461950512"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50512" name="Picture 6" descr="A black text on a white background&#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636748" cy="441998"/>
                    </a:xfrm>
                    <a:prstGeom prst="rect">
                      <a:avLst/>
                    </a:prstGeom>
                  </pic:spPr>
                </pic:pic>
              </a:graphicData>
            </a:graphic>
          </wp:inline>
        </w:drawing>
      </w:r>
    </w:p>
    <w:p w14:paraId="251E724C" w14:textId="77777777" w:rsidR="002B1257" w:rsidRPr="004E5DF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1D435B87"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By using the same rules for other types of joints, we can find the same expression Φ(</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color w:val="1F1F1F"/>
          <w:kern w:val="0"/>
          <w:sz w:val="24"/>
          <w:szCs w:val="24"/>
          <w:lang w:eastAsia="en-IE"/>
          <w14:ligatures w14:val="none"/>
        </w:rPr>
        <w:t>) but with a different row </w:t>
      </w:r>
      <w:r w:rsidRPr="004E5DF7">
        <w:rPr>
          <w:rFonts w:ascii="Georgia" w:eastAsia="Times New Roman" w:hAnsi="Georgia" w:cs="Times New Roman"/>
          <w:i/>
          <w:iCs/>
          <w:color w:val="1F1F1F"/>
          <w:kern w:val="0"/>
          <w:sz w:val="24"/>
          <w:szCs w:val="24"/>
          <w:lang w:eastAsia="en-IE"/>
          <w14:ligatures w14:val="none"/>
        </w:rPr>
        <w:t>m</w:t>
      </w:r>
      <w:r w:rsidRPr="004E5DF7">
        <w:rPr>
          <w:rFonts w:ascii="Georgia" w:eastAsia="Times New Roman" w:hAnsi="Georgia" w:cs="Times New Roman"/>
          <w:color w:val="1F1F1F"/>
          <w:kern w:val="0"/>
          <w:sz w:val="24"/>
          <w:szCs w:val="24"/>
          <w:lang w:eastAsia="en-IE"/>
          <w14:ligatures w14:val="none"/>
        </w:rPr>
        <w:t xml:space="preserve">, which represents the number of constraints or </w:t>
      </w:r>
      <w:r w:rsidRPr="004E5DF7">
        <w:rPr>
          <w:rFonts w:ascii="Georgia" w:eastAsia="Times New Roman" w:hAnsi="Georgia" w:cs="Times New Roman"/>
          <w:color w:val="1F1F1F"/>
          <w:kern w:val="0"/>
          <w:sz w:val="24"/>
          <w:szCs w:val="24"/>
          <w:lang w:eastAsia="en-IE"/>
          <w14:ligatures w14:val="none"/>
        </w:rPr>
        <w:lastRenderedPageBreak/>
        <w:t>removed DOFs. The removed DOFs imply restrictions on the movement capability of the joint.</w:t>
      </w:r>
    </w:p>
    <w:p w14:paraId="3C1B1100"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Now we explain how the suspension model of the crane is constructed. We built the suspension model of the crane by imitating the relationship of connections between each piece. The cable and hook on the suspension model present dynamic motions and are easily influenced by wind force, suspended objects, and so on. To simulate the natural properties of these components, we use ball-in-socket joints and slider joints to represent the DOFs potentially required on the model. </w:t>
      </w:r>
      <w:hyperlink r:id="rId33" w:anchor="fig5" w:history="1">
        <w:r w:rsidRPr="004E5DF7">
          <w:rPr>
            <w:rFonts w:ascii="Georgia" w:eastAsia="Times New Roman" w:hAnsi="Georgia" w:cs="Times New Roman"/>
            <w:color w:val="0272B1"/>
            <w:kern w:val="0"/>
            <w:sz w:val="24"/>
            <w:szCs w:val="24"/>
            <w:lang w:eastAsia="en-IE"/>
            <w14:ligatures w14:val="none"/>
          </w:rPr>
          <w:t>Fig. 5</w:t>
        </w:r>
      </w:hyperlink>
      <w:r w:rsidRPr="004E5DF7">
        <w:rPr>
          <w:rFonts w:ascii="Georgia" w:eastAsia="Times New Roman" w:hAnsi="Georgia" w:cs="Times New Roman"/>
          <w:color w:val="1F1F1F"/>
          <w:kern w:val="0"/>
          <w:sz w:val="24"/>
          <w:szCs w:val="24"/>
          <w:lang w:eastAsia="en-IE"/>
          <w14:ligatures w14:val="none"/>
        </w:rPr>
        <w:t xml:space="preserve"> illustrates the configuration of joints on the suspension model. The ball-in-socket joints attached between the hook and the </w:t>
      </w:r>
      <w:proofErr w:type="gramStart"/>
      <w:r w:rsidRPr="004E5DF7">
        <w:rPr>
          <w:rFonts w:ascii="Georgia" w:eastAsia="Times New Roman" w:hAnsi="Georgia" w:cs="Times New Roman"/>
          <w:color w:val="1F1F1F"/>
          <w:kern w:val="0"/>
          <w:sz w:val="24"/>
          <w:szCs w:val="24"/>
          <w:lang w:eastAsia="en-IE"/>
          <w14:ligatures w14:val="none"/>
        </w:rPr>
        <w:t>cable</w:t>
      </w:r>
      <w:proofErr w:type="gramEnd"/>
      <w:r w:rsidRPr="004E5DF7">
        <w:rPr>
          <w:rFonts w:ascii="Georgia" w:eastAsia="Times New Roman" w:hAnsi="Georgia" w:cs="Times New Roman"/>
          <w:color w:val="1F1F1F"/>
          <w:kern w:val="0"/>
          <w:sz w:val="24"/>
          <w:szCs w:val="24"/>
          <w:lang w:eastAsia="en-IE"/>
          <w14:ligatures w14:val="none"/>
        </w:rPr>
        <w:t xml:space="preserve"> or the cable and the top of boom represent the relative movements during a swinging situation. Following the same idea, we divide the cable into several pieces and consider the ball-in-socket joints as connectors within each part. For extension and shortening movements, we also attach slider joints on the cable. Thus, the flexibility of the cable can be simulated to provide physical suspended actions during an erection simulation.</w:t>
      </w:r>
    </w:p>
    <w:p w14:paraId="7568075C" w14:textId="3D27CC9B"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6D9EE0DA" w14:textId="04AA6DB8"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193FDA14" wp14:editId="6398BAD0">
            <wp:extent cx="4046018" cy="2047285"/>
            <wp:effectExtent l="0" t="0" r="0" b="0"/>
            <wp:docPr id="377371344" name="Picture 4" descr="A diagram of a swing and a h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71344" name="Picture 4" descr="A diagram of a swing and a hook&#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046018" cy="2047285"/>
                    </a:xfrm>
                    <a:prstGeom prst="rect">
                      <a:avLst/>
                    </a:prstGeom>
                  </pic:spPr>
                </pic:pic>
              </a:graphicData>
            </a:graphic>
          </wp:inline>
        </w:drawing>
      </w:r>
    </w:p>
    <w:p w14:paraId="22E48BFE" w14:textId="77777777"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Fig. 5. The connection relationships of the suspension model: (a) illustration and joints configuration in static condition; (b) illustration and joints configuration in swinging condition.</w:t>
      </w:r>
    </w:p>
    <w:p w14:paraId="2D25C68D" w14:textId="76009F79" w:rsidR="0079354B" w:rsidRPr="004E5DF7" w:rsidRDefault="0079354B" w:rsidP="004E5DF7">
      <w:pPr>
        <w:spacing w:after="0" w:line="240" w:lineRule="auto"/>
        <w:rPr>
          <w:rFonts w:ascii="Georgia" w:eastAsia="Times New Roman" w:hAnsi="Georgia" w:cs="Times New Roman"/>
          <w:color w:val="1F1F1F"/>
          <w:kern w:val="0"/>
          <w:sz w:val="24"/>
          <w:szCs w:val="24"/>
          <w:lang w:eastAsia="en-IE"/>
          <w14:ligatures w14:val="none"/>
        </w:rPr>
      </w:pPr>
      <w:r>
        <w:t>(Chi &amp; Kang, 2010)</w:t>
      </w:r>
    </w:p>
    <w:p w14:paraId="2B154A79" w14:textId="4EA0B14D" w:rsidR="0079354B" w:rsidRDefault="0079354B" w:rsidP="0079354B">
      <w:pPr>
        <w:pStyle w:val="NormalWeb"/>
        <w:ind w:left="567" w:hanging="567"/>
      </w:pPr>
      <w:r>
        <w:t xml:space="preserve">Chi, H.-L. and Kang, S.-C. (2010) ‘A physics-based simulation approach for cooperative erection activities’, </w:t>
      </w:r>
      <w:r>
        <w:rPr>
          <w:i/>
          <w:iCs/>
        </w:rPr>
        <w:t>Automation in Construction</w:t>
      </w:r>
      <w:r>
        <w:t xml:space="preserve">, 19(6), pp. 750–761. doi:10.1016/j.autcon.2010.03.004. Available at: </w:t>
      </w:r>
      <w:r w:rsidRPr="00083B91">
        <w:t>https://library.ittralee.ie/</w:t>
      </w:r>
      <w:r>
        <w:t xml:space="preserve"> (Accessed 23 November 2023).</w:t>
      </w:r>
    </w:p>
    <w:p w14:paraId="7052046A" w14:textId="77777777" w:rsidR="00333C55" w:rsidRDefault="00333C55" w:rsidP="0079354B">
      <w:pPr>
        <w:pStyle w:val="NormalWeb"/>
        <w:ind w:left="567" w:hanging="567"/>
      </w:pPr>
    </w:p>
    <w:p w14:paraId="763DE4DD" w14:textId="77777777" w:rsidR="00333C55" w:rsidRDefault="00333C55" w:rsidP="0079354B">
      <w:pPr>
        <w:pStyle w:val="NormalWeb"/>
        <w:ind w:left="567" w:hanging="567"/>
      </w:pPr>
    </w:p>
    <w:p w14:paraId="75212FAC" w14:textId="77777777" w:rsidR="00333C55" w:rsidRDefault="00333C55" w:rsidP="0079354B">
      <w:pPr>
        <w:pStyle w:val="NormalWeb"/>
        <w:ind w:left="567" w:hanging="567"/>
      </w:pPr>
    </w:p>
    <w:p w14:paraId="23B0BFD8" w14:textId="5F8C2519" w:rsidR="004E5DF7" w:rsidRDefault="00333C55" w:rsidP="004E5DF7">
      <w:pPr>
        <w:pStyle w:val="NormalWeb"/>
        <w:ind w:left="567" w:hanging="567"/>
      </w:pPr>
      <w:r>
        <w:t>(Hung &amp; Kang, 2013)</w:t>
      </w:r>
    </w:p>
    <w:p w14:paraId="4D9A02CE" w14:textId="17390D74" w:rsidR="00333C55" w:rsidRDefault="00333C55" w:rsidP="00333C55">
      <w:pPr>
        <w:pStyle w:val="NormalWeb"/>
        <w:ind w:left="567" w:hanging="567"/>
      </w:pPr>
      <w:r>
        <w:t xml:space="preserve">Hung, W.-H. and Kang, S.-C. (2013) ‘Configurable model for real-time Crane Erection Visualization’, </w:t>
      </w:r>
      <w:r>
        <w:rPr>
          <w:i/>
          <w:iCs/>
        </w:rPr>
        <w:t>Advances in Engineering Software</w:t>
      </w:r>
      <w:r>
        <w:t xml:space="preserve">, 65, pp. 1–11. doi:10.1016/j.advengsoft.2013.04.013. </w:t>
      </w:r>
      <w:r w:rsidR="00106BD0">
        <w:t xml:space="preserve">Available at: </w:t>
      </w:r>
      <w:r w:rsidR="00106BD0" w:rsidRPr="00083B91">
        <w:t>https://library.ittralee.ie/</w:t>
      </w:r>
      <w:r w:rsidR="00106BD0">
        <w:t xml:space="preserve"> (Accessed 23 November 2023).</w:t>
      </w:r>
    </w:p>
    <w:p w14:paraId="2AAA453C" w14:textId="77777777" w:rsidR="004E5DF7" w:rsidRPr="0060227E" w:rsidRDefault="004E5DF7" w:rsidP="009D6EB6">
      <w:pPr>
        <w:rPr>
          <w:rFonts w:ascii="Segoe UI" w:hAnsi="Segoe UI" w:cs="Segoe UI"/>
        </w:rPr>
      </w:pPr>
    </w:p>
    <w:sectPr w:rsidR="004E5DF7" w:rsidRPr="0060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42F"/>
    <w:multiLevelType w:val="multilevel"/>
    <w:tmpl w:val="50B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05D4"/>
    <w:multiLevelType w:val="hybridMultilevel"/>
    <w:tmpl w:val="8AAA2B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E8146F"/>
    <w:multiLevelType w:val="hybridMultilevel"/>
    <w:tmpl w:val="0C4E5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0464D7"/>
    <w:multiLevelType w:val="multilevel"/>
    <w:tmpl w:val="B444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C45C7"/>
    <w:multiLevelType w:val="multilevel"/>
    <w:tmpl w:val="497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B1A5A"/>
    <w:multiLevelType w:val="multilevel"/>
    <w:tmpl w:val="28E6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318172">
    <w:abstractNumId w:val="4"/>
  </w:num>
  <w:num w:numId="2" w16cid:durableId="545215420">
    <w:abstractNumId w:val="2"/>
  </w:num>
  <w:num w:numId="3" w16cid:durableId="147527431">
    <w:abstractNumId w:val="0"/>
  </w:num>
  <w:num w:numId="4" w16cid:durableId="939022455">
    <w:abstractNumId w:val="1"/>
  </w:num>
  <w:num w:numId="5" w16cid:durableId="952975296">
    <w:abstractNumId w:val="5"/>
  </w:num>
  <w:num w:numId="6" w16cid:durableId="1495222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0"/>
    <w:rsid w:val="00106BD0"/>
    <w:rsid w:val="002B1257"/>
    <w:rsid w:val="00333C55"/>
    <w:rsid w:val="00393A15"/>
    <w:rsid w:val="00424A55"/>
    <w:rsid w:val="00486630"/>
    <w:rsid w:val="004A6FA2"/>
    <w:rsid w:val="004E5DF7"/>
    <w:rsid w:val="00540030"/>
    <w:rsid w:val="005A2722"/>
    <w:rsid w:val="0060227E"/>
    <w:rsid w:val="00735B93"/>
    <w:rsid w:val="0079354B"/>
    <w:rsid w:val="007D7E9A"/>
    <w:rsid w:val="00867303"/>
    <w:rsid w:val="008B7859"/>
    <w:rsid w:val="00934356"/>
    <w:rsid w:val="009D6EB6"/>
    <w:rsid w:val="00AA4A4C"/>
    <w:rsid w:val="00B52C7A"/>
    <w:rsid w:val="00B82514"/>
    <w:rsid w:val="00C33DB8"/>
    <w:rsid w:val="00CF21B6"/>
    <w:rsid w:val="00CF7C42"/>
    <w:rsid w:val="00D60D23"/>
    <w:rsid w:val="00F12C33"/>
    <w:rsid w:val="00FB5F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253BA"/>
  <w15:chartTrackingRefBased/>
  <w15:docId w15:val="{317D37CE-453E-45F6-948A-3B34C4C9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5D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E9A"/>
    <w:rPr>
      <w:color w:val="0000FF"/>
      <w:u w:val="single"/>
    </w:rPr>
  </w:style>
  <w:style w:type="character" w:styleId="Strong">
    <w:name w:val="Strong"/>
    <w:basedOn w:val="DefaultParagraphFont"/>
    <w:uiPriority w:val="22"/>
    <w:qFormat/>
    <w:rsid w:val="00CF7C42"/>
    <w:rPr>
      <w:b/>
      <w:bCs/>
    </w:rPr>
  </w:style>
  <w:style w:type="character" w:styleId="UnresolvedMention">
    <w:name w:val="Unresolved Mention"/>
    <w:basedOn w:val="DefaultParagraphFont"/>
    <w:uiPriority w:val="99"/>
    <w:semiHidden/>
    <w:unhideWhenUsed/>
    <w:rsid w:val="00867303"/>
    <w:rPr>
      <w:color w:val="605E5C"/>
      <w:shd w:val="clear" w:color="auto" w:fill="E1DFDD"/>
    </w:rPr>
  </w:style>
  <w:style w:type="character" w:styleId="FollowedHyperlink">
    <w:name w:val="FollowedHyperlink"/>
    <w:basedOn w:val="DefaultParagraphFont"/>
    <w:uiPriority w:val="99"/>
    <w:semiHidden/>
    <w:unhideWhenUsed/>
    <w:rsid w:val="00424A55"/>
    <w:rPr>
      <w:color w:val="954F72" w:themeColor="followedHyperlink"/>
      <w:u w:val="single"/>
    </w:rPr>
  </w:style>
  <w:style w:type="paragraph" w:styleId="ListParagraph">
    <w:name w:val="List Paragraph"/>
    <w:basedOn w:val="Normal"/>
    <w:uiPriority w:val="34"/>
    <w:qFormat/>
    <w:rsid w:val="00424A55"/>
    <w:pPr>
      <w:ind w:left="720"/>
      <w:contextualSpacing/>
    </w:pPr>
  </w:style>
  <w:style w:type="character" w:customStyle="1" w:styleId="Heading3Char">
    <w:name w:val="Heading 3 Char"/>
    <w:basedOn w:val="DefaultParagraphFont"/>
    <w:link w:val="Heading3"/>
    <w:uiPriority w:val="9"/>
    <w:rsid w:val="004E5DF7"/>
    <w:rPr>
      <w:rFonts w:ascii="Times New Roman" w:eastAsia="Times New Roman" w:hAnsi="Times New Roman" w:cs="Times New Roman"/>
      <w:b/>
      <w:bCs/>
      <w:kern w:val="0"/>
      <w:sz w:val="27"/>
      <w:szCs w:val="27"/>
      <w:lang w:eastAsia="en-IE"/>
      <w14:ligatures w14:val="none"/>
    </w:rPr>
  </w:style>
  <w:style w:type="paragraph" w:styleId="NormalWeb">
    <w:name w:val="Normal (Web)"/>
    <w:basedOn w:val="Normal"/>
    <w:uiPriority w:val="99"/>
    <w:semiHidden/>
    <w:unhideWhenUsed/>
    <w:rsid w:val="004E5DF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anchor-text">
    <w:name w:val="anchor-text"/>
    <w:basedOn w:val="DefaultParagraphFont"/>
    <w:rsid w:val="004E5DF7"/>
  </w:style>
  <w:style w:type="character" w:styleId="Emphasis">
    <w:name w:val="Emphasis"/>
    <w:basedOn w:val="DefaultParagraphFont"/>
    <w:uiPriority w:val="20"/>
    <w:qFormat/>
    <w:rsid w:val="004E5DF7"/>
    <w:rPr>
      <w:i/>
      <w:iCs/>
    </w:rPr>
  </w:style>
  <w:style w:type="character" w:customStyle="1" w:styleId="label">
    <w:name w:val="label"/>
    <w:basedOn w:val="DefaultParagraphFont"/>
    <w:rsid w:val="004E5DF7"/>
  </w:style>
  <w:style w:type="character" w:customStyle="1" w:styleId="mjxassistivemathml">
    <w:name w:val="mjx_assistive_mathml"/>
    <w:basedOn w:val="DefaultParagraphFont"/>
    <w:rsid w:val="004E5DF7"/>
  </w:style>
  <w:style w:type="character" w:customStyle="1" w:styleId="download-link-title">
    <w:name w:val="download-link-title"/>
    <w:basedOn w:val="DefaultParagraphFont"/>
    <w:rsid w:val="004E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3632">
      <w:bodyDiv w:val="1"/>
      <w:marLeft w:val="0"/>
      <w:marRight w:val="0"/>
      <w:marTop w:val="0"/>
      <w:marBottom w:val="0"/>
      <w:divBdr>
        <w:top w:val="none" w:sz="0" w:space="0" w:color="auto"/>
        <w:left w:val="none" w:sz="0" w:space="0" w:color="auto"/>
        <w:bottom w:val="none" w:sz="0" w:space="0" w:color="auto"/>
        <w:right w:val="none" w:sz="0" w:space="0" w:color="auto"/>
      </w:divBdr>
    </w:div>
    <w:div w:id="102848593">
      <w:bodyDiv w:val="1"/>
      <w:marLeft w:val="0"/>
      <w:marRight w:val="0"/>
      <w:marTop w:val="0"/>
      <w:marBottom w:val="0"/>
      <w:divBdr>
        <w:top w:val="none" w:sz="0" w:space="0" w:color="auto"/>
        <w:left w:val="none" w:sz="0" w:space="0" w:color="auto"/>
        <w:bottom w:val="none" w:sz="0" w:space="0" w:color="auto"/>
        <w:right w:val="none" w:sz="0" w:space="0" w:color="auto"/>
      </w:divBdr>
    </w:div>
    <w:div w:id="380444426">
      <w:bodyDiv w:val="1"/>
      <w:marLeft w:val="0"/>
      <w:marRight w:val="0"/>
      <w:marTop w:val="0"/>
      <w:marBottom w:val="0"/>
      <w:divBdr>
        <w:top w:val="none" w:sz="0" w:space="0" w:color="auto"/>
        <w:left w:val="none" w:sz="0" w:space="0" w:color="auto"/>
        <w:bottom w:val="none" w:sz="0" w:space="0" w:color="auto"/>
        <w:right w:val="none" w:sz="0" w:space="0" w:color="auto"/>
      </w:divBdr>
    </w:div>
    <w:div w:id="485169482">
      <w:bodyDiv w:val="1"/>
      <w:marLeft w:val="0"/>
      <w:marRight w:val="0"/>
      <w:marTop w:val="0"/>
      <w:marBottom w:val="0"/>
      <w:divBdr>
        <w:top w:val="none" w:sz="0" w:space="0" w:color="auto"/>
        <w:left w:val="none" w:sz="0" w:space="0" w:color="auto"/>
        <w:bottom w:val="none" w:sz="0" w:space="0" w:color="auto"/>
        <w:right w:val="none" w:sz="0" w:space="0" w:color="auto"/>
      </w:divBdr>
    </w:div>
    <w:div w:id="599408674">
      <w:bodyDiv w:val="1"/>
      <w:marLeft w:val="0"/>
      <w:marRight w:val="0"/>
      <w:marTop w:val="0"/>
      <w:marBottom w:val="0"/>
      <w:divBdr>
        <w:top w:val="none" w:sz="0" w:space="0" w:color="auto"/>
        <w:left w:val="none" w:sz="0" w:space="0" w:color="auto"/>
        <w:bottom w:val="none" w:sz="0" w:space="0" w:color="auto"/>
        <w:right w:val="none" w:sz="0" w:space="0" w:color="auto"/>
      </w:divBdr>
    </w:div>
    <w:div w:id="629941889">
      <w:bodyDiv w:val="1"/>
      <w:marLeft w:val="0"/>
      <w:marRight w:val="0"/>
      <w:marTop w:val="0"/>
      <w:marBottom w:val="0"/>
      <w:divBdr>
        <w:top w:val="none" w:sz="0" w:space="0" w:color="auto"/>
        <w:left w:val="none" w:sz="0" w:space="0" w:color="auto"/>
        <w:bottom w:val="none" w:sz="0" w:space="0" w:color="auto"/>
        <w:right w:val="none" w:sz="0" w:space="0" w:color="auto"/>
      </w:divBdr>
    </w:div>
    <w:div w:id="676730187">
      <w:bodyDiv w:val="1"/>
      <w:marLeft w:val="0"/>
      <w:marRight w:val="0"/>
      <w:marTop w:val="0"/>
      <w:marBottom w:val="0"/>
      <w:divBdr>
        <w:top w:val="none" w:sz="0" w:space="0" w:color="auto"/>
        <w:left w:val="none" w:sz="0" w:space="0" w:color="auto"/>
        <w:bottom w:val="none" w:sz="0" w:space="0" w:color="auto"/>
        <w:right w:val="none" w:sz="0" w:space="0" w:color="auto"/>
      </w:divBdr>
    </w:div>
    <w:div w:id="681324615">
      <w:bodyDiv w:val="1"/>
      <w:marLeft w:val="0"/>
      <w:marRight w:val="0"/>
      <w:marTop w:val="0"/>
      <w:marBottom w:val="0"/>
      <w:divBdr>
        <w:top w:val="none" w:sz="0" w:space="0" w:color="auto"/>
        <w:left w:val="none" w:sz="0" w:space="0" w:color="auto"/>
        <w:bottom w:val="none" w:sz="0" w:space="0" w:color="auto"/>
        <w:right w:val="none" w:sz="0" w:space="0" w:color="auto"/>
      </w:divBdr>
      <w:divsChild>
        <w:div w:id="1266840956">
          <w:marLeft w:val="0"/>
          <w:marRight w:val="0"/>
          <w:marTop w:val="0"/>
          <w:marBottom w:val="0"/>
          <w:divBdr>
            <w:top w:val="none" w:sz="0" w:space="0" w:color="auto"/>
            <w:left w:val="none" w:sz="0" w:space="0" w:color="auto"/>
            <w:bottom w:val="none" w:sz="0" w:space="0" w:color="auto"/>
            <w:right w:val="none" w:sz="0" w:space="0" w:color="auto"/>
          </w:divBdr>
        </w:div>
        <w:div w:id="2046831710">
          <w:marLeft w:val="0"/>
          <w:marRight w:val="0"/>
          <w:marTop w:val="0"/>
          <w:marBottom w:val="0"/>
          <w:divBdr>
            <w:top w:val="none" w:sz="0" w:space="0" w:color="auto"/>
            <w:left w:val="none" w:sz="0" w:space="0" w:color="auto"/>
            <w:bottom w:val="none" w:sz="0" w:space="0" w:color="auto"/>
            <w:right w:val="none" w:sz="0" w:space="0" w:color="auto"/>
          </w:divBdr>
          <w:divsChild>
            <w:div w:id="10270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6564">
      <w:bodyDiv w:val="1"/>
      <w:marLeft w:val="0"/>
      <w:marRight w:val="0"/>
      <w:marTop w:val="0"/>
      <w:marBottom w:val="0"/>
      <w:divBdr>
        <w:top w:val="none" w:sz="0" w:space="0" w:color="auto"/>
        <w:left w:val="none" w:sz="0" w:space="0" w:color="auto"/>
        <w:bottom w:val="none" w:sz="0" w:space="0" w:color="auto"/>
        <w:right w:val="none" w:sz="0" w:space="0" w:color="auto"/>
      </w:divBdr>
    </w:div>
    <w:div w:id="1044401184">
      <w:bodyDiv w:val="1"/>
      <w:marLeft w:val="0"/>
      <w:marRight w:val="0"/>
      <w:marTop w:val="0"/>
      <w:marBottom w:val="0"/>
      <w:divBdr>
        <w:top w:val="none" w:sz="0" w:space="0" w:color="auto"/>
        <w:left w:val="none" w:sz="0" w:space="0" w:color="auto"/>
        <w:bottom w:val="none" w:sz="0" w:space="0" w:color="auto"/>
        <w:right w:val="none" w:sz="0" w:space="0" w:color="auto"/>
      </w:divBdr>
    </w:div>
    <w:div w:id="1145127101">
      <w:bodyDiv w:val="1"/>
      <w:marLeft w:val="0"/>
      <w:marRight w:val="0"/>
      <w:marTop w:val="0"/>
      <w:marBottom w:val="0"/>
      <w:divBdr>
        <w:top w:val="none" w:sz="0" w:space="0" w:color="auto"/>
        <w:left w:val="none" w:sz="0" w:space="0" w:color="auto"/>
        <w:bottom w:val="none" w:sz="0" w:space="0" w:color="auto"/>
        <w:right w:val="none" w:sz="0" w:space="0" w:color="auto"/>
      </w:divBdr>
    </w:div>
    <w:div w:id="1155797298">
      <w:bodyDiv w:val="1"/>
      <w:marLeft w:val="0"/>
      <w:marRight w:val="0"/>
      <w:marTop w:val="0"/>
      <w:marBottom w:val="0"/>
      <w:divBdr>
        <w:top w:val="none" w:sz="0" w:space="0" w:color="auto"/>
        <w:left w:val="none" w:sz="0" w:space="0" w:color="auto"/>
        <w:bottom w:val="none" w:sz="0" w:space="0" w:color="auto"/>
        <w:right w:val="none" w:sz="0" w:space="0" w:color="auto"/>
      </w:divBdr>
    </w:div>
    <w:div w:id="1278484700">
      <w:bodyDiv w:val="1"/>
      <w:marLeft w:val="0"/>
      <w:marRight w:val="0"/>
      <w:marTop w:val="0"/>
      <w:marBottom w:val="0"/>
      <w:divBdr>
        <w:top w:val="none" w:sz="0" w:space="0" w:color="auto"/>
        <w:left w:val="none" w:sz="0" w:space="0" w:color="auto"/>
        <w:bottom w:val="none" w:sz="0" w:space="0" w:color="auto"/>
        <w:right w:val="none" w:sz="0" w:space="0" w:color="auto"/>
      </w:divBdr>
    </w:div>
    <w:div w:id="1419983908">
      <w:bodyDiv w:val="1"/>
      <w:marLeft w:val="0"/>
      <w:marRight w:val="0"/>
      <w:marTop w:val="0"/>
      <w:marBottom w:val="0"/>
      <w:divBdr>
        <w:top w:val="none" w:sz="0" w:space="0" w:color="auto"/>
        <w:left w:val="none" w:sz="0" w:space="0" w:color="auto"/>
        <w:bottom w:val="none" w:sz="0" w:space="0" w:color="auto"/>
        <w:right w:val="none" w:sz="0" w:space="0" w:color="auto"/>
      </w:divBdr>
    </w:div>
    <w:div w:id="1446928534">
      <w:bodyDiv w:val="1"/>
      <w:marLeft w:val="0"/>
      <w:marRight w:val="0"/>
      <w:marTop w:val="0"/>
      <w:marBottom w:val="0"/>
      <w:divBdr>
        <w:top w:val="none" w:sz="0" w:space="0" w:color="auto"/>
        <w:left w:val="none" w:sz="0" w:space="0" w:color="auto"/>
        <w:bottom w:val="none" w:sz="0" w:space="0" w:color="auto"/>
        <w:right w:val="none" w:sz="0" w:space="0" w:color="auto"/>
      </w:divBdr>
    </w:div>
    <w:div w:id="1501197551">
      <w:bodyDiv w:val="1"/>
      <w:marLeft w:val="0"/>
      <w:marRight w:val="0"/>
      <w:marTop w:val="0"/>
      <w:marBottom w:val="0"/>
      <w:divBdr>
        <w:top w:val="none" w:sz="0" w:space="0" w:color="auto"/>
        <w:left w:val="none" w:sz="0" w:space="0" w:color="auto"/>
        <w:bottom w:val="none" w:sz="0" w:space="0" w:color="auto"/>
        <w:right w:val="none" w:sz="0" w:space="0" w:color="auto"/>
      </w:divBdr>
    </w:div>
    <w:div w:id="1540170442">
      <w:bodyDiv w:val="1"/>
      <w:marLeft w:val="0"/>
      <w:marRight w:val="0"/>
      <w:marTop w:val="0"/>
      <w:marBottom w:val="0"/>
      <w:divBdr>
        <w:top w:val="none" w:sz="0" w:space="0" w:color="auto"/>
        <w:left w:val="none" w:sz="0" w:space="0" w:color="auto"/>
        <w:bottom w:val="none" w:sz="0" w:space="0" w:color="auto"/>
        <w:right w:val="none" w:sz="0" w:space="0" w:color="auto"/>
      </w:divBdr>
      <w:divsChild>
        <w:div w:id="13000093">
          <w:marLeft w:val="0"/>
          <w:marRight w:val="0"/>
          <w:marTop w:val="0"/>
          <w:marBottom w:val="0"/>
          <w:divBdr>
            <w:top w:val="none" w:sz="0" w:space="0" w:color="auto"/>
            <w:left w:val="none" w:sz="0" w:space="0" w:color="auto"/>
            <w:bottom w:val="none" w:sz="0" w:space="0" w:color="auto"/>
            <w:right w:val="none" w:sz="0" w:space="0" w:color="auto"/>
          </w:divBdr>
        </w:div>
        <w:div w:id="980037838">
          <w:marLeft w:val="0"/>
          <w:marRight w:val="0"/>
          <w:marTop w:val="0"/>
          <w:marBottom w:val="0"/>
          <w:divBdr>
            <w:top w:val="none" w:sz="0" w:space="0" w:color="auto"/>
            <w:left w:val="none" w:sz="0" w:space="0" w:color="auto"/>
            <w:bottom w:val="none" w:sz="0" w:space="0" w:color="auto"/>
            <w:right w:val="none" w:sz="0" w:space="0" w:color="auto"/>
          </w:divBdr>
          <w:divsChild>
            <w:div w:id="85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1526">
      <w:bodyDiv w:val="1"/>
      <w:marLeft w:val="0"/>
      <w:marRight w:val="0"/>
      <w:marTop w:val="0"/>
      <w:marBottom w:val="0"/>
      <w:divBdr>
        <w:top w:val="none" w:sz="0" w:space="0" w:color="auto"/>
        <w:left w:val="none" w:sz="0" w:space="0" w:color="auto"/>
        <w:bottom w:val="none" w:sz="0" w:space="0" w:color="auto"/>
        <w:right w:val="none" w:sz="0" w:space="0" w:color="auto"/>
      </w:divBdr>
      <w:divsChild>
        <w:div w:id="696010523">
          <w:marLeft w:val="0"/>
          <w:marRight w:val="0"/>
          <w:marTop w:val="0"/>
          <w:marBottom w:val="0"/>
          <w:divBdr>
            <w:top w:val="none" w:sz="0" w:space="0" w:color="auto"/>
            <w:left w:val="none" w:sz="0" w:space="0" w:color="auto"/>
            <w:bottom w:val="none" w:sz="0" w:space="0" w:color="auto"/>
            <w:right w:val="none" w:sz="0" w:space="0" w:color="auto"/>
          </w:divBdr>
        </w:div>
        <w:div w:id="183174334">
          <w:marLeft w:val="0"/>
          <w:marRight w:val="0"/>
          <w:marTop w:val="0"/>
          <w:marBottom w:val="0"/>
          <w:divBdr>
            <w:top w:val="none" w:sz="0" w:space="0" w:color="auto"/>
            <w:left w:val="none" w:sz="0" w:space="0" w:color="auto"/>
            <w:bottom w:val="none" w:sz="0" w:space="0" w:color="auto"/>
            <w:right w:val="none" w:sz="0" w:space="0" w:color="auto"/>
          </w:divBdr>
          <w:divsChild>
            <w:div w:id="1046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009">
      <w:bodyDiv w:val="1"/>
      <w:marLeft w:val="0"/>
      <w:marRight w:val="0"/>
      <w:marTop w:val="0"/>
      <w:marBottom w:val="0"/>
      <w:divBdr>
        <w:top w:val="none" w:sz="0" w:space="0" w:color="auto"/>
        <w:left w:val="none" w:sz="0" w:space="0" w:color="auto"/>
        <w:bottom w:val="none" w:sz="0" w:space="0" w:color="auto"/>
        <w:right w:val="none" w:sz="0" w:space="0" w:color="auto"/>
      </w:divBdr>
      <w:divsChild>
        <w:div w:id="1803157675">
          <w:marLeft w:val="0"/>
          <w:marRight w:val="0"/>
          <w:marTop w:val="0"/>
          <w:marBottom w:val="0"/>
          <w:divBdr>
            <w:top w:val="none" w:sz="0" w:space="0" w:color="auto"/>
            <w:left w:val="none" w:sz="0" w:space="0" w:color="auto"/>
            <w:bottom w:val="none" w:sz="0" w:space="0" w:color="auto"/>
            <w:right w:val="none" w:sz="0" w:space="0" w:color="auto"/>
          </w:divBdr>
        </w:div>
        <w:div w:id="519398553">
          <w:marLeft w:val="0"/>
          <w:marRight w:val="0"/>
          <w:marTop w:val="0"/>
          <w:marBottom w:val="0"/>
          <w:divBdr>
            <w:top w:val="none" w:sz="0" w:space="0" w:color="auto"/>
            <w:left w:val="none" w:sz="0" w:space="0" w:color="auto"/>
            <w:bottom w:val="none" w:sz="0" w:space="0" w:color="auto"/>
            <w:right w:val="none" w:sz="0" w:space="0" w:color="auto"/>
          </w:divBdr>
        </w:div>
      </w:divsChild>
    </w:div>
    <w:div w:id="1877615731">
      <w:bodyDiv w:val="1"/>
      <w:marLeft w:val="0"/>
      <w:marRight w:val="0"/>
      <w:marTop w:val="0"/>
      <w:marBottom w:val="0"/>
      <w:divBdr>
        <w:top w:val="none" w:sz="0" w:space="0" w:color="auto"/>
        <w:left w:val="none" w:sz="0" w:space="0" w:color="auto"/>
        <w:bottom w:val="none" w:sz="0" w:space="0" w:color="auto"/>
        <w:right w:val="none" w:sz="0" w:space="0" w:color="auto"/>
      </w:divBdr>
    </w:div>
    <w:div w:id="1898660934">
      <w:bodyDiv w:val="1"/>
      <w:marLeft w:val="0"/>
      <w:marRight w:val="0"/>
      <w:marTop w:val="0"/>
      <w:marBottom w:val="0"/>
      <w:divBdr>
        <w:top w:val="none" w:sz="0" w:space="0" w:color="auto"/>
        <w:left w:val="none" w:sz="0" w:space="0" w:color="auto"/>
        <w:bottom w:val="none" w:sz="0" w:space="0" w:color="auto"/>
        <w:right w:val="none" w:sz="0" w:space="0" w:color="auto"/>
      </w:divBdr>
    </w:div>
    <w:div w:id="2003116530">
      <w:bodyDiv w:val="1"/>
      <w:marLeft w:val="0"/>
      <w:marRight w:val="0"/>
      <w:marTop w:val="0"/>
      <w:marBottom w:val="0"/>
      <w:divBdr>
        <w:top w:val="none" w:sz="0" w:space="0" w:color="auto"/>
        <w:left w:val="none" w:sz="0" w:space="0" w:color="auto"/>
        <w:bottom w:val="none" w:sz="0" w:space="0" w:color="auto"/>
        <w:right w:val="none" w:sz="0" w:space="0" w:color="auto"/>
      </w:divBdr>
      <w:divsChild>
        <w:div w:id="484705181">
          <w:marLeft w:val="0"/>
          <w:marRight w:val="0"/>
          <w:marTop w:val="0"/>
          <w:marBottom w:val="0"/>
          <w:divBdr>
            <w:top w:val="none" w:sz="0" w:space="0" w:color="auto"/>
            <w:left w:val="none" w:sz="0" w:space="0" w:color="auto"/>
            <w:bottom w:val="none" w:sz="0" w:space="0" w:color="auto"/>
            <w:right w:val="none" w:sz="0" w:space="0" w:color="auto"/>
          </w:divBdr>
        </w:div>
        <w:div w:id="1228689523">
          <w:marLeft w:val="0"/>
          <w:marRight w:val="0"/>
          <w:marTop w:val="0"/>
          <w:marBottom w:val="0"/>
          <w:divBdr>
            <w:top w:val="none" w:sz="0" w:space="0" w:color="auto"/>
            <w:left w:val="none" w:sz="0" w:space="0" w:color="auto"/>
            <w:bottom w:val="none" w:sz="0" w:space="0" w:color="auto"/>
            <w:right w:val="none" w:sz="0" w:space="0" w:color="auto"/>
          </w:divBdr>
          <w:divsChild>
            <w:div w:id="5317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ity.com/solutions/digital-twin-definition" TargetMode="External"/><Relationship Id="rId18" Type="http://schemas.openxmlformats.org/officeDocument/2006/relationships/hyperlink" Target="https://www-sciencedirect-com.mtu.idm.oclc.org/topics/engineering/excavators" TargetMode="External"/><Relationship Id="rId26" Type="http://schemas.openxmlformats.org/officeDocument/2006/relationships/hyperlink" Target="https://www-sciencedirect-com.mtu.idm.oclc.org/science/article/pii/S0926580510000488" TargetMode="External"/><Relationship Id="rId3" Type="http://schemas.openxmlformats.org/officeDocument/2006/relationships/settings" Target="settings.xml"/><Relationship Id="rId21" Type="http://schemas.openxmlformats.org/officeDocument/2006/relationships/hyperlink" Target="https://www-sciencedirect-com.mtu.idm.oclc.org/science/article/pii/S0926580516300930" TargetMode="External"/><Relationship Id="rId34" Type="http://schemas.openxmlformats.org/officeDocument/2006/relationships/image" Target="media/image8.jpg"/><Relationship Id="rId7" Type="http://schemas.openxmlformats.org/officeDocument/2006/relationships/hyperlink" Target="https://www.netreo.com/blog/real-time-monitoring/" TargetMode="External"/><Relationship Id="rId12" Type="http://schemas.openxmlformats.org/officeDocument/2006/relationships/hyperlink" Target="https://airfocus.com/glossary/what-is-an-api/" TargetMode="External"/><Relationship Id="rId17" Type="http://schemas.openxmlformats.org/officeDocument/2006/relationships/image" Target="media/image3.png"/><Relationship Id="rId25" Type="http://schemas.openxmlformats.org/officeDocument/2006/relationships/hyperlink" Target="https://www-sciencedirect-com.mtu.idm.oclc.org/science/article/pii/S0926580510000488" TargetMode="External"/><Relationship Id="rId33" Type="http://schemas.openxmlformats.org/officeDocument/2006/relationships/hyperlink" Target="https://www-sciencedirect-com.mtu.idm.oclc.org/science/article/pii/S0926580510000488"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sciencedirect-com.mtu.idm.oclc.org/science/article/pii/S0926580516300930" TargetMode="External"/><Relationship Id="rId29" Type="http://schemas.openxmlformats.org/officeDocument/2006/relationships/hyperlink" Target="https://www-sciencedirect-com.mtu.idm.oclc.org/science/article/pii/S0926580510000488" TargetMode="External"/><Relationship Id="rId1" Type="http://schemas.openxmlformats.org/officeDocument/2006/relationships/numbering" Target="numbering.xml"/><Relationship Id="rId6" Type="http://schemas.openxmlformats.org/officeDocument/2006/relationships/hyperlink" Target="https://www.techtarget.com/whatis/definition/real-time-monitoring" TargetMode="External"/><Relationship Id="rId11" Type="http://schemas.openxmlformats.org/officeDocument/2006/relationships/hyperlink" Target="https://ardc.edu.au/resource/standardised-communications-protocols/" TargetMode="External"/><Relationship Id="rId24" Type="http://schemas.openxmlformats.org/officeDocument/2006/relationships/hyperlink" Target="https://www-sciencedirect-com.mtu.idm.oclc.org/science/article/pii/S0926580516300930" TargetMode="External"/><Relationship Id="rId32" Type="http://schemas.openxmlformats.org/officeDocument/2006/relationships/image" Target="media/image7.PNG"/><Relationship Id="rId5" Type="http://schemas.openxmlformats.org/officeDocument/2006/relationships/hyperlink" Target="https://www.tableau.com/learn/articles/data-visualization" TargetMode="External"/><Relationship Id="rId15" Type="http://schemas.openxmlformats.org/officeDocument/2006/relationships/image" Target="media/image1.jpeg"/><Relationship Id="rId23" Type="http://schemas.openxmlformats.org/officeDocument/2006/relationships/hyperlink" Target="https://www-sciencedirect-com.mtu.idm.oclc.org/science/article/pii/S0926580516300930"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www.techopedia.com/definition/25705/communication-protocol" TargetMode="External"/><Relationship Id="rId19" Type="http://schemas.openxmlformats.org/officeDocument/2006/relationships/hyperlink" Target="https://www-sciencedirect-com.mtu.idm.oclc.org/science/article/pii/S0926580516300930" TargetMode="External"/><Relationship Id="rId31"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www.techtarget.com/whatis/definition/real-time-monitoring" TargetMode="External"/><Relationship Id="rId14" Type="http://schemas.openxmlformats.org/officeDocument/2006/relationships/hyperlink" Target="https://unity.com/solutions/digital-twin-applications-and-use-cases" TargetMode="External"/><Relationship Id="rId22" Type="http://schemas.openxmlformats.org/officeDocument/2006/relationships/hyperlink" Target="https://www-sciencedirect-com.mtu.idm.oclc.org/science/article/pii/S0926580516300930" TargetMode="External"/><Relationship Id="rId27" Type="http://schemas.openxmlformats.org/officeDocument/2006/relationships/hyperlink" Target="https://www-sciencedirect-com.mtu.idm.oclc.org/science/article/pii/S0926580510000488"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yperlink" Target="https://www.virtualmetric.com/blog/why-real-time-monitoring-so-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14</Pages>
  <Words>3289</Words>
  <Characters>20112</Characters>
  <Application>Microsoft Office Word</Application>
  <DocSecurity>0</DocSecurity>
  <Lines>396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15</cp:revision>
  <dcterms:created xsi:type="dcterms:W3CDTF">2023-09-29T19:39:00Z</dcterms:created>
  <dcterms:modified xsi:type="dcterms:W3CDTF">2023-11-23T14:47:00Z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519477cb317fbf878dfa2332a931483bb89d41bdfa79fc3b1f0356268466b92c</vt:lpwstr>
  </property>
</Properties>
</file>