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E0" w:rsidRPr="00BB5FB4" w:rsidRDefault="00990EE0" w:rsidP="00990EE0">
      <w:pPr>
        <w:spacing w:after="0" w:line="240" w:lineRule="auto"/>
        <w:ind w:right="-20"/>
        <w:rPr>
          <w:rFonts w:ascii="Arial" w:hAnsi="Arial" w:cs="Arial"/>
          <w:b/>
          <w:sz w:val="17"/>
          <w:szCs w:val="17"/>
          <w:u w:val="single"/>
        </w:rPr>
      </w:pPr>
      <w:r w:rsidRPr="00BB5FB4">
        <w:rPr>
          <w:rFonts w:ascii="Arial" w:hAnsi="Arial" w:cs="Arial"/>
          <w:b/>
          <w:sz w:val="17"/>
          <w:szCs w:val="17"/>
          <w:u w:val="single"/>
        </w:rPr>
        <w:t>Minor Listing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r w:rsidRPr="00BB5FB4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 xml:space="preserve">Accounting </w:t>
      </w:r>
    </w:p>
    <w:p w:rsidR="00990EE0" w:rsidRPr="00A56157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A56157">
        <w:rPr>
          <w:rFonts w:cs="Calibri"/>
          <w:sz w:val="17"/>
          <w:szCs w:val="17"/>
          <w:lang w:val="en-MY" w:eastAsia="en-MY"/>
        </w:rPr>
        <w:t>ACC10008 Financial Information Systems (Pre-requisite: ACC10007)</w:t>
      </w:r>
    </w:p>
    <w:p w:rsidR="00990EE0" w:rsidRPr="00A56157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A56157">
        <w:rPr>
          <w:rFonts w:cs="Calibri"/>
          <w:sz w:val="17"/>
          <w:szCs w:val="17"/>
          <w:lang w:val="en-MY" w:eastAsia="en-MY"/>
        </w:rPr>
        <w:t>ACC20007 Management Accounting for Planning &amp; Control (Pre-requisite: 50 credit points and ACC10007)</w:t>
      </w:r>
    </w:p>
    <w:p w:rsidR="00990EE0" w:rsidRPr="00A56157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A56157">
        <w:rPr>
          <w:rFonts w:cs="Calibri"/>
          <w:sz w:val="17"/>
          <w:szCs w:val="17"/>
          <w:lang w:val="en-MY" w:eastAsia="en-MY"/>
        </w:rPr>
        <w:t>ACC20013 Company Accounting (Pre-requisite: ACC10008)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A56157">
        <w:rPr>
          <w:rFonts w:cs="Calibri"/>
          <w:sz w:val="17"/>
          <w:szCs w:val="17"/>
          <w:lang w:val="en-MY" w:eastAsia="en-MY"/>
        </w:rPr>
        <w:t>ACC30005 Taxation Pre-requisite: ACC10007 and ACC20013)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r w:rsidRPr="00E8211B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 xml:space="preserve">International Business 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INB10002 Foundations of International Business (Pre-requisite: Nil)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INB20009 Managing the Global Marketplace (Pre-requisite: 50 credit points)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INB20012 Asia Pacific Business Perspectives (Pre-requisite: 50 credit points)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INB30011 International Investment and Economic Development (Pre-requisites: 125 credit points and INB10002 &amp; (INB20002 or INB20012])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r w:rsidRPr="00E8211B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 xml:space="preserve">Human Resource Management 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HRM10003 Human Resource Management (</w:t>
      </w:r>
      <w:r w:rsidRPr="00990EE0">
        <w:rPr>
          <w:rFonts w:asciiTheme="minorHAnsi" w:hAnsiTheme="minorHAnsi" w:cstheme="minorHAnsi"/>
          <w:sz w:val="17"/>
          <w:szCs w:val="17"/>
        </w:rPr>
        <w:t>Concurrent Pre-req: MGT10001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HRM20016 Dynamics of Diversity in Organisations (Pre-requisite: MGT10001 or HRM10003)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HRM20017 Managing Workplace Relations (Pre-requisites: 87.5 credit points and MGT10001)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 xml:space="preserve">Choose </w:t>
      </w:r>
      <w:r w:rsidRPr="00AA250A">
        <w:rPr>
          <w:rFonts w:cs="Calibri"/>
          <w:b/>
          <w:sz w:val="17"/>
          <w:szCs w:val="17"/>
          <w:u w:val="single"/>
          <w:lang w:eastAsia="en-MY"/>
        </w:rPr>
        <w:t>one</w:t>
      </w:r>
      <w:r w:rsidRPr="00AA250A">
        <w:rPr>
          <w:rFonts w:cs="Calibri"/>
          <w:b/>
          <w:sz w:val="17"/>
          <w:szCs w:val="17"/>
          <w:lang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of the following: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HRM20020 Performance Management and Innovation (Pre-requisite: MGT10001)</w:t>
      </w:r>
    </w:p>
    <w:p w:rsidR="00990EE0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LAW30005 Law of Employment (Pre-requisite: 150 credit points)</w:t>
      </w:r>
    </w:p>
    <w:p w:rsidR="00990EE0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r w:rsidRPr="00E8211B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>Management</w:t>
      </w:r>
      <w:r w:rsidR="00FD62EA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 xml:space="preserve"> (For BBus programs except HRM students)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ORG20003 Organisational Behaviour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="00FD62EA" w:rsidRPr="00AA250A">
        <w:rPr>
          <w:rFonts w:cs="Calibri"/>
          <w:sz w:val="17"/>
          <w:szCs w:val="17"/>
          <w:lang w:eastAsia="en-MY"/>
        </w:rPr>
        <w:t xml:space="preserve">(Pre-requisite: </w:t>
      </w:r>
      <w:r w:rsidR="00FD62EA">
        <w:rPr>
          <w:rFonts w:cs="Calibri"/>
          <w:sz w:val="17"/>
          <w:szCs w:val="17"/>
          <w:lang w:eastAsia="en-MY"/>
        </w:rPr>
        <w:t>100 credit points &amp; MGT10001</w:t>
      </w:r>
      <w:r w:rsidR="00FD62EA" w:rsidRPr="00AA250A">
        <w:rPr>
          <w:rFonts w:cs="Calibri"/>
          <w:sz w:val="17"/>
          <w:szCs w:val="17"/>
          <w:lang w:eastAsia="en-MY"/>
        </w:rPr>
        <w:t>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ORG20002 Business and Society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(Pre-requisite: MGT10001)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MGT30005 Strategic Planning in Dynamic Environments</w:t>
      </w:r>
      <w:r w:rsidR="00FD62EA">
        <w:rPr>
          <w:rFonts w:cs="Calibri"/>
          <w:sz w:val="17"/>
          <w:szCs w:val="17"/>
          <w:lang w:val="en-MY" w:eastAsia="en-MY"/>
        </w:rPr>
        <w:t xml:space="preserve"> </w:t>
      </w:r>
      <w:r w:rsidR="00FD62EA" w:rsidRPr="00AA250A">
        <w:rPr>
          <w:rFonts w:cs="Calibri"/>
          <w:sz w:val="17"/>
          <w:szCs w:val="17"/>
          <w:lang w:eastAsia="en-MY"/>
        </w:rPr>
        <w:t xml:space="preserve">(Pre-requisite: </w:t>
      </w:r>
      <w:r w:rsidR="00FD62EA">
        <w:rPr>
          <w:rFonts w:cs="Calibri"/>
          <w:sz w:val="17"/>
          <w:szCs w:val="17"/>
          <w:lang w:eastAsia="en-MY"/>
        </w:rPr>
        <w:t>187.5 credit points &amp; (ORG20003 OR ACC20014)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 xml:space="preserve">Choose any </w:t>
      </w:r>
      <w:r w:rsidRPr="00E8211B">
        <w:rPr>
          <w:rFonts w:cs="Calibri"/>
          <w:b/>
          <w:sz w:val="17"/>
          <w:szCs w:val="17"/>
          <w:u w:val="single"/>
          <w:lang w:val="en-MY" w:eastAsia="en-MY"/>
        </w:rPr>
        <w:t>one</w:t>
      </w:r>
      <w:r w:rsidRPr="00E8211B">
        <w:rPr>
          <w:rFonts w:cs="Calibri"/>
          <w:sz w:val="17"/>
          <w:szCs w:val="17"/>
          <w:lang w:val="en-MY" w:eastAsia="en-MY"/>
        </w:rPr>
        <w:t xml:space="preserve"> of the following: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MGT10002 Critical Thinking in Management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(</w:t>
      </w:r>
      <w:r w:rsidRPr="00990EE0">
        <w:rPr>
          <w:rFonts w:asciiTheme="minorHAnsi" w:hAnsiTheme="minorHAnsi" w:cstheme="minorHAnsi"/>
          <w:sz w:val="17"/>
          <w:szCs w:val="17"/>
        </w:rPr>
        <w:t>Concurrent Pre-req: MGT10001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ORG30002 Leadership in Context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 w:rsidR="00FD62EA">
        <w:rPr>
          <w:rFonts w:cs="Calibri"/>
          <w:sz w:val="17"/>
          <w:szCs w:val="17"/>
          <w:lang w:eastAsia="en-MY"/>
        </w:rPr>
        <w:t xml:space="preserve">187.5 credit points &amp; </w:t>
      </w:r>
      <w:r w:rsidRPr="00AA250A">
        <w:rPr>
          <w:rFonts w:cs="Calibri"/>
          <w:sz w:val="17"/>
          <w:szCs w:val="17"/>
          <w:lang w:eastAsia="en-MY"/>
        </w:rPr>
        <w:t>MGT10001)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</w:p>
    <w:p w:rsidR="00FD62EA" w:rsidRPr="00E8211B" w:rsidRDefault="00FD62EA" w:rsidP="00FD62E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r w:rsidRPr="00E8211B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>Management</w:t>
      </w:r>
      <w:r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 xml:space="preserve"> (For BBus HRM students)</w:t>
      </w:r>
    </w:p>
    <w:p w:rsidR="00FD62EA" w:rsidRPr="00E8211B" w:rsidRDefault="00FD62EA" w:rsidP="00FD62EA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ORG20002 Business and Society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(Pre-requisite: MGT10001)</w:t>
      </w:r>
    </w:p>
    <w:p w:rsidR="00FD62EA" w:rsidRPr="00E8211B" w:rsidRDefault="00FD62EA" w:rsidP="00FD62EA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MGT10002 Critical Thinking in Management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(</w:t>
      </w:r>
      <w:r w:rsidRPr="00990EE0">
        <w:rPr>
          <w:rFonts w:asciiTheme="minorHAnsi" w:hAnsiTheme="minorHAnsi" w:cstheme="minorHAnsi"/>
          <w:sz w:val="17"/>
          <w:szCs w:val="17"/>
        </w:rPr>
        <w:t>Concurrent Pre-req: MGT10001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FD62EA" w:rsidRDefault="00FD62EA" w:rsidP="00FD62EA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ORG30002 Leadership in Context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 xml:space="preserve">187.5 credit points &amp; </w:t>
      </w:r>
      <w:r w:rsidRPr="00AA250A">
        <w:rPr>
          <w:rFonts w:cs="Calibri"/>
          <w:sz w:val="17"/>
          <w:szCs w:val="17"/>
          <w:lang w:eastAsia="en-MY"/>
        </w:rPr>
        <w:t>MGT10001)</w:t>
      </w:r>
    </w:p>
    <w:p w:rsidR="00FD62EA" w:rsidRPr="00E8211B" w:rsidRDefault="00FD62EA" w:rsidP="00FD62EA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E8211B">
        <w:rPr>
          <w:rFonts w:cs="Calibri"/>
          <w:sz w:val="17"/>
          <w:szCs w:val="17"/>
          <w:lang w:val="en-MY" w:eastAsia="en-MY"/>
        </w:rPr>
        <w:t>MGT30005 Strategic Planning in Dynamic Environments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187.5 credit points &amp; (ORG20003 OR ACC20014)</w:t>
      </w:r>
    </w:p>
    <w:p w:rsidR="00FD62EA" w:rsidRPr="00E8211B" w:rsidRDefault="00FD62EA" w:rsidP="00FD62EA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bookmarkStart w:id="0" w:name="_GoBack"/>
      <w:bookmarkEnd w:id="0"/>
      <w:r w:rsidRPr="00E8211B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 xml:space="preserve">Marketing 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MKT20021 Integrated Marketing Communication (Pre-requisite: MKT10007)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MKT20025 Consumer Behaviour (Pre-requisite: MKT10007</w:t>
      </w:r>
      <w:r>
        <w:rPr>
          <w:rFonts w:cs="Calibri"/>
          <w:sz w:val="17"/>
          <w:szCs w:val="17"/>
          <w:lang w:eastAsia="en-MY"/>
        </w:rPr>
        <w:t>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MKT30016 Marketing Strategy and Planning (Pre-requisites: 175 credit points and MKT10007 and MKT20025)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 xml:space="preserve">Choose </w:t>
      </w:r>
      <w:r w:rsidRPr="00AA250A">
        <w:rPr>
          <w:rFonts w:cs="Calibri"/>
          <w:b/>
          <w:sz w:val="17"/>
          <w:szCs w:val="17"/>
          <w:u w:val="single"/>
          <w:lang w:eastAsia="en-MY"/>
        </w:rPr>
        <w:t>one</w:t>
      </w:r>
      <w:r w:rsidRPr="00AA250A">
        <w:rPr>
          <w:rFonts w:cs="Calibri"/>
          <w:b/>
          <w:sz w:val="17"/>
          <w:szCs w:val="17"/>
          <w:lang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of the following: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MKT20023 Marketing Channel Design and Integration (Pre-requisite: MKT10007)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MKT20024 Product and Service Innovation Management (Pre-requisite: MKT10007)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7"/>
          <w:szCs w:val="17"/>
          <w:lang w:val="en-MY" w:eastAsia="en-MY"/>
        </w:rPr>
      </w:pPr>
      <w:r w:rsidRPr="00BB5FB4">
        <w:rPr>
          <w:rFonts w:ascii="Calibri-Bold" w:hAnsi="Calibri-Bold" w:cs="Calibri-Bold"/>
          <w:b/>
          <w:bCs/>
          <w:sz w:val="17"/>
          <w:szCs w:val="17"/>
          <w:lang w:val="en-MY" w:eastAsia="en-MY"/>
        </w:rPr>
        <w:t>Finance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BB5FB4">
        <w:rPr>
          <w:rFonts w:cs="Calibri"/>
          <w:sz w:val="17"/>
          <w:szCs w:val="17"/>
          <w:lang w:val="en-MY" w:eastAsia="en-MY"/>
        </w:rPr>
        <w:t xml:space="preserve">FIN10002 Financial Statistics </w:t>
      </w:r>
      <w:r w:rsidRPr="00AA250A">
        <w:rPr>
          <w:rFonts w:cs="Calibri"/>
          <w:sz w:val="17"/>
          <w:szCs w:val="17"/>
          <w:lang w:eastAsia="en-MY"/>
        </w:rPr>
        <w:t>(Pre-requisite: Nil)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BB5FB4">
        <w:rPr>
          <w:rFonts w:cs="Calibri"/>
          <w:sz w:val="17"/>
          <w:szCs w:val="17"/>
          <w:lang w:val="en-MY" w:eastAsia="en-MY"/>
        </w:rPr>
        <w:t xml:space="preserve">FIN20014 Financial Management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75 credit points and ACC10007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ind w:right="-478"/>
        <w:rPr>
          <w:rFonts w:cs="Calibri"/>
          <w:sz w:val="17"/>
          <w:szCs w:val="17"/>
          <w:lang w:val="en-MY" w:eastAsia="en-MY"/>
        </w:rPr>
      </w:pPr>
      <w:r w:rsidRPr="00BB5FB4">
        <w:rPr>
          <w:rFonts w:cs="Calibri"/>
          <w:sz w:val="17"/>
          <w:szCs w:val="17"/>
          <w:lang w:val="en-MY" w:eastAsia="en-MY"/>
        </w:rPr>
        <w:t>FIN30016 Management of Investment Portfolios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FIN20014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BB5FB4">
        <w:rPr>
          <w:rFonts w:cs="Calibri"/>
          <w:sz w:val="17"/>
          <w:szCs w:val="17"/>
          <w:lang w:val="en-MY" w:eastAsia="en-MY"/>
        </w:rPr>
        <w:t xml:space="preserve">Choose any </w:t>
      </w:r>
      <w:r w:rsidRPr="00BB5FB4">
        <w:rPr>
          <w:rFonts w:cs="Calibri"/>
          <w:b/>
          <w:sz w:val="17"/>
          <w:szCs w:val="17"/>
          <w:u w:val="single"/>
          <w:lang w:val="en-MY" w:eastAsia="en-MY"/>
        </w:rPr>
        <w:t>one</w:t>
      </w:r>
      <w:r w:rsidRPr="00BB5FB4">
        <w:rPr>
          <w:rFonts w:cs="Calibri"/>
          <w:sz w:val="17"/>
          <w:szCs w:val="17"/>
          <w:lang w:val="en-MY" w:eastAsia="en-MY"/>
        </w:rPr>
        <w:t xml:space="preserve"> of the following: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BB5FB4">
        <w:rPr>
          <w:rFonts w:cs="Calibri"/>
          <w:sz w:val="17"/>
          <w:szCs w:val="17"/>
          <w:lang w:val="en-MY" w:eastAsia="en-MY"/>
        </w:rPr>
        <w:t>LAW30002 Finance Law</w:t>
      </w:r>
      <w:r>
        <w:rPr>
          <w:rFonts w:cs="Calibri"/>
          <w:sz w:val="17"/>
          <w:szCs w:val="17"/>
          <w:lang w:val="en-MY" w:eastAsia="en-MY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150 credit points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  <w:r w:rsidRPr="00BB5FB4">
        <w:rPr>
          <w:rFonts w:cs="Calibri"/>
          <w:sz w:val="17"/>
          <w:szCs w:val="17"/>
          <w:lang w:val="en-MY" w:eastAsia="en-MY"/>
        </w:rPr>
        <w:t>FIN30014 Financial Risk Management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FIN20014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"/>
          <w:b/>
          <w:sz w:val="17"/>
          <w:szCs w:val="17"/>
          <w:lang w:val="en-MY" w:eastAsia="en-MY"/>
        </w:rPr>
      </w:pPr>
      <w:r w:rsidRPr="00BB5FB4">
        <w:rPr>
          <w:rFonts w:ascii="Calibri-Bold" w:hAnsi="Calibri-Bold" w:cs="Calibri"/>
          <w:b/>
          <w:sz w:val="17"/>
          <w:szCs w:val="17"/>
          <w:lang w:val="en-MY" w:eastAsia="en-MY"/>
        </w:rPr>
        <w:t>Entrepreneurship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ENT10001 Entrepreneurship and Opportunity (Pre-requisite: Nil)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ENT20006 Lean Startup Springboard (Pre-requisite: 100 credit points)</w:t>
      </w:r>
    </w:p>
    <w:p w:rsidR="00990EE0" w:rsidRPr="00AA250A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ENT20008 Startup Funding and Investment (Pre-requisite: ENT10001 &amp; ACC10007)</w:t>
      </w:r>
    </w:p>
    <w:p w:rsidR="00990EE0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eastAsia="en-MY"/>
        </w:rPr>
      </w:pPr>
      <w:r w:rsidRPr="00AA250A">
        <w:rPr>
          <w:rFonts w:cs="Calibri"/>
          <w:sz w:val="17"/>
          <w:szCs w:val="17"/>
          <w:lang w:eastAsia="en-MY"/>
        </w:rPr>
        <w:t>ENT30012 Social Entrepreneurship and Innovation (Pre-requisite: 200 credit points)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MY" w:eastAsia="en-MY"/>
        </w:rPr>
      </w:pP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7"/>
          <w:szCs w:val="17"/>
          <w:u w:val="single"/>
          <w:lang w:val="en-MY" w:eastAsia="en-MY"/>
        </w:rPr>
      </w:pPr>
      <w:r w:rsidRPr="00BB5FB4">
        <w:rPr>
          <w:rFonts w:ascii="Arial" w:hAnsi="Arial" w:cs="Arial"/>
          <w:b/>
          <w:sz w:val="17"/>
          <w:szCs w:val="17"/>
          <w:u w:val="single"/>
          <w:lang w:val="en-MY" w:eastAsia="en-MY"/>
        </w:rPr>
        <w:t>Non- Business Minor</w:t>
      </w: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"/>
          <w:b/>
          <w:sz w:val="17"/>
          <w:szCs w:val="17"/>
          <w:lang w:val="en-MY" w:eastAsia="en-MY"/>
        </w:rPr>
      </w:pPr>
    </w:p>
    <w:p w:rsidR="00990EE0" w:rsidRPr="00BB5FB4" w:rsidRDefault="00990EE0" w:rsidP="00990E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"/>
          <w:b/>
          <w:sz w:val="17"/>
          <w:szCs w:val="17"/>
          <w:lang w:val="en-MY" w:eastAsia="en-MY"/>
        </w:rPr>
      </w:pPr>
      <w:r w:rsidRPr="00BB5FB4">
        <w:rPr>
          <w:rFonts w:ascii="Calibri-Bold" w:hAnsi="Calibri-Bold" w:cs="Calibri"/>
          <w:b/>
          <w:sz w:val="17"/>
          <w:szCs w:val="17"/>
          <w:lang w:val="en-MY" w:eastAsia="en-MY"/>
        </w:rPr>
        <w:t xml:space="preserve">Social Media </w:t>
      </w:r>
    </w:p>
    <w:p w:rsidR="00990EE0" w:rsidRPr="00E8211B" w:rsidRDefault="00990EE0" w:rsidP="00990EE0">
      <w:pPr>
        <w:spacing w:after="0" w:line="240" w:lineRule="auto"/>
        <w:rPr>
          <w:sz w:val="17"/>
          <w:szCs w:val="17"/>
          <w:lang w:val="en-AU"/>
        </w:rPr>
      </w:pPr>
      <w:r w:rsidRPr="00E8211B">
        <w:rPr>
          <w:rFonts w:cs="Calibri"/>
          <w:sz w:val="17"/>
          <w:szCs w:val="17"/>
          <w:lang w:val="en-MY" w:eastAsia="en-MY"/>
        </w:rPr>
        <w:t xml:space="preserve">MDA10006 </w:t>
      </w:r>
      <w:r w:rsidRPr="00E8211B">
        <w:rPr>
          <w:sz w:val="17"/>
          <w:szCs w:val="17"/>
          <w:lang w:val="en-AU"/>
        </w:rPr>
        <w:t>Innovation Cultures: Perspectives on Science and Technology</w:t>
      </w:r>
      <w:r>
        <w:rPr>
          <w:sz w:val="17"/>
          <w:szCs w:val="17"/>
          <w:lang w:val="en-AU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>(Pre-requisite: Nil)</w:t>
      </w:r>
    </w:p>
    <w:p w:rsidR="00990EE0" w:rsidRPr="00E8211B" w:rsidRDefault="00990EE0" w:rsidP="00990EE0">
      <w:pPr>
        <w:spacing w:after="0" w:line="240" w:lineRule="auto"/>
        <w:rPr>
          <w:sz w:val="17"/>
          <w:szCs w:val="17"/>
          <w:lang w:val="en-AU"/>
        </w:rPr>
      </w:pPr>
      <w:r w:rsidRPr="00E8211B">
        <w:rPr>
          <w:sz w:val="17"/>
          <w:szCs w:val="17"/>
          <w:lang w:val="en-AU"/>
        </w:rPr>
        <w:t>MDA20009 Digital Communities</w:t>
      </w:r>
      <w:r>
        <w:rPr>
          <w:sz w:val="17"/>
          <w:szCs w:val="17"/>
          <w:lang w:val="en-AU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50 credit points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E8211B" w:rsidRDefault="00990EE0" w:rsidP="00990EE0">
      <w:pPr>
        <w:spacing w:after="0" w:line="240" w:lineRule="auto"/>
        <w:rPr>
          <w:sz w:val="17"/>
          <w:szCs w:val="17"/>
          <w:lang w:val="en-AU"/>
        </w:rPr>
      </w:pPr>
      <w:r w:rsidRPr="00E8211B">
        <w:rPr>
          <w:sz w:val="17"/>
          <w:szCs w:val="17"/>
          <w:lang w:val="en-AU"/>
        </w:rPr>
        <w:t>MDA20003 Networked Selves</w:t>
      </w:r>
      <w:r>
        <w:rPr>
          <w:sz w:val="17"/>
          <w:szCs w:val="17"/>
          <w:lang w:val="en-AU"/>
        </w:rPr>
        <w:t xml:space="preserve"> (</w:t>
      </w:r>
      <w:r w:rsidRPr="00AA250A">
        <w:rPr>
          <w:rFonts w:cs="Calibri"/>
          <w:sz w:val="17"/>
          <w:szCs w:val="17"/>
          <w:lang w:eastAsia="en-MY"/>
        </w:rPr>
        <w:t xml:space="preserve">Pre-requisite: </w:t>
      </w:r>
      <w:r>
        <w:rPr>
          <w:rFonts w:cs="Calibri"/>
          <w:sz w:val="17"/>
          <w:szCs w:val="17"/>
          <w:lang w:eastAsia="en-MY"/>
        </w:rPr>
        <w:t>50 credit points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E8211B" w:rsidRDefault="00990EE0" w:rsidP="00990EE0">
      <w:pPr>
        <w:autoSpaceDE w:val="0"/>
        <w:autoSpaceDN w:val="0"/>
        <w:adjustRightInd w:val="0"/>
        <w:spacing w:after="0" w:line="240" w:lineRule="auto"/>
        <w:rPr>
          <w:rFonts w:cs="Calibri"/>
          <w:sz w:val="17"/>
          <w:szCs w:val="17"/>
          <w:lang w:val="en-AU" w:eastAsia="en-MY"/>
        </w:rPr>
      </w:pPr>
      <w:r w:rsidRPr="00E8211B">
        <w:rPr>
          <w:rFonts w:cs="Calibri"/>
          <w:sz w:val="17"/>
          <w:szCs w:val="17"/>
          <w:lang w:val="en-AU" w:eastAsia="en-MY"/>
        </w:rPr>
        <w:t xml:space="preserve">MDA30012 </w:t>
      </w:r>
      <w:r w:rsidRPr="00E8211B">
        <w:rPr>
          <w:sz w:val="17"/>
          <w:szCs w:val="17"/>
          <w:lang w:val="en-AU"/>
        </w:rPr>
        <w:t>Researching Social Media Public</w:t>
      </w:r>
      <w:r>
        <w:rPr>
          <w:sz w:val="17"/>
          <w:szCs w:val="17"/>
          <w:lang w:val="en-AU"/>
        </w:rPr>
        <w:t xml:space="preserve"> </w:t>
      </w:r>
      <w:r w:rsidRPr="00AA250A">
        <w:rPr>
          <w:rFonts w:cs="Calibri"/>
          <w:sz w:val="17"/>
          <w:szCs w:val="17"/>
          <w:lang w:eastAsia="en-MY"/>
        </w:rPr>
        <w:t xml:space="preserve">(Pre-requisite: </w:t>
      </w:r>
      <w:r>
        <w:rPr>
          <w:rFonts w:cs="Calibri"/>
          <w:sz w:val="17"/>
          <w:szCs w:val="17"/>
          <w:lang w:eastAsia="en-MY"/>
        </w:rPr>
        <w:t>50 credit points at Level 2</w:t>
      </w:r>
      <w:r w:rsidRPr="00AA250A">
        <w:rPr>
          <w:rFonts w:cs="Calibri"/>
          <w:sz w:val="17"/>
          <w:szCs w:val="17"/>
          <w:lang w:eastAsia="en-MY"/>
        </w:rPr>
        <w:t>)</w:t>
      </w:r>
    </w:p>
    <w:p w:rsidR="00990EE0" w:rsidRPr="00BB5FB4" w:rsidRDefault="00990EE0" w:rsidP="00990EE0">
      <w:pPr>
        <w:spacing w:after="0" w:line="240" w:lineRule="auto"/>
        <w:rPr>
          <w:rFonts w:cs="Calibri"/>
          <w:sz w:val="17"/>
          <w:szCs w:val="17"/>
          <w:lang w:val="en-AU" w:eastAsia="en-MY"/>
        </w:rPr>
      </w:pPr>
    </w:p>
    <w:p w:rsidR="00DB3F1B" w:rsidRDefault="00FD62EA"/>
    <w:sectPr w:rsidR="00DB3F1B" w:rsidSect="00990EE0">
      <w:pgSz w:w="11920" w:h="16840"/>
      <w:pgMar w:top="500" w:right="780" w:bottom="280" w:left="620" w:header="720" w:footer="720" w:gutter="0"/>
      <w:cols w:space="13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0"/>
    <w:rsid w:val="00670FFF"/>
    <w:rsid w:val="00990EE0"/>
    <w:rsid w:val="009D0455"/>
    <w:rsid w:val="00FD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7943"/>
  <w15:chartTrackingRefBased/>
  <w15:docId w15:val="{A06D146C-C777-4739-9255-D5973E9F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EE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MungLing Voon</dc:creator>
  <cp:keywords/>
  <dc:description/>
  <cp:lastModifiedBy>MungLing Voon</cp:lastModifiedBy>
  <cp:revision>1</cp:revision>
  <dcterms:created xsi:type="dcterms:W3CDTF">2019-04-15T00:19:00Z</dcterms:created>
  <dcterms:modified xsi:type="dcterms:W3CDTF">2019-04-15T00:33:00Z</dcterms:modified>
</cp:coreProperties>
</file>