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A2A" w:rsidRPr="0063510A" w:rsidRDefault="0063510A">
      <w:pPr>
        <w:rPr>
          <w:rFonts w:ascii="Arial" w:hAnsi="Arial" w:cs="Arial"/>
          <w:b/>
          <w:sz w:val="28"/>
          <w:szCs w:val="24"/>
          <w:vertAlign w:val="superscript"/>
        </w:rPr>
      </w:pPr>
      <w:r w:rsidRPr="0063510A">
        <w:rPr>
          <w:rFonts w:ascii="Arial" w:hAnsi="Arial" w:cs="Arial"/>
          <w:b/>
          <w:sz w:val="28"/>
          <w:szCs w:val="24"/>
        </w:rPr>
        <w:t>School of Business – Complete List of</w:t>
      </w:r>
      <w:r w:rsidR="00E515EE">
        <w:rPr>
          <w:rFonts w:ascii="Arial" w:hAnsi="Arial" w:cs="Arial"/>
          <w:b/>
          <w:sz w:val="28"/>
          <w:szCs w:val="24"/>
        </w:rPr>
        <w:t xml:space="preserve"> Undergraduate</w:t>
      </w:r>
      <w:r w:rsidRPr="0063510A">
        <w:rPr>
          <w:rFonts w:ascii="Arial" w:hAnsi="Arial" w:cs="Arial"/>
          <w:b/>
          <w:sz w:val="28"/>
          <w:szCs w:val="24"/>
        </w:rPr>
        <w:t xml:space="preserve"> Units and their Pre-requisites</w:t>
      </w:r>
      <w:r w:rsidRPr="0063510A">
        <w:rPr>
          <w:rFonts w:ascii="Arial" w:hAnsi="Arial" w:cs="Arial"/>
          <w:b/>
          <w:sz w:val="28"/>
          <w:szCs w:val="24"/>
          <w:vertAlign w:val="superscript"/>
        </w:rPr>
        <w:t>*</w:t>
      </w:r>
    </w:p>
    <w:tbl>
      <w:tblPr>
        <w:tblW w:w="10632" w:type="dxa"/>
        <w:tblInd w:w="-10" w:type="dxa"/>
        <w:tblLook w:val="04A0" w:firstRow="1" w:lastRow="0" w:firstColumn="1" w:lastColumn="0" w:noHBand="0" w:noVBand="1"/>
      </w:tblPr>
      <w:tblGrid>
        <w:gridCol w:w="737"/>
        <w:gridCol w:w="1564"/>
        <w:gridCol w:w="3605"/>
        <w:gridCol w:w="4726"/>
      </w:tblGrid>
      <w:tr w:rsidR="00F75562" w:rsidRPr="00F75562" w:rsidTr="00F75562">
        <w:trPr>
          <w:trHeight w:val="324"/>
        </w:trPr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No.</w:t>
            </w:r>
          </w:p>
        </w:tc>
        <w:tc>
          <w:tcPr>
            <w:tcW w:w="15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b/>
                <w:bCs/>
                <w:color w:val="000000"/>
                <w:sz w:val="24"/>
                <w:lang w:val="en-US" w:eastAsia="en-MY"/>
              </w:rPr>
              <w:t>Unit Code</w:t>
            </w:r>
          </w:p>
        </w:tc>
        <w:tc>
          <w:tcPr>
            <w:tcW w:w="3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b/>
                <w:bCs/>
                <w:color w:val="000000"/>
                <w:sz w:val="24"/>
                <w:lang w:val="en-US" w:eastAsia="en-MY"/>
              </w:rPr>
              <w:t>Unit Title</w:t>
            </w:r>
          </w:p>
        </w:tc>
        <w:tc>
          <w:tcPr>
            <w:tcW w:w="4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b/>
                <w:bCs/>
                <w:color w:val="000000"/>
                <w:sz w:val="24"/>
                <w:lang w:val="en-US" w:eastAsia="en-MY"/>
              </w:rPr>
              <w:t>Pre-requisites</w:t>
            </w:r>
          </w:p>
        </w:tc>
      </w:tr>
      <w:tr w:rsidR="00F75562" w:rsidRPr="00F75562" w:rsidTr="00F75562">
        <w:trPr>
          <w:trHeight w:val="30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ACC10007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Financial Information for Decision Making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 </w:t>
            </w:r>
          </w:p>
        </w:tc>
      </w:tr>
      <w:tr w:rsidR="00F75562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ACC10008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Financial Information Systems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ACC10007</w:t>
            </w:r>
          </w:p>
        </w:tc>
      </w:tr>
      <w:tr w:rsidR="00F75562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ACC20007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Management Accounting for Planning and Control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ACC10007 + 50 credit points</w:t>
            </w:r>
          </w:p>
        </w:tc>
      </w:tr>
      <w:tr w:rsidR="00F75562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ACC20013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Company Accounting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ACC10008</w:t>
            </w:r>
          </w:p>
        </w:tc>
      </w:tr>
      <w:tr w:rsidR="00F75562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ACC20014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Management Decision Making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 w:eastAsia="en-MY"/>
              </w:rPr>
              <w:t>ACC10007</w:t>
            </w:r>
          </w:p>
        </w:tc>
      </w:tr>
      <w:tr w:rsidR="00F75562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ACC30005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Taxation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ACC10007 + ACC20013</w:t>
            </w:r>
          </w:p>
        </w:tc>
      </w:tr>
      <w:tr w:rsidR="00F75562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ACC30008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Accounting Theory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ACC20013</w:t>
            </w:r>
          </w:p>
        </w:tc>
      </w:tr>
      <w:tr w:rsidR="00F75562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8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ACC30009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Analysis for Competitive Advantage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ACC20007</w:t>
            </w:r>
          </w:p>
        </w:tc>
      </w:tr>
      <w:tr w:rsidR="00F75562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9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ACC30010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Auditing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ACC20013</w:t>
            </w:r>
          </w:p>
        </w:tc>
      </w:tr>
      <w:tr w:rsidR="00F75562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10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BUS10012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Innovative Business Practice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 </w:t>
            </w:r>
          </w:p>
        </w:tc>
      </w:tr>
      <w:tr w:rsidR="00F75562" w:rsidRPr="00F75562" w:rsidTr="00F75562">
        <w:trPr>
          <w:trHeight w:val="612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11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BUS30009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Industry Consulting Project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 xml:space="preserve">BUS30010 or BUS30024 </w:t>
            </w: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br/>
            </w:r>
            <w:r w:rsidRPr="00F7556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MY"/>
              </w:rPr>
              <w:t>last semester</w:t>
            </w:r>
          </w:p>
        </w:tc>
      </w:tr>
      <w:tr w:rsidR="00F75562" w:rsidRPr="00F75562" w:rsidTr="00F75562">
        <w:trPr>
          <w:trHeight w:val="12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12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BUS30024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Advanced Innovative Business Practice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175 credit points (includes exemptions). Students are encouraged to take this unit in their second last semester of study</w:t>
            </w:r>
          </w:p>
        </w:tc>
      </w:tr>
      <w:tr w:rsidR="00F75562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13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ECO10004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Economic Principles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 </w:t>
            </w:r>
          </w:p>
        </w:tc>
      </w:tr>
      <w:tr w:rsidR="00F75562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14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ECO20004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Macroeconomic Policy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ECO10004</w:t>
            </w:r>
          </w:p>
        </w:tc>
      </w:tr>
      <w:tr w:rsidR="00F75562" w:rsidRPr="00F75562" w:rsidTr="00F75562">
        <w:trPr>
          <w:trHeight w:val="312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15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ENT10001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Entrepreneurship and Opportunity (Pre-requisite: Nil)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Nil</w:t>
            </w:r>
          </w:p>
        </w:tc>
      </w:tr>
      <w:tr w:rsidR="00F75562" w:rsidRPr="00F75562" w:rsidTr="00F75562">
        <w:trPr>
          <w:trHeight w:val="312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16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ENT20006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Lean </w:t>
            </w:r>
            <w:proofErr w:type="spellStart"/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Startup</w:t>
            </w:r>
            <w:proofErr w:type="spellEnd"/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Springboard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100 credit points</w:t>
            </w:r>
          </w:p>
        </w:tc>
      </w:tr>
      <w:tr w:rsidR="00F75562" w:rsidRPr="00F75562" w:rsidTr="00F75562">
        <w:trPr>
          <w:trHeight w:val="312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17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ENT20008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Startup</w:t>
            </w:r>
            <w:proofErr w:type="spellEnd"/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Funding and Investment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ENT10001 &amp; ACC10007</w:t>
            </w:r>
          </w:p>
        </w:tc>
      </w:tr>
      <w:tr w:rsidR="00F75562" w:rsidRPr="00F75562" w:rsidTr="00F75562">
        <w:trPr>
          <w:trHeight w:val="312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18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ENT30012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Social Entrepreneurship and Innovation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562" w:rsidRPr="00F75562" w:rsidRDefault="00F75562" w:rsidP="00F755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200 credit points</w:t>
            </w:r>
          </w:p>
        </w:tc>
      </w:tr>
      <w:tr w:rsidR="00982A4A" w:rsidRPr="00F75562" w:rsidTr="00F75562">
        <w:trPr>
          <w:trHeight w:val="312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19</w:t>
            </w:r>
            <w:bookmarkStart w:id="0" w:name="_GoBack"/>
            <w:bookmarkEnd w:id="0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ENT30014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Social Innovation Project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1</w:t>
            </w: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00 credit points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20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FIN10002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Financial Statistics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 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21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FIN20013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Banking Operations and Governance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 w:eastAsia="en-MY"/>
              </w:rPr>
              <w:t>ECO10003 OR ECO20004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22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FIN20014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Financial Management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75 credit points &amp; ACC10007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23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FIN30013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International Trade and Finance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 w:eastAsia="en-MY"/>
              </w:rPr>
              <w:t>ECO10003 OR ECO20004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24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FIN30014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Financial Risk Management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 w:eastAsia="en-MY"/>
              </w:rPr>
              <w:t>FIN20014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25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FIN30016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Management of Investment Portfolios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 w:eastAsia="en-MY"/>
              </w:rPr>
              <w:t xml:space="preserve">FIN20014 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26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HRM10003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Human Resource Management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Concurrent Pre-</w:t>
            </w:r>
            <w:proofErr w:type="spellStart"/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req</w:t>
            </w:r>
            <w:proofErr w:type="spellEnd"/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: MGT10001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27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HRM20016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 xml:space="preserve">Dynamics of Diversity in </w:t>
            </w:r>
            <w:proofErr w:type="spellStart"/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Organisations</w:t>
            </w:r>
            <w:proofErr w:type="spellEnd"/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MGT10001 OR HRM10003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28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HRM20017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Managing Workplace Relations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87.5 credit points &amp; MGT10001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29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HRM20020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Performance Management and Innovation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MGT10001</w:t>
            </w:r>
          </w:p>
        </w:tc>
      </w:tr>
      <w:tr w:rsidR="00982A4A" w:rsidRPr="00F75562" w:rsidTr="00F75562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30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HRM30002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International Human Resource Management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150 credit points &amp; (MGT10001 OR HRM10003)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lastRenderedPageBreak/>
              <w:t>31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HRM30011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Human Resource Analytics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187.5 credit points &amp; MGT10001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32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INB10002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Foundations of International Business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 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33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INB20007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Global Business Cultures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50 credit points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34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INB20008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Global Logistics and Supply Chain Management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50 credit points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35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INB20009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Managing the Global Marketplace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50 credit points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36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INB20012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Asia Pacific Business Perspectives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50 credit points</w:t>
            </w:r>
          </w:p>
        </w:tc>
      </w:tr>
      <w:tr w:rsidR="00982A4A" w:rsidRPr="00F75562" w:rsidTr="00F75562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37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INB30011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International Investment and Economic Development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125 credit points + INB10002 + INB20012</w:t>
            </w:r>
          </w:p>
        </w:tc>
      </w:tr>
      <w:tr w:rsidR="00982A4A" w:rsidRPr="00F75562" w:rsidTr="00F75562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38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INB30013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International Finance and Law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150 credit points + ACC10007 + INB20012</w:t>
            </w:r>
          </w:p>
        </w:tc>
      </w:tr>
      <w:tr w:rsidR="00982A4A" w:rsidRPr="00F75562" w:rsidTr="00F75562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39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INB30020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International Business Strategy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162.5 credit points + INB20007+INB20008 +IN20009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40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LAW20019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Law of Commerce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LAW10004 or 100 credit points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41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LAW30002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Finance Law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150 credit points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42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LAW30005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Law of Employment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150 credit points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43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MGT10001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Introduction to Management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 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44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MGT10002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Critical Thinking in Management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Concurrent Pre-</w:t>
            </w:r>
            <w:proofErr w:type="spellStart"/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req</w:t>
            </w:r>
            <w:proofErr w:type="spellEnd"/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: MGT10001</w:t>
            </w:r>
          </w:p>
        </w:tc>
      </w:tr>
      <w:tr w:rsidR="00982A4A" w:rsidRPr="00F75562" w:rsidTr="00F75562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45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MGT30005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Strategic Planning in Dynamic Environments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 w:eastAsia="en-MY"/>
              </w:rPr>
              <w:t>187.5 credit points &amp; (ORG20003 OR ACC20014)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46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MKT10007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lang w:val="en-US" w:eastAsia="en-MY"/>
              </w:rPr>
              <w:t>Fundamentals of Marketing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 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47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MKT20019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Marketing Research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 w:eastAsia="en-MY"/>
              </w:rPr>
              <w:t>100 credit points &amp; MKT10007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48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MKT20021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Integrated Marketing Communication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 w:eastAsia="en-MY"/>
              </w:rPr>
              <w:t>MKT10007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49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MKT20023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Marketing Channel Design and Integration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MKT10007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50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MKT20024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Product and Service Innovation Management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MKT10007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51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MKT20025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 xml:space="preserve">Consumer </w:t>
            </w:r>
            <w:proofErr w:type="spellStart"/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Behaviour</w:t>
            </w:r>
            <w:proofErr w:type="spellEnd"/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MKT10007</w:t>
            </w:r>
          </w:p>
        </w:tc>
      </w:tr>
      <w:tr w:rsidR="00982A4A" w:rsidRPr="00F75562" w:rsidTr="00F75562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52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MKT30015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Marketing and Communication Information and Decision Making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 w:eastAsia="en-MY"/>
              </w:rPr>
              <w:t>150 credit points &amp; MKT10007</w:t>
            </w:r>
          </w:p>
        </w:tc>
      </w:tr>
      <w:tr w:rsidR="00982A4A" w:rsidRPr="00F75562" w:rsidTr="00F75562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53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MKT30016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Marketing Strategy and Planning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 w:eastAsia="en-MY"/>
              </w:rPr>
              <w:t>175 credit points &amp; (MKT10007 and MKT20025)</w:t>
            </w:r>
          </w:p>
        </w:tc>
      </w:tr>
      <w:tr w:rsidR="00982A4A" w:rsidRPr="00F75562" w:rsidTr="00F75562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54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MKT30017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Branding, Innovation and Design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 w:eastAsia="en-MY"/>
              </w:rPr>
              <w:t>150 credit points &amp; (MKT10007 &amp; MKT20025)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55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ORG20002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Business and Society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MGT10001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56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ORG20003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Organisational</w:t>
            </w:r>
            <w:proofErr w:type="spellEnd"/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 xml:space="preserve"> </w:t>
            </w:r>
            <w:proofErr w:type="spellStart"/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Behaviour</w:t>
            </w:r>
            <w:proofErr w:type="spellEnd"/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MY"/>
              </w:rPr>
              <w:t>100 credit points &amp; MGT10001</w:t>
            </w:r>
          </w:p>
        </w:tc>
      </w:tr>
      <w:tr w:rsidR="00982A4A" w:rsidRPr="00F75562" w:rsidTr="00F7556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57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ORG30002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Leadership in Context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 w:eastAsia="en-MY"/>
              </w:rPr>
              <w:t>187.5 credit points &amp; MGT10001</w:t>
            </w:r>
          </w:p>
        </w:tc>
      </w:tr>
      <w:tr w:rsidR="00982A4A" w:rsidRPr="00F75562" w:rsidTr="00F75562">
        <w:trPr>
          <w:trHeight w:val="612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58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ORG30003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 xml:space="preserve">Sustainable </w:t>
            </w:r>
            <w:proofErr w:type="spellStart"/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>Organisational</w:t>
            </w:r>
            <w:proofErr w:type="spellEnd"/>
            <w:r w:rsidRPr="00F75562">
              <w:rPr>
                <w:rFonts w:ascii="Arial" w:eastAsia="Calibri" w:hAnsi="Arial" w:cs="Arial"/>
                <w:color w:val="000000"/>
                <w:sz w:val="24"/>
                <w:szCs w:val="24"/>
                <w:lang w:val="en-US" w:eastAsia="en-MY"/>
              </w:rPr>
              <w:t xml:space="preserve"> Design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4A" w:rsidRPr="00F75562" w:rsidRDefault="00982A4A" w:rsidP="00982A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F75562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 w:eastAsia="en-MY"/>
              </w:rPr>
              <w:t xml:space="preserve">125 credit points &amp; (ORG20003 &amp; ORG20002) </w:t>
            </w:r>
          </w:p>
        </w:tc>
      </w:tr>
    </w:tbl>
    <w:p w:rsidR="00F75562" w:rsidRDefault="00F75562"/>
    <w:sectPr w:rsidR="00F75562" w:rsidSect="00F75562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84E" w:rsidRDefault="0026084E" w:rsidP="0063510A">
      <w:pPr>
        <w:spacing w:after="0" w:line="240" w:lineRule="auto"/>
      </w:pPr>
      <w:r>
        <w:separator/>
      </w:r>
    </w:p>
  </w:endnote>
  <w:endnote w:type="continuationSeparator" w:id="0">
    <w:p w:rsidR="0026084E" w:rsidRDefault="0026084E" w:rsidP="0063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10A" w:rsidRDefault="00E515EE" w:rsidP="00E515EE">
    <w:pPr>
      <w:pStyle w:val="Footer"/>
      <w:rPr>
        <w:lang w:val="en-US"/>
      </w:rPr>
    </w:pPr>
    <w:r w:rsidRPr="00E515EE">
      <w:rPr>
        <w:lang w:val="en-US"/>
      </w:rPr>
      <w:t>*</w:t>
    </w:r>
    <w:r>
      <w:rPr>
        <w:lang w:val="en-US"/>
      </w:rPr>
      <w:t xml:space="preserve"> </w:t>
    </w:r>
    <w:r w:rsidR="0063510A">
      <w:rPr>
        <w:lang w:val="en-US"/>
      </w:rPr>
      <w:t>Not all units are offered every semester.</w:t>
    </w:r>
  </w:p>
  <w:p w:rsidR="00E515EE" w:rsidRPr="0063510A" w:rsidRDefault="00CF02D4" w:rsidP="00E515EE">
    <w:pPr>
      <w:pStyle w:val="Footer"/>
      <w:jc w:val="right"/>
      <w:rPr>
        <w:lang w:val="en-US"/>
      </w:rPr>
    </w:pPr>
    <w:r>
      <w:rPr>
        <w:lang w:val="en-US"/>
      </w:rPr>
      <w:t>15</w:t>
    </w:r>
    <w:r w:rsidR="00E515EE">
      <w:rPr>
        <w:lang w:val="en-US"/>
      </w:rPr>
      <w:t xml:space="preserve"> April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84E" w:rsidRDefault="0026084E" w:rsidP="0063510A">
      <w:pPr>
        <w:spacing w:after="0" w:line="240" w:lineRule="auto"/>
      </w:pPr>
      <w:r>
        <w:separator/>
      </w:r>
    </w:p>
  </w:footnote>
  <w:footnote w:type="continuationSeparator" w:id="0">
    <w:p w:rsidR="0026084E" w:rsidRDefault="0026084E" w:rsidP="00635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2125E"/>
    <w:multiLevelType w:val="hybridMultilevel"/>
    <w:tmpl w:val="8402EA20"/>
    <w:lvl w:ilvl="0" w:tplc="AEF2F25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62"/>
    <w:rsid w:val="0026084E"/>
    <w:rsid w:val="006103C6"/>
    <w:rsid w:val="0063510A"/>
    <w:rsid w:val="00982A4A"/>
    <w:rsid w:val="009A2A2A"/>
    <w:rsid w:val="00CF02D4"/>
    <w:rsid w:val="00E515EE"/>
    <w:rsid w:val="00F07B93"/>
    <w:rsid w:val="00F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3AE8"/>
  <w15:chartTrackingRefBased/>
  <w15:docId w15:val="{B2EA1125-6237-49E2-AC63-88B60558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10A"/>
  </w:style>
  <w:style w:type="paragraph" w:styleId="Footer">
    <w:name w:val="footer"/>
    <w:basedOn w:val="Normal"/>
    <w:link w:val="FooterChar"/>
    <w:uiPriority w:val="99"/>
    <w:unhideWhenUsed/>
    <w:rsid w:val="00635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Markson WeeChien Chin</dc:creator>
  <cp:keywords/>
  <dc:description/>
  <cp:lastModifiedBy>Kevin TeeLiang Tan</cp:lastModifiedBy>
  <cp:revision>2</cp:revision>
  <dcterms:created xsi:type="dcterms:W3CDTF">2019-04-15T04:51:00Z</dcterms:created>
  <dcterms:modified xsi:type="dcterms:W3CDTF">2019-04-15T04:51:00Z</dcterms:modified>
</cp:coreProperties>
</file>