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91D8" w14:textId="46BF98C0" w:rsidR="000E735D" w:rsidRDefault="008A116D" w:rsidP="0015311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3E620" wp14:editId="3E03E7E6">
                <wp:simplePos x="0" y="0"/>
                <wp:positionH relativeFrom="column">
                  <wp:posOffset>3018257</wp:posOffset>
                </wp:positionH>
                <wp:positionV relativeFrom="paragraph">
                  <wp:posOffset>281305</wp:posOffset>
                </wp:positionV>
                <wp:extent cx="0" cy="811987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58A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22.15pt" to="237.6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" strokecolor="black [3040]" strokeweight="2pt"/>
            </w:pict>
          </mc:Fallback>
        </mc:AlternateContent>
      </w:r>
      <w:r w:rsidR="00B82687" w:rsidRPr="000E735D">
        <w:rPr>
          <w:noProof/>
        </w:rPr>
        <mc:AlternateContent>
          <mc:Choice Requires="wps">
            <w:drawing>
              <wp:anchor distT="45720" distB="144145" distL="114300" distR="114300" simplePos="0" relativeHeight="251660288" behindDoc="1" locked="0" layoutInCell="1" allowOverlap="1" wp14:anchorId="2E72DDD1" wp14:editId="2282F711">
                <wp:simplePos x="0" y="0"/>
                <wp:positionH relativeFrom="column">
                  <wp:posOffset>3200400</wp:posOffset>
                </wp:positionH>
                <wp:positionV relativeFrom="paragraph">
                  <wp:posOffset>281051</wp:posOffset>
                </wp:positionV>
                <wp:extent cx="3276600" cy="899795"/>
                <wp:effectExtent l="0" t="0" r="0" b="0"/>
                <wp:wrapTight wrapText="bothSides">
                  <wp:wrapPolygon edited="0">
                    <wp:start x="0" y="0"/>
                    <wp:lineTo x="0" y="21036"/>
                    <wp:lineTo x="21474" y="21036"/>
                    <wp:lineTo x="2147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69FA" w14:textId="77777777" w:rsidR="000E735D" w:rsidRPr="00A50890" w:rsidRDefault="000E735D" w:rsidP="00A50890">
                            <w:pPr>
                              <w:pStyle w:val="Subtitle"/>
                            </w:pPr>
                            <w:r w:rsidRPr="00A50890">
                              <w:t>Field Data Collection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DD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22.15pt;width:258pt;height:70.85pt;z-index:-251656192;visibility:visible;mso-wrap-style:square;mso-width-percent:0;mso-height-percent:0;mso-wrap-distance-left:9pt;mso-wrap-distance-top:3.6pt;mso-wrap-distance-right:9pt;mso-wrap-distance-bottom:11.3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q+IQIAAB0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" stroked="f">
                <v:textbox>
                  <w:txbxContent>
                    <w:p w14:paraId="607C69FA" w14:textId="77777777" w:rsidR="000E735D" w:rsidRPr="00A50890" w:rsidRDefault="000E735D" w:rsidP="00A50890">
                      <w:pPr>
                        <w:pStyle w:val="Subtitle"/>
                      </w:pPr>
                      <w:r w:rsidRPr="00A50890">
                        <w:t>Field Data Collection Protocol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82687">
        <w:rPr>
          <w:noProof/>
        </w:rPr>
        <w:drawing>
          <wp:anchor distT="0" distB="0" distL="114300" distR="114300" simplePos="0" relativeHeight="251661312" behindDoc="0" locked="0" layoutInCell="1" allowOverlap="1" wp14:anchorId="0C224D83" wp14:editId="036D1505">
            <wp:simplePos x="0" y="0"/>
            <wp:positionH relativeFrom="column">
              <wp:posOffset>-337185</wp:posOffset>
            </wp:positionH>
            <wp:positionV relativeFrom="paragraph">
              <wp:posOffset>508</wp:posOffset>
            </wp:positionV>
            <wp:extent cx="3228975" cy="13462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6A2499" w14:textId="2A19935C" w:rsidR="00EE3EF9" w:rsidRPr="0015311D" w:rsidRDefault="00EE3EF9" w:rsidP="00D3641D">
      <w:pPr>
        <w:pStyle w:val="Heading1"/>
      </w:pPr>
      <w:r w:rsidRPr="0015311D">
        <w:t>Introduction</w:t>
      </w:r>
    </w:p>
    <w:p w14:paraId="24E619C4" w14:textId="41809D26" w:rsidR="00B8671F" w:rsidRPr="000E561D" w:rsidRDefault="001474A6" w:rsidP="000E561D">
      <w:r w:rsidRPr="000E561D">
        <w:t xml:space="preserve">This document </w:t>
      </w:r>
      <w:r w:rsidR="00867022" w:rsidRPr="00867022">
        <w:rPr>
          <w:i/>
          <w:iCs/>
          <w:u w:val="single"/>
        </w:rPr>
        <w:t>must be read</w:t>
      </w:r>
      <w:r w:rsidR="00867022">
        <w:t xml:space="preserve"> prior to starting any </w:t>
      </w:r>
      <w:r w:rsidR="000B734F">
        <w:t xml:space="preserve">field </w:t>
      </w:r>
      <w:r w:rsidR="00867022">
        <w:t>data collection</w:t>
      </w:r>
      <w:r w:rsidR="000B734F">
        <w:t xml:space="preserve"> for the SWOT</w:t>
      </w:r>
      <w:r w:rsidR="00C1676B">
        <w:t xml:space="preserve">, which </w:t>
      </w:r>
      <w:r w:rsidR="00CF6487">
        <w:t xml:space="preserve">makes use of </w:t>
      </w:r>
      <w:r w:rsidR="00D93D16">
        <w:t>paired</w:t>
      </w:r>
      <w:r w:rsidR="009C63DC">
        <w:t xml:space="preserve"> </w:t>
      </w:r>
      <w:r w:rsidR="001C28A1">
        <w:t xml:space="preserve">and time-stamped </w:t>
      </w:r>
      <w:r w:rsidR="009C63DC">
        <w:t xml:space="preserve">water quality </w:t>
      </w:r>
      <w:r w:rsidR="0008652E">
        <w:t xml:space="preserve">data from </w:t>
      </w:r>
      <w:r w:rsidR="00C1676B">
        <w:t xml:space="preserve">both </w:t>
      </w:r>
      <w:r w:rsidR="00CF6487">
        <w:t>distribution point</w:t>
      </w:r>
      <w:r w:rsidR="009C63DC">
        <w:t>s</w:t>
      </w:r>
      <w:r w:rsidR="00CF6487">
        <w:t xml:space="preserve"> (initial</w:t>
      </w:r>
      <w:r w:rsidR="0008652E">
        <w:t xml:space="preserve"> measurements</w:t>
      </w:r>
      <w:r w:rsidR="00CF6487">
        <w:t>) and household</w:t>
      </w:r>
      <w:r w:rsidR="009C63DC">
        <w:t>s</w:t>
      </w:r>
      <w:r w:rsidR="00CF6487">
        <w:t xml:space="preserve"> (follow-up</w:t>
      </w:r>
      <w:r w:rsidR="0008652E">
        <w:t xml:space="preserve"> measurements</w:t>
      </w:r>
      <w:r w:rsidR="00CF6487">
        <w:t xml:space="preserve">) </w:t>
      </w:r>
      <w:r w:rsidR="001C28A1">
        <w:t>across a site</w:t>
      </w:r>
      <w:r w:rsidR="001000F0">
        <w:t>.</w:t>
      </w:r>
      <w:r w:rsidR="00B74F8F">
        <w:t xml:space="preserve"> </w:t>
      </w:r>
      <w:r w:rsidR="009017F0">
        <w:t xml:space="preserve">Please visit the SWOT website for any </w:t>
      </w:r>
      <w:r w:rsidR="00CF6487">
        <w:t>further information on the tool and its application</w:t>
      </w:r>
      <w:r w:rsidR="00EA335C">
        <w:t xml:space="preserve"> and f</w:t>
      </w:r>
      <w:r w:rsidR="00B8671F">
        <w:t>or any</w:t>
      </w:r>
      <w:r w:rsidR="00132899">
        <w:t xml:space="preserve"> </w:t>
      </w:r>
      <w:r w:rsidR="001B671E">
        <w:t xml:space="preserve">questions </w:t>
      </w:r>
      <w:r w:rsidR="00132899">
        <w:t xml:space="preserve">regarding implementation </w:t>
      </w:r>
      <w:r w:rsidR="00B8671F">
        <w:t>please contact the SWOT support desk her</w:t>
      </w:r>
      <w:r w:rsidR="001B671E">
        <w:t xml:space="preserve">e: </w:t>
      </w:r>
      <w:hyperlink r:id="rId13" w:history="1">
        <w:r w:rsidR="003656C7" w:rsidRPr="003071B0">
          <w:rPr>
            <w:rStyle w:val="Hyperlink"/>
          </w:rPr>
          <w:t>support@safeh2o.app</w:t>
        </w:r>
      </w:hyperlink>
      <w:r w:rsidR="003656C7">
        <w:t xml:space="preserve">. </w:t>
      </w:r>
    </w:p>
    <w:p w14:paraId="3E650362" w14:textId="19F0C2F3" w:rsidR="00E4129F" w:rsidRDefault="00E4129F" w:rsidP="0015311D">
      <w:pPr>
        <w:pStyle w:val="Heading1"/>
      </w:pPr>
      <w:r>
        <w:t>Organizing data collection</w:t>
      </w:r>
    </w:p>
    <w:p w14:paraId="44739E7F" w14:textId="7332D195" w:rsidR="004827AF" w:rsidRDefault="003F164A" w:rsidP="00E63311">
      <w:r>
        <w:t>D</w:t>
      </w:r>
      <w:r w:rsidR="00797083">
        <w:t xml:space="preserve">ata collection </w:t>
      </w:r>
      <w:r w:rsidR="009C13F9">
        <w:t xml:space="preserve">teams </w:t>
      </w:r>
      <w:r w:rsidR="00797083">
        <w:t xml:space="preserve">need to </w:t>
      </w:r>
      <w:r w:rsidR="009C13F9">
        <w:t xml:space="preserve">be organised to ensure </w:t>
      </w:r>
      <w:r w:rsidR="00797083">
        <w:t xml:space="preserve">a good spread of time intervals between initial and </w:t>
      </w:r>
      <w:r w:rsidR="009C13F9">
        <w:t xml:space="preserve">follow-up </w:t>
      </w:r>
      <w:r w:rsidR="00397354">
        <w:t>measurements</w:t>
      </w:r>
      <w:r>
        <w:t>. These i</w:t>
      </w:r>
      <w:r w:rsidR="003B4FE0">
        <w:t>ntervals can only be determined from knowledge of the context</w:t>
      </w:r>
      <w:r w:rsidR="009C01E9">
        <w:t>, principally how long people are keeping water at the household</w:t>
      </w:r>
      <w:r w:rsidR="003B4FE0">
        <w:t xml:space="preserve">. </w:t>
      </w:r>
      <w:r w:rsidR="00036B3E">
        <w:t>Guidance is given</w:t>
      </w:r>
      <w:r w:rsidR="00530541">
        <w:t xml:space="preserve"> </w:t>
      </w:r>
      <w:r w:rsidR="00036B3E" w:rsidRPr="003A7E94">
        <w:t xml:space="preserve">in the </w:t>
      </w:r>
      <w:r w:rsidR="004941F7">
        <w:t>document</w:t>
      </w:r>
      <w:r w:rsidR="00036B3E" w:rsidRPr="003A7E94">
        <w:t xml:space="preserve"> ‘</w:t>
      </w:r>
      <w:r w:rsidR="001510E1" w:rsidRPr="003A7E94">
        <w:rPr>
          <w:i/>
          <w:iCs/>
        </w:rPr>
        <w:t>M</w:t>
      </w:r>
      <w:r w:rsidR="00036B3E" w:rsidRPr="003A7E94">
        <w:rPr>
          <w:i/>
          <w:iCs/>
        </w:rPr>
        <w:t xml:space="preserve">easurement </w:t>
      </w:r>
      <w:r w:rsidR="00775AC1" w:rsidRPr="003A7E94">
        <w:rPr>
          <w:i/>
          <w:iCs/>
        </w:rPr>
        <w:t xml:space="preserve">Interval </w:t>
      </w:r>
      <w:r w:rsidR="00775AC1">
        <w:rPr>
          <w:i/>
          <w:iCs/>
        </w:rPr>
        <w:t>a</w:t>
      </w:r>
      <w:r w:rsidR="00775AC1" w:rsidRPr="003A7E94">
        <w:rPr>
          <w:i/>
          <w:iCs/>
        </w:rPr>
        <w:t>nd Team Organization Guide’</w:t>
      </w:r>
      <w:r w:rsidR="00023119" w:rsidRPr="003A7E94">
        <w:t>, which can also help t</w:t>
      </w:r>
      <w:r w:rsidR="00A233EE" w:rsidRPr="003A7E94">
        <w:t>eam</w:t>
      </w:r>
      <w:r w:rsidR="00A233EE">
        <w:t xml:space="preserve"> leaders </w:t>
      </w:r>
      <w:r w:rsidR="00023119">
        <w:t xml:space="preserve">to </w:t>
      </w:r>
      <w:r w:rsidR="00A233EE">
        <w:t>create a simple schedule suitable for the site that their teams are working</w:t>
      </w:r>
      <w:r w:rsidR="00BD2939">
        <w:t>.</w:t>
      </w:r>
    </w:p>
    <w:p w14:paraId="10104C7E" w14:textId="57AEBD45" w:rsidR="00E4129F" w:rsidRDefault="00080E67" w:rsidP="0015311D">
      <w:pPr>
        <w:pStyle w:val="Heading1"/>
      </w:pPr>
      <w:r>
        <w:t>Equipment needs</w:t>
      </w:r>
    </w:p>
    <w:p w14:paraId="659FEB5D" w14:textId="38E9C214" w:rsidR="00080E67" w:rsidRDefault="00B74031" w:rsidP="00CE6C4E">
      <w:pPr>
        <w:spacing w:after="60"/>
      </w:pPr>
      <w:r w:rsidRPr="000E561D">
        <w:t>Required items:</w:t>
      </w:r>
    </w:p>
    <w:p w14:paraId="7AC7513A" w14:textId="3D50FCA7" w:rsidR="00E73746" w:rsidRDefault="00BF5D22" w:rsidP="00B20DDD">
      <w:pPr>
        <w:pStyle w:val="ListParagraph"/>
        <w:numPr>
          <w:ilvl w:val="0"/>
          <w:numId w:val="9"/>
        </w:numPr>
      </w:pPr>
      <w:r>
        <w:t xml:space="preserve">The </w:t>
      </w:r>
      <w:r w:rsidR="00B20DDD">
        <w:t>means to measure free residual chlorine</w:t>
      </w:r>
      <w:r w:rsidR="009C63DC">
        <w:t xml:space="preserve"> (FRC)</w:t>
      </w:r>
      <w:r w:rsidR="00B20DDD">
        <w:t xml:space="preserve"> in </w:t>
      </w:r>
      <w:r w:rsidR="006C31F3">
        <w:t>milligrams per liter (mg/L)</w:t>
      </w:r>
      <w:r w:rsidR="00B20DDD">
        <w:t xml:space="preserve"> – ideally a digital meter with resolution to two decimal places will be used,</w:t>
      </w:r>
    </w:p>
    <w:p w14:paraId="76AFDA40" w14:textId="78C8B20F" w:rsidR="007E58F1" w:rsidRDefault="007E58F1" w:rsidP="00B20DDD">
      <w:pPr>
        <w:pStyle w:val="ListParagraph"/>
        <w:numPr>
          <w:ilvl w:val="0"/>
          <w:numId w:val="9"/>
        </w:numPr>
      </w:pPr>
      <w:r>
        <w:t>An accurate watch or other clock</w:t>
      </w:r>
      <w:r w:rsidR="00BF5D22">
        <w:t xml:space="preserve"> – all times</w:t>
      </w:r>
      <w:r w:rsidR="008E35CD">
        <w:t xml:space="preserve"> must </w:t>
      </w:r>
      <w:r w:rsidR="00BF5D22">
        <w:t xml:space="preserve">be entered in </w:t>
      </w:r>
      <w:r w:rsidR="00C71FD7">
        <w:t>24-hour</w:t>
      </w:r>
      <w:r w:rsidR="00BF5D22">
        <w:t xml:space="preserve"> format</w:t>
      </w:r>
      <w:r>
        <w:t>,</w:t>
      </w:r>
    </w:p>
    <w:p w14:paraId="24CF5160" w14:textId="0FB19216" w:rsidR="00B20DDD" w:rsidRDefault="002F48AB" w:rsidP="00B20DDD">
      <w:pPr>
        <w:pStyle w:val="ListParagraph"/>
        <w:numPr>
          <w:ilvl w:val="0"/>
          <w:numId w:val="9"/>
        </w:numPr>
      </w:pPr>
      <w:r>
        <w:t xml:space="preserve">A jug or other sample receptacle – a </w:t>
      </w:r>
      <w:r w:rsidR="008E35CD">
        <w:t xml:space="preserve">clear plastic </w:t>
      </w:r>
      <w:r>
        <w:t>1L measuring jug is ideal,</w:t>
      </w:r>
    </w:p>
    <w:p w14:paraId="5991A2B7" w14:textId="62C0EB30" w:rsidR="002F48AB" w:rsidRDefault="00B2048B" w:rsidP="00B62038">
      <w:pPr>
        <w:pStyle w:val="ListParagraph"/>
        <w:numPr>
          <w:ilvl w:val="0"/>
          <w:numId w:val="9"/>
        </w:numPr>
      </w:pPr>
      <w:r>
        <w:t>A means to record data – this can be done on the hardcopy form (see below) using pen and paper</w:t>
      </w:r>
      <w:r w:rsidR="00683BF2">
        <w:t>,</w:t>
      </w:r>
      <w:r>
        <w:t xml:space="preserve"> or via a mobile data collection platform (such as KoBo)</w:t>
      </w:r>
      <w:r w:rsidR="00B62038">
        <w:t>, using a phone or tablet</w:t>
      </w:r>
      <w:r w:rsidR="00D55F04">
        <w:rPr>
          <w:rStyle w:val="FootnoteReference"/>
        </w:rPr>
        <w:footnoteReference w:id="1"/>
      </w:r>
      <w:r w:rsidR="00666F50">
        <w:t>,</w:t>
      </w:r>
    </w:p>
    <w:p w14:paraId="1E0B8840" w14:textId="065F25CD" w:rsidR="00666F50" w:rsidRPr="000E561D" w:rsidRDefault="00666F50" w:rsidP="00666F50">
      <w:pPr>
        <w:pStyle w:val="ListParagraph"/>
        <w:numPr>
          <w:ilvl w:val="0"/>
          <w:numId w:val="9"/>
        </w:numPr>
      </w:pPr>
      <w:r>
        <w:t>The means to measure water temperature and electrical conductivity</w:t>
      </w:r>
      <w:r>
        <w:rPr>
          <w:rStyle w:val="FootnoteReference"/>
        </w:rPr>
        <w:footnoteReference w:id="2"/>
      </w:r>
      <w:r>
        <w:t xml:space="preserve"> (using the units given below)</w:t>
      </w:r>
      <w:r>
        <w:t>.</w:t>
      </w:r>
    </w:p>
    <w:p w14:paraId="769A50E2" w14:textId="1D3C7F0D" w:rsidR="00B74031" w:rsidRDefault="00B74031" w:rsidP="00CE6C4E">
      <w:pPr>
        <w:spacing w:after="60"/>
      </w:pPr>
      <w:r w:rsidRPr="000E561D">
        <w:t>Other (optional) items:</w:t>
      </w:r>
    </w:p>
    <w:p w14:paraId="56446523" w14:textId="518941C0" w:rsidR="00B74031" w:rsidRDefault="00B62038" w:rsidP="000E561D">
      <w:pPr>
        <w:pStyle w:val="ListParagraph"/>
        <w:numPr>
          <w:ilvl w:val="0"/>
          <w:numId w:val="10"/>
        </w:numPr>
      </w:pPr>
      <w:r>
        <w:t>Numbered ‘calling cards’</w:t>
      </w:r>
      <w:r w:rsidR="00690E94">
        <w:t xml:space="preserve"> – th</w:t>
      </w:r>
      <w:r w:rsidR="007E58F1">
        <w:t>ese</w:t>
      </w:r>
      <w:r w:rsidR="00690E94">
        <w:t xml:space="preserve"> can be used to ensure the correct households are visited for the follow-up measurements.</w:t>
      </w:r>
    </w:p>
    <w:p w14:paraId="2148F82A" w14:textId="776D7C48" w:rsidR="00CE6C4E" w:rsidRDefault="00CE6C4E" w:rsidP="00CE6C4E">
      <w:pPr>
        <w:sectPr w:rsidR="00CE6C4E" w:rsidSect="000B734F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095DC6" w14:textId="3265553F" w:rsidR="00B1182A" w:rsidRDefault="00035E12" w:rsidP="0015311D">
      <w:pPr>
        <w:pStyle w:val="Heading1"/>
      </w:pPr>
      <w:r>
        <w:lastRenderedPageBreak/>
        <w:t xml:space="preserve">Field </w:t>
      </w:r>
      <w:r w:rsidR="006B2475">
        <w:t>d</w:t>
      </w:r>
      <w:r>
        <w:t xml:space="preserve">ata </w:t>
      </w:r>
      <w:r w:rsidR="006B2475">
        <w:t>c</w:t>
      </w:r>
      <w:r>
        <w:t>ollection</w:t>
      </w:r>
      <w:r w:rsidR="006B2475">
        <w:t xml:space="preserve"> pro</w:t>
      </w:r>
      <w:r w:rsidR="00112B09">
        <w:t>tocol</w:t>
      </w:r>
    </w:p>
    <w:p w14:paraId="7E91AE2D" w14:textId="60F62529" w:rsidR="0018184F" w:rsidRPr="000E561D" w:rsidRDefault="0018184F" w:rsidP="000E561D">
      <w:pPr>
        <w:rPr>
          <w:rStyle w:val="Emphasis"/>
        </w:rPr>
      </w:pPr>
      <w:r w:rsidRPr="000E561D">
        <w:rPr>
          <w:rStyle w:val="Emphasis"/>
        </w:rPr>
        <w:t xml:space="preserve">PART 1: At the </w:t>
      </w:r>
      <w:r w:rsidR="00AB71AB" w:rsidRPr="000E561D">
        <w:rPr>
          <w:rStyle w:val="Emphasis"/>
        </w:rPr>
        <w:t>distribution point</w:t>
      </w:r>
    </w:p>
    <w:p w14:paraId="1299EAFF" w14:textId="72D81A4E" w:rsidR="00071B13" w:rsidRDefault="00E02975" w:rsidP="000E561D">
      <w:pPr>
        <w:pStyle w:val="ListParagraph"/>
        <w:numPr>
          <w:ilvl w:val="0"/>
          <w:numId w:val="1"/>
        </w:numPr>
      </w:pPr>
      <w:r>
        <w:t>Select</w:t>
      </w:r>
      <w:r w:rsidR="001055AE">
        <w:t xml:space="preserve"> a water distribution point at random or according to a</w:t>
      </w:r>
      <w:r w:rsidR="00550E70">
        <w:t xml:space="preserve"> predefined schedule</w:t>
      </w:r>
      <w:r w:rsidR="00A413E1">
        <w:t xml:space="preserve"> </w:t>
      </w:r>
      <w:r>
        <w:t xml:space="preserve">- </w:t>
      </w:r>
      <w:r w:rsidR="00A413E1">
        <w:t>ensure that people are using (or approaching) the site</w:t>
      </w:r>
      <w:r w:rsidR="001B39B4">
        <w:t xml:space="preserve"> to take water</w:t>
      </w:r>
      <w:r w:rsidR="00A413E1">
        <w:t>,</w:t>
      </w:r>
    </w:p>
    <w:p w14:paraId="149E46D1" w14:textId="7F843BF6" w:rsidR="00550E70" w:rsidRDefault="001D6B3C" w:rsidP="000E561D">
      <w:pPr>
        <w:pStyle w:val="ListParagraph"/>
        <w:numPr>
          <w:ilvl w:val="0"/>
          <w:numId w:val="1"/>
        </w:numPr>
      </w:pPr>
      <w:r>
        <w:t>Ask someone for their consent to carry out water quality measurements later at their household</w:t>
      </w:r>
      <w:r w:rsidR="00E23446">
        <w:t xml:space="preserve"> (use the </w:t>
      </w:r>
      <w:r w:rsidR="00E23446">
        <w:rPr>
          <w:i/>
          <w:iCs/>
        </w:rPr>
        <w:t>V</w:t>
      </w:r>
      <w:r w:rsidR="00E23446" w:rsidRPr="00E23446">
        <w:rPr>
          <w:i/>
          <w:iCs/>
        </w:rPr>
        <w:t xml:space="preserve">erbal </w:t>
      </w:r>
      <w:r w:rsidR="00E23446">
        <w:rPr>
          <w:i/>
          <w:iCs/>
        </w:rPr>
        <w:t>C</w:t>
      </w:r>
      <w:r w:rsidR="00E23446" w:rsidRPr="00E23446">
        <w:rPr>
          <w:i/>
          <w:iCs/>
        </w:rPr>
        <w:t xml:space="preserve">onsent </w:t>
      </w:r>
      <w:r w:rsidR="00E23446">
        <w:rPr>
          <w:i/>
          <w:iCs/>
        </w:rPr>
        <w:t>Script</w:t>
      </w:r>
      <w:r w:rsidR="00E23446">
        <w:t xml:space="preserve"> below as guidance on what to say)</w:t>
      </w:r>
      <w:r>
        <w:t>,</w:t>
      </w:r>
    </w:p>
    <w:p w14:paraId="484FEE68" w14:textId="4A8D3FA8" w:rsidR="00447CE6" w:rsidRDefault="001B0800" w:rsidP="000E561D">
      <w:pPr>
        <w:pStyle w:val="ListParagraph"/>
        <w:numPr>
          <w:ilvl w:val="0"/>
          <w:numId w:val="1"/>
        </w:numPr>
      </w:pPr>
      <w:r>
        <w:t xml:space="preserve">Flush the tap </w:t>
      </w:r>
      <w:r w:rsidR="00B2344B">
        <w:t>for at least 10 seconds before sampling,</w:t>
      </w:r>
    </w:p>
    <w:p w14:paraId="72F1AF8C" w14:textId="51D0D2C5" w:rsidR="00B2344B" w:rsidRDefault="00B2344B" w:rsidP="000E561D">
      <w:pPr>
        <w:pStyle w:val="ListParagraph"/>
        <w:numPr>
          <w:ilvl w:val="0"/>
          <w:numId w:val="1"/>
        </w:numPr>
      </w:pPr>
      <w:r>
        <w:t>Take a sample</w:t>
      </w:r>
      <w:r w:rsidR="000243D8">
        <w:t xml:space="preserve"> of water (</w:t>
      </w:r>
      <w:r w:rsidR="00EE12F8">
        <w:t xml:space="preserve">approx. </w:t>
      </w:r>
      <w:r w:rsidR="000243D8">
        <w:t>250ml</w:t>
      </w:r>
      <w:r w:rsidR="00EE12F8">
        <w:t>)</w:t>
      </w:r>
      <w:r>
        <w:t xml:space="preserve"> from the tap in a clean container</w:t>
      </w:r>
      <w:r w:rsidR="003E10EE">
        <w:t xml:space="preserve"> – a </w:t>
      </w:r>
      <w:r w:rsidR="00E02975">
        <w:t xml:space="preserve">plastic </w:t>
      </w:r>
      <w:r w:rsidR="003E10EE">
        <w:t>1L measuring jug is ideal</w:t>
      </w:r>
      <w:r w:rsidR="00EE7E49">
        <w:t xml:space="preserve"> – and continue to l</w:t>
      </w:r>
      <w:r w:rsidR="001D6B3C">
        <w:t xml:space="preserve">et the person </w:t>
      </w:r>
      <w:r w:rsidR="00EE7E49">
        <w:t>take water as normal,</w:t>
      </w:r>
    </w:p>
    <w:p w14:paraId="18D46D71" w14:textId="036C1F18" w:rsidR="005D0EF4" w:rsidRDefault="005D0EF4" w:rsidP="005D0EF4">
      <w:pPr>
        <w:pStyle w:val="ListParagraph"/>
        <w:numPr>
          <w:ilvl w:val="0"/>
          <w:numId w:val="1"/>
        </w:numPr>
      </w:pPr>
      <w:r>
        <w:t xml:space="preserve">Enter the current time and date </w:t>
      </w:r>
      <w:r w:rsidR="00E7511F">
        <w:t>– using the correct format (</w:t>
      </w:r>
      <w:r w:rsidR="00E7511F" w:rsidRPr="00530541">
        <w:rPr>
          <w:i/>
          <w:iCs/>
        </w:rPr>
        <w:t>yyyy-mm-dd &amp; hh:mm</w:t>
      </w:r>
      <w:r w:rsidR="00E7511F">
        <w:t>),</w:t>
      </w:r>
    </w:p>
    <w:p w14:paraId="77E6FE6C" w14:textId="15302807" w:rsidR="006B61C3" w:rsidRPr="00F21B22" w:rsidRDefault="00EE12F8" w:rsidP="000E561D">
      <w:pPr>
        <w:pStyle w:val="ListParagraph"/>
        <w:numPr>
          <w:ilvl w:val="0"/>
          <w:numId w:val="1"/>
        </w:numPr>
      </w:pPr>
      <w:r>
        <w:t>M</w:t>
      </w:r>
      <w:r w:rsidR="00EE7E49">
        <w:t xml:space="preserve">easure </w:t>
      </w:r>
      <w:r w:rsidR="00B638B9">
        <w:t xml:space="preserve">and record </w:t>
      </w:r>
      <w:r w:rsidR="00C74DF1">
        <w:t xml:space="preserve">the </w:t>
      </w:r>
      <w:r w:rsidR="00530541">
        <w:t>free residual chlorine</w:t>
      </w:r>
      <w:r w:rsidR="00C74DF1">
        <w:t xml:space="preserve"> (FRC) </w:t>
      </w:r>
      <w:r>
        <w:t xml:space="preserve">of the water sample </w:t>
      </w:r>
      <w:r w:rsidR="00C74DF1">
        <w:t>using the method</w:t>
      </w:r>
      <w:r w:rsidR="006B61C3">
        <w:t xml:space="preserve"> </w:t>
      </w:r>
      <w:r w:rsidR="00207E69">
        <w:t>appropriate to the equipment being used</w:t>
      </w:r>
      <w:r w:rsidR="00785AB2">
        <w:t xml:space="preserve">, </w:t>
      </w:r>
      <w:r w:rsidR="00AF7C6F">
        <w:t xml:space="preserve">making sure to </w:t>
      </w:r>
      <w:r w:rsidR="004D685F">
        <w:t xml:space="preserve">properly </w:t>
      </w:r>
      <w:r w:rsidR="00AF7C6F">
        <w:t>rinse the sample vial with the water to be tested</w:t>
      </w:r>
      <w:r w:rsidR="00EB7CFD">
        <w:t xml:space="preserve"> prior to taking a sample,</w:t>
      </w:r>
    </w:p>
    <w:p w14:paraId="4F0A7061" w14:textId="300F5F61" w:rsidR="0070676F" w:rsidRPr="00785AB2" w:rsidRDefault="00F61507" w:rsidP="000E561D">
      <w:pPr>
        <w:pStyle w:val="ListParagraph"/>
        <w:numPr>
          <w:ilvl w:val="0"/>
          <w:numId w:val="1"/>
        </w:numPr>
      </w:pPr>
      <w:r>
        <w:t xml:space="preserve">Measure </w:t>
      </w:r>
      <w:r w:rsidR="00B638B9">
        <w:t xml:space="preserve">and record </w:t>
      </w:r>
      <w:bookmarkStart w:id="0" w:name="_GoBack"/>
      <w:bookmarkEnd w:id="0"/>
      <w:r w:rsidR="0070676F">
        <w:t>the water temperature</w:t>
      </w:r>
      <w:r w:rsidR="002F48AB">
        <w:t xml:space="preserve">, using </w:t>
      </w:r>
      <w:r>
        <w:t>deg</w:t>
      </w:r>
      <w:r w:rsidR="002F48AB">
        <w:t xml:space="preserve">rees </w:t>
      </w:r>
      <w:r>
        <w:t>C</w:t>
      </w:r>
      <w:r w:rsidR="002F48AB">
        <w:t>entigrade (</w:t>
      </w:r>
      <w:r w:rsidR="002F48AB">
        <w:rPr>
          <w:vertAlign w:val="superscript"/>
        </w:rPr>
        <w:t>0</w:t>
      </w:r>
      <w:r w:rsidR="002F48AB">
        <w:t>C</w:t>
      </w:r>
      <w:r>
        <w:t>)</w:t>
      </w:r>
      <w:r w:rsidR="0070676F">
        <w:t xml:space="preserve"> and </w:t>
      </w:r>
      <w:r w:rsidR="00EB7CFD">
        <w:t xml:space="preserve">the </w:t>
      </w:r>
      <w:r w:rsidR="002F48AB">
        <w:t xml:space="preserve">electrical </w:t>
      </w:r>
      <w:r w:rsidR="0070676F">
        <w:t>conductivity</w:t>
      </w:r>
      <w:r w:rsidR="002F48AB">
        <w:t>, using micro</w:t>
      </w:r>
      <w:r w:rsidR="00B638B9">
        <w:t>-</w:t>
      </w:r>
      <w:r w:rsidR="002F48AB">
        <w:t>Siemens per centimeter (</w:t>
      </w:r>
      <w:r w:rsidR="002F48AB">
        <w:rPr>
          <w:rFonts w:cs="Calibri"/>
        </w:rPr>
        <w:t>µ</w:t>
      </w:r>
      <w:r w:rsidR="002F48AB">
        <w:t>S/cm</w:t>
      </w:r>
      <w:r>
        <w:t>)</w:t>
      </w:r>
      <w:r w:rsidR="006B2475" w:rsidRPr="00785AB2">
        <w:t>,</w:t>
      </w:r>
    </w:p>
    <w:p w14:paraId="4E6AAC8B" w14:textId="6E272A6A" w:rsidR="006B2475" w:rsidRDefault="0092125E" w:rsidP="000E561D">
      <w:pPr>
        <w:pStyle w:val="ListParagraph"/>
        <w:numPr>
          <w:ilvl w:val="0"/>
          <w:numId w:val="1"/>
        </w:numPr>
      </w:pPr>
      <w:r>
        <w:t>Ask the person where they live and make sure you will be able to find their house again</w:t>
      </w:r>
      <w:r w:rsidR="00450B18">
        <w:t xml:space="preserve"> – if </w:t>
      </w:r>
      <w:r w:rsidR="00173040">
        <w:t>necessary</w:t>
      </w:r>
      <w:r w:rsidR="0066196B">
        <w:t>, and after asking permission, make a small mark on the side of the container they have used</w:t>
      </w:r>
      <w:r w:rsidR="00310E67">
        <w:t xml:space="preserve"> so you can be sure to find the same one later on</w:t>
      </w:r>
      <w:r w:rsidR="0066196B">
        <w:t>,</w:t>
      </w:r>
    </w:p>
    <w:p w14:paraId="6F9311FA" w14:textId="6D73EB82" w:rsidR="00742FB8" w:rsidRDefault="00742FB8" w:rsidP="000E561D">
      <w:pPr>
        <w:pStyle w:val="ListParagraph"/>
        <w:numPr>
          <w:ilvl w:val="0"/>
          <w:numId w:val="1"/>
        </w:numPr>
      </w:pPr>
      <w:r>
        <w:t xml:space="preserve">You can also hand them a numbered </w:t>
      </w:r>
      <w:r w:rsidR="003C36A6" w:rsidRPr="003C36A6">
        <w:rPr>
          <w:i/>
          <w:iCs/>
        </w:rPr>
        <w:t>C</w:t>
      </w:r>
      <w:r w:rsidRPr="003C36A6">
        <w:rPr>
          <w:i/>
          <w:iCs/>
        </w:rPr>
        <w:t xml:space="preserve">alling </w:t>
      </w:r>
      <w:r w:rsidR="003C36A6" w:rsidRPr="003C36A6">
        <w:rPr>
          <w:i/>
          <w:iCs/>
        </w:rPr>
        <w:t>C</w:t>
      </w:r>
      <w:r w:rsidRPr="003C36A6">
        <w:rPr>
          <w:i/>
          <w:iCs/>
        </w:rPr>
        <w:t>ard</w:t>
      </w:r>
      <w:r>
        <w:t xml:space="preserve"> if you want to ensure that you find the right household again,</w:t>
      </w:r>
    </w:p>
    <w:p w14:paraId="62DE1EB4" w14:textId="11F583C9" w:rsidR="00E52B4F" w:rsidRDefault="00C33830" w:rsidP="000E561D">
      <w:pPr>
        <w:pStyle w:val="ListParagraph"/>
        <w:numPr>
          <w:ilvl w:val="0"/>
          <w:numId w:val="1"/>
        </w:numPr>
      </w:pPr>
      <w:r>
        <w:t>Tell them to use the water as they normally would and that there is no problem if they finish it</w:t>
      </w:r>
      <w:r w:rsidR="00574358">
        <w:t>,</w:t>
      </w:r>
      <w:r w:rsidR="003764F6">
        <w:t xml:space="preserve"> you will return at some point to make more measurements</w:t>
      </w:r>
      <w:r w:rsidR="006C539C">
        <w:t>.</w:t>
      </w:r>
    </w:p>
    <w:p w14:paraId="12CD5EEF" w14:textId="653F6B95" w:rsidR="000941F2" w:rsidRDefault="000941F2" w:rsidP="000E561D">
      <w:pPr>
        <w:pStyle w:val="ListParagraph"/>
        <w:numPr>
          <w:ilvl w:val="0"/>
          <w:numId w:val="1"/>
        </w:numPr>
      </w:pPr>
      <w:r>
        <w:t xml:space="preserve">If you are using a mobile data collection </w:t>
      </w:r>
      <w:r w:rsidR="00636017">
        <w:t>solution,</w:t>
      </w:r>
      <w:r>
        <w:t xml:space="preserve"> then DO NOT finalise the </w:t>
      </w:r>
      <w:r w:rsidR="00DF2FD4">
        <w:t>form but</w:t>
      </w:r>
      <w:r>
        <w:t xml:space="preserve"> save it for later.</w:t>
      </w:r>
    </w:p>
    <w:p w14:paraId="5249866C" w14:textId="4AF39C1D" w:rsidR="000B6824" w:rsidRPr="000E561D" w:rsidRDefault="000B6824" w:rsidP="000E561D">
      <w:pPr>
        <w:rPr>
          <w:rStyle w:val="Emphasis"/>
        </w:rPr>
      </w:pPr>
      <w:r w:rsidRPr="000E561D">
        <w:rPr>
          <w:rStyle w:val="Emphasis"/>
        </w:rPr>
        <w:t xml:space="preserve">PART </w:t>
      </w:r>
      <w:r w:rsidR="00DB0E3C" w:rsidRPr="000E561D">
        <w:rPr>
          <w:rStyle w:val="Emphasis"/>
        </w:rPr>
        <w:t>2</w:t>
      </w:r>
      <w:r w:rsidRPr="000E561D">
        <w:rPr>
          <w:rStyle w:val="Emphasis"/>
        </w:rPr>
        <w:t>: At the household</w:t>
      </w:r>
    </w:p>
    <w:p w14:paraId="6F67EA89" w14:textId="4321326B" w:rsidR="009F2C86" w:rsidRPr="009F2C86" w:rsidRDefault="004A190F" w:rsidP="000E561D">
      <w:pPr>
        <w:pStyle w:val="ListParagraph"/>
        <w:numPr>
          <w:ilvl w:val="0"/>
          <w:numId w:val="3"/>
        </w:numPr>
      </w:pPr>
      <w:r>
        <w:t xml:space="preserve">Return to the same house that you identified </w:t>
      </w:r>
      <w:r w:rsidR="009F2C86">
        <w:t xml:space="preserve">in Part I </w:t>
      </w:r>
      <w:r>
        <w:t>a</w:t>
      </w:r>
      <w:r w:rsidR="00463987">
        <w:t>t the pre-determined time</w:t>
      </w:r>
      <w:r w:rsidR="009F2C86">
        <w:t>,</w:t>
      </w:r>
    </w:p>
    <w:p w14:paraId="4ABD60B2" w14:textId="10CD8DF4" w:rsidR="009F2C86" w:rsidRDefault="009F2C86" w:rsidP="00770645">
      <w:pPr>
        <w:pStyle w:val="ListParagraph"/>
        <w:numPr>
          <w:ilvl w:val="0"/>
          <w:numId w:val="3"/>
        </w:numPr>
      </w:pPr>
      <w:r>
        <w:t xml:space="preserve">Ask the householder for the calling card that you gave them </w:t>
      </w:r>
      <w:r w:rsidR="00770645">
        <w:t xml:space="preserve">before </w:t>
      </w:r>
      <w:r w:rsidR="00742FB8">
        <w:t>(if you used this system)</w:t>
      </w:r>
      <w:r w:rsidR="00770645">
        <w:t xml:space="preserve"> and c</w:t>
      </w:r>
      <w:r>
        <w:t>heck that the calling car</w:t>
      </w:r>
      <w:r w:rsidR="00A01793">
        <w:t xml:space="preserve">d matches </w:t>
      </w:r>
      <w:r w:rsidR="00742FB8">
        <w:t>the number you recorded on the data form,</w:t>
      </w:r>
    </w:p>
    <w:p w14:paraId="10A537D9" w14:textId="4FF83429" w:rsidR="00873D1E" w:rsidRDefault="00873D1E" w:rsidP="000E561D">
      <w:pPr>
        <w:pStyle w:val="ListParagraph"/>
        <w:numPr>
          <w:ilvl w:val="0"/>
          <w:numId w:val="3"/>
        </w:numPr>
      </w:pPr>
      <w:r>
        <w:t>Verify that consent has been given for this part of the survey – if the householder refuses then</w:t>
      </w:r>
      <w:r w:rsidR="00FB27CD">
        <w:t xml:space="preserve"> end the survey</w:t>
      </w:r>
      <w:r w:rsidR="00742FB8">
        <w:t xml:space="preserve"> and don’t make use of this data</w:t>
      </w:r>
      <w:r w:rsidR="00FB27CD">
        <w:t>,</w:t>
      </w:r>
    </w:p>
    <w:p w14:paraId="43A5C6C5" w14:textId="72DA8F22" w:rsidR="00E7511F" w:rsidRDefault="00E7511F" w:rsidP="00E7511F">
      <w:pPr>
        <w:pStyle w:val="ListParagraph"/>
        <w:numPr>
          <w:ilvl w:val="0"/>
          <w:numId w:val="3"/>
        </w:numPr>
      </w:pPr>
      <w:bookmarkStart w:id="1" w:name="_Hlk22724429"/>
      <w:r>
        <w:t xml:space="preserve">Enter the current time </w:t>
      </w:r>
      <w:r w:rsidR="00770645">
        <w:t xml:space="preserve">(24hr) </w:t>
      </w:r>
      <w:r>
        <w:t>and date – using the correct format (yyyy-mm-dd &amp; hh:mm),</w:t>
      </w:r>
    </w:p>
    <w:p w14:paraId="324C4F6B" w14:textId="5D4F8977" w:rsidR="00FB27CD" w:rsidRPr="0040458C" w:rsidRDefault="00517446" w:rsidP="000E561D">
      <w:pPr>
        <w:pStyle w:val="ListParagraph"/>
        <w:numPr>
          <w:ilvl w:val="0"/>
          <w:numId w:val="3"/>
        </w:numPr>
      </w:pPr>
      <w:r w:rsidRPr="0040458C">
        <w:t>Confirm that all or part of the water is the same as that which was tested at the tapstand</w:t>
      </w:r>
      <w:r w:rsidR="008A48A6" w:rsidRPr="0040458C">
        <w:t>,</w:t>
      </w:r>
      <w:r w:rsidR="00922498" w:rsidRPr="0040458C">
        <w:t xml:space="preserve"> if not then end the survey,</w:t>
      </w:r>
    </w:p>
    <w:p w14:paraId="332ED79B" w14:textId="51ADB176" w:rsidR="00517446" w:rsidRPr="0040458C" w:rsidRDefault="00922498" w:rsidP="000E561D">
      <w:pPr>
        <w:pStyle w:val="ListParagraph"/>
        <w:numPr>
          <w:ilvl w:val="0"/>
          <w:numId w:val="3"/>
        </w:numPr>
      </w:pPr>
      <w:r w:rsidRPr="0040458C">
        <w:t>Note if the water has been mixed with other water, answer ‘Yes’ on the form</w:t>
      </w:r>
      <w:r w:rsidR="00786BB1" w:rsidRPr="0040458C">
        <w:t xml:space="preserve"> and </w:t>
      </w:r>
      <w:r w:rsidRPr="0040458C">
        <w:t xml:space="preserve">continue to make the water </w:t>
      </w:r>
      <w:r w:rsidR="00F00502">
        <w:t xml:space="preserve">quality </w:t>
      </w:r>
      <w:r w:rsidRPr="0040458C">
        <w:t>measurements,</w:t>
      </w:r>
    </w:p>
    <w:bookmarkEnd w:id="1"/>
    <w:p w14:paraId="7C710FF7" w14:textId="03DB4426" w:rsidR="008A48A6" w:rsidRDefault="00790223" w:rsidP="000E561D">
      <w:pPr>
        <w:pStyle w:val="ListParagraph"/>
        <w:numPr>
          <w:ilvl w:val="0"/>
          <w:numId w:val="3"/>
        </w:numPr>
      </w:pPr>
      <w:r w:rsidRPr="0040458C">
        <w:t xml:space="preserve">Take a sample of the water (100ml should be enough) </w:t>
      </w:r>
      <w:r w:rsidR="00F60EB5" w:rsidRPr="0040458C">
        <w:t xml:space="preserve">into a clean container </w:t>
      </w:r>
      <w:r w:rsidRPr="0040458C">
        <w:t xml:space="preserve">and carry out the </w:t>
      </w:r>
      <w:r w:rsidR="00F60EB5" w:rsidRPr="0040458C">
        <w:t xml:space="preserve">FRC </w:t>
      </w:r>
      <w:r w:rsidRPr="0040458C">
        <w:t>measurement</w:t>
      </w:r>
      <w:r w:rsidR="00AF7C6F">
        <w:t xml:space="preserve"> using the same procedure you used </w:t>
      </w:r>
      <w:r w:rsidR="00AD4F1D">
        <w:t>before,</w:t>
      </w:r>
    </w:p>
    <w:p w14:paraId="067D7411" w14:textId="6FDAC957" w:rsidR="00922498" w:rsidRDefault="00F60EB5" w:rsidP="000E561D">
      <w:pPr>
        <w:pStyle w:val="ListParagraph"/>
        <w:numPr>
          <w:ilvl w:val="0"/>
          <w:numId w:val="3"/>
        </w:numPr>
      </w:pPr>
      <w:r>
        <w:t>Thank the participant</w:t>
      </w:r>
      <w:r w:rsidR="001B191E">
        <w:t xml:space="preserve"> and then f</w:t>
      </w:r>
      <w:r w:rsidR="00AD4F1D">
        <w:t>inalise the form</w:t>
      </w:r>
      <w:r w:rsidR="003D1968">
        <w:t xml:space="preserve"> if you are using mobile data collection</w:t>
      </w:r>
      <w:r w:rsidR="00AD4F1D">
        <w:t>.</w:t>
      </w:r>
    </w:p>
    <w:p w14:paraId="7F496746" w14:textId="4414BCEF" w:rsidR="00742FB8" w:rsidRDefault="00742FB8" w:rsidP="000E561D"/>
    <w:p w14:paraId="43E52C9E" w14:textId="77777777" w:rsidR="004827AF" w:rsidRDefault="004827AF" w:rsidP="0015311D">
      <w:pPr>
        <w:pStyle w:val="Title"/>
        <w:sectPr w:rsidR="004827AF" w:rsidSect="00A40D8D">
          <w:pgSz w:w="12240" w:h="15840"/>
          <w:pgMar w:top="1276" w:right="1183" w:bottom="720" w:left="1041" w:header="720" w:footer="720" w:gutter="0"/>
          <w:cols w:space="720"/>
          <w:docGrid w:linePitch="360"/>
        </w:sectPr>
      </w:pPr>
    </w:p>
    <w:p w14:paraId="2E61BE85" w14:textId="24EA1986" w:rsidR="003209E1" w:rsidRDefault="003209E1" w:rsidP="000E561D">
      <w:r w:rsidRPr="003209E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5454A" wp14:editId="68CABE85">
                <wp:simplePos x="0" y="0"/>
                <wp:positionH relativeFrom="column">
                  <wp:posOffset>3355340</wp:posOffset>
                </wp:positionH>
                <wp:positionV relativeFrom="paragraph">
                  <wp:posOffset>295656</wp:posOffset>
                </wp:positionV>
                <wp:extent cx="0" cy="811987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8321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pt,23.3pt" to="264.2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" strokecolor="black [3040]" strokeweight="2pt"/>
            </w:pict>
          </mc:Fallback>
        </mc:AlternateContent>
      </w:r>
      <w:r w:rsidRPr="003209E1">
        <w:rPr>
          <w:noProof/>
        </w:rPr>
        <mc:AlternateContent>
          <mc:Choice Requires="wps">
            <w:drawing>
              <wp:anchor distT="45720" distB="144145" distL="114300" distR="114300" simplePos="0" relativeHeight="251664384" behindDoc="1" locked="0" layoutInCell="1" allowOverlap="1" wp14:anchorId="5C4C74F1" wp14:editId="08753A09">
                <wp:simplePos x="0" y="0"/>
                <wp:positionH relativeFrom="column">
                  <wp:posOffset>3537585</wp:posOffset>
                </wp:positionH>
                <wp:positionV relativeFrom="paragraph">
                  <wp:posOffset>245745</wp:posOffset>
                </wp:positionV>
                <wp:extent cx="3276600" cy="899795"/>
                <wp:effectExtent l="0" t="0" r="0" b="0"/>
                <wp:wrapTight wrapText="bothSides">
                  <wp:wrapPolygon edited="0">
                    <wp:start x="0" y="0"/>
                    <wp:lineTo x="0" y="21036"/>
                    <wp:lineTo x="21474" y="21036"/>
                    <wp:lineTo x="21474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2EEF" w14:textId="777C0E57" w:rsidR="003209E1" w:rsidRPr="000E735D" w:rsidRDefault="003209E1" w:rsidP="003209E1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sz w:val="52"/>
                                <w:szCs w:val="52"/>
                              </w:rPr>
                              <w:t xml:space="preserve">Verbal Consent Script - </w:t>
                            </w:r>
                            <w:r w:rsidR="00DB76AC">
                              <w:rPr>
                                <w:rFonts w:cs="Arial"/>
                                <w:i/>
                                <w:iCs/>
                                <w:sz w:val="52"/>
                                <w:szCs w:val="52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74F1" id="_x0000_s1027" type="#_x0000_t202" style="position:absolute;margin-left:278.55pt;margin-top:19.35pt;width:258pt;height:70.85pt;z-index:-251652096;visibility:visible;mso-wrap-style:square;mso-width-percent:0;mso-height-percent:0;mso-wrap-distance-left:9pt;mso-wrap-distance-top:3.6pt;mso-wrap-distance-right:9pt;mso-wrap-distance-bottom:11.3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" stroked="f">
                <v:textbox>
                  <w:txbxContent>
                    <w:p w14:paraId="1B552EEF" w14:textId="777C0E57" w:rsidR="003209E1" w:rsidRPr="000E735D" w:rsidRDefault="003209E1" w:rsidP="003209E1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sz w:val="52"/>
                          <w:szCs w:val="52"/>
                        </w:rPr>
                        <w:t xml:space="preserve">Verbal Consent Script - </w:t>
                      </w:r>
                      <w:r w:rsidR="00DB76AC">
                        <w:rPr>
                          <w:rFonts w:cs="Arial"/>
                          <w:i/>
                          <w:iCs/>
                          <w:sz w:val="52"/>
                          <w:szCs w:val="52"/>
                        </w:rPr>
                        <w:t>example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09E1">
        <w:rPr>
          <w:noProof/>
        </w:rPr>
        <w:drawing>
          <wp:anchor distT="0" distB="0" distL="114300" distR="114300" simplePos="0" relativeHeight="251665408" behindDoc="0" locked="0" layoutInCell="1" allowOverlap="1" wp14:anchorId="38EF5DD5" wp14:editId="2D2636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28975" cy="1346200"/>
            <wp:effectExtent l="0" t="0" r="9525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BA211" w14:textId="77777777" w:rsidR="003209E1" w:rsidRDefault="003209E1" w:rsidP="000E561D"/>
    <w:p w14:paraId="240F1EA7" w14:textId="0488AA41" w:rsidR="005A6F36" w:rsidRPr="00E757D4" w:rsidRDefault="005A6F36" w:rsidP="000E561D">
      <w:r w:rsidRPr="00E757D4">
        <w:t xml:space="preserve">Hello, my name is </w:t>
      </w:r>
      <w:r w:rsidRPr="007E7AF0">
        <w:rPr>
          <w:highlight w:val="yellow"/>
        </w:rPr>
        <w:t>______________</w:t>
      </w:r>
      <w:r w:rsidR="005B56E0" w:rsidRPr="007E7AF0">
        <w:rPr>
          <w:highlight w:val="yellow"/>
        </w:rPr>
        <w:t>_________</w:t>
      </w:r>
      <w:r w:rsidR="005B56E0">
        <w:t xml:space="preserve"> ,</w:t>
      </w:r>
      <w:r w:rsidRPr="00E757D4">
        <w:t xml:space="preserve"> and these are my colleagues </w:t>
      </w:r>
      <w:r w:rsidRPr="007E7AF0">
        <w:rPr>
          <w:highlight w:val="yellow"/>
        </w:rPr>
        <w:t>_______________________</w:t>
      </w:r>
      <w:r w:rsidR="005B56E0" w:rsidRPr="007E7AF0">
        <w:rPr>
          <w:highlight w:val="yellow"/>
        </w:rPr>
        <w:t>____</w:t>
      </w:r>
      <w:r w:rsidR="00A14C28">
        <w:t xml:space="preserve"> </w:t>
      </w:r>
      <w:r w:rsidRPr="00E757D4">
        <w:t xml:space="preserve">, we work for </w:t>
      </w:r>
      <w:r w:rsidR="005B56E0" w:rsidRPr="005B56E0">
        <w:rPr>
          <w:i/>
          <w:iCs/>
          <w:highlight w:val="yellow"/>
        </w:rPr>
        <w:t>name of organization here</w:t>
      </w:r>
      <w:r w:rsidRPr="00E757D4">
        <w:t xml:space="preserve">, who are helping this community by providing water and monitoring </w:t>
      </w:r>
      <w:r w:rsidR="003350DB">
        <w:t xml:space="preserve">its </w:t>
      </w:r>
      <w:r w:rsidRPr="00E757D4">
        <w:t xml:space="preserve">quality. You have been chosen at random for this </w:t>
      </w:r>
      <w:r w:rsidR="00764D2D">
        <w:t>data collection</w:t>
      </w:r>
      <w:r w:rsidRPr="00E757D4">
        <w:t xml:space="preserve"> and you can refuse to participate at any time. This will not influence the nature of your relationship with </w:t>
      </w:r>
      <w:r w:rsidR="005B56E0" w:rsidRPr="005B56E0">
        <w:rPr>
          <w:i/>
          <w:iCs/>
          <w:highlight w:val="yellow"/>
        </w:rPr>
        <w:t>name of organization here</w:t>
      </w:r>
      <w:r w:rsidRPr="00E757D4">
        <w:t xml:space="preserve">. We would like to inform you that no one is being paid or charged for participating in this </w:t>
      </w:r>
      <w:r w:rsidR="00764D2D">
        <w:t>data collection</w:t>
      </w:r>
      <w:r w:rsidRPr="00E757D4">
        <w:t>. We hope to improve the quality of the water that you are being supplied to make it as safe as possible for you and your family to use.</w:t>
      </w:r>
    </w:p>
    <w:p w14:paraId="6D6471BB" w14:textId="75152247" w:rsidR="005A6F36" w:rsidRPr="00011D26" w:rsidRDefault="005A6F36" w:rsidP="00011D26">
      <w:pPr>
        <w:rPr>
          <w:b/>
          <w:bCs/>
        </w:rPr>
      </w:pPr>
      <w:r w:rsidRPr="00011D26">
        <w:rPr>
          <w:b/>
          <w:bCs/>
        </w:rPr>
        <w:t>If you agree we would like to do the following:</w:t>
      </w:r>
    </w:p>
    <w:p w14:paraId="416C0174" w14:textId="77777777" w:rsidR="005A6F36" w:rsidRPr="00E757D4" w:rsidRDefault="005A6F36" w:rsidP="000E561D">
      <w:pPr>
        <w:pStyle w:val="ListParagraph"/>
        <w:numPr>
          <w:ilvl w:val="0"/>
          <w:numId w:val="5"/>
        </w:numPr>
      </w:pPr>
      <w:r w:rsidRPr="00E757D4">
        <w:t>Take some basic water quality measurements here at the tapstand,</w:t>
      </w:r>
    </w:p>
    <w:p w14:paraId="6F383287" w14:textId="41E7AC3A" w:rsidR="00A14C28" w:rsidRPr="00A14C28" w:rsidRDefault="005A6F36" w:rsidP="000E561D">
      <w:pPr>
        <w:pStyle w:val="ListParagraph"/>
        <w:numPr>
          <w:ilvl w:val="0"/>
          <w:numId w:val="5"/>
        </w:numPr>
      </w:pPr>
      <w:r w:rsidRPr="00E757D4">
        <w:t>Accompany you to your home so that we can return later, either today or tomorrow</w:t>
      </w:r>
      <w:r w:rsidR="00A14C28">
        <w:t xml:space="preserve"> to make some follow-up water quality measurements.</w:t>
      </w:r>
    </w:p>
    <w:p w14:paraId="4B06AC07" w14:textId="1B191D12" w:rsidR="005A6F36" w:rsidRPr="005B56E0" w:rsidRDefault="005A6F36" w:rsidP="000E561D">
      <w:r w:rsidRPr="005B56E0">
        <w:t xml:space="preserve">Please continue to collect and use water as you normally do. We will record these practices, and this should all take about 15 minutes of your time. </w:t>
      </w:r>
    </w:p>
    <w:p w14:paraId="5A026D52" w14:textId="77777777" w:rsidR="005A6F36" w:rsidRPr="00011D26" w:rsidRDefault="005A6F36" w:rsidP="00011D26">
      <w:pPr>
        <w:rPr>
          <w:b/>
          <w:bCs/>
        </w:rPr>
      </w:pPr>
      <w:r w:rsidRPr="00011D26">
        <w:rPr>
          <w:b/>
          <w:bCs/>
        </w:rPr>
        <w:t>Possible Discomforts:</w:t>
      </w:r>
    </w:p>
    <w:p w14:paraId="2A28C865" w14:textId="77777777" w:rsidR="005A6F36" w:rsidRPr="00E757D4" w:rsidRDefault="005A6F36" w:rsidP="001E3896">
      <w:pPr>
        <w:pStyle w:val="ListParagraph"/>
        <w:numPr>
          <w:ilvl w:val="0"/>
          <w:numId w:val="12"/>
        </w:numPr>
      </w:pPr>
      <w:r w:rsidRPr="00E757D4">
        <w:t>We require a small amount of water from you in order to carry out the tests and might need to make a small, non-permanent mark on your container.</w:t>
      </w:r>
    </w:p>
    <w:p w14:paraId="799C89DA" w14:textId="674D239C" w:rsidR="005A6F36" w:rsidRPr="00E757D4" w:rsidRDefault="007E6725" w:rsidP="00011D26">
      <w:r>
        <w:rPr>
          <w:i/>
          <w:iCs/>
          <w:highlight w:val="yellow"/>
        </w:rPr>
        <w:t>N</w:t>
      </w:r>
      <w:r w:rsidRPr="005B56E0">
        <w:rPr>
          <w:i/>
          <w:iCs/>
          <w:highlight w:val="yellow"/>
        </w:rPr>
        <w:t>ame of organization here</w:t>
      </w:r>
      <w:r>
        <w:t xml:space="preserve"> </w:t>
      </w:r>
      <w:r w:rsidR="005A6F36" w:rsidRPr="00E757D4">
        <w:t>is committed to maintaining the highest standards of confidentiality:</w:t>
      </w:r>
    </w:p>
    <w:p w14:paraId="0561751F" w14:textId="6482DA25" w:rsidR="005A6F36" w:rsidRPr="00E757D4" w:rsidRDefault="005A6F36" w:rsidP="000E561D">
      <w:pPr>
        <w:pStyle w:val="ListParagraph"/>
        <w:numPr>
          <w:ilvl w:val="0"/>
          <w:numId w:val="6"/>
        </w:numPr>
      </w:pPr>
      <w:r w:rsidRPr="00E757D4">
        <w:t xml:space="preserve">We do not </w:t>
      </w:r>
      <w:r w:rsidR="00173889">
        <w:t>record or keep</w:t>
      </w:r>
      <w:r w:rsidRPr="00E757D4">
        <w:t xml:space="preserve"> your name, address or </w:t>
      </w:r>
      <w:r w:rsidR="00173889">
        <w:t xml:space="preserve">the </w:t>
      </w:r>
      <w:r w:rsidRPr="00E757D4">
        <w:t>location of your home</w:t>
      </w:r>
      <w:r w:rsidR="00D6388E">
        <w:t>,</w:t>
      </w:r>
    </w:p>
    <w:p w14:paraId="06D6E2BC" w14:textId="08E45514" w:rsidR="005A6F36" w:rsidRPr="00E757D4" w:rsidRDefault="005A6F36" w:rsidP="000E561D">
      <w:pPr>
        <w:pStyle w:val="ListParagraph"/>
        <w:numPr>
          <w:ilvl w:val="0"/>
          <w:numId w:val="6"/>
        </w:numPr>
      </w:pPr>
      <w:r w:rsidRPr="00E757D4">
        <w:t>We store all data securely</w:t>
      </w:r>
      <w:r w:rsidR="00D6388E">
        <w:t>, and,</w:t>
      </w:r>
    </w:p>
    <w:p w14:paraId="294AAE26" w14:textId="25820046" w:rsidR="005A6F36" w:rsidRPr="00D6388E" w:rsidRDefault="005A6F36" w:rsidP="000E561D">
      <w:pPr>
        <w:pStyle w:val="ListParagraph"/>
        <w:numPr>
          <w:ilvl w:val="0"/>
          <w:numId w:val="6"/>
        </w:numPr>
      </w:pPr>
      <w:r w:rsidRPr="00E757D4">
        <w:t>We only allow researchers</w:t>
      </w:r>
      <w:r w:rsidR="003350DB">
        <w:t xml:space="preserve"> or those supplying and treating water</w:t>
      </w:r>
      <w:r w:rsidRPr="00E757D4">
        <w:t xml:space="preserve"> to access the data.</w:t>
      </w:r>
    </w:p>
    <w:p w14:paraId="3107BCB3" w14:textId="3F664418" w:rsidR="005A6F36" w:rsidRPr="00871E4A" w:rsidRDefault="005B56E0" w:rsidP="000E561D">
      <w:r>
        <w:rPr>
          <w:bCs/>
          <w:i/>
          <w:iCs/>
          <w:highlight w:val="yellow"/>
        </w:rPr>
        <w:t>N</w:t>
      </w:r>
      <w:r w:rsidRPr="005B56E0">
        <w:rPr>
          <w:bCs/>
          <w:i/>
          <w:iCs/>
          <w:highlight w:val="yellow"/>
        </w:rPr>
        <w:t>ame of organization here</w:t>
      </w:r>
      <w:r>
        <w:rPr>
          <w:bCs/>
        </w:rPr>
        <w:t xml:space="preserve"> </w:t>
      </w:r>
      <w:r w:rsidR="005A6F36" w:rsidRPr="00871E4A">
        <w:t xml:space="preserve">respects your choice to refuse to participate at any point. </w:t>
      </w:r>
    </w:p>
    <w:p w14:paraId="10DEF127" w14:textId="77777777" w:rsidR="005A6F36" w:rsidRPr="00E757D4" w:rsidRDefault="005A6F36" w:rsidP="000E561D"/>
    <w:p w14:paraId="3A1356E4" w14:textId="5A4E239A" w:rsidR="00EA5CB2" w:rsidRDefault="005A6F36" w:rsidP="00364838">
      <w:pPr>
        <w:jc w:val="center"/>
        <w:rPr>
          <w:sz w:val="28"/>
          <w:szCs w:val="28"/>
        </w:rPr>
      </w:pPr>
      <w:r w:rsidRPr="00F85C2D">
        <w:rPr>
          <w:sz w:val="28"/>
          <w:szCs w:val="28"/>
        </w:rPr>
        <w:t>Thank you for your cooperati</w:t>
      </w:r>
      <w:r w:rsidR="007D1721">
        <w:rPr>
          <w:sz w:val="28"/>
          <w:szCs w:val="28"/>
        </w:rPr>
        <w:t>on!</w:t>
      </w:r>
    </w:p>
    <w:p w14:paraId="7F2C0F8A" w14:textId="77777777" w:rsidR="007D1721" w:rsidRDefault="007D1721" w:rsidP="00364838">
      <w:pPr>
        <w:jc w:val="center"/>
        <w:rPr>
          <w:sz w:val="28"/>
          <w:szCs w:val="28"/>
        </w:rPr>
      </w:pPr>
    </w:p>
    <w:p w14:paraId="2B8E201C" w14:textId="62468B38" w:rsidR="00D26091" w:rsidRDefault="00D26091" w:rsidP="007D1721"/>
    <w:sectPr w:rsidR="00D26091" w:rsidSect="007D1721">
      <w:pgSz w:w="12240" w:h="15840"/>
      <w:pgMar w:top="1276" w:right="720" w:bottom="720" w:left="104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1D094" w14:textId="77777777" w:rsidR="00E355B8" w:rsidRDefault="00E355B8" w:rsidP="000E561D">
      <w:r>
        <w:separator/>
      </w:r>
    </w:p>
  </w:endnote>
  <w:endnote w:type="continuationSeparator" w:id="0">
    <w:p w14:paraId="72FDF153" w14:textId="77777777" w:rsidR="00E355B8" w:rsidRDefault="00E355B8" w:rsidP="000E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5DDF" w14:textId="6D1157CA" w:rsidR="005305B2" w:rsidRDefault="005305B2" w:rsidP="000E5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B98F" w14:textId="77777777" w:rsidR="00E355B8" w:rsidRDefault="00E355B8" w:rsidP="000E561D">
      <w:r>
        <w:separator/>
      </w:r>
    </w:p>
  </w:footnote>
  <w:footnote w:type="continuationSeparator" w:id="0">
    <w:p w14:paraId="24DDD442" w14:textId="77777777" w:rsidR="00E355B8" w:rsidRDefault="00E355B8" w:rsidP="000E561D">
      <w:r>
        <w:continuationSeparator/>
      </w:r>
    </w:p>
  </w:footnote>
  <w:footnote w:id="1">
    <w:p w14:paraId="206CB7FC" w14:textId="2A454BDB" w:rsidR="00D55F04" w:rsidRPr="007E58F1" w:rsidRDefault="00D55F04">
      <w:pPr>
        <w:pStyle w:val="FootnoteText"/>
        <w:rPr>
          <w:sz w:val="18"/>
          <w:szCs w:val="18"/>
          <w:lang w:val="en-CA"/>
        </w:rPr>
      </w:pPr>
      <w:r w:rsidRPr="007E58F1">
        <w:rPr>
          <w:rStyle w:val="FootnoteReference"/>
          <w:sz w:val="18"/>
          <w:szCs w:val="18"/>
        </w:rPr>
        <w:footnoteRef/>
      </w:r>
      <w:r w:rsidRPr="007E58F1">
        <w:rPr>
          <w:sz w:val="18"/>
          <w:szCs w:val="18"/>
        </w:rPr>
        <w:t xml:space="preserve"> </w:t>
      </w:r>
      <w:r w:rsidRPr="007E58F1">
        <w:rPr>
          <w:sz w:val="18"/>
          <w:szCs w:val="18"/>
          <w:lang w:val="en-CA"/>
        </w:rPr>
        <w:t xml:space="preserve">Additional resources and guidance </w:t>
      </w:r>
      <w:r w:rsidR="001F0F06" w:rsidRPr="007E58F1">
        <w:rPr>
          <w:sz w:val="18"/>
          <w:szCs w:val="18"/>
          <w:lang w:val="en-CA"/>
        </w:rPr>
        <w:t>are</w:t>
      </w:r>
      <w:r w:rsidRPr="007E58F1">
        <w:rPr>
          <w:sz w:val="18"/>
          <w:szCs w:val="18"/>
          <w:lang w:val="en-CA"/>
        </w:rPr>
        <w:t xml:space="preserve"> available if a project</w:t>
      </w:r>
      <w:r w:rsidR="001F0F06">
        <w:rPr>
          <w:sz w:val="18"/>
          <w:szCs w:val="18"/>
          <w:lang w:val="en-CA"/>
        </w:rPr>
        <w:t xml:space="preserve"> team</w:t>
      </w:r>
      <w:r w:rsidRPr="007E58F1">
        <w:rPr>
          <w:sz w:val="18"/>
          <w:szCs w:val="18"/>
          <w:lang w:val="en-CA"/>
        </w:rPr>
        <w:t xml:space="preserve"> wants to use KoBo Collect or another mobile data platform for data collection in the field</w:t>
      </w:r>
      <w:r w:rsidR="007E58F1">
        <w:rPr>
          <w:sz w:val="18"/>
          <w:szCs w:val="18"/>
          <w:lang w:val="en-CA"/>
        </w:rPr>
        <w:t>.</w:t>
      </w:r>
    </w:p>
  </w:footnote>
  <w:footnote w:id="2">
    <w:p w14:paraId="563FDDE2" w14:textId="77777777" w:rsidR="00666F50" w:rsidRPr="007E58F1" w:rsidRDefault="00666F50" w:rsidP="00666F50">
      <w:pPr>
        <w:pStyle w:val="FootnoteText"/>
        <w:rPr>
          <w:sz w:val="18"/>
          <w:szCs w:val="18"/>
          <w:lang w:val="en-CA"/>
        </w:rPr>
      </w:pPr>
      <w:r w:rsidRPr="007E58F1">
        <w:rPr>
          <w:rStyle w:val="FootnoteReference"/>
          <w:sz w:val="18"/>
          <w:szCs w:val="18"/>
        </w:rPr>
        <w:footnoteRef/>
      </w:r>
      <w:r w:rsidRPr="007E58F1">
        <w:rPr>
          <w:sz w:val="18"/>
          <w:szCs w:val="18"/>
        </w:rPr>
        <w:t xml:space="preserve"> </w:t>
      </w:r>
      <w:r w:rsidRPr="007E58F1">
        <w:rPr>
          <w:sz w:val="18"/>
          <w:szCs w:val="18"/>
          <w:lang w:val="en-CA"/>
        </w:rPr>
        <w:t xml:space="preserve">Ideally these measurements will be made </w:t>
      </w:r>
      <w:r>
        <w:rPr>
          <w:sz w:val="18"/>
          <w:szCs w:val="18"/>
          <w:lang w:val="en-CA"/>
        </w:rPr>
        <w:t>as well as FRC, although they are not obligatory for the SWOT analysis.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201"/>
    <w:multiLevelType w:val="hybridMultilevel"/>
    <w:tmpl w:val="5C0EE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4D89"/>
    <w:multiLevelType w:val="hybridMultilevel"/>
    <w:tmpl w:val="9D8C81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7ABC"/>
    <w:multiLevelType w:val="hybridMultilevel"/>
    <w:tmpl w:val="AD065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9F6"/>
    <w:multiLevelType w:val="hybridMultilevel"/>
    <w:tmpl w:val="9A6E0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253AD"/>
    <w:multiLevelType w:val="hybridMultilevel"/>
    <w:tmpl w:val="A6B01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330AE"/>
    <w:multiLevelType w:val="hybridMultilevel"/>
    <w:tmpl w:val="361412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1311"/>
    <w:multiLevelType w:val="hybridMultilevel"/>
    <w:tmpl w:val="5654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C6255"/>
    <w:multiLevelType w:val="hybridMultilevel"/>
    <w:tmpl w:val="682033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30AFD"/>
    <w:multiLevelType w:val="hybridMultilevel"/>
    <w:tmpl w:val="78A6E8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B02C3"/>
    <w:multiLevelType w:val="hybridMultilevel"/>
    <w:tmpl w:val="7C6A9046"/>
    <w:lvl w:ilvl="0" w:tplc="58309BA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80E79"/>
    <w:multiLevelType w:val="hybridMultilevel"/>
    <w:tmpl w:val="F3EC5EB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11F31"/>
    <w:multiLevelType w:val="hybridMultilevel"/>
    <w:tmpl w:val="C78C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65EBA"/>
    <w:multiLevelType w:val="hybridMultilevel"/>
    <w:tmpl w:val="81CCD18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738F0"/>
    <w:multiLevelType w:val="hybridMultilevel"/>
    <w:tmpl w:val="E8D61CB0"/>
    <w:lvl w:ilvl="0" w:tplc="BE045A9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3F"/>
    <w:rsid w:val="000008DC"/>
    <w:rsid w:val="0000381D"/>
    <w:rsid w:val="00011D26"/>
    <w:rsid w:val="00015A9E"/>
    <w:rsid w:val="00017712"/>
    <w:rsid w:val="00023119"/>
    <w:rsid w:val="00023F88"/>
    <w:rsid w:val="000243D8"/>
    <w:rsid w:val="00034E38"/>
    <w:rsid w:val="00035E12"/>
    <w:rsid w:val="00036B3E"/>
    <w:rsid w:val="00051B8D"/>
    <w:rsid w:val="000535F0"/>
    <w:rsid w:val="000716F7"/>
    <w:rsid w:val="00071B13"/>
    <w:rsid w:val="0008042D"/>
    <w:rsid w:val="00080464"/>
    <w:rsid w:val="00080E67"/>
    <w:rsid w:val="00085325"/>
    <w:rsid w:val="0008652E"/>
    <w:rsid w:val="000938F1"/>
    <w:rsid w:val="000941F2"/>
    <w:rsid w:val="000B6824"/>
    <w:rsid w:val="000B734F"/>
    <w:rsid w:val="000C4614"/>
    <w:rsid w:val="000D2FF7"/>
    <w:rsid w:val="000E4521"/>
    <w:rsid w:val="000E561D"/>
    <w:rsid w:val="000E735D"/>
    <w:rsid w:val="000F58A7"/>
    <w:rsid w:val="001000F0"/>
    <w:rsid w:val="001055AE"/>
    <w:rsid w:val="001070D3"/>
    <w:rsid w:val="00112B09"/>
    <w:rsid w:val="00116580"/>
    <w:rsid w:val="00117FC1"/>
    <w:rsid w:val="00120A36"/>
    <w:rsid w:val="0013039B"/>
    <w:rsid w:val="001318B7"/>
    <w:rsid w:val="00132899"/>
    <w:rsid w:val="001377DE"/>
    <w:rsid w:val="001474A6"/>
    <w:rsid w:val="0015091A"/>
    <w:rsid w:val="001510E1"/>
    <w:rsid w:val="0015311D"/>
    <w:rsid w:val="00161F86"/>
    <w:rsid w:val="00166B77"/>
    <w:rsid w:val="00173040"/>
    <w:rsid w:val="00173889"/>
    <w:rsid w:val="0018184F"/>
    <w:rsid w:val="00181F20"/>
    <w:rsid w:val="001A08EC"/>
    <w:rsid w:val="001A0FE9"/>
    <w:rsid w:val="001A3021"/>
    <w:rsid w:val="001B0800"/>
    <w:rsid w:val="001B191E"/>
    <w:rsid w:val="001B39B4"/>
    <w:rsid w:val="001B52FE"/>
    <w:rsid w:val="001B671E"/>
    <w:rsid w:val="001C08E1"/>
    <w:rsid w:val="001C14D6"/>
    <w:rsid w:val="001C28A1"/>
    <w:rsid w:val="001C77E3"/>
    <w:rsid w:val="001D36BE"/>
    <w:rsid w:val="001D3720"/>
    <w:rsid w:val="001D6B3C"/>
    <w:rsid w:val="001D7FBE"/>
    <w:rsid w:val="001E3896"/>
    <w:rsid w:val="001E7B23"/>
    <w:rsid w:val="001F0F06"/>
    <w:rsid w:val="001F370D"/>
    <w:rsid w:val="001F7BF9"/>
    <w:rsid w:val="00207E69"/>
    <w:rsid w:val="00210B6E"/>
    <w:rsid w:val="00211ACF"/>
    <w:rsid w:val="00212890"/>
    <w:rsid w:val="002247BC"/>
    <w:rsid w:val="00224CBC"/>
    <w:rsid w:val="00234CC6"/>
    <w:rsid w:val="0024093D"/>
    <w:rsid w:val="002561AE"/>
    <w:rsid w:val="002577ED"/>
    <w:rsid w:val="00263A9C"/>
    <w:rsid w:val="00266FE8"/>
    <w:rsid w:val="002A7FC4"/>
    <w:rsid w:val="002B1AFB"/>
    <w:rsid w:val="002B5D4C"/>
    <w:rsid w:val="002B6756"/>
    <w:rsid w:val="002C324D"/>
    <w:rsid w:val="002C69C9"/>
    <w:rsid w:val="002D1654"/>
    <w:rsid w:val="002E08C8"/>
    <w:rsid w:val="002E2A34"/>
    <w:rsid w:val="002E7400"/>
    <w:rsid w:val="002F48AB"/>
    <w:rsid w:val="002F771B"/>
    <w:rsid w:val="00306737"/>
    <w:rsid w:val="00310BCE"/>
    <w:rsid w:val="00310E67"/>
    <w:rsid w:val="00313418"/>
    <w:rsid w:val="00315BF6"/>
    <w:rsid w:val="00316577"/>
    <w:rsid w:val="003209E1"/>
    <w:rsid w:val="00321BCD"/>
    <w:rsid w:val="00325BB0"/>
    <w:rsid w:val="00331454"/>
    <w:rsid w:val="003350DB"/>
    <w:rsid w:val="003423A4"/>
    <w:rsid w:val="003610E0"/>
    <w:rsid w:val="00363EDF"/>
    <w:rsid w:val="00364838"/>
    <w:rsid w:val="003656C7"/>
    <w:rsid w:val="003744E0"/>
    <w:rsid w:val="003764F6"/>
    <w:rsid w:val="00381CE5"/>
    <w:rsid w:val="00385EE9"/>
    <w:rsid w:val="00387BCF"/>
    <w:rsid w:val="00397354"/>
    <w:rsid w:val="003A4778"/>
    <w:rsid w:val="003A7E94"/>
    <w:rsid w:val="003B4FE0"/>
    <w:rsid w:val="003C02A6"/>
    <w:rsid w:val="003C36A6"/>
    <w:rsid w:val="003C4251"/>
    <w:rsid w:val="003C6670"/>
    <w:rsid w:val="003D1968"/>
    <w:rsid w:val="003E0510"/>
    <w:rsid w:val="003E0EEE"/>
    <w:rsid w:val="003E10EE"/>
    <w:rsid w:val="003E7680"/>
    <w:rsid w:val="003F0B80"/>
    <w:rsid w:val="003F164A"/>
    <w:rsid w:val="003F6C68"/>
    <w:rsid w:val="003F7669"/>
    <w:rsid w:val="0040458C"/>
    <w:rsid w:val="00404608"/>
    <w:rsid w:val="00405973"/>
    <w:rsid w:val="004118EC"/>
    <w:rsid w:val="004140D4"/>
    <w:rsid w:val="00414253"/>
    <w:rsid w:val="004154B8"/>
    <w:rsid w:val="004210BF"/>
    <w:rsid w:val="004215EA"/>
    <w:rsid w:val="00427602"/>
    <w:rsid w:val="004302D8"/>
    <w:rsid w:val="00431782"/>
    <w:rsid w:val="0043516B"/>
    <w:rsid w:val="00436834"/>
    <w:rsid w:val="0044257D"/>
    <w:rsid w:val="00447CE6"/>
    <w:rsid w:val="00450B18"/>
    <w:rsid w:val="004526B7"/>
    <w:rsid w:val="00461AEE"/>
    <w:rsid w:val="00463987"/>
    <w:rsid w:val="004827AF"/>
    <w:rsid w:val="00490F0B"/>
    <w:rsid w:val="004917F7"/>
    <w:rsid w:val="00491CEE"/>
    <w:rsid w:val="004941F7"/>
    <w:rsid w:val="004956C1"/>
    <w:rsid w:val="004A190F"/>
    <w:rsid w:val="004A5852"/>
    <w:rsid w:val="004C0F2B"/>
    <w:rsid w:val="004D2C34"/>
    <w:rsid w:val="004D2FD0"/>
    <w:rsid w:val="004D6041"/>
    <w:rsid w:val="004D685F"/>
    <w:rsid w:val="004E0046"/>
    <w:rsid w:val="004E79D1"/>
    <w:rsid w:val="004F52D8"/>
    <w:rsid w:val="005017F5"/>
    <w:rsid w:val="00513B41"/>
    <w:rsid w:val="0051573B"/>
    <w:rsid w:val="00517446"/>
    <w:rsid w:val="00520F7E"/>
    <w:rsid w:val="0052349F"/>
    <w:rsid w:val="0052411A"/>
    <w:rsid w:val="00527DD9"/>
    <w:rsid w:val="00530541"/>
    <w:rsid w:val="005305B2"/>
    <w:rsid w:val="005424EF"/>
    <w:rsid w:val="0054342A"/>
    <w:rsid w:val="00546363"/>
    <w:rsid w:val="0055039D"/>
    <w:rsid w:val="00550E70"/>
    <w:rsid w:val="00551AFE"/>
    <w:rsid w:val="00555C94"/>
    <w:rsid w:val="00563893"/>
    <w:rsid w:val="00567E42"/>
    <w:rsid w:val="00574358"/>
    <w:rsid w:val="0058359F"/>
    <w:rsid w:val="00592821"/>
    <w:rsid w:val="005A0AA1"/>
    <w:rsid w:val="005A1D69"/>
    <w:rsid w:val="005A6F36"/>
    <w:rsid w:val="005B44F3"/>
    <w:rsid w:val="005B56E0"/>
    <w:rsid w:val="005C5982"/>
    <w:rsid w:val="005D0EF4"/>
    <w:rsid w:val="005D2025"/>
    <w:rsid w:val="005D367F"/>
    <w:rsid w:val="005D3917"/>
    <w:rsid w:val="005F2021"/>
    <w:rsid w:val="005F2377"/>
    <w:rsid w:val="005F531B"/>
    <w:rsid w:val="005F5E65"/>
    <w:rsid w:val="00602053"/>
    <w:rsid w:val="00611D8E"/>
    <w:rsid w:val="00611FEA"/>
    <w:rsid w:val="00612139"/>
    <w:rsid w:val="0062194B"/>
    <w:rsid w:val="00632DD8"/>
    <w:rsid w:val="00633408"/>
    <w:rsid w:val="00636017"/>
    <w:rsid w:val="006467D0"/>
    <w:rsid w:val="0066196B"/>
    <w:rsid w:val="006669BD"/>
    <w:rsid w:val="00666F50"/>
    <w:rsid w:val="00673F5B"/>
    <w:rsid w:val="0067728C"/>
    <w:rsid w:val="0068211F"/>
    <w:rsid w:val="00683BF2"/>
    <w:rsid w:val="00685FE8"/>
    <w:rsid w:val="00690E94"/>
    <w:rsid w:val="0069515F"/>
    <w:rsid w:val="006B2475"/>
    <w:rsid w:val="006B3D8F"/>
    <w:rsid w:val="006B5A58"/>
    <w:rsid w:val="006B61C3"/>
    <w:rsid w:val="006C01D3"/>
    <w:rsid w:val="006C2889"/>
    <w:rsid w:val="006C312A"/>
    <w:rsid w:val="006C31F3"/>
    <w:rsid w:val="006C39FE"/>
    <w:rsid w:val="006C4771"/>
    <w:rsid w:val="006C539C"/>
    <w:rsid w:val="006C6BEF"/>
    <w:rsid w:val="006D0433"/>
    <w:rsid w:val="006D14E2"/>
    <w:rsid w:val="006D1F1B"/>
    <w:rsid w:val="006D4071"/>
    <w:rsid w:val="006D7F39"/>
    <w:rsid w:val="006D7FB0"/>
    <w:rsid w:val="006E380E"/>
    <w:rsid w:val="006E4907"/>
    <w:rsid w:val="006E54A1"/>
    <w:rsid w:val="00703A2B"/>
    <w:rsid w:val="0070676F"/>
    <w:rsid w:val="007120B3"/>
    <w:rsid w:val="0071765E"/>
    <w:rsid w:val="00721C7E"/>
    <w:rsid w:val="0073056E"/>
    <w:rsid w:val="00742FB8"/>
    <w:rsid w:val="00743CE1"/>
    <w:rsid w:val="007466F7"/>
    <w:rsid w:val="0074793A"/>
    <w:rsid w:val="007648CD"/>
    <w:rsid w:val="00764D14"/>
    <w:rsid w:val="00764D2D"/>
    <w:rsid w:val="00770645"/>
    <w:rsid w:val="00775A7C"/>
    <w:rsid w:val="00775AC1"/>
    <w:rsid w:val="00776A3B"/>
    <w:rsid w:val="00785AB2"/>
    <w:rsid w:val="00786BB1"/>
    <w:rsid w:val="00790223"/>
    <w:rsid w:val="00797083"/>
    <w:rsid w:val="00797F2E"/>
    <w:rsid w:val="007A4D67"/>
    <w:rsid w:val="007C5BC3"/>
    <w:rsid w:val="007D1721"/>
    <w:rsid w:val="007E58F1"/>
    <w:rsid w:val="007E6725"/>
    <w:rsid w:val="007E7AF0"/>
    <w:rsid w:val="007E7F41"/>
    <w:rsid w:val="008001B5"/>
    <w:rsid w:val="0080670A"/>
    <w:rsid w:val="00807B91"/>
    <w:rsid w:val="00812651"/>
    <w:rsid w:val="0081421C"/>
    <w:rsid w:val="008403CA"/>
    <w:rsid w:val="008426F9"/>
    <w:rsid w:val="008512FF"/>
    <w:rsid w:val="00863D92"/>
    <w:rsid w:val="00864721"/>
    <w:rsid w:val="0086669D"/>
    <w:rsid w:val="00867022"/>
    <w:rsid w:val="00871E4A"/>
    <w:rsid w:val="0087208C"/>
    <w:rsid w:val="00873D1E"/>
    <w:rsid w:val="0088251C"/>
    <w:rsid w:val="00882AB1"/>
    <w:rsid w:val="008A116D"/>
    <w:rsid w:val="008A1742"/>
    <w:rsid w:val="008A48A6"/>
    <w:rsid w:val="008B01A5"/>
    <w:rsid w:val="008C47A6"/>
    <w:rsid w:val="008D100E"/>
    <w:rsid w:val="008D33F6"/>
    <w:rsid w:val="008D46B7"/>
    <w:rsid w:val="008D7701"/>
    <w:rsid w:val="008E1E2F"/>
    <w:rsid w:val="008E35CD"/>
    <w:rsid w:val="008E5511"/>
    <w:rsid w:val="008E758F"/>
    <w:rsid w:val="008E7D98"/>
    <w:rsid w:val="008F2BB5"/>
    <w:rsid w:val="008F65FB"/>
    <w:rsid w:val="008F67A8"/>
    <w:rsid w:val="008F7AFB"/>
    <w:rsid w:val="009012F1"/>
    <w:rsid w:val="009017F0"/>
    <w:rsid w:val="00904348"/>
    <w:rsid w:val="00910037"/>
    <w:rsid w:val="00913C65"/>
    <w:rsid w:val="009154D6"/>
    <w:rsid w:val="0092125E"/>
    <w:rsid w:val="0092131F"/>
    <w:rsid w:val="00922498"/>
    <w:rsid w:val="0092711F"/>
    <w:rsid w:val="00930D68"/>
    <w:rsid w:val="00937BBC"/>
    <w:rsid w:val="00944901"/>
    <w:rsid w:val="00956459"/>
    <w:rsid w:val="0096591D"/>
    <w:rsid w:val="009671D6"/>
    <w:rsid w:val="00970668"/>
    <w:rsid w:val="00972A32"/>
    <w:rsid w:val="009743E8"/>
    <w:rsid w:val="00975346"/>
    <w:rsid w:val="00977462"/>
    <w:rsid w:val="009815DB"/>
    <w:rsid w:val="0098363F"/>
    <w:rsid w:val="009848AE"/>
    <w:rsid w:val="00994985"/>
    <w:rsid w:val="009A6C35"/>
    <w:rsid w:val="009A7EC7"/>
    <w:rsid w:val="009B2142"/>
    <w:rsid w:val="009C01E9"/>
    <w:rsid w:val="009C13F9"/>
    <w:rsid w:val="009C63DC"/>
    <w:rsid w:val="009E09CB"/>
    <w:rsid w:val="009E2219"/>
    <w:rsid w:val="009F2C86"/>
    <w:rsid w:val="00A01793"/>
    <w:rsid w:val="00A02CDF"/>
    <w:rsid w:val="00A14C28"/>
    <w:rsid w:val="00A158D4"/>
    <w:rsid w:val="00A16AFF"/>
    <w:rsid w:val="00A230EE"/>
    <w:rsid w:val="00A233EE"/>
    <w:rsid w:val="00A267E3"/>
    <w:rsid w:val="00A40D8D"/>
    <w:rsid w:val="00A410C7"/>
    <w:rsid w:val="00A413E1"/>
    <w:rsid w:val="00A50890"/>
    <w:rsid w:val="00A551F9"/>
    <w:rsid w:val="00A61660"/>
    <w:rsid w:val="00A71777"/>
    <w:rsid w:val="00A71A72"/>
    <w:rsid w:val="00A7425A"/>
    <w:rsid w:val="00A74ABB"/>
    <w:rsid w:val="00A76473"/>
    <w:rsid w:val="00A832BF"/>
    <w:rsid w:val="00A84E4F"/>
    <w:rsid w:val="00A87A53"/>
    <w:rsid w:val="00A96EAC"/>
    <w:rsid w:val="00AA19B3"/>
    <w:rsid w:val="00AB130A"/>
    <w:rsid w:val="00AB2716"/>
    <w:rsid w:val="00AB71AB"/>
    <w:rsid w:val="00AC0C03"/>
    <w:rsid w:val="00AC106C"/>
    <w:rsid w:val="00AC698B"/>
    <w:rsid w:val="00AD4EF4"/>
    <w:rsid w:val="00AD4F1D"/>
    <w:rsid w:val="00AE2F58"/>
    <w:rsid w:val="00AE5502"/>
    <w:rsid w:val="00AF4A57"/>
    <w:rsid w:val="00AF599B"/>
    <w:rsid w:val="00AF710F"/>
    <w:rsid w:val="00AF78FF"/>
    <w:rsid w:val="00AF7C6F"/>
    <w:rsid w:val="00B02556"/>
    <w:rsid w:val="00B054B1"/>
    <w:rsid w:val="00B10933"/>
    <w:rsid w:val="00B115E7"/>
    <w:rsid w:val="00B1182A"/>
    <w:rsid w:val="00B17125"/>
    <w:rsid w:val="00B2048B"/>
    <w:rsid w:val="00B20DDD"/>
    <w:rsid w:val="00B2344B"/>
    <w:rsid w:val="00B37045"/>
    <w:rsid w:val="00B43B1B"/>
    <w:rsid w:val="00B44981"/>
    <w:rsid w:val="00B458CC"/>
    <w:rsid w:val="00B4685C"/>
    <w:rsid w:val="00B52AA7"/>
    <w:rsid w:val="00B5456E"/>
    <w:rsid w:val="00B55A2B"/>
    <w:rsid w:val="00B62038"/>
    <w:rsid w:val="00B638B9"/>
    <w:rsid w:val="00B736B5"/>
    <w:rsid w:val="00B74031"/>
    <w:rsid w:val="00B7459C"/>
    <w:rsid w:val="00B74F8F"/>
    <w:rsid w:val="00B82687"/>
    <w:rsid w:val="00B8671F"/>
    <w:rsid w:val="00B95B97"/>
    <w:rsid w:val="00B963A3"/>
    <w:rsid w:val="00BA4BF4"/>
    <w:rsid w:val="00BD2939"/>
    <w:rsid w:val="00BD71B8"/>
    <w:rsid w:val="00BE2445"/>
    <w:rsid w:val="00BE38B3"/>
    <w:rsid w:val="00BF3BB7"/>
    <w:rsid w:val="00BF5D22"/>
    <w:rsid w:val="00C05D34"/>
    <w:rsid w:val="00C06E8C"/>
    <w:rsid w:val="00C1676B"/>
    <w:rsid w:val="00C208D3"/>
    <w:rsid w:val="00C30B21"/>
    <w:rsid w:val="00C33830"/>
    <w:rsid w:val="00C36565"/>
    <w:rsid w:val="00C366DC"/>
    <w:rsid w:val="00C437E2"/>
    <w:rsid w:val="00C567C4"/>
    <w:rsid w:val="00C5707F"/>
    <w:rsid w:val="00C71FD7"/>
    <w:rsid w:val="00C725FD"/>
    <w:rsid w:val="00C74DF1"/>
    <w:rsid w:val="00C75640"/>
    <w:rsid w:val="00C75C69"/>
    <w:rsid w:val="00C8386A"/>
    <w:rsid w:val="00C9025C"/>
    <w:rsid w:val="00C94D6F"/>
    <w:rsid w:val="00CA1177"/>
    <w:rsid w:val="00CB524C"/>
    <w:rsid w:val="00CB6A9B"/>
    <w:rsid w:val="00CD22DC"/>
    <w:rsid w:val="00CD4DFD"/>
    <w:rsid w:val="00CE60B4"/>
    <w:rsid w:val="00CE6C4E"/>
    <w:rsid w:val="00CF2964"/>
    <w:rsid w:val="00CF53E1"/>
    <w:rsid w:val="00CF6487"/>
    <w:rsid w:val="00CF656E"/>
    <w:rsid w:val="00D1239F"/>
    <w:rsid w:val="00D15322"/>
    <w:rsid w:val="00D156D3"/>
    <w:rsid w:val="00D22263"/>
    <w:rsid w:val="00D25BE8"/>
    <w:rsid w:val="00D26091"/>
    <w:rsid w:val="00D35E6C"/>
    <w:rsid w:val="00D3641D"/>
    <w:rsid w:val="00D37992"/>
    <w:rsid w:val="00D4034D"/>
    <w:rsid w:val="00D55F04"/>
    <w:rsid w:val="00D62E83"/>
    <w:rsid w:val="00D6388E"/>
    <w:rsid w:val="00D72F8A"/>
    <w:rsid w:val="00D7463A"/>
    <w:rsid w:val="00D763AF"/>
    <w:rsid w:val="00D83084"/>
    <w:rsid w:val="00D93D16"/>
    <w:rsid w:val="00DA1C35"/>
    <w:rsid w:val="00DB0E3C"/>
    <w:rsid w:val="00DB4495"/>
    <w:rsid w:val="00DB76AC"/>
    <w:rsid w:val="00DD01EE"/>
    <w:rsid w:val="00DE39F4"/>
    <w:rsid w:val="00DE6972"/>
    <w:rsid w:val="00DF2FD4"/>
    <w:rsid w:val="00DF62A8"/>
    <w:rsid w:val="00E02975"/>
    <w:rsid w:val="00E0356B"/>
    <w:rsid w:val="00E10C54"/>
    <w:rsid w:val="00E11713"/>
    <w:rsid w:val="00E172F8"/>
    <w:rsid w:val="00E23446"/>
    <w:rsid w:val="00E355B8"/>
    <w:rsid w:val="00E4129F"/>
    <w:rsid w:val="00E42616"/>
    <w:rsid w:val="00E500D2"/>
    <w:rsid w:val="00E52B4F"/>
    <w:rsid w:val="00E6241A"/>
    <w:rsid w:val="00E63311"/>
    <w:rsid w:val="00E72A0E"/>
    <w:rsid w:val="00E73746"/>
    <w:rsid w:val="00E7511F"/>
    <w:rsid w:val="00E76A95"/>
    <w:rsid w:val="00E87C5E"/>
    <w:rsid w:val="00E96204"/>
    <w:rsid w:val="00E96B69"/>
    <w:rsid w:val="00E97F42"/>
    <w:rsid w:val="00EA335C"/>
    <w:rsid w:val="00EA5CB2"/>
    <w:rsid w:val="00EB02EC"/>
    <w:rsid w:val="00EB3757"/>
    <w:rsid w:val="00EB7CFD"/>
    <w:rsid w:val="00EC74F6"/>
    <w:rsid w:val="00EE12F8"/>
    <w:rsid w:val="00EE1832"/>
    <w:rsid w:val="00EE3EF9"/>
    <w:rsid w:val="00EE7E49"/>
    <w:rsid w:val="00F00502"/>
    <w:rsid w:val="00F049A9"/>
    <w:rsid w:val="00F07665"/>
    <w:rsid w:val="00F14BCB"/>
    <w:rsid w:val="00F21B22"/>
    <w:rsid w:val="00F27FB0"/>
    <w:rsid w:val="00F378E6"/>
    <w:rsid w:val="00F45255"/>
    <w:rsid w:val="00F47AC3"/>
    <w:rsid w:val="00F60EB5"/>
    <w:rsid w:val="00F61507"/>
    <w:rsid w:val="00F66319"/>
    <w:rsid w:val="00F826CE"/>
    <w:rsid w:val="00F85C2D"/>
    <w:rsid w:val="00F96B86"/>
    <w:rsid w:val="00F96BAA"/>
    <w:rsid w:val="00FB27CD"/>
    <w:rsid w:val="00FE7175"/>
    <w:rsid w:val="00FF20CA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5DAF"/>
  <w15:docId w15:val="{3BE7B037-0A1D-41ED-B4B0-C232D473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5D"/>
    <w:pPr>
      <w:spacing w:after="200" w:line="276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008DC"/>
    <w:pPr>
      <w:spacing w:after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5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0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5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1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49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5311D"/>
    <w:pPr>
      <w:shd w:val="clear" w:color="auto" w:fill="FF0000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15311D"/>
    <w:rPr>
      <w:rFonts w:asciiTheme="majorHAnsi" w:eastAsiaTheme="majorEastAsia" w:hAnsiTheme="majorHAnsi" w:cstheme="majorBidi"/>
      <w:color w:val="FFFFFF" w:themeColor="background1"/>
      <w:spacing w:val="5"/>
      <w:kern w:val="28"/>
      <w:sz w:val="44"/>
      <w:szCs w:val="44"/>
      <w:shd w:val="clear" w:color="auto" w:fill="FF0000"/>
    </w:rPr>
  </w:style>
  <w:style w:type="character" w:customStyle="1" w:styleId="Heading1Char">
    <w:name w:val="Heading 1 Char"/>
    <w:basedOn w:val="DefaultParagraphFont"/>
    <w:link w:val="Heading1"/>
    <w:rsid w:val="000008DC"/>
    <w:rPr>
      <w:b/>
      <w:bCs/>
      <w:sz w:val="22"/>
      <w:szCs w:val="22"/>
    </w:rPr>
  </w:style>
  <w:style w:type="paragraph" w:customStyle="1" w:styleId="Default">
    <w:name w:val="Default"/>
    <w:rsid w:val="005A6F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uiPriority w:val="20"/>
    <w:qFormat/>
    <w:rsid w:val="000E561D"/>
    <w:rPr>
      <w:i/>
      <w:iCs/>
      <w:u w:val="single"/>
    </w:rPr>
  </w:style>
  <w:style w:type="character" w:styleId="Hyperlink">
    <w:name w:val="Hyperlink"/>
    <w:basedOn w:val="DefaultParagraphFont"/>
    <w:uiPriority w:val="99"/>
    <w:unhideWhenUsed/>
    <w:rsid w:val="004210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0B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5F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F04"/>
  </w:style>
  <w:style w:type="character" w:styleId="FootnoteReference">
    <w:name w:val="footnote reference"/>
    <w:basedOn w:val="DefaultParagraphFont"/>
    <w:uiPriority w:val="99"/>
    <w:semiHidden/>
    <w:unhideWhenUsed/>
    <w:rsid w:val="00D55F0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90"/>
    <w:rPr>
      <w:rFonts w:cs="Arial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50890"/>
    <w:rPr>
      <w:rFonts w:ascii="Arial" w:hAnsi="Arial" w:cs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upport@safeh2o.ap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Q_Project xmlns="20c1abfa-485b-41c9-a329-38772ca1fd48">Safe Water Optimization</HQ_Project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 Health</TermName>
          <TermId xmlns="http://schemas.microsoft.com/office/infopath/2007/PartnerControls">95a6effd-65d2-4eeb-ba41-97827946881c</TermId>
        </TermInfo>
      </Terms>
    </hf1c0e968c904d07a40bcfc4c670c7df>
    <TaxCatchAll xmlns="20c1abfa-485b-41c9-a329-38772ca1fd48">
      <Value>5</Value>
      <Value>1</Value>
    </TaxCatchAll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ac5bcaea78d645efbd7ad57ee0e99c74 xmlns="20c1abfa-485b-41c9-a329-38772ca1fd48">
      <Terms xmlns="http://schemas.microsoft.com/office/infopath/2007/PartnerControls"/>
    </ac5bcaea78d645efbd7ad57ee0e99c74>
    <ea1123c5d5854e3487d4709e724a374d xmlns="20c1abfa-485b-41c9-a329-38772ca1fd48">
      <Terms xmlns="http://schemas.microsoft.com/office/infopath/2007/PartnerControls"/>
    </ea1123c5d5854e3487d4709e724a374d>
    <ma355bf4056648d0a4807f82c334cfeb xmlns="20c1abfa-485b-41c9-a329-38772ca1fd48">
      <Terms xmlns="http://schemas.microsoft.com/office/infopath/2007/PartnerControls"/>
    </ma355bf4056648d0a4807f82c334cfeb>
    <OCA_Security xmlns="20c1abfa-485b-41c9-a329-38772ca1fd48">MSF Internal</OCA_Security>
    <Publishing_Status xmlns="20c1abfa-485b-41c9-a329-38772ca1fd48">Not Published</Publishing_Status>
    <Last_Published_Date xmlns="20c1abfa-485b-41c9-a329-38772ca1fd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OCA_HQ" ma:contentTypeID="0x01010015F0DD43F147ED4DB3F172C2DF96DD960900F730582033A3A544AA71247E6FD8A9AB" ma:contentTypeVersion="8" ma:contentTypeDescription="Content Type for non-field support units and departments. E.g. Fundraising, Office HR etc." ma:contentTypeScope="" ma:versionID="e5139f9dbea937cd9dacb8171dc2be4f">
  <xsd:schema xmlns:xsd="http://www.w3.org/2001/XMLSchema" xmlns:xs="http://www.w3.org/2001/XMLSchema" xmlns:p="http://schemas.microsoft.com/office/2006/metadata/properties" xmlns:ns2="20c1abfa-485b-41c9-a329-38772ca1fd48" targetNamespace="http://schemas.microsoft.com/office/2006/metadata/properties" ma:root="true" ma:fieldsID="15b0597338e4c338ab88021b40c57e7e" ns2:_="">
    <xsd:import namespace="20c1abfa-485b-41c9-a329-38772ca1fd48"/>
    <xsd:element name="properties">
      <xsd:complexType>
        <xsd:sequence>
          <xsd:element name="documentManagement">
            <xsd:complexType>
              <xsd:all>
                <xsd:element ref="ns2:ea1123c5d5854e3487d4709e724a374d" minOccurs="0"/>
                <xsd:element ref="ns2:TaxCatchAll" minOccurs="0"/>
                <xsd:element ref="ns2:TaxCatchAllLabel" minOccurs="0"/>
                <xsd:element ref="ns2:hf1c0e968c904d07a40bcfc4c670c7df" minOccurs="0"/>
                <xsd:element ref="ns2:ac5bcaea78d645efbd7ad57ee0e99c74" minOccurs="0"/>
                <xsd:element ref="ns2:cd29f0ef384242669a606ad1a9df00b7" minOccurs="0"/>
                <xsd:element ref="ns2:ma355bf4056648d0a4807f82c334cfeb" minOccurs="0"/>
                <xsd:element ref="ns2:OCA_Security" minOccurs="0"/>
                <xsd:element ref="ns2:Publishing_Status" minOccurs="0"/>
                <xsd:element ref="ns2:Last_Published_Date" minOccurs="0"/>
                <xsd:element ref="ns2:HQ_Pro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ea1123c5d5854e3487d4709e724a374d" ma:index="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03057a1f-72ce-4c1a-bd1c-60fed2d687b7}" ma:internalName="TaxCatchAll" ma:showField="CatchAllData" ma:web="9132a017-1bae-43dd-9b92-b5c73b430c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03057a1f-72ce-4c1a-bd1c-60fed2d687b7}" ma:internalName="TaxCatchAllLabel" ma:readOnly="true" ma:showField="CatchAllDataLabel" ma:web="9132a017-1bae-43dd-9b92-b5c73b430c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1c0e968c904d07a40bcfc4c670c7df" ma:index="12" nillable="true" ma:taxonomy="true" ma:internalName="hf1c0e968c904d07a40bcfc4c670c7df" ma:taxonomyFieldName="OCA_Department" ma:displayName="Department-name" ma:readOnly="false" ma:default="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5bcaea78d645efbd7ad57ee0e99c74" ma:index="14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16" nillable="true" ma:taxonomy="true" ma:internalName="cd29f0ef384242669a606ad1a9df00b7" ma:taxonomyFieldName="OCA_MSFEntity" ma:displayName="MSF Entity" ma:readOnly="false" ma:default="1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355bf4056648d0a4807f82c334cfeb" ma:index="18" nillable="true" ma:taxonomy="true" ma:internalName="ma355bf4056648d0a4807f82c334cfeb" ma:taxonomyFieldName="OCA_Entity" ma:displayName="OCA Entity" ma:default="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CA_Security" ma:index="20" nillable="true" ma:displayName="Security" ma:default="MSF Internal" ma:format="RadioButtons" ma:internalName="OCA_Security">
      <xsd:simpleType>
        <xsd:restriction base="dms:Choice">
          <xsd:enumeration value="Confidential - Do Not Share"/>
          <xsd:enumeration value="MSF Internal"/>
          <xsd:enumeration value="Public"/>
        </xsd:restriction>
      </xsd:simpleType>
    </xsd:element>
    <xsd:element name="Publishing_Status" ma:index="21" nillable="true" ma:displayName="Publishing_Status" ma:default="Not Published" ma:format="Dropdown" ma:internalName="Publishing_Status" ma:readOnly="false">
      <xsd:simpleType>
        <xsd:restriction base="dms:Choice">
          <xsd:enumeration value="Not Published"/>
          <xsd:enumeration value="Published"/>
        </xsd:restriction>
      </xsd:simpleType>
    </xsd:element>
    <xsd:element name="Last_Published_Date" ma:index="22" nillable="true" ma:displayName="Last_Published_Date" ma:format="DateOnly" ma:internalName="Last_Published_Date">
      <xsd:simpleType>
        <xsd:restriction base="dms:DateTime"/>
      </xsd:simpleType>
    </xsd:element>
    <xsd:element name="HQ_Project" ma:index="24" nillable="true" ma:displayName="HQ_Project" ma:internalName="HQ_Projec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f8169e7-20d4-4f95-9450-953b2d8ea517" ContentTypeId="0x01010015F0DD43F147ED4DB3F172C2DF96DD9609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03688-44E2-41F5-A1B5-DF3762B94E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3388A3-AEA8-449C-969F-1CA80D2459FA}">
  <ds:schemaRefs>
    <ds:schemaRef ds:uri="http://schemas.microsoft.com/office/2006/metadata/properties"/>
    <ds:schemaRef ds:uri="http://schemas.microsoft.com/office/infopath/2007/PartnerControls"/>
    <ds:schemaRef ds:uri="20c1abfa-485b-41c9-a329-38772ca1fd48"/>
  </ds:schemaRefs>
</ds:datastoreItem>
</file>

<file path=customXml/itemProps3.xml><?xml version="1.0" encoding="utf-8"?>
<ds:datastoreItem xmlns:ds="http://schemas.openxmlformats.org/officeDocument/2006/customXml" ds:itemID="{B66DD036-8DF4-49F5-8A33-1D5E6DEEC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1abfa-485b-41c9-a329-38772ca1f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B444FA-0C8D-4022-80A4-798E679AE33D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D59BEAC-BDE7-4DC8-84A8-FE2BD2EB3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Artzen Zonder Grenzen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Cxb-Watsan-Team Leader</dc:creator>
  <cp:lastModifiedBy>Matthew Arnold</cp:lastModifiedBy>
  <cp:revision>240</cp:revision>
  <cp:lastPrinted>2020-01-21T15:29:00Z</cp:lastPrinted>
  <dcterms:created xsi:type="dcterms:W3CDTF">2019-12-02T08:05:00Z</dcterms:created>
  <dcterms:modified xsi:type="dcterms:W3CDTF">2020-01-27T18:23:00Z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OCA_MSFEntity">
    <vt:lpwstr>1;#Operational Centre Amsterdam|c1cea462-cc28-4c38-bab9-3ca4a912d8a4</vt:lpwstr>
  </property>
  <property fmtid="{D5CDD505-2E9C-101B-9397-08002B2CF9AE}" pid="4" name="OCA_Entity">
    <vt:lpwstr/>
  </property>
  <property fmtid="{D5CDD505-2E9C-101B-9397-08002B2CF9AE}" pid="5" name="ContentTypeId">
    <vt:lpwstr>0x01010015F0DD43F147ED4DB3F172C2DF96DD960900F730582033A3A544AA71247E6FD8A9AB</vt:lpwstr>
  </property>
  <property fmtid="{D5CDD505-2E9C-101B-9397-08002B2CF9AE}" pid="6" name="OCA_Department">
    <vt:lpwstr>5;#Public Health|95a6effd-65d2-4eeb-ba41-97827946881c</vt:lpwstr>
  </property>
  <property fmtid="{D5CDD505-2E9C-101B-9397-08002B2CF9AE}" pid="7" name="TaxKeywordTaxHTField">
    <vt:lpwstr/>
  </property>
  <property fmtid="{D5CDD505-2E9C-101B-9397-08002B2CF9AE}" pid="8" name="OCA_DocType">
    <vt:lpwstr/>
  </property>
  <property fmtid="{D5CDD505-2E9C-101B-9397-08002B2CF9AE}" pid="9" name="OCA_Audience">
    <vt:lpwstr/>
  </property>
</Properties>
</file>