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EE0C6" w14:textId="30787B00" w:rsidR="004B4209" w:rsidRDefault="006F67FF" w:rsidP="004B4209">
      <w:bookmarkStart w:id="0" w:name="_Hlk31009689"/>
      <w:bookmarkEnd w:id="0"/>
      <w:r w:rsidRPr="008F2BB5">
        <w:rPr>
          <w:b/>
          <w:bCs/>
          <w:noProof/>
        </w:rPr>
        <w:drawing>
          <wp:anchor distT="0" distB="0" distL="114300" distR="114300" simplePos="0" relativeHeight="251660288" behindDoc="0" locked="0" layoutInCell="1" allowOverlap="1" wp14:anchorId="5B87C849" wp14:editId="29E35C87">
            <wp:simplePos x="0" y="0"/>
            <wp:positionH relativeFrom="column">
              <wp:posOffset>10633</wp:posOffset>
            </wp:positionH>
            <wp:positionV relativeFrom="paragraph">
              <wp:posOffset>531</wp:posOffset>
            </wp:positionV>
            <wp:extent cx="3228975" cy="1346200"/>
            <wp:effectExtent l="0" t="0" r="9525"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8975"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2BB5">
        <w:rPr>
          <w:b/>
          <w:bCs/>
          <w:noProof/>
        </w:rPr>
        <mc:AlternateContent>
          <mc:Choice Requires="wps">
            <w:drawing>
              <wp:anchor distT="45720" distB="144145" distL="114300" distR="114300" simplePos="0" relativeHeight="251659264" behindDoc="1" locked="0" layoutInCell="1" allowOverlap="1" wp14:anchorId="18A43181" wp14:editId="65D3E95C">
                <wp:simplePos x="0" y="0"/>
                <wp:positionH relativeFrom="column">
                  <wp:posOffset>3455493</wp:posOffset>
                </wp:positionH>
                <wp:positionV relativeFrom="paragraph">
                  <wp:posOffset>191223</wp:posOffset>
                </wp:positionV>
                <wp:extent cx="4582160" cy="1020445"/>
                <wp:effectExtent l="0" t="0" r="8890" b="8255"/>
                <wp:wrapTight wrapText="bothSides">
                  <wp:wrapPolygon edited="0">
                    <wp:start x="0" y="0"/>
                    <wp:lineTo x="0" y="21371"/>
                    <wp:lineTo x="21552" y="21371"/>
                    <wp:lineTo x="21552"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1020445"/>
                        </a:xfrm>
                        <a:prstGeom prst="rect">
                          <a:avLst/>
                        </a:prstGeom>
                        <a:solidFill>
                          <a:srgbClr val="FFFFFF"/>
                        </a:solidFill>
                        <a:ln w="9525">
                          <a:noFill/>
                          <a:miter lim="800000"/>
                          <a:headEnd/>
                          <a:tailEnd/>
                        </a:ln>
                      </wps:spPr>
                      <wps:txbx>
                        <w:txbxContent>
                          <w:p w14:paraId="075B2F95" w14:textId="7F05BE86" w:rsidR="004B4209" w:rsidRPr="001510E1" w:rsidRDefault="004B4209" w:rsidP="004B4209">
                            <w:pPr>
                              <w:rPr>
                                <w:rFonts w:cs="Arial"/>
                                <w:sz w:val="52"/>
                                <w:szCs w:val="52"/>
                              </w:rPr>
                            </w:pPr>
                            <w:r w:rsidRPr="001510E1">
                              <w:rPr>
                                <w:sz w:val="52"/>
                                <w:szCs w:val="52"/>
                              </w:rPr>
                              <w:t xml:space="preserve">Measurement interval </w:t>
                            </w:r>
                            <w:r w:rsidR="006F67FF">
                              <w:rPr>
                                <w:sz w:val="52"/>
                                <w:szCs w:val="52"/>
                              </w:rPr>
                              <w:t>and team organization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A43181" id="_x0000_t202" coordsize="21600,21600" o:spt="202" path="m,l,21600r21600,l21600,xe">
                <v:stroke joinstyle="miter"/>
                <v:path gradientshapeok="t" o:connecttype="rect"/>
              </v:shapetype>
              <v:shape id="Text Box 6" o:spid="_x0000_s1026" type="#_x0000_t202" style="position:absolute;margin-left:272.1pt;margin-top:15.05pt;width:360.8pt;height:80.35pt;z-index:-251657216;visibility:visible;mso-wrap-style:square;mso-width-percent:0;mso-height-percent:0;mso-wrap-distance-left:9pt;mso-wrap-distance-top:3.6pt;mso-wrap-distance-right:9pt;mso-wrap-distance-bottom:11.3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9AtIAIAABwEAAAOAAAAZHJzL2Uyb0RvYy54bWysU9uO2yAQfa/Uf0C8N74oSbNWnNU221SV&#10;thdptx+AMY5RgaFAYqdf3wFns2n7VpUHxDAzhzNnhvXtqBU5CuclmJoWs5wSYTi00uxr+u1p92ZF&#10;iQ/MtEyBETU9CU9vN69frQdbiRJ6UK1wBEGMrwZb0z4EW2WZ573QzM/ACoPODpxmAU23z1rHBkTX&#10;KivzfJkN4FrrgAvv8fZ+ctJNwu86wcOXrvMiEFVT5BbS7tLexD3brFm1d8z2kp9psH9goZk0+OgF&#10;6p4FRg5O/gWlJXfgoQszDjqDrpNcpBqwmiL/o5rHnlmRakFxvL3I5P8fLP98/OqIbGu6pMQwjS16&#10;EmMg72Aky6jOYH2FQY8Ww8KI19jlVKm3D8C/e2Jg2zOzF3fOwdAL1iK7ImZmV6kTjo8gzfAJWnyG&#10;HQIkoLFzOkqHYhBExy6dLp2JVDhezhersliii6OvyMt8Pl+kN1j1nG6dDx8EaBIPNXXY+gTPjg8+&#10;RDqseg6Jr3lQst1JpZLh9s1WOXJkOCa7tM7ov4UpQ4aa3izKRUI2EPPTBGkZcIyV1DVd5XHFdFZF&#10;Od6bNp0Dk2o6IxNlzvpESSZxwtiMGBhFa6A9oVIOpnHF74WHHtxPSgYc1Zr6HwfmBCXqo0G1b4r5&#10;PM52MuaLtyUa7trTXHuY4QhV00DJdNyG9B8iXwN32JVOJr1emJy54ggmGc/fJc74tZ2iXj715hcA&#10;AAD//wMAUEsDBBQABgAIAAAAIQA9Uzou3wAAAAsBAAAPAAAAZHJzL2Rvd25yZXYueG1sTI/BToNA&#10;EIbvJr7DZky8GLsUgbbI0qiJxmtrH2Bgp0Bkdwm7LfTtnZ7sbSbz5Z/vL7az6cWZRt85q2C5iECQ&#10;rZ3ubKPg8PP5vAbhA1qNvbOk4EIetuX9XYG5dpPd0XkfGsEh1ueooA1hyKX0dUsG/cINZPl2dKPB&#10;wOvYSD3ixOGml3EUZdJgZ/lDiwN9tFT/7k9GwfF7eko3U/UVDqtdkr1jt6rcRanHh/ntFUSgOfzD&#10;cNVndSjZqXInq73oFaRJEjOq4CVagrgCcZZymYqnTbQGWRbytkP5BwAA//8DAFBLAQItABQABgAI&#10;AAAAIQC2gziS/gAAAOEBAAATAAAAAAAAAAAAAAAAAAAAAABbQ29udGVudF9UeXBlc10ueG1sUEsB&#10;Ai0AFAAGAAgAAAAhADj9If/WAAAAlAEAAAsAAAAAAAAAAAAAAAAALwEAAF9yZWxzLy5yZWxzUEsB&#10;Ai0AFAAGAAgAAAAhACfz0C0gAgAAHAQAAA4AAAAAAAAAAAAAAAAALgIAAGRycy9lMm9Eb2MueG1s&#10;UEsBAi0AFAAGAAgAAAAhAD1TOi7fAAAACwEAAA8AAAAAAAAAAAAAAAAAegQAAGRycy9kb3ducmV2&#10;LnhtbFBLBQYAAAAABAAEAPMAAACGBQAAAAA=&#10;" stroked="f">
                <v:textbox>
                  <w:txbxContent>
                    <w:p w14:paraId="075B2F95" w14:textId="7F05BE86" w:rsidR="004B4209" w:rsidRPr="001510E1" w:rsidRDefault="004B4209" w:rsidP="004B4209">
                      <w:pPr>
                        <w:rPr>
                          <w:rFonts w:cs="Arial"/>
                          <w:sz w:val="52"/>
                          <w:szCs w:val="52"/>
                        </w:rPr>
                      </w:pPr>
                      <w:r w:rsidRPr="001510E1">
                        <w:rPr>
                          <w:sz w:val="52"/>
                          <w:szCs w:val="52"/>
                        </w:rPr>
                        <w:t xml:space="preserve">Measurement interval </w:t>
                      </w:r>
                      <w:r w:rsidR="006F67FF">
                        <w:rPr>
                          <w:sz w:val="52"/>
                          <w:szCs w:val="52"/>
                        </w:rPr>
                        <w:t>and team organization guide</w:t>
                      </w:r>
                    </w:p>
                  </w:txbxContent>
                </v:textbox>
                <w10:wrap type="tight"/>
              </v:shape>
            </w:pict>
          </mc:Fallback>
        </mc:AlternateContent>
      </w:r>
      <w:r w:rsidR="004B4209" w:rsidRPr="008F2BB5">
        <w:rPr>
          <w:b/>
          <w:bCs/>
          <w:noProof/>
        </w:rPr>
        <mc:AlternateContent>
          <mc:Choice Requires="wps">
            <w:drawing>
              <wp:anchor distT="0" distB="0" distL="114300" distR="114300" simplePos="0" relativeHeight="251661312" behindDoc="0" locked="0" layoutInCell="1" allowOverlap="1" wp14:anchorId="539F4FD0" wp14:editId="13224507">
                <wp:simplePos x="0" y="0"/>
                <wp:positionH relativeFrom="column">
                  <wp:posOffset>3365973</wp:posOffset>
                </wp:positionH>
                <wp:positionV relativeFrom="paragraph">
                  <wp:posOffset>264071</wp:posOffset>
                </wp:positionV>
                <wp:extent cx="0" cy="811987"/>
                <wp:effectExtent l="0" t="0" r="38100" b="26670"/>
                <wp:wrapNone/>
                <wp:docPr id="8" name="Straight Connector 8"/>
                <wp:cNvGraphicFramePr/>
                <a:graphic xmlns:a="http://schemas.openxmlformats.org/drawingml/2006/main">
                  <a:graphicData uri="http://schemas.microsoft.com/office/word/2010/wordprocessingShape">
                    <wps:wsp>
                      <wps:cNvCnPr/>
                      <wps:spPr>
                        <a:xfrm>
                          <a:off x="0" y="0"/>
                          <a:ext cx="0" cy="811987"/>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4DF3"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05pt,20.8pt" to="265.0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kKvQEAAMcDAAAOAAAAZHJzL2Uyb0RvYy54bWysU9uO0zAQfUfiHyy/0yQVlxI13Yeu4AVB&#10;xcIHeJ1xY+GbxqZJ/56xk82uACGEeHHs8Tln5own+5vJGnYBjNq7jjebmjNw0vfanTv+9cu7FzvO&#10;YhKuF8Y76PgVIr85PH+2H0MLWz940wMyEnGxHUPHh5RCW1VRDmBF3PgAji6VRysSHfFc9ShGUrem&#10;2tb162r02Af0EmKk6O18yQ9FXymQ6ZNSERIzHafaUlmxrPd5rQ570Z5RhEHLpQzxD1VYoR0lXaVu&#10;RRLsO+pfpKyW6KNXaSO9rbxSWkLxQG6a+ic3d4MIULxQc2JY2xT/n6z8eDkh033H6aGcsPREdwmF&#10;Pg+JHb1z1ECPbJf7NIbYEvzoTricYjhhNj0ptPlLdthUentdewtTYnIOSorumubt7k2Wqx55AWN6&#10;D96yvOm40S67Fq24fIhphj5Actg4NnZ8++plXd6vyoXNpZRduhqYYZ9BkTVK3hS5MlRwNMgugsah&#10;/9YsdRhHyExR2piVVP+ZtGAzDcqg/S1xRZeM3qWVaLXz+LusaXooVc14at8Tr3l77/treZhyQdNS&#10;OrxMdh7Hp+dCf/z/Dj8AAAD//wMAUEsDBBQABgAIAAAAIQCYliDF3wAAAAoBAAAPAAAAZHJzL2Rv&#10;d25yZXYueG1sTI/BSsNAEIbvgu+wjODN7sbaxabZlBIQixdpLRRvm+yYBLO7Ibtp4ts74kGPM/Px&#10;z/dn29l27IJDaL1TkCwEMHSVN62rFZzenu4egYWondGdd6jgCwNs8+urTKfGT+6Al2OsGYW4kGoF&#10;TYx9ynmoGrQ6LHyPjm4ffrA60jjU3Ax6onDb8XshJLe6dfSh0T0WDVafx9Eq2D+/nPrxXMrX5XS2&#10;4l3Wxb7YKXV7M+82wCLO8Q+GH31Sh5ycSj86E1inYLUUCaEKHhIJjIDfRUmkXK+A5xn/XyH/BgAA&#10;//8DAFBLAQItABQABgAIAAAAIQC2gziS/gAAAOEBAAATAAAAAAAAAAAAAAAAAAAAAABbQ29udGVu&#10;dF9UeXBlc10ueG1sUEsBAi0AFAAGAAgAAAAhADj9If/WAAAAlAEAAAsAAAAAAAAAAAAAAAAALwEA&#10;AF9yZWxzLy5yZWxzUEsBAi0AFAAGAAgAAAAhAHasmQq9AQAAxwMAAA4AAAAAAAAAAAAAAAAALgIA&#10;AGRycy9lMm9Eb2MueG1sUEsBAi0AFAAGAAgAAAAhAJiWIMXfAAAACgEAAA8AAAAAAAAAAAAAAAAA&#10;FwQAAGRycy9kb3ducmV2LnhtbFBLBQYAAAAABAAEAPMAAAAjBQAAAAA=&#10;" strokecolor="black [3200]" strokeweight="2pt">
                <v:stroke joinstyle="miter"/>
              </v:line>
            </w:pict>
          </mc:Fallback>
        </mc:AlternateContent>
      </w:r>
    </w:p>
    <w:p w14:paraId="0131F74E" w14:textId="77777777" w:rsidR="004B4209" w:rsidRDefault="004B4209" w:rsidP="004B4209">
      <w:r w:rsidRPr="002C69C9">
        <w:rPr>
          <w:b/>
          <w:bCs/>
        </w:rPr>
        <w:t>STEP 1:</w:t>
      </w:r>
      <w:r>
        <w:t xml:space="preserve"> Determine the usage and storage habits of the population you are working with. This can be done by means of a survey or simple focus group discussions with the population or other staff.</w:t>
      </w:r>
    </w:p>
    <w:p w14:paraId="74E929F9" w14:textId="77777777" w:rsidR="004B4209" w:rsidRDefault="004B4209" w:rsidP="004B4209">
      <w:pPr>
        <w:pStyle w:val="ListParagraph"/>
        <w:numPr>
          <w:ilvl w:val="0"/>
          <w:numId w:val="1"/>
        </w:numPr>
      </w:pPr>
      <w:r>
        <w:t xml:space="preserve">Are people keeping water in the household for less than a day (&lt;12hrs)? If yes, then is this for a period closer to 4 or 8 hours? </w:t>
      </w:r>
    </w:p>
    <w:p w14:paraId="2FFC2FF8" w14:textId="77777777" w:rsidR="004B4209" w:rsidRDefault="004B4209" w:rsidP="004B4209">
      <w:pPr>
        <w:pStyle w:val="ListParagraph"/>
        <w:numPr>
          <w:ilvl w:val="0"/>
          <w:numId w:val="1"/>
        </w:numPr>
      </w:pPr>
      <w:r>
        <w:t>If people keep water overnight, are they keeping it till the next morning (12-16hrs) or for longer, perhaps &gt;24hrs?</w:t>
      </w:r>
    </w:p>
    <w:p w14:paraId="78C8FB82" w14:textId="1D0A6D1A" w:rsidR="004B4209" w:rsidRDefault="004B4209" w:rsidP="004B4209">
      <w:r w:rsidRPr="002C69C9">
        <w:rPr>
          <w:b/>
          <w:bCs/>
        </w:rPr>
        <w:t>STEP 2:</w:t>
      </w:r>
      <w:r>
        <w:t xml:space="preserve"> Characterize this behaviour according to the table below, which help</w:t>
      </w:r>
      <w:r w:rsidR="00370C9E">
        <w:t>s</w:t>
      </w:r>
      <w:r>
        <w:t xml:space="preserve"> determine the ideal spread of paired sample intervals:</w:t>
      </w:r>
    </w:p>
    <w:p w14:paraId="51658FD4" w14:textId="59B05E23" w:rsidR="004B4209" w:rsidRDefault="004B4209" w:rsidP="004B4209">
      <w:pPr>
        <w:jc w:val="center"/>
      </w:pPr>
      <w:r>
        <w:rPr>
          <w:noProof/>
        </w:rPr>
        <mc:AlternateContent>
          <mc:Choice Requires="wps">
            <w:drawing>
              <wp:anchor distT="0" distB="0" distL="114300" distR="114300" simplePos="0" relativeHeight="251662336" behindDoc="0" locked="0" layoutInCell="1" allowOverlap="1" wp14:anchorId="37B381F1" wp14:editId="360AC895">
                <wp:simplePos x="0" y="0"/>
                <wp:positionH relativeFrom="column">
                  <wp:posOffset>4161155</wp:posOffset>
                </wp:positionH>
                <wp:positionV relativeFrom="paragraph">
                  <wp:posOffset>196850</wp:posOffset>
                </wp:positionV>
                <wp:extent cx="548640" cy="256032"/>
                <wp:effectExtent l="0" t="0" r="22860" b="10795"/>
                <wp:wrapNone/>
                <wp:docPr id="21" name="Oval 21"/>
                <wp:cNvGraphicFramePr/>
                <a:graphic xmlns:a="http://schemas.openxmlformats.org/drawingml/2006/main">
                  <a:graphicData uri="http://schemas.microsoft.com/office/word/2010/wordprocessingShape">
                    <wps:wsp>
                      <wps:cNvSpPr/>
                      <wps:spPr>
                        <a:xfrm>
                          <a:off x="0" y="0"/>
                          <a:ext cx="548640" cy="256032"/>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36512" id="Oval 21" o:spid="_x0000_s1026" style="position:absolute;margin-left:327.65pt;margin-top:15.5pt;width:43.2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jjmQIAAI4FAAAOAAAAZHJzL2Uyb0RvYy54bWysVMFu2zAMvQ/YPwi6r3a8pO2MOkXQIsOA&#10;oi3WDj0rshQbkEVNUuJkXz9Kst1gLXYYloMjiuQjH0Xy6vrQKbIX1rWgKzo7yykRmkPd6m1Ffzyv&#10;P11S4jzTNVOgRUWPwtHr5ccPV70pRQENqFpYgiDalb2paOO9KbPM8UZ0zJ2BERqVEmzHPIp2m9WW&#10;9YjeqazI8/OsB1sbC1w4h7e3SUmXEV9Kwf2DlE54oiqKufn4tfG7Cd9secXKrWWmafmQBvuHLDrW&#10;agw6Qd0yz8jOtm+gupZbcCD9GYcuAylbLiIHZDPL/2Dz1DAjIhcsjjNTmdz/g+X3+0dL2rqixYwS&#10;zTp8o4c9UwRFrE1vXIkmT+bRDpLDYyB6kLYL/0iBHGI9j1M9xcETjpeL+eX5HKvOUVUszvPPRcDM&#10;Xp2Ndf6rgI6EQ0WFUq1xgTEr2f7O+WQ9WoVrDetWKbxnpdKkx5YrLvI8ejhQbR20QensdnOjLEEq&#10;FV2vc/wNsU/MMBOlMaHAMvGKJ39UIgX4LiTWBpkUKULoSjHBMs6F9rOkalgtUrTFabDRI9JWGgED&#10;ssQsJ+wBYLRMICN2qsBgH1xFbOrJeaD+N+fJI0YG7SfnrtVg32OmkNUQOdmPRUqlCVXaQH3EzrGQ&#10;RsoZvm7xEe+Y84/M4gzhu+Ne8A/4kQrwpWA4UdKA/fXefbDH1kYtJT3OZEXdzx2zghL1TWPTf5nN&#10;Qzv5KMwXFwUK9lSzOdXoXXcD+PrY15hdPAZ7r8ajtNC94PpYhaioYppj7Ipyb0fhxqddgQuIi9Uq&#10;muHgGubv9JPhATxUNXTo8+GFWTN0sscRuIdxft90c7INnhpWOw+yja3+Wteh3jj0sXGGBRW2yqkc&#10;rV7X6PI3AAAA//8DAFBLAwQUAAYACAAAACEAfIBe3d0AAAAJAQAADwAAAGRycy9kb3ducmV2Lnht&#10;bEyPwU7DMAyG70i8Q2QkLmhLS1k2StNpQtqB4zYkrlnjtRWJUzXZ1r095gQ3W/70+/ur9eSduOAY&#10;+0Aa8nkGAqkJtqdWw+dhO1uBiMmQNS4QarhhhHV9f1eZ0oYr7fCyT63gEIql0dClNJRSxqZDb+I8&#10;DEh8O4XRm8Tr2Eo7miuHeyefs0xJb3riD50Z8L3D5nt/9ho2N5ncLr5un6wipdJX/DBupfXjw7R5&#10;A5FwSn8w/OqzOtTsdAxnslE4DWqxKBjVUOTciYHlS74EceQhL0DWlfzfoP4BAAD//wMAUEsBAi0A&#10;FAAGAAgAAAAhALaDOJL+AAAA4QEAABMAAAAAAAAAAAAAAAAAAAAAAFtDb250ZW50X1R5cGVzXS54&#10;bWxQSwECLQAUAAYACAAAACEAOP0h/9YAAACUAQAACwAAAAAAAAAAAAAAAAAvAQAAX3JlbHMvLnJl&#10;bHNQSwECLQAUAAYACAAAACEAEYpo45kCAACOBQAADgAAAAAAAAAAAAAAAAAuAgAAZHJzL2Uyb0Rv&#10;Yy54bWxQSwECLQAUAAYACAAAACEAfIBe3d0AAAAJAQAADwAAAAAAAAAAAAAAAADzBAAAZHJzL2Rv&#10;d25yZXYueG1sUEsFBgAAAAAEAAQA8wAAAP0FAAAAAA==&#10;" filled="f" strokecolor="red" strokeweight="1pt">
                <v:stroke joinstyle="miter"/>
              </v:oval>
            </w:pict>
          </mc:Fallback>
        </mc:AlternateContent>
      </w:r>
      <w:r w:rsidR="009F06BB" w:rsidRPr="009F06BB">
        <w:rPr>
          <w:noProof/>
        </w:rPr>
        <w:drawing>
          <wp:inline distT="0" distB="0" distL="0" distR="0" wp14:anchorId="392FD508" wp14:editId="4157A060">
            <wp:extent cx="4775200" cy="1231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1231900"/>
                    </a:xfrm>
                    <a:prstGeom prst="rect">
                      <a:avLst/>
                    </a:prstGeom>
                    <a:noFill/>
                    <a:ln>
                      <a:noFill/>
                    </a:ln>
                  </pic:spPr>
                </pic:pic>
              </a:graphicData>
            </a:graphic>
          </wp:inline>
        </w:drawing>
      </w:r>
    </w:p>
    <w:p w14:paraId="404B9D8B" w14:textId="77777777" w:rsidR="004B4209" w:rsidRDefault="004B4209" w:rsidP="004B4209">
      <w:r w:rsidRPr="00C366DC">
        <w:rPr>
          <w:b/>
          <w:bCs/>
        </w:rPr>
        <w:t>STEP 3:</w:t>
      </w:r>
      <w:r>
        <w:t xml:space="preserve"> Determine the ideal measurement intervals for the site you are working. These are worked out in the above table with various ‘factors’ applied to the typical storage time for the site. </w:t>
      </w:r>
    </w:p>
    <w:p w14:paraId="2FE7BC0F" w14:textId="5C6B2F4A" w:rsidR="004B4209" w:rsidRDefault="004B4209" w:rsidP="004B4209">
      <w:r>
        <w:t xml:space="preserve">Example: if people are typically keeping water in their household for &lt;12 hours, we </w:t>
      </w:r>
      <w:r w:rsidR="00370C9E">
        <w:t xml:space="preserve">might </w:t>
      </w:r>
      <w:r>
        <w:t xml:space="preserve">assume that their storage is between 8 and 12 hours (red circle above). Ideally, we would then collect paired samples with intervals of 3,5,8 and 11 hours between measurements. </w:t>
      </w:r>
    </w:p>
    <w:p w14:paraId="682647C4" w14:textId="77777777" w:rsidR="004B4209" w:rsidRDefault="004B4209" w:rsidP="004B4209">
      <w:r w:rsidRPr="004D6041">
        <w:rPr>
          <w:b/>
          <w:bCs/>
        </w:rPr>
        <w:lastRenderedPageBreak/>
        <w:t>STEP 4:</w:t>
      </w:r>
      <w:r>
        <w:t xml:space="preserve"> Determine how many paired samples can be collected by each team in a day – remember that 5 paired samples would mean 10 measurements in total. A team should be able to collect a minimum of 4 paired samples in a day and a maximum of 6. </w:t>
      </w:r>
    </w:p>
    <w:p w14:paraId="1F9C0C83" w14:textId="77777777" w:rsidR="004B4209" w:rsidRPr="00904348" w:rsidRDefault="004B4209" w:rsidP="004B4209">
      <w:r w:rsidRPr="00211ACF">
        <w:rPr>
          <w:b/>
          <w:bCs/>
        </w:rPr>
        <w:t xml:space="preserve">STEP 5: </w:t>
      </w:r>
      <w:r>
        <w:t>Organize the teams to collect data according to the time intervals for the typical water storage behaviour. The table below can help with this.</w:t>
      </w:r>
    </w:p>
    <w:p w14:paraId="4098BD0E" w14:textId="625439EC" w:rsidR="004B4209" w:rsidRDefault="004B4209" w:rsidP="004B4209">
      <w:r>
        <w:t>T</w:t>
      </w:r>
      <w:r w:rsidR="00370C9E">
        <w:t>o help achieve the desired measurement intervals, read the time of the initial measurement in either the ‘AM’ (upper blue box) or ‘PM’ (lower brown box) and then read across until you reach the cell with the time interval you are looking for.</w:t>
      </w:r>
      <w:r w:rsidR="00722838">
        <w:t xml:space="preserve"> In the example below an initial measurement is made at 08:00AM and a follow-up at 17:00PM, after 9 hours (follow the red line).</w:t>
      </w:r>
    </w:p>
    <w:p w14:paraId="3E999628" w14:textId="490FA72D" w:rsidR="004B4209" w:rsidRDefault="00370C9E" w:rsidP="004B4209">
      <w:r>
        <w:rPr>
          <w:noProof/>
        </w:rPr>
        <mc:AlternateContent>
          <mc:Choice Requires="wps">
            <w:drawing>
              <wp:anchor distT="0" distB="0" distL="114300" distR="114300" simplePos="0" relativeHeight="251667456" behindDoc="0" locked="0" layoutInCell="1" allowOverlap="1" wp14:anchorId="788D52B2" wp14:editId="50FDA7D8">
                <wp:simplePos x="0" y="0"/>
                <wp:positionH relativeFrom="column">
                  <wp:posOffset>2025650</wp:posOffset>
                </wp:positionH>
                <wp:positionV relativeFrom="paragraph">
                  <wp:posOffset>972185</wp:posOffset>
                </wp:positionV>
                <wp:extent cx="5360400" cy="0"/>
                <wp:effectExtent l="0" t="76200" r="12065" b="95250"/>
                <wp:wrapNone/>
                <wp:docPr id="5" name="Straight Arrow Connector 5"/>
                <wp:cNvGraphicFramePr/>
                <a:graphic xmlns:a="http://schemas.openxmlformats.org/drawingml/2006/main">
                  <a:graphicData uri="http://schemas.microsoft.com/office/word/2010/wordprocessingShape">
                    <wps:wsp>
                      <wps:cNvCnPr/>
                      <wps:spPr>
                        <a:xfrm flipV="1">
                          <a:off x="0" y="0"/>
                          <a:ext cx="5360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0E7A8" id="_x0000_t32" coordsize="21600,21600" o:spt="32" o:oned="t" path="m,l21600,21600e" filled="f">
                <v:path arrowok="t" fillok="f" o:connecttype="none"/>
                <o:lock v:ext="edit" shapetype="t"/>
              </v:shapetype>
              <v:shape id="Straight Arrow Connector 5" o:spid="_x0000_s1026" type="#_x0000_t32" style="position:absolute;margin-left:159.5pt;margin-top:76.55pt;width:422.1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cD7gEAAD4EAAAOAAAAZHJzL2Uyb0RvYy54bWysU02P0zAQvSPxHyzfadKFrlDVdIW6lAuC&#10;ioW9u46dWPKXxkPT/nvGThq+VkggcrDieN6b917Gm7uzs+ykIJngG75c1JwpL0NrfNfwL5/3L15z&#10;llD4VtjgVcMvKvG77fNnmyGu1U3og20VMCLxaT3EhveIcV1VSfbKibQIUXk61AGcQNpCV7UgBmJ3&#10;trqp69tqCNBGCFKlRF/vx0O+LfxaK4kftU4KmW04acOyQlmPea22G7HuQMTeyEmG+AcVThhPTWeq&#10;e4GCfQXzG5UzEkIKGhcyuCpobaQqHsjNsv7FzUMvoipeKJwU55jS/6OVH04HYKZt+IozLxz9ogcE&#10;Yboe2RuAMLBd8J5iDMBWOa0hpjWBdv4A0y7FA2TrZw2OaWviIw1CCYPssXPJ+jJnrc7IJH1cvbyt&#10;X9X0S+T1rBopMlWEhO9UcCy/NDxNimYpI704vU9IIgh4BWSw9XlNwZp2b6wtG+iOOwvsJGgM9vua&#10;nuyFgD+VoTD2rW8ZXiLlgGCE76yaKjNtld2PfssbXqwaW35SmlIkX6O0Mr9qbimkVB6XMxNVZ5gm&#10;eTOwLpH9ETjVZ6gqs/034BlROgePM9gZH+Cp7ni+StZj/TWB0XeO4BjaS5mEEg0NaUl1ulD5Fvy4&#10;L/Dv1377DQAA//8DAFBLAwQUAAYACAAAACEAXMRok+AAAAAMAQAADwAAAGRycy9kb3ducmV2Lnht&#10;bEyPQUvDQBCF74X+h2UEb+0mDQaN2ZRaKngQwdhDj9vsmESzsyG7TaO/3ikIepz3Hm++l68n24kR&#10;B986UhAvIxBIlTMt1Qr2b4+LWxA+aDK6c4QKvtDDupjPcp0Zd6ZXHMtQCy4hn2kFTQh9JqWvGrTa&#10;L12PxN67G6wOfA61NIM+c7nt5CqKUml1S/yh0T1uG6w+y5NV8DDu0p19+t5HH88H+2KSkg64Ver6&#10;atrcgwg4hb8wXPAZHQpmOroTGS86BUl8x1sCGzdJDOKSiNNkBeL4K8kil/9HFD8AAAD//wMAUEsB&#10;Ai0AFAAGAAgAAAAhALaDOJL+AAAA4QEAABMAAAAAAAAAAAAAAAAAAAAAAFtDb250ZW50X1R5cGVz&#10;XS54bWxQSwECLQAUAAYACAAAACEAOP0h/9YAAACUAQAACwAAAAAAAAAAAAAAAAAvAQAAX3JlbHMv&#10;LnJlbHNQSwECLQAUAAYACAAAACEAbA8HA+4BAAA+BAAADgAAAAAAAAAAAAAAAAAuAgAAZHJzL2Uy&#10;b0RvYy54bWxQSwECLQAUAAYACAAAACEAXMRok+AAAAAMAQAADwAAAAAAAAAAAAAAAABI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BD7E567" wp14:editId="76C67396">
                <wp:simplePos x="0" y="0"/>
                <wp:positionH relativeFrom="column">
                  <wp:posOffset>7239000</wp:posOffset>
                </wp:positionH>
                <wp:positionV relativeFrom="paragraph">
                  <wp:posOffset>1348740</wp:posOffset>
                </wp:positionV>
                <wp:extent cx="548640" cy="256032"/>
                <wp:effectExtent l="0" t="0" r="22860" b="10795"/>
                <wp:wrapNone/>
                <wp:docPr id="4" name="Oval 4"/>
                <wp:cNvGraphicFramePr/>
                <a:graphic xmlns:a="http://schemas.openxmlformats.org/drawingml/2006/main">
                  <a:graphicData uri="http://schemas.microsoft.com/office/word/2010/wordprocessingShape">
                    <wps:wsp>
                      <wps:cNvSpPr/>
                      <wps:spPr>
                        <a:xfrm>
                          <a:off x="0" y="0"/>
                          <a:ext cx="548640" cy="256032"/>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ECF96" id="Oval 4" o:spid="_x0000_s1026" style="position:absolute;margin-left:570pt;margin-top:106.2pt;width:43.2pt;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EmAIAAIwFAAAOAAAAZHJzL2Uyb0RvYy54bWysVFFv2yAQfp+0/4B4X+14SdtZdaqoVaZJ&#10;VVutnfpMMMSWMMeAxMl+/Q6w3Wit9jAtDw5wd9/xfdzd1fWhU2QvrGtBV3R2llMiNIe61duK/nhe&#10;f7qkxHmma6ZAi4oehaPXy48frnpTigIaULWwBEG0K3tT0cZ7U2aZ443omDsDIzQaJdiOedzabVZb&#10;1iN6p7Iiz8+zHmxtLHDhHJ7eJiNdRnwpBfcPUjrhiaoo3s3Hr43fTfhmyytWbi0zTcuHa7B/uEXH&#10;Wo1JJ6hb5hnZ2fYNVNdyCw6kP+PQZSBly0XkgGxm+R9snhpmROSC4jgzyeT+Hyy/3z9a0tYVnVOi&#10;WYdP9LBnisyDMr1xJTo8mUc77BwuA82DtF34RwLkENU8TmqKgyccDxfzy/M5as7RVCzO889FwMxe&#10;g411/quAjoRFRYVSrXGBLyvZ/s755D16hWMN61YpPGel0qTHgisu8jxGOFBtHazB6Ox2c6MsQSYV&#10;Xa9z/A25T9zwJkrjhQLLxCuu/FGJlOC7kKgMMilShlCTYoJlnAvtZ8nUsFqkbIvTZGNEpK00AgZk&#10;ibecsAeA0TOBjNhJgcE/hIpY0lPwQP1vwVNEzAzaT8Fdq8G+x0whqyFz8h9FStIElTZQH7FuLKSG&#10;coavW3zEO+b8I7PYQfjuOBX8A36kAnwpGFaUNGB/vXce/LGw0UpJjx1ZUfdzx6ygRH3TWPJfZvNQ&#10;Tj5u5ouLAjf21LI5tehddwP4+jOcP4bHZfD3alxKC90LDo9VyIompjnmrij3dtzc+DQpcPxwsVpF&#10;N2xbw/ydfjI8gAdVQ4U+H16YNUMle2yBexi79001J98QqWG18yDbWOqvug56Y8vHwhnGU5gpp/vo&#10;9TpEl78BAAD//wMAUEsDBBQABgAIAAAAIQBzVdm+3gAAAA0BAAAPAAAAZHJzL2Rvd25yZXYueG1s&#10;TI9BT8MwDIXvSPyHyEhcEEsbjTBK02lC2oHjBhJXrwltReJUTbZ1/x7vBDc/++n5e/V6Dl6c3JSG&#10;SAbKRQHCURvtQJ2Bz4/t4wpEykgWfSRn4OISrJvbmxorG8+0c6d97gSHUKrQQJ/zWEmZ2t4FTIs4&#10;OuLbd5wCZpZTJ+2EZw4PXqqi0DLgQPyhx9G99a792R+Dgc1FZr9LL9sHq0nr/JXe0a+Mub+bN68g&#10;spvznxmu+IwODTMd4pFsEp51uSy4TDagSrUEcbUopXk68OpJPYNsavm/RfMLAAD//wMAUEsBAi0A&#10;FAAGAAgAAAAhALaDOJL+AAAA4QEAABMAAAAAAAAAAAAAAAAAAAAAAFtDb250ZW50X1R5cGVzXS54&#10;bWxQSwECLQAUAAYACAAAACEAOP0h/9YAAACUAQAACwAAAAAAAAAAAAAAAAAvAQAAX3JlbHMvLnJl&#10;bHNQSwECLQAUAAYACAAAACEA9AP1hJgCAACMBQAADgAAAAAAAAAAAAAAAAAuAgAAZHJzL2Uyb0Rv&#10;Yy54bWxQSwECLQAUAAYACAAAACEAc1XZvt4AAAANAQAADwAAAAAAAAAAAAAAAADyBAAAZHJzL2Rv&#10;d25yZXYueG1sUEsFBgAAAAAEAAQA8wAAAP0FAAAAAA==&#10;" filled="f" strokecolor="red"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5BFB14AD" wp14:editId="50C2702E">
                <wp:simplePos x="0" y="0"/>
                <wp:positionH relativeFrom="column">
                  <wp:posOffset>1460500</wp:posOffset>
                </wp:positionH>
                <wp:positionV relativeFrom="paragraph">
                  <wp:posOffset>847090</wp:posOffset>
                </wp:positionV>
                <wp:extent cx="548640" cy="256032"/>
                <wp:effectExtent l="0" t="0" r="22860" b="10795"/>
                <wp:wrapNone/>
                <wp:docPr id="3" name="Oval 3"/>
                <wp:cNvGraphicFramePr/>
                <a:graphic xmlns:a="http://schemas.openxmlformats.org/drawingml/2006/main">
                  <a:graphicData uri="http://schemas.microsoft.com/office/word/2010/wordprocessingShape">
                    <wps:wsp>
                      <wps:cNvSpPr/>
                      <wps:spPr>
                        <a:xfrm>
                          <a:off x="0" y="0"/>
                          <a:ext cx="548640" cy="256032"/>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095F7" id="Oval 3" o:spid="_x0000_s1026" style="position:absolute;margin-left:115pt;margin-top:66.7pt;width:43.2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6BmAIAAIwFAAAOAAAAZHJzL2Uyb0RvYy54bWysVFFv2yAQfp+0/4B4X+24SddZdaqoVaZJ&#10;VVutnfpMMMSWMMeAxMl+/Q6w3Wit9jAtDw5wd9/xfdzd1fWhU2QvrGtBV3R2llMiNIe61duK/nhe&#10;f7qkxHmma6ZAi4oehaPXy48frnpTigIaULWwBEG0K3tT0cZ7U2aZ443omDsDIzQaJdiOedzabVZb&#10;1iN6p7Iizy+yHmxtLHDhHJ7eJiNdRnwpBfcPUjrhiaoo3s3Hr43fTfhmyytWbi0zTcuHa7B/uEXH&#10;Wo1JJ6hb5hnZ2fYNVNdyCw6kP+PQZSBly0XkgGxm+R9snhpmROSC4jgzyeT+Hyy/3z9a0tYVPadE&#10;sw6f6GHPFDkPyvTGlejwZB7tsHO4DDQP0nbhHwmQQ1TzOKkpDp5wPFzMLy/mqDlHU7G4yM+LgJm9&#10;Bhvr/FcBHQmLigqlWuMCX1ay/Z3zyXv0Csca1q1SeM5KpUmPBVd8zvMY4UC1dbAGo7PbzY2yBJlU&#10;dL3O8TfkPnHDmyiNFwosE6+48kclUoLvQqIyyKRIGUJNigmWcS60nyVTw2qRsi1Ok40RkbbSCBiQ&#10;Jd5ywh4ARs8EMmInBQb/ECpiSU/BA/W/BU8RMTNoPwV3rQb7HjOFrIbMyX8UKUkTVNpAfcS6sZAa&#10;yhm+bvER75jzj8xiB+G741TwD/iRCvClYFhR0oD99d558MfCRislPXZkRd3PHbOCEvVNY8l/mc1D&#10;Ofm4mS8+F7ixp5bNqUXvuhvA15/h/DE8LoO/V+NSWuhecHisQlY0Mc0xd0W5t+PmxqdJgeOHi9Uq&#10;umHbGubv9JPhATyoGir0+fDCrBkq2WML3MPYvW+qOfmGSA2rnQfZxlJ/1XXQG1s+Fs4wnsJMOd1H&#10;r9chuvwNAAD//wMAUEsDBBQABgAIAAAAIQCLxFg13gAAAAsBAAAPAAAAZHJzL2Rvd25yZXYueG1s&#10;TI9BT8MwDIXvSPyHyEhcEEu3oGwrTacJaQeOG0hcvSZrKxKnarKt+/eYE9xsv6fn71WbKXhxcWPq&#10;IxmYzwoQjppoe2oNfH7snlcgUkay6CM5AzeXYFPf31VY2nilvbsccis4hFKJBrqch1LK1HQuYJrF&#10;wRFrpzgGzLyOrbQjXjk8eLkoCi0D9sQfOhzcW+ea78M5GNjeZPb7tN49WU1a56/0jn5lzOPDtH0F&#10;kd2U/8zwi8/oUDPTMZ7JJuENLFTBXTILSr2AYIeaax6OfFmqJci6kv871D8AAAD//wMAUEsBAi0A&#10;FAAGAAgAAAAhALaDOJL+AAAA4QEAABMAAAAAAAAAAAAAAAAAAAAAAFtDb250ZW50X1R5cGVzXS54&#10;bWxQSwECLQAUAAYACAAAACEAOP0h/9YAAACUAQAACwAAAAAAAAAAAAAAAAAvAQAAX3JlbHMvLnJl&#10;bHNQSwECLQAUAAYACAAAACEAeupugZgCAACMBQAADgAAAAAAAAAAAAAAAAAuAgAAZHJzL2Uyb0Rv&#10;Yy54bWxQSwECLQAUAAYACAAAACEAi8RYNd4AAAALAQAADwAAAAAAAAAAAAAAAADyBAAAZHJzL2Rv&#10;d25yZXYueG1sUEsFBgAAAAAEAAQA8wAAAP0FAAAAAA==&#10;" filled="f" strokecolor="red" strokeweight="1pt">
                <v:stroke joinstyle="miter"/>
              </v:oval>
            </w:pict>
          </mc:Fallback>
        </mc:AlternateContent>
      </w:r>
      <w:r w:rsidRPr="00370C9E">
        <w:rPr>
          <w:noProof/>
        </w:rPr>
        <w:drawing>
          <wp:inline distT="0" distB="0" distL="0" distR="0" wp14:anchorId="6759E100" wp14:editId="100BD1B8">
            <wp:extent cx="822960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590165"/>
                    </a:xfrm>
                    <a:prstGeom prst="rect">
                      <a:avLst/>
                    </a:prstGeom>
                    <a:noFill/>
                    <a:ln>
                      <a:noFill/>
                    </a:ln>
                  </pic:spPr>
                </pic:pic>
              </a:graphicData>
            </a:graphic>
          </wp:inline>
        </w:drawing>
      </w:r>
    </w:p>
    <w:p w14:paraId="2192D5AE" w14:textId="77777777" w:rsidR="008B50A4" w:rsidRDefault="004B4209" w:rsidP="004B4209">
      <w:pPr>
        <w:sectPr w:rsidR="008B50A4" w:rsidSect="006F67FF">
          <w:pgSz w:w="15840" w:h="12240" w:orient="landscape"/>
          <w:pgMar w:top="1440" w:right="1440" w:bottom="1440" w:left="1440" w:header="720" w:footer="720" w:gutter="0"/>
          <w:cols w:space="720"/>
          <w:docGrid w:linePitch="360"/>
        </w:sectPr>
      </w:pPr>
      <w:r>
        <w:t xml:space="preserve">In </w:t>
      </w:r>
      <w:r w:rsidR="009F06BB">
        <w:t xml:space="preserve">our </w:t>
      </w:r>
      <w:r>
        <w:t>example abo</w:t>
      </w:r>
      <w:r w:rsidR="009F06BB">
        <w:t xml:space="preserve">ve with a typical household storage of </w:t>
      </w:r>
      <w:r>
        <w:t>8 to 12 hours, time intervals between measurements should, ideally, be 3,5,8 and 11 hours. If one team can make four paired sample measurements in a day then we can try and apply these intervals to the table above.</w:t>
      </w:r>
      <w:r w:rsidR="00370C9E">
        <w:t xml:space="preserve"> </w:t>
      </w:r>
      <w:r>
        <w:t xml:space="preserve">In practice, the 11-hour interval is going to be hard to achieve unless one of the measurements is made late in the evening or very early in the morning, so a compromise might be needed, so we might have to adjust this to 10 hours. </w:t>
      </w:r>
    </w:p>
    <w:p w14:paraId="30331960" w14:textId="6D48EC01" w:rsidR="004B4209" w:rsidRDefault="004B4209" w:rsidP="004B4209">
      <w:r>
        <w:lastRenderedPageBreak/>
        <w:t>Applying these intervals, we can see from the above table that we would need to make initial and follow-up measurements at the following times:</w:t>
      </w:r>
    </w:p>
    <w:tbl>
      <w:tblPr>
        <w:tblStyle w:val="TableGrid"/>
        <w:tblW w:w="0" w:type="auto"/>
        <w:tblInd w:w="-5" w:type="dxa"/>
        <w:tblLook w:val="04A0" w:firstRow="1" w:lastRow="0" w:firstColumn="1" w:lastColumn="0" w:noHBand="0" w:noVBand="1"/>
      </w:tblPr>
      <w:tblGrid>
        <w:gridCol w:w="968"/>
        <w:gridCol w:w="1442"/>
        <w:gridCol w:w="2268"/>
      </w:tblGrid>
      <w:tr w:rsidR="004B4209" w14:paraId="7067067F" w14:textId="77777777" w:rsidTr="00381CE5">
        <w:trPr>
          <w:trHeight w:val="535"/>
        </w:trPr>
        <w:tc>
          <w:tcPr>
            <w:tcW w:w="968" w:type="dxa"/>
            <w:vAlign w:val="center"/>
          </w:tcPr>
          <w:p w14:paraId="33614F9E" w14:textId="77777777" w:rsidR="004B4209" w:rsidRDefault="004B4209" w:rsidP="00EF7387">
            <w:pPr>
              <w:jc w:val="center"/>
            </w:pPr>
            <w:r>
              <w:t>Initial</w:t>
            </w:r>
          </w:p>
        </w:tc>
        <w:tc>
          <w:tcPr>
            <w:tcW w:w="1442" w:type="dxa"/>
            <w:vAlign w:val="center"/>
          </w:tcPr>
          <w:p w14:paraId="37382EC6" w14:textId="77777777" w:rsidR="004B4209" w:rsidRDefault="004B4209" w:rsidP="00EF7387">
            <w:pPr>
              <w:jc w:val="center"/>
            </w:pPr>
            <w:r>
              <w:t>Follow-up</w:t>
            </w:r>
          </w:p>
        </w:tc>
        <w:tc>
          <w:tcPr>
            <w:tcW w:w="2268" w:type="dxa"/>
            <w:vAlign w:val="center"/>
          </w:tcPr>
          <w:p w14:paraId="01673B9F" w14:textId="77777777" w:rsidR="004B4209" w:rsidRDefault="004B4209" w:rsidP="00EF7387">
            <w:pPr>
              <w:jc w:val="center"/>
            </w:pPr>
            <w:r>
              <w:t>Time difference</w:t>
            </w:r>
          </w:p>
        </w:tc>
      </w:tr>
      <w:tr w:rsidR="004B4209" w14:paraId="528E8D9F" w14:textId="77777777" w:rsidTr="00381CE5">
        <w:trPr>
          <w:trHeight w:val="340"/>
        </w:trPr>
        <w:tc>
          <w:tcPr>
            <w:tcW w:w="968" w:type="dxa"/>
            <w:vAlign w:val="bottom"/>
          </w:tcPr>
          <w:p w14:paraId="3B7117C5" w14:textId="77777777" w:rsidR="004B4209" w:rsidRDefault="004B4209" w:rsidP="00EF7387">
            <w:pPr>
              <w:jc w:val="center"/>
            </w:pPr>
            <w:r>
              <w:t xml:space="preserve"> 07:00</w:t>
            </w:r>
          </w:p>
        </w:tc>
        <w:tc>
          <w:tcPr>
            <w:tcW w:w="1442" w:type="dxa"/>
            <w:vAlign w:val="bottom"/>
          </w:tcPr>
          <w:p w14:paraId="7CA9B9A7" w14:textId="77777777" w:rsidR="004B4209" w:rsidRDefault="004B4209" w:rsidP="00EF7387">
            <w:pPr>
              <w:jc w:val="center"/>
            </w:pPr>
            <w:r>
              <w:t>17:00</w:t>
            </w:r>
          </w:p>
        </w:tc>
        <w:tc>
          <w:tcPr>
            <w:tcW w:w="2268" w:type="dxa"/>
            <w:vAlign w:val="bottom"/>
          </w:tcPr>
          <w:p w14:paraId="16443AC0" w14:textId="77777777" w:rsidR="004B4209" w:rsidRDefault="004B4209" w:rsidP="00EF7387">
            <w:pPr>
              <w:jc w:val="center"/>
            </w:pPr>
            <w:r>
              <w:t>10hrs</w:t>
            </w:r>
          </w:p>
        </w:tc>
      </w:tr>
      <w:tr w:rsidR="004B4209" w14:paraId="29133ADC" w14:textId="77777777" w:rsidTr="00381CE5">
        <w:trPr>
          <w:trHeight w:val="340"/>
        </w:trPr>
        <w:tc>
          <w:tcPr>
            <w:tcW w:w="968" w:type="dxa"/>
            <w:vAlign w:val="bottom"/>
          </w:tcPr>
          <w:p w14:paraId="41DBFD9B" w14:textId="77777777" w:rsidR="004B4209" w:rsidRDefault="004B4209" w:rsidP="00EF7387">
            <w:pPr>
              <w:jc w:val="center"/>
            </w:pPr>
            <w:r>
              <w:t>08:00</w:t>
            </w:r>
          </w:p>
        </w:tc>
        <w:tc>
          <w:tcPr>
            <w:tcW w:w="1442" w:type="dxa"/>
            <w:vAlign w:val="bottom"/>
          </w:tcPr>
          <w:p w14:paraId="2F9CEBEA" w14:textId="77777777" w:rsidR="004B4209" w:rsidRDefault="004B4209" w:rsidP="00EF7387">
            <w:pPr>
              <w:jc w:val="center"/>
            </w:pPr>
            <w:r>
              <w:t>16:00</w:t>
            </w:r>
          </w:p>
        </w:tc>
        <w:tc>
          <w:tcPr>
            <w:tcW w:w="2268" w:type="dxa"/>
            <w:vAlign w:val="bottom"/>
          </w:tcPr>
          <w:p w14:paraId="32134A39" w14:textId="77777777" w:rsidR="004B4209" w:rsidRDefault="004B4209" w:rsidP="00EF7387">
            <w:pPr>
              <w:jc w:val="center"/>
            </w:pPr>
            <w:r>
              <w:t>8hrs</w:t>
            </w:r>
          </w:p>
        </w:tc>
      </w:tr>
      <w:tr w:rsidR="004B4209" w14:paraId="17EFFD6F" w14:textId="77777777" w:rsidTr="00381CE5">
        <w:trPr>
          <w:trHeight w:val="340"/>
        </w:trPr>
        <w:tc>
          <w:tcPr>
            <w:tcW w:w="968" w:type="dxa"/>
            <w:vAlign w:val="bottom"/>
          </w:tcPr>
          <w:p w14:paraId="61C5CEB4" w14:textId="77777777" w:rsidR="004B4209" w:rsidRDefault="004B4209" w:rsidP="00EF7387">
            <w:pPr>
              <w:jc w:val="center"/>
            </w:pPr>
            <w:r>
              <w:t>09:00</w:t>
            </w:r>
          </w:p>
        </w:tc>
        <w:tc>
          <w:tcPr>
            <w:tcW w:w="1442" w:type="dxa"/>
            <w:vAlign w:val="bottom"/>
          </w:tcPr>
          <w:p w14:paraId="7C97C5D9" w14:textId="77777777" w:rsidR="004B4209" w:rsidRDefault="004B4209" w:rsidP="00EF7387">
            <w:pPr>
              <w:jc w:val="center"/>
            </w:pPr>
            <w:r>
              <w:t>14:00</w:t>
            </w:r>
          </w:p>
        </w:tc>
        <w:tc>
          <w:tcPr>
            <w:tcW w:w="2268" w:type="dxa"/>
            <w:vAlign w:val="bottom"/>
          </w:tcPr>
          <w:p w14:paraId="658E1CB3" w14:textId="77777777" w:rsidR="004B4209" w:rsidRDefault="004B4209" w:rsidP="00EF7387">
            <w:pPr>
              <w:jc w:val="center"/>
            </w:pPr>
            <w:r>
              <w:t>5hrs</w:t>
            </w:r>
          </w:p>
        </w:tc>
      </w:tr>
      <w:tr w:rsidR="004B4209" w14:paraId="28C319E2" w14:textId="77777777" w:rsidTr="00381CE5">
        <w:trPr>
          <w:trHeight w:val="340"/>
        </w:trPr>
        <w:tc>
          <w:tcPr>
            <w:tcW w:w="968" w:type="dxa"/>
            <w:vAlign w:val="bottom"/>
          </w:tcPr>
          <w:p w14:paraId="6CDA4F35" w14:textId="77777777" w:rsidR="004B4209" w:rsidRDefault="004B4209" w:rsidP="00EF7387">
            <w:pPr>
              <w:jc w:val="center"/>
            </w:pPr>
            <w:r>
              <w:t>10:00</w:t>
            </w:r>
          </w:p>
        </w:tc>
        <w:tc>
          <w:tcPr>
            <w:tcW w:w="1442" w:type="dxa"/>
            <w:vAlign w:val="bottom"/>
          </w:tcPr>
          <w:p w14:paraId="0E1D93D3" w14:textId="77777777" w:rsidR="004B4209" w:rsidRDefault="004B4209" w:rsidP="00EF7387">
            <w:pPr>
              <w:jc w:val="center"/>
            </w:pPr>
            <w:r>
              <w:t>13:00</w:t>
            </w:r>
          </w:p>
        </w:tc>
        <w:tc>
          <w:tcPr>
            <w:tcW w:w="2268" w:type="dxa"/>
            <w:vAlign w:val="bottom"/>
          </w:tcPr>
          <w:p w14:paraId="1FBCCAF7" w14:textId="77777777" w:rsidR="004B4209" w:rsidRDefault="004B4209" w:rsidP="00EF7387">
            <w:pPr>
              <w:jc w:val="center"/>
            </w:pPr>
            <w:r>
              <w:t>3hrs</w:t>
            </w:r>
          </w:p>
        </w:tc>
      </w:tr>
    </w:tbl>
    <w:p w14:paraId="0862910B" w14:textId="11546A83" w:rsidR="004B4209" w:rsidRDefault="004B4209" w:rsidP="004B4209"/>
    <w:p w14:paraId="6E86CDC6" w14:textId="4E1DA34A" w:rsidR="00420236" w:rsidRDefault="00420236" w:rsidP="004B4209">
      <w:r>
        <w:t>This would be relatively simple to organi</w:t>
      </w:r>
      <w:r w:rsidR="00DE59F3">
        <w:t xml:space="preserve">ze, teams need to start at 07:00 in the morning, working until around 10:30, then breaking to continue from 13:00 to 17:00. </w:t>
      </w:r>
    </w:p>
    <w:p w14:paraId="10332D78" w14:textId="122F1FCC" w:rsidR="004B4209" w:rsidRDefault="00567643" w:rsidP="004B4209">
      <w:pPr>
        <w:rPr>
          <w:b/>
          <w:bCs/>
        </w:rPr>
      </w:pPr>
      <w:r>
        <w:rPr>
          <w:b/>
          <w:bCs/>
        </w:rPr>
        <w:t>Users of the SWOT should note that these time intervals are ideal for given water storage scenarios and that the reality of field operations might necessitate a different work organization.</w:t>
      </w:r>
    </w:p>
    <w:p w14:paraId="34E391E1" w14:textId="2B6834EE" w:rsidR="00567643" w:rsidRPr="00B269CB" w:rsidRDefault="00B269CB" w:rsidP="004B4209">
      <w:r>
        <w:t xml:space="preserve">The below chart serves as an example of how to organize the work pattern of </w:t>
      </w:r>
      <w:r w:rsidRPr="00B269CB">
        <w:t>2 teams working across a site, each making 4 paired samples per day for a six-day working week</w:t>
      </w:r>
      <w:r>
        <w:t>, with one team making overnight follow-up measurements and the other making same day measurements.</w:t>
      </w:r>
    </w:p>
    <w:p w14:paraId="6002FD66" w14:textId="77777777" w:rsidR="00AB59E4" w:rsidRDefault="00AB59E4" w:rsidP="004B4209"/>
    <w:p w14:paraId="7FB13287" w14:textId="77777777" w:rsidR="00AB59E4" w:rsidRDefault="00AB59E4" w:rsidP="004B4209"/>
    <w:p w14:paraId="4512095C" w14:textId="77777777" w:rsidR="00AB59E4" w:rsidRDefault="00AB59E4" w:rsidP="004B4209"/>
    <w:p w14:paraId="2C0335A8" w14:textId="77777777" w:rsidR="00AB59E4" w:rsidRDefault="00AB59E4" w:rsidP="004B4209"/>
    <w:p w14:paraId="14E6E36B" w14:textId="77777777" w:rsidR="00AB59E4" w:rsidRDefault="00AB59E4" w:rsidP="004B4209"/>
    <w:p w14:paraId="76DE31A5" w14:textId="77777777" w:rsidR="00AB59E4" w:rsidRDefault="00AB59E4" w:rsidP="004B4209">
      <w:pPr>
        <w:rPr>
          <w:noProof/>
        </w:rPr>
      </w:pPr>
    </w:p>
    <w:p w14:paraId="170182A6" w14:textId="77777777" w:rsidR="0093686E" w:rsidRDefault="00952658" w:rsidP="004B4209">
      <w:pPr>
        <w:rPr>
          <w:noProof/>
        </w:rPr>
      </w:pPr>
      <w:r>
        <w:rPr>
          <w:noProof/>
        </w:rPr>
        <w:lastRenderedPageBreak/>
        <w:t>This chart and those above are all available in the file embedded</w:t>
      </w:r>
      <w:r w:rsidR="00D82DE3">
        <w:rPr>
          <w:noProof/>
        </w:rPr>
        <w:t xml:space="preserve"> below, which can </w:t>
      </w:r>
      <w:r w:rsidR="00BE72B7">
        <w:rPr>
          <w:noProof/>
        </w:rPr>
        <w:t xml:space="preserve">then </w:t>
      </w:r>
      <w:r w:rsidR="00D82DE3">
        <w:rPr>
          <w:noProof/>
        </w:rPr>
        <w:t xml:space="preserve">be adapted by field teams </w:t>
      </w:r>
      <w:r w:rsidR="00BE72B7">
        <w:rPr>
          <w:noProof/>
        </w:rPr>
        <w:t>for their use.</w:t>
      </w:r>
    </w:p>
    <w:p w14:paraId="7CBFC24F" w14:textId="2FFDD905" w:rsidR="00AB59E4" w:rsidRDefault="00BE72B7" w:rsidP="004B4209">
      <w:pPr>
        <w:rPr>
          <w:noProof/>
        </w:rPr>
      </w:pPr>
      <w:r>
        <w:rPr>
          <w:noProof/>
        </w:rPr>
        <w:t>In this example;</w:t>
      </w:r>
    </w:p>
    <w:p w14:paraId="4A9F52AC" w14:textId="7451E050" w:rsidR="00BE72B7" w:rsidRDefault="00BE72B7" w:rsidP="00BE72B7">
      <w:pPr>
        <w:pStyle w:val="ListParagraph"/>
        <w:numPr>
          <w:ilvl w:val="0"/>
          <w:numId w:val="2"/>
        </w:numPr>
      </w:pPr>
      <w:r>
        <w:t>One team has been designated for same-day measurements (&lt;8hr) and the other for overnight measurements (&gt;8hr)</w:t>
      </w:r>
      <w:r w:rsidR="0093686E">
        <w:t>,</w:t>
      </w:r>
    </w:p>
    <w:p w14:paraId="5D33630E" w14:textId="2072EF45" w:rsidR="00BE72B7" w:rsidRDefault="00BE72B7" w:rsidP="00BE72B7">
      <w:pPr>
        <w:pStyle w:val="ListParagraph"/>
        <w:numPr>
          <w:ilvl w:val="0"/>
          <w:numId w:val="2"/>
        </w:numPr>
      </w:pPr>
      <w:r>
        <w:t>Friday</w:t>
      </w:r>
      <w:r w:rsidR="0093686E">
        <w:t xml:space="preserve"> </w:t>
      </w:r>
      <w:r>
        <w:t>is a day off</w:t>
      </w:r>
      <w:r w:rsidR="0093686E">
        <w:t>,</w:t>
      </w:r>
    </w:p>
    <w:p w14:paraId="176BF05F" w14:textId="04174A63" w:rsidR="00BE72B7" w:rsidRDefault="00BE72B7" w:rsidP="00BE72B7">
      <w:pPr>
        <w:pStyle w:val="ListParagraph"/>
        <w:numPr>
          <w:ilvl w:val="0"/>
          <w:numId w:val="2"/>
        </w:numPr>
      </w:pPr>
      <w:r>
        <w:t>Blank cells indicate times when a team should not make a measurement to ensure that the paired samples align with the working week – so a paired sample is completed prior to the day off and that the overnight team starts the working week with afternoon measurements (PM)</w:t>
      </w:r>
      <w:r w:rsidR="0093686E">
        <w:t>,</w:t>
      </w:r>
    </w:p>
    <w:p w14:paraId="61A9D00C" w14:textId="0C8D6C0B" w:rsidR="00BE72B7" w:rsidRDefault="00BE72B7" w:rsidP="004B4209">
      <w:pPr>
        <w:pStyle w:val="ListParagraph"/>
        <w:numPr>
          <w:ilvl w:val="0"/>
          <w:numId w:val="2"/>
        </w:numPr>
      </w:pPr>
      <w:r>
        <w:t>Using this routine, 44 paired samples will be made in one working week and 176 in a month (4 weeks)</w:t>
      </w:r>
      <w:r w:rsidR="0093686E">
        <w:t>.</w:t>
      </w:r>
    </w:p>
    <w:p w14:paraId="7B23E760" w14:textId="45237802" w:rsidR="00BF651A" w:rsidRDefault="00BF651A" w:rsidP="004B4209">
      <w:r w:rsidRPr="00994985">
        <w:rPr>
          <w:noProof/>
        </w:rPr>
        <w:drawing>
          <wp:inline distT="0" distB="0" distL="0" distR="0" wp14:anchorId="16A3478B" wp14:editId="494CB21F">
            <wp:extent cx="8229600" cy="2462222"/>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462222"/>
                    </a:xfrm>
                    <a:prstGeom prst="rect">
                      <a:avLst/>
                    </a:prstGeom>
                    <a:noFill/>
                    <a:ln>
                      <a:solidFill>
                        <a:schemeClr val="dk1">
                          <a:shade val="95000"/>
                          <a:satMod val="105000"/>
                        </a:schemeClr>
                      </a:solidFill>
                    </a:ln>
                  </pic:spPr>
                </pic:pic>
              </a:graphicData>
            </a:graphic>
          </wp:inline>
        </w:drawing>
      </w:r>
    </w:p>
    <w:p w14:paraId="4659D9E8" w14:textId="0EF78E33" w:rsidR="00BF651A" w:rsidRDefault="00BF651A" w:rsidP="00BF651A"/>
    <w:p w14:paraId="4A16F4AC" w14:textId="2B8163EE" w:rsidR="00BE72B7" w:rsidRDefault="00BE72B7" w:rsidP="00BF651A">
      <w:r>
        <w:t>Please find this chart and the others in this document here;</w:t>
      </w:r>
    </w:p>
    <w:p w14:paraId="22789112" w14:textId="7F738F7F" w:rsidR="00B55378" w:rsidRDefault="000E0714" w:rsidP="004B4209">
      <w:r>
        <w:object w:dxaOrig="1539" w:dyaOrig="997" w14:anchorId="44F62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9" o:title=""/>
          </v:shape>
          <o:OLEObject Type="Embed" ProgID="Excel.Sheet.12" ShapeID="_x0000_i1025" DrawAspect="Icon" ObjectID="_1641626089" r:id="rId10"/>
        </w:object>
      </w:r>
      <w:bookmarkStart w:id="1" w:name="_GoBack"/>
      <w:bookmarkEnd w:id="1"/>
    </w:p>
    <w:sectPr w:rsidR="00B55378" w:rsidSect="004B420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ABC"/>
    <w:multiLevelType w:val="hybridMultilevel"/>
    <w:tmpl w:val="AD065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065EBA"/>
    <w:multiLevelType w:val="hybridMultilevel"/>
    <w:tmpl w:val="81CCD18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09"/>
    <w:rsid w:val="000E0714"/>
    <w:rsid w:val="002C13F9"/>
    <w:rsid w:val="00370C9E"/>
    <w:rsid w:val="00420236"/>
    <w:rsid w:val="004612CE"/>
    <w:rsid w:val="004B4209"/>
    <w:rsid w:val="00524548"/>
    <w:rsid w:val="0055423D"/>
    <w:rsid w:val="00567643"/>
    <w:rsid w:val="006F67FF"/>
    <w:rsid w:val="00722838"/>
    <w:rsid w:val="007B099D"/>
    <w:rsid w:val="008B50A4"/>
    <w:rsid w:val="008F5B2F"/>
    <w:rsid w:val="0093686E"/>
    <w:rsid w:val="00952658"/>
    <w:rsid w:val="009F06BB"/>
    <w:rsid w:val="00AB59E4"/>
    <w:rsid w:val="00B269CB"/>
    <w:rsid w:val="00B55378"/>
    <w:rsid w:val="00BE72B7"/>
    <w:rsid w:val="00BF651A"/>
    <w:rsid w:val="00D55B78"/>
    <w:rsid w:val="00D82DE3"/>
    <w:rsid w:val="00DE59F3"/>
    <w:rsid w:val="00FA1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67E8"/>
  <w15:chartTrackingRefBased/>
  <w15:docId w15:val="{6A282F61-9FB2-48E3-9122-B5CB0751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09"/>
    <w:pPr>
      <w:spacing w:after="200" w:line="276" w:lineRule="auto"/>
    </w:pPr>
    <w:rPr>
      <w:rFonts w:ascii="Arial" w:eastAsia="Calibri" w:hAnsi="Arial" w:cs="Times New Roman"/>
      <w:lang w:val="en-US"/>
    </w:rPr>
  </w:style>
  <w:style w:type="paragraph" w:styleId="Heading1">
    <w:name w:val="heading 1"/>
    <w:basedOn w:val="Normal"/>
    <w:next w:val="Normal"/>
    <w:link w:val="Heading1Char"/>
    <w:uiPriority w:val="9"/>
    <w:qFormat/>
    <w:rsid w:val="008F5B2F"/>
    <w:pPr>
      <w:keepNext/>
      <w:keepLines/>
      <w:spacing w:before="240" w:after="120"/>
      <w:outlineLvl w:val="0"/>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A1B89"/>
    <w:pPr>
      <w:pBdr>
        <w:top w:val="single" w:sz="4" w:space="4" w:color="8EAADB" w:themeColor="accent1" w:themeTint="99"/>
        <w:left w:val="single" w:sz="4" w:space="0" w:color="8EAADB" w:themeColor="accent1" w:themeTint="99"/>
        <w:bottom w:val="single" w:sz="4" w:space="4" w:color="8EAADB" w:themeColor="accent1" w:themeTint="99"/>
        <w:right w:val="single" w:sz="4" w:space="0" w:color="8EAADB" w:themeColor="accent1" w:themeTint="99"/>
      </w:pBdr>
      <w:shd w:val="clear" w:color="auto" w:fill="8EAADB" w:themeFill="accent1" w:themeFillTint="99"/>
      <w:spacing w:after="360" w:line="240" w:lineRule="auto"/>
      <w:contextualSpacing/>
      <w:jc w:val="center"/>
    </w:pPr>
    <w:rPr>
      <w:rFonts w:asciiTheme="majorHAnsi" w:eastAsiaTheme="majorEastAsia" w:hAnsiTheme="majorHAnsi" w:cstheme="majorBidi"/>
      <w:color w:val="FFFFFF" w:themeColor="background1"/>
      <w:spacing w:val="-10"/>
      <w:kern w:val="28"/>
      <w:sz w:val="32"/>
      <w:szCs w:val="32"/>
    </w:rPr>
  </w:style>
  <w:style w:type="character" w:customStyle="1" w:styleId="TitleChar">
    <w:name w:val="Title Char"/>
    <w:basedOn w:val="DefaultParagraphFont"/>
    <w:link w:val="Title"/>
    <w:uiPriority w:val="10"/>
    <w:rsid w:val="00FA1B89"/>
    <w:rPr>
      <w:rFonts w:asciiTheme="majorHAnsi" w:eastAsiaTheme="majorEastAsia" w:hAnsiTheme="majorHAnsi" w:cstheme="majorBidi"/>
      <w:color w:val="FFFFFF" w:themeColor="background1"/>
      <w:spacing w:val="-10"/>
      <w:kern w:val="28"/>
      <w:sz w:val="32"/>
      <w:szCs w:val="32"/>
      <w:shd w:val="clear" w:color="auto" w:fill="8EAADB" w:themeFill="accent1" w:themeFillTint="99"/>
    </w:rPr>
  </w:style>
  <w:style w:type="character" w:customStyle="1" w:styleId="Heading1Char">
    <w:name w:val="Heading 1 Char"/>
    <w:basedOn w:val="DefaultParagraphFont"/>
    <w:link w:val="Heading1"/>
    <w:uiPriority w:val="9"/>
    <w:rsid w:val="008F5B2F"/>
    <w:rPr>
      <w:rFonts w:asciiTheme="majorHAnsi" w:eastAsiaTheme="majorEastAsia" w:hAnsiTheme="majorHAnsi" w:cstheme="majorBidi"/>
      <w:color w:val="2F5496" w:themeColor="accent1" w:themeShade="BF"/>
      <w:sz w:val="24"/>
      <w:szCs w:val="24"/>
    </w:rPr>
  </w:style>
  <w:style w:type="paragraph" w:styleId="FootnoteText">
    <w:name w:val="footnote text"/>
    <w:basedOn w:val="Normal"/>
    <w:link w:val="FootnoteTextChar"/>
    <w:autoRedefine/>
    <w:uiPriority w:val="99"/>
    <w:semiHidden/>
    <w:unhideWhenUsed/>
    <w:qFormat/>
    <w:rsid w:val="00FA1B89"/>
    <w:pPr>
      <w:spacing w:after="0" w:line="240" w:lineRule="auto"/>
      <w:jc w:val="both"/>
    </w:pPr>
    <w:rPr>
      <w:sz w:val="16"/>
      <w:szCs w:val="20"/>
    </w:rPr>
  </w:style>
  <w:style w:type="character" w:customStyle="1" w:styleId="FootnoteTextChar">
    <w:name w:val="Footnote Text Char"/>
    <w:basedOn w:val="DefaultParagraphFont"/>
    <w:link w:val="FootnoteText"/>
    <w:uiPriority w:val="99"/>
    <w:semiHidden/>
    <w:rsid w:val="00FA1B89"/>
    <w:rPr>
      <w:sz w:val="16"/>
      <w:szCs w:val="20"/>
    </w:rPr>
  </w:style>
  <w:style w:type="table" w:styleId="TableGrid">
    <w:name w:val="Table Grid"/>
    <w:basedOn w:val="TableNormal"/>
    <w:uiPriority w:val="59"/>
    <w:rsid w:val="004B420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904">
      <w:bodyDiv w:val="1"/>
      <w:marLeft w:val="0"/>
      <w:marRight w:val="0"/>
      <w:marTop w:val="0"/>
      <w:marBottom w:val="0"/>
      <w:divBdr>
        <w:top w:val="none" w:sz="0" w:space="0" w:color="auto"/>
        <w:left w:val="none" w:sz="0" w:space="0" w:color="auto"/>
        <w:bottom w:val="none" w:sz="0" w:space="0" w:color="auto"/>
        <w:right w:val="none" w:sz="0" w:space="0" w:color="auto"/>
      </w:divBdr>
    </w:div>
    <w:div w:id="1024750719">
      <w:bodyDiv w:val="1"/>
      <w:marLeft w:val="0"/>
      <w:marRight w:val="0"/>
      <w:marTop w:val="0"/>
      <w:marBottom w:val="0"/>
      <w:divBdr>
        <w:top w:val="none" w:sz="0" w:space="0" w:color="auto"/>
        <w:left w:val="none" w:sz="0" w:space="0" w:color="auto"/>
        <w:bottom w:val="none" w:sz="0" w:space="0" w:color="auto"/>
        <w:right w:val="none" w:sz="0" w:space="0" w:color="auto"/>
      </w:divBdr>
    </w:div>
    <w:div w:id="1878614652">
      <w:bodyDiv w:val="1"/>
      <w:marLeft w:val="0"/>
      <w:marRight w:val="0"/>
      <w:marTop w:val="0"/>
      <w:marBottom w:val="0"/>
      <w:divBdr>
        <w:top w:val="none" w:sz="0" w:space="0" w:color="auto"/>
        <w:left w:val="none" w:sz="0" w:space="0" w:color="auto"/>
        <w:bottom w:val="none" w:sz="0" w:space="0" w:color="auto"/>
        <w:right w:val="none" w:sz="0" w:space="0" w:color="auto"/>
      </w:divBdr>
    </w:div>
    <w:div w:id="189372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Arnold</dc:creator>
  <cp:keywords/>
  <dc:description/>
  <cp:lastModifiedBy>Matthew Arnold</cp:lastModifiedBy>
  <cp:revision>19</cp:revision>
  <dcterms:created xsi:type="dcterms:W3CDTF">2020-01-27T14:22:00Z</dcterms:created>
  <dcterms:modified xsi:type="dcterms:W3CDTF">2020-01-27T15:28:00Z</dcterms:modified>
</cp:coreProperties>
</file>