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TAKE-HOME ASSIGNMENT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</w:rPr>
        <w:t xml:space="preserve">Prastav — RFP Response Intelligence Pipeline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An Advanced RAG Assignment, Built on the Same Pattern as Samiksha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What this assignment is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is an independent, graded version of the Samiksha (Advanced RAG) lab — same hybrid retrieval, reranking, query transformation, metadata enrichment, and evaluation harness, but a new domain (RFP Response) and no in-class walkthrough. Keep Samiksha's repo open as your reference pattern throughout — you are adapting a working advanced pipeline, not building one from first principles.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Scenario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NCS Telco+'s sales team responds to dozens of RFPs (Request for Proposals) a year, and every response needs the same kind of evidence: proven uptime figures, past client results, pricing approval paths, and accurate service commitments — scattered today across capability statements, case studies, a sales FAQ, a win/loss spreadsheet, and a service catalogue. Your task is to build Prastav: an advanced RAG pipeline that finds the right evidence fast, ranks it well, and can prove — with real evaluation numbers — that it's actually reliable enough to put in front of a client.</w:t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hybrid retrieval (BM25 + vector search, fused) across at least 3 different document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cross-encoder reranking on top of hybrid retrieval, and demonstrate a case where it changes the result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at least 2 query transformation techniques and show a case where one retrieves something the others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Enrich chunk metadata with doc_type, version/date, and source across every document, handling at least one format that has no natural ‘version’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Build a golden Q&amp;A test set of at least 8 pairs and run a full evaluation: Hit Rate, MRR, Citation Correctness (custom) plus Faithfulness and Answer Relevance (Ragas).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Produce a completed failure taxonomy report with at least one real, targeted fix.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The 5 Documents You Will Source or Create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these yourself as fictional (but realistic) samples — do not use any real company's actual proposals, client names, or figures. Follow Samiksha's document header convention wherever the format allows it: a Document ID, Version, and Effective Date near the top.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50"/>
        <w:gridCol w:w="2450"/>
        <w:gridCol w:w="1400"/>
        <w:gridCol w:w="5150"/>
      </w:tblGrid>
      <w:tr>
        <w:trPr>
          <w:tblHeader/>
        </w:trPr>
        <w:tc>
          <w:tcPr>
            <w:tcW w:type="dxa" w:w="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1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Format</w:t>
            </w:r>
          </w:p>
        </w:tc>
        <w:tc>
          <w:tcPr>
            <w:tcW w:type="dxa" w:w="51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must cover (be specific!)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Network Reliability &amp; SLA Capability Statement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specific historical uptime track record (e.g., 99.99% over the last 3 years); a specific Mean Time to Repair (MTTR) figure; a named certification or compliance standard met.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Client Case Study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fictional client's starting problem; the solution delivered; at least 2 quantified results (e.g., ‘reduced downtime by 35%’, ‘cut support tickets by 40%’).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RFP Response Playbook / Sales FAQ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HTML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Who approves non-standard pricing in an RFP; the standard turnaround time for a technical RFP question; a named Sales Engineering contact with an email and phone number (your PII redaction test case).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RFP Win/Loss Log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Rows with: rfp_id, client_name, submission_date, outcome (Won/Lost), primary_reason, deal_value_tier. Include at least 4 Won and 4 Lost rows with varied reasons.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Service Catalogue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list of at least 4 services, each with: service_name, category, description, pricing_tier, sla_commitment.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Required Technical Features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50"/>
        <w:gridCol w:w="4550"/>
        <w:gridCol w:w="2450"/>
      </w:tblGrid>
      <w:tr>
        <w:trPr>
          <w:tblHeader/>
        </w:trPr>
        <w:tc>
          <w:tcPr>
            <w:tcW w:type="dxa" w:w="2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45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Reference in Samiksha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Multi-format loaders + metadata enrichment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3+ genuinely different loading paths; doc_type/version/effective_date extracted per document, with at least one format (like the CSV) needing a derived stand-in rather than a literal field.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loaders.py, metadata_enrichment.py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Hybrid retrieval</w:t>
            </w:r>
          </w:p>
        </w:tc>
        <w:tc>
          <w:tcPr>
            <w:tcW w:type="dxa" w:w="4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BM25 + vector search over the same chunks, fused with Reciprocal Rank Fusion (or another documented fusion method).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hybrid_retrieval.py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Cross-encoder reranking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Rerank the hybrid candidate pool; report one specific question where reranking changed the top result's order.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reranking.py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Query transformation</w:t>
            </w:r>
          </w:p>
        </w:tc>
        <w:tc>
          <w:tcPr>
            <w:tcW w:type="dxa" w:w="4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Implement at least 2 of: rewrite, multi_query, step_back. Report one specific question where a technique found something the raw question missed.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query_transform.py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Top-k tuning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Sweep top_k across at least 3 values; report Hit Rate, latency, and context size for each.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topk_tuning.py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answers + citation</w:t>
            </w:r>
          </w:p>
        </w:tc>
        <w:tc>
          <w:tcPr>
            <w:tcW w:type="dxa" w:w="4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factual claim cited; a working ‘I don't know’ for out-of-scope questions.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Evaluation harness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golden Q&amp;A set of 8+ pairs; Hit Rate, MRR, Citation Correctness computed directly; Faithfulness and Answer Relevance via Ragas.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eval/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Failure taxonomy</w:t>
            </w:r>
          </w:p>
        </w:tc>
        <w:tc>
          <w:tcPr>
            <w:tcW w:type="dxa" w:w="4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completed report (not a blank template) with at least one real failure per category you actually observed, or a note that none occurred and why you think that is.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eval/failure_taxonomy_template.md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Architecture (Same Pattern as Samiksha)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1 -- build_vectorstore.py  (run once)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documents/*.{pdf,docx,html,csv,json}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loaders.py -&gt; pii.py (redact) -&gt; metadata_enrichment.py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chunking.py -&gt; embed -&gt; store in ./chroma_store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2 -- app.py  (FastAPI backend, Terminal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/ask?q=...&amp;query_transform=...&amp;top_k=3&amp;use_rerank=true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query_transform.py -&gt; hybrid_retrieval.py -&gt; reranking.py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context.py (dedupe+pack) -&gt; LLM call w/ citations -&gt;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3 -- agent.py  (Terminal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Sends the 5 hardcoded questions from Section F below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4 -- eval/run_evaluation.py  (Terminal 2, after agent.py)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Runs your golden Q&amp;A set -&gt; Hit Rate, MRR, Citation Correctness,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Faithfulness, Answer Relevance -&gt; failure taxonomy classification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5 (recommended) -- topk_tuning.py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Sweep top_k, report the quality/latency/cost trade-off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The 5 Questions Your agent.py Must Answer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What is our historical network uptime track record we can cite in an RFP response?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Summarise a past client case study demonstrating network modernisation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Who approves special pricing for an RFP, and what's the standard turnaround time for a technical question?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 What is a common reason we've lost past RFPs, based on the win/loss log?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 What SLA commitment do we offer for our Managed Network Services tier?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Your golden Q&amp;A set for evaluation (Section D) must include these 5, plus at least 3 more of your own — including at least 1 question your documents genuinely do NOT cover, to test the ‘I don't know’ guardrail under evaluation, not just informally.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G. Suggested Milestones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1650"/>
        <w:gridCol w:w="4700"/>
      </w:tblGrid>
      <w:tr>
        <w:trPr>
          <w:tblHeader/>
        </w:trPr>
        <w:tc>
          <w:tcPr>
            <w:tcW w:type="dxa" w:w="30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Milestone</w:t>
            </w:r>
          </w:p>
        </w:tc>
        <w:tc>
          <w:tcPr>
            <w:tcW w:type="dxa" w:w="1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Suggested time</w:t>
            </w:r>
          </w:p>
        </w:tc>
        <w:tc>
          <w:tcPr>
            <w:tcW w:type="dxa" w:w="4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‘done’ looks like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Write the 5 documents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files exist with specific, checkable facts.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Adapt loaders + metadata enrichment + build first vector store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build_vectorstore.py runs clean; enriched metadata printed for every document.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Get hybrid retrieval + basic app.py + agent.py working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hardcoded questions return correct, cited answers using hybrid search.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Add reranking and query transformation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1–1.5 hours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specific example of reranking changing order; a specific example of a query transform finding something new.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5. Build the golden Q&amp;A set and run full evaluation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1–1.5 hours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Hit Rate, MRR, Citation Correctness, Faithfulness, Answer Relevance all computed and recorded.</w:t>
            </w:r>
          </w:p>
        </w:tc>
      </w:tr>
      <w:tr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6. Run top-k tuning</w:t>
            </w:r>
          </w:p>
        </w:tc>
        <w:tc>
          <w:tcPr>
            <w:tcW w:type="dxa" w:w="1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table of Hit Rate/latency/context size across at least 3 k values.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7. Complete the failure taxonomy report and write the reflection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Template filled with real observations, not placeholders; reflection answers all of Section I.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H.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zipped repository (or Git link) with: documents/, all Python modules, eval/ (including your completed golden_qa_set.json and failure_taxonomy_template.md), requirements.txt, .env.example, README.md.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Your README.md must state: which query transformation techniques you implemented, one concrete example of reranking changing an order, one concrete example of a query transform finding new evidence, and your final evaluation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completed failure taxonomy report — not the blank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short written reflection (200–300 words) answering Section 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include your real .env file or API key anywhere in the submission.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I. Reflection Questions (Include in Your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Describe the specific question where reranking changed the result order. Why do you think the cross-encoder disagreed with the initial hybrid ranking?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Which query transformation technique helped the most for this particular domain (RFP evidence retrieval), and why does that make sense given how RFP questions are usually phrased?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Look at your evaluation numbers. If you could only fix ONE thing to improve them, would you change chunking, retrieval, reranking, or the system prompt — and why that one first?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J. Grading Rubric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900"/>
        <w:gridCol w:w="1250"/>
        <w:gridCol w:w="5150"/>
      </w:tblGrid>
      <w:tr>
        <w:trPr>
          <w:tblHeader/>
        </w:trPr>
        <w:tc>
          <w:tcPr>
            <w:tcW w:type="dxa" w:w="29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Weight</w:t>
            </w:r>
          </w:p>
        </w:tc>
        <w:tc>
          <w:tcPr>
            <w:tcW w:type="dxa" w:w="51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earns full marks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Multi-format ingestion &amp; metadata enrichment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3+ formats load correctly; metadata accurate, including a sensible derived field for the format with no natural version.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Hybrid retrieval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BM25 + vector fusion implemented and demonstrably contributes (not just vector search relabelled).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Reranking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Cross-encoder rerank implemented; a real, correct example of it changing an order is documented.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Query transformation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2+ techniques implemented; a real example of one surfacing new evidence is documented.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Evaluation harness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8+ golden pairs; all 5 metrics computed and recorded; numbers are plausible given the documents.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Failure taxonomy &amp; fixes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observations per category (or a reasoned explanation of their absence); at least one genuinely targeted fix proposed.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Code quality, README &amp; reflection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Repository mirrors Samiksha's structure; README lets a stranger run it; reflection is specific, not generic.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K. Submission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Submit a single .zip file (or a link to a private Git repository) named LastName_FirstName_Prastav.zip, containing the full repository as described in Section H. Submit through the course portal by the deadline communicated separately by your facilitator.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L. Tips &amp;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Start from a working copy of Samiksha's file structure — rename and adapt rather than rewriting modules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Write your win/loss CSV and case study with genuinely different numbers per row/section — identical-sounding rows make it impossible to tell if retrieval is actually distinguishing between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If reranking or query transformation seem to make ‘no difference,’ try a deliberately ambiguous or multi-part question rather than concluding there's nothing to find — the effect is often only visible on harder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Build your golden Q&amp;A set BEFORE you spend time tuning — you need a fixed way to measure ‘better’ before you can chase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short, honest failure taxonomy entry (‘Hit Rate missed this one, likely because chunking split the number away from its unit’) is worth more than a padded list of vague-sounding issues.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2026-09-10T12:03:46.116Z</dcterms:created>
  <dcterms:modified xsi:type="dcterms:W3CDTF">2026-09-10T12:03:46.130Z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