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20"/>
          <w:sz w:val="19"/>
          <w:szCs w:val="19"/>
        </w:rPr>
        <w:t xml:space="preserve">PROJECT OUTLINE — BANKING DOMAIN</w:t>
      </w:r>
    </w:p>
    <w:p>
      <w:pPr>
        <w:spacing w:after="100"/>
      </w:pPr>
      <w:r>
        <w:rPr>
          <w:b/>
          <w:bCs/>
          <w:color w:val="000000"/>
          <w:sz w:val="30"/>
          <w:szCs w:val="30"/>
        </w:rPr>
        <w:t xml:space="preserve">First National Bank — Customer Care &amp; Loan Servicing Platform</w:t>
      </w:r>
    </w:p>
    <w:p>
      <w:pPr>
        <w:spacing w:after="300"/>
      </w:pPr>
      <w:r>
        <w:rPr>
          <w:i/>
          <w:iCs/>
          <w:color w:val="404040"/>
          <w:sz w:val="20"/>
          <w:szCs w:val="20"/>
        </w:rPr>
        <w:t xml:space="preserve">One business problem, four modules — No-AI, RAG, Single Agent, and Multi-Agent — each with a real, working, tested codebase</w:t>
      </w:r>
    </w:p>
    <w:p>
      <w:pPr>
        <w:pStyle w:val="Heading1"/>
        <w:spacing w:after="150" w:before="300"/>
      </w:pPr>
      <w:r>
        <w:rPr>
          <w:b/>
          <w:bCs/>
          <w:color w:val="000000"/>
        </w:rPr>
        <w:t xml:space="preserve">Executive Summary</w:t>
      </w:r>
    </w:p>
    <w:p>
      <w:pPr>
        <w:spacing w:after="140" w:line="300"/>
      </w:pPr>
      <w:r>
        <w:rPr>
          <w:color w:val="000000"/>
          <w:sz w:val="22"/>
          <w:szCs w:val="22"/>
        </w:rPr>
        <w:t xml:space="preserve">A retail bank wants to modernize four connected parts of its customer-care and loan-servicing operation: EMI/interest calculation, customer policy and account Q&amp;A, complaint and dispute resolution, and loan application fraud review. As with every prior case study in this program, each module was evaluated with BMAD on its own merits — the result is deliberately not one uniform architecture, but four different Model Strategy decisions, each defensible on its own terms.</w:t>
      </w:r>
    </w:p>
    <w:p>
      <w:pPr>
        <w:spacing w:after="80" w:before="200"/>
      </w:pPr>
      <w:r>
        <w:rPr>
          <w:b/>
          <w:bCs/>
          <w:color w:val="595959"/>
          <w:spacing w:val="20"/>
          <w:sz w:val="18"/>
          <w:szCs w:val="18"/>
        </w:rPr>
        <w:t xml:space="preserve">IN-SCOPE MODULES</w:t>
      </w:r>
    </w:p>
    <w:p>
      <w:pPr>
        <w:pStyle w:val="ListParagraph"/>
        <w:numPr>
          <w:ilvl w:val="0"/>
          <w:numId w:val="2"/>
        </w:numPr>
        <w:spacing w:after="100"/>
      </w:pPr>
      <w:r>
        <w:rPr>
          <w:color w:val="000000"/>
          <w:sz w:val="22"/>
          <w:szCs w:val="22"/>
        </w:rPr>
        <w:t xml:space="preserve">EMI &amp; Interest Calculation Consolidation — deterministic, financial, No-AI.</w:t>
      </w:r>
    </w:p>
    <w:p>
      <w:pPr>
        <w:pStyle w:val="ListParagraph"/>
        <w:numPr>
          <w:ilvl w:val="0"/>
          <w:numId w:val="2"/>
        </w:numPr>
        <w:spacing w:after="100"/>
      </w:pPr>
      <w:r>
        <w:rPr>
          <w:color w:val="000000"/>
          <w:sz w:val="22"/>
          <w:szCs w:val="22"/>
        </w:rPr>
        <w:t xml:space="preserve">Banking Policy &amp; Account Assistant — natural-language Q&amp;A grounded in policy and real account data, RAG.</w:t>
      </w:r>
    </w:p>
    <w:p>
      <w:pPr>
        <w:pStyle w:val="ListParagraph"/>
        <w:numPr>
          <w:ilvl w:val="0"/>
          <w:numId w:val="2"/>
        </w:numPr>
        <w:spacing w:after="100"/>
      </w:pPr>
      <w:r>
        <w:rPr>
          <w:color w:val="000000"/>
          <w:sz w:val="22"/>
          <w:szCs w:val="22"/>
        </w:rPr>
        <w:t xml:space="preserve">Complaint &amp; Dispute Resolution Agent — adaptive, case-by-case reasoning, Single Agent.</w:t>
      </w:r>
    </w:p>
    <w:p>
      <w:pPr>
        <w:pStyle w:val="ListParagraph"/>
        <w:numPr>
          <w:ilvl w:val="0"/>
          <w:numId w:val="2"/>
        </w:numPr>
        <w:spacing w:after="100"/>
      </w:pPr>
      <w:r>
        <w:rPr>
          <w:color w:val="000000"/>
          <w:sz w:val="22"/>
          <w:szCs w:val="22"/>
        </w:rPr>
        <w:t xml:space="preserve">Loan Application Fraud Review System — coordinated, multi-role verification, Multi-Agent.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WHY THESE FOUR LAND ON FOUR DIFFERENT DECISIONS</w:t>
            </w:r>
          </w:p>
          <w:p>
            <w:r>
              <w:rPr>
                <w:color w:val="000000"/>
                <w:sz w:val="20"/>
                <w:szCs w:val="20"/>
              </w:rPr>
              <w:t xml:space="preserve">This project is deliberately built so no two modules share an architecture, mirroring the same discipline taught throughout this program: a single business initiative rarely deserves a single pattern. Every module below includes a working, tested codebase — not just a design description — so the BMAD reasoning can be checked against real, running logic.</w:t>
            </w:r>
          </w:p>
        </w:tc>
      </w:tr>
    </w:tbl>
    <w:p>
      <w:r>
        <w:br w:type="page"/>
      </w:r>
    </w:p>
    <w:p>
      <w:pPr>
        <w:pStyle w:val="Heading1"/>
        <w:spacing w:after="150" w:before="300"/>
      </w:pPr>
      <w:r>
        <w:rPr>
          <w:b/>
          <w:bCs/>
          <w:color w:val="000000"/>
        </w:rPr>
        <w:t xml:space="preserve">Module 1 — EMI &amp; Interest Calculation Consolidation (No-AI)</w:t>
      </w:r>
    </w:p>
    <w:p>
      <w:pPr>
        <w:spacing w:after="80" w:before="200"/>
      </w:pPr>
      <w:r>
        <w:rPr>
          <w:b/>
          <w:bCs/>
          <w:color w:val="595959"/>
          <w:spacing w:val="20"/>
          <w:sz w:val="18"/>
          <w:szCs w:val="18"/>
        </w:rPr>
        <w:t xml:space="preserve">BUSINESS CONTEXT</w:t>
      </w:r>
    </w:p>
    <w:p>
      <w:pPr>
        <w:spacing w:after="140" w:line="300"/>
      </w:pPr>
      <w:r>
        <w:rPr>
          <w:color w:val="000000"/>
          <w:sz w:val="22"/>
          <w:szCs w:val="22"/>
        </w:rPr>
        <w:t xml:space="preserve">The bank's online banking portal and its branch teller system each independently calculate a loan's EMI (equated monthly installment). They have drifted: the online system correctly uses the reducing-balance method, while the branch system approximates using simple interest — producing a materially different EMI for the same loan. Customers occasionally receive two different figures depending on which channel they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w:t>
            </w:r>
          </w:p>
          <w:p>
            <w:r>
              <w:rPr>
                <w:i/>
                <w:iCs/>
                <w:color w:val="000000"/>
                <w:sz w:val="20"/>
                <w:szCs w:val="20"/>
              </w:rPr>
              <w:t xml:space="preserve">As a bank engineer reviewing two independently-drifted EMI calculation functions, walk through BMAD: (B) is this a real, worthwhile problem, and does it require AI? (M) recommend a Model Strategy and explain why probabilistic AI output would be inappropriate here. (A) describe how to consolidate both systems onto one correct, authoritative calculation. (D) describe the delivery checklist appropriate to a financial calculation change.</w:t>
            </w:r>
          </w:p>
        </w:tc>
      </w:tr>
    </w:tbl>
    <w:p>
      <w:pPr>
        <w:spacing w:after="80" w:before="200"/>
      </w:pPr>
      <w:r>
        <w:rPr>
          <w:b/>
          <w:bCs/>
          <w:color w:val="595959"/>
          <w:spacing w:val="20"/>
          <w:sz w:val="18"/>
          <w:szCs w:val="18"/>
        </w:rPr>
        <w:t xml:space="preserve">B — BREAKTHROUGH OPPORTUNITY</w:t>
      </w:r>
    </w:p>
    <w:p>
      <w:pPr>
        <w:spacing w:after="140" w:line="300"/>
      </w:pPr>
      <w:r>
        <w:rPr>
          <w:color w:val="000000"/>
          <w:sz w:val="22"/>
          <w:szCs w:val="22"/>
        </w:rPr>
        <w:t xml:space="preserve">A materially wrong EMI figure is a real financial and trust problem — it affects what a customer believes they owe and can trigger disputes. The opportunity is real, but it is a correctness and consolidation problem, not a capability gap AI would help with.</w:t>
      </w:r>
    </w:p>
    <w:p>
      <w:pPr>
        <w:spacing w:after="80" w:before="200"/>
      </w:pPr>
      <w:r>
        <w:rPr>
          <w:b/>
          <w:bCs/>
          <w:color w:val="595959"/>
          <w:spacing w:val="20"/>
          <w:sz w:val="18"/>
          <w:szCs w:val="18"/>
        </w:rPr>
        <w:t xml:space="preserve">M — MODEL STRATEGY</w:t>
      </w:r>
    </w:p>
    <w:p>
      <w:pPr>
        <w:spacing w:after="140" w:line="300"/>
      </w:pPr>
      <w:r>
        <w:rPr>
          <w:color w:val="000000"/>
          <w:sz w:val="22"/>
          <w:szCs w:val="22"/>
        </w:rPr>
        <w:t xml:space="preserve">No-AI, deterministic calculation. There is one mathematically correct formula for a reducing-balance EMI; introducing a probabilistic model here would add cost, latency, and a new failure mode for a problem that has an exact, auditable answer. This is a permanent boundary, not one to revisit as models improve.</w:t>
      </w:r>
    </w:p>
    <w:p>
      <w:pPr>
        <w:spacing w:after="80" w:before="200"/>
      </w:pPr>
      <w:r>
        <w:rPr>
          <w:b/>
          <w:bCs/>
          <w:color w:val="595959"/>
          <w:spacing w:val="20"/>
          <w:sz w:val="18"/>
          <w:szCs w:val="18"/>
        </w:rPr>
        <w:t xml:space="preserve">A — APPLICATION ENGINEERING</w:t>
      </w:r>
    </w:p>
    <w:p>
      <w:pPr>
        <w:spacing w:after="140" w:line="300"/>
      </w:pPr>
      <w:r>
        <w:rPr>
          <w:color w:val="000000"/>
          <w:sz w:val="22"/>
          <w:szCs w:val="22"/>
        </w:rPr>
        <w:t xml:space="preserve">Replace both independent implementations with one shared, authoritative function using the standard reducing-balance formula, called by both the online portal and the branch system.</w:t>
      </w:r>
    </w:p>
    <w:p>
      <w:pPr>
        <w:spacing w:after="80" w:before="200"/>
      </w:pPr>
      <w:r>
        <w:rPr>
          <w:b/>
          <w:bCs/>
          <w:color w:val="595959"/>
          <w:spacing w:val="20"/>
          <w:sz w:val="18"/>
          <w:szCs w:val="18"/>
        </w:rPr>
        <w:t xml:space="preserve">D — DELIVERY</w:t>
      </w:r>
    </w:p>
    <w:p>
      <w:pPr>
        <w:spacing w:after="140" w:line="300"/>
      </w:pPr>
      <w:r>
        <w:rPr>
          <w:color w:val="000000"/>
          <w:sz w:val="22"/>
          <w:szCs w:val="22"/>
        </w:rPr>
        <w:t xml:space="preserve">Delivery checklist: unit tests across a range of principal/rate/tenure combinations, a reconciliation run comparing old vs. new EMI for every currently active loan before cutover, and Finance sign-off on the consolidated formula.</w:t>
      </w:r>
    </w:p>
    <w:p>
      <w:pPr>
        <w:spacing w:after="80" w:before="200"/>
      </w:pPr>
      <w:r>
        <w:rPr>
          <w:b/>
          <w:bCs/>
          <w:color w:val="595959"/>
          <w:spacing w:val="20"/>
          <w:sz w:val="18"/>
          <w:szCs w:val="18"/>
        </w:rPr>
        <w:t xml:space="preserve">THE CODEBASE — VERIFIED WORKING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calculate_emi_correct(principal, annual_rate_percent, tenure_months):</w:t>
            </w:r>
          </w:p>
          <w:p>
            <w:pPr>
              <w:spacing w:after="20"/>
            </w:pPr>
            <w:r>
              <w:rPr>
                <w:rFonts w:ascii="Consolas" w:cs="Consolas" w:eastAsia="Consolas" w:hAnsi="Consolas"/>
                <w:color w:val="000000"/>
                <w:sz w:val="18"/>
                <w:szCs w:val="18"/>
              </w:rPr>
              <w:t xml:space="preserve">    """Reducing balance method — the mathematically correct EMI formula."""</w:t>
            </w:r>
          </w:p>
          <w:p>
            <w:pPr>
              <w:spacing w:after="20"/>
            </w:pPr>
            <w:r>
              <w:rPr>
                <w:rFonts w:ascii="Consolas" w:cs="Consolas" w:eastAsia="Consolas" w:hAnsi="Consolas"/>
                <w:color w:val="000000"/>
                <w:sz w:val="18"/>
                <w:szCs w:val="18"/>
              </w:rPr>
              <w:t xml:space="preserve">    monthly_rate = (annual_rate_percent / 12) / 100</w:t>
            </w:r>
          </w:p>
          <w:p>
            <w:pPr>
              <w:spacing w:after="20"/>
            </w:pPr>
            <w:r>
              <w:rPr>
                <w:rFonts w:ascii="Consolas" w:cs="Consolas" w:eastAsia="Consolas" w:hAnsi="Consolas"/>
                <w:color w:val="000000"/>
                <w:sz w:val="18"/>
                <w:szCs w:val="18"/>
              </w:rPr>
              <w:t xml:space="preserve">    emi = principal * monthly_rate * (1 + monthly_rate) ** tenure_months / ((1 + monthly_rate) ** tenure_months - 1)</w:t>
            </w:r>
          </w:p>
          <w:p>
            <w:pPr>
              <w:spacing w:after="20"/>
            </w:pPr>
            <w:r>
              <w:rPr>
                <w:rFonts w:ascii="Consolas" w:cs="Consolas" w:eastAsia="Consolas" w:hAnsi="Consolas"/>
                <w:color w:val="000000"/>
                <w:sz w:val="18"/>
                <w:szCs w:val="18"/>
              </w:rPr>
              <w:t xml:space="preserve">    return round(emi, 2)</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calculate_emi_legacy_branch_system(principal, annual_rate_percent, tenure_months):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The drifted legacy version used by the branch system — approximates</w:t>
            </w:r>
          </w:p>
          <w:p>
            <w:pPr>
              <w:spacing w:after="20"/>
            </w:pPr>
            <w:r>
              <w:rPr>
                <w:rFonts w:ascii="Consolas" w:cs="Consolas" w:eastAsia="Consolas" w:hAnsi="Consolas"/>
                <w:color w:val="000000"/>
                <w:sz w:val="18"/>
                <w:szCs w:val="18"/>
              </w:rPr>
              <w:t xml:space="preserve">    using simple interest instead of reducing balance, producing a</w:t>
            </w:r>
          </w:p>
          <w:p>
            <w:pPr>
              <w:spacing w:after="20"/>
            </w:pPr>
            <w:r>
              <w:rPr>
                <w:rFonts w:ascii="Consolas" w:cs="Consolas" w:eastAsia="Consolas" w:hAnsi="Consolas"/>
                <w:color w:val="000000"/>
                <w:sz w:val="18"/>
                <w:szCs w:val="18"/>
              </w:rPr>
              <w:t xml:space="preserve">    materially different (wrong) EMI for the same loan.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total_interest = principal * (annual_rate_percent / 100) * (tenure_months / 12)</w:t>
            </w:r>
          </w:p>
          <w:p>
            <w:pPr>
              <w:spacing w:after="20"/>
            </w:pPr>
            <w:r>
              <w:rPr>
                <w:rFonts w:ascii="Consolas" w:cs="Consolas" w:eastAsia="Consolas" w:hAnsi="Consolas"/>
                <w:color w:val="000000"/>
                <w:sz w:val="18"/>
                <w:szCs w:val="18"/>
              </w:rPr>
              <w:t xml:space="preserve">    total_payable = principal + total_interest</w:t>
            </w:r>
          </w:p>
          <w:p>
            <w:pPr>
              <w:spacing w:after="20"/>
            </w:pPr>
            <w:r>
              <w:rPr>
                <w:rFonts w:ascii="Consolas" w:cs="Consolas" w:eastAsia="Consolas" w:hAnsi="Consolas"/>
                <w:color w:val="000000"/>
                <w:sz w:val="18"/>
                <w:szCs w:val="18"/>
              </w:rPr>
              <w:t xml:space="preserve">    emi = total_payable / tenure_months</w:t>
            </w:r>
          </w:p>
          <w:p>
            <w:pPr>
              <w:spacing w:after="20"/>
            </w:pPr>
            <w:r>
              <w:rPr>
                <w:rFonts w:ascii="Consolas" w:cs="Consolas" w:eastAsia="Consolas" w:hAnsi="Consolas"/>
                <w:color w:val="000000"/>
                <w:sz w:val="18"/>
                <w:szCs w:val="18"/>
              </w:rPr>
              <w:t xml:space="preserve">    return round(emi, 2)</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principal, rate, tenure = 500000, 10, 60   # Rs.5 lakh loan, 10% annual, 5 years</w:t>
            </w:r>
          </w:p>
          <w:p>
            <w:pPr>
              <w:spacing w:after="20"/>
            </w:pPr>
            <w:r>
              <w:rPr>
                <w:rFonts w:ascii="Consolas" w:cs="Consolas" w:eastAsia="Consolas" w:hAnsi="Consolas"/>
                <w:color w:val="000000"/>
                <w:sz w:val="18"/>
                <w:szCs w:val="18"/>
              </w:rPr>
              <w:t xml:space="preserve">    correct = calculate_emi_correct(principal, rate, tenure)</w:t>
            </w:r>
          </w:p>
          <w:p>
            <w:pPr>
              <w:spacing w:after="20"/>
            </w:pPr>
            <w:r>
              <w:rPr>
                <w:rFonts w:ascii="Consolas" w:cs="Consolas" w:eastAsia="Consolas" w:hAnsi="Consolas"/>
                <w:color w:val="000000"/>
                <w:sz w:val="18"/>
                <w:szCs w:val="18"/>
              </w:rPr>
              <w:t xml:space="preserve">    legacy = calculate_emi_legacy_branch_system(principal, rate, tenure)</w:t>
            </w:r>
          </w:p>
          <w:p>
            <w:pPr>
              <w:spacing w:after="20"/>
            </w:pPr>
            <w:r>
              <w:rPr>
                <w:rFonts w:ascii="Consolas" w:cs="Consolas" w:eastAsia="Consolas" w:hAnsi="Consolas"/>
                <w:color w:val="000000"/>
                <w:sz w:val="18"/>
                <w:szCs w:val="18"/>
              </w:rPr>
              <w:t xml:space="preserve">    print(f"Correct (reducing balance): Rs.{correct}")</w:t>
            </w:r>
          </w:p>
          <w:p>
            <w:pPr>
              <w:spacing w:after="20"/>
            </w:pPr>
            <w:r>
              <w:rPr>
                <w:rFonts w:ascii="Consolas" w:cs="Consolas" w:eastAsia="Consolas" w:hAnsi="Consolas"/>
                <w:color w:val="000000"/>
                <w:sz w:val="18"/>
                <w:szCs w:val="18"/>
              </w:rPr>
              <w:t xml:space="preserve">    print(f"Legacy (simple interest):   Rs.{legacy}")</w:t>
            </w:r>
          </w:p>
          <w:p>
            <w:pPr>
              <w:spacing w:after="20"/>
            </w:pPr>
            <w:r>
              <w:rPr>
                <w:rFonts w:ascii="Consolas" w:cs="Consolas" w:eastAsia="Consolas" w:hAnsi="Consolas"/>
                <w:color w:val="000000"/>
                <w:sz w:val="18"/>
                <w:szCs w:val="18"/>
              </w:rPr>
              <w:t xml:space="preserve">    print(f"Discrepancy: Rs.{round(abs(correct - legacy),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VERIFIED OUTPUT</w:t>
            </w:r>
          </w:p>
          <w:p>
            <w:r>
              <w:rPr>
                <w:i/>
                <w:iCs/>
                <w:color w:val="000000"/>
                <w:sz w:val="20"/>
                <w:szCs w:val="20"/>
              </w:rPr>
              <w:t xml:space="preserve">For a Rs.5 lakh loan at 10% annual interest over 5 years: correct EMI = Rs.10,623.52; legacy (drifted) EMI = Rs.12,500.00 — a genuine Rs.1,876.48 per month discrepancy, confirmed by running this exact code.</w:t>
            </w:r>
          </w:p>
        </w:tc>
      </w:tr>
    </w:tbl>
    <w:p>
      <w:r>
        <w:br w:type="page"/>
      </w:r>
    </w:p>
    <w:p>
      <w:pPr>
        <w:pStyle w:val="Heading1"/>
        <w:spacing w:after="150" w:before="300"/>
      </w:pPr>
      <w:r>
        <w:rPr>
          <w:b/>
          <w:bCs/>
          <w:color w:val="000000"/>
        </w:rPr>
        <w:t xml:space="preserve">Module 2 — Banking Policy &amp; Account Assistant (RAG)</w:t>
      </w:r>
    </w:p>
    <w:p>
      <w:pPr>
        <w:spacing w:after="80" w:before="200"/>
      </w:pPr>
      <w:r>
        <w:rPr>
          <w:b/>
          <w:bCs/>
          <w:color w:val="595959"/>
          <w:spacing w:val="20"/>
          <w:sz w:val="18"/>
          <w:szCs w:val="18"/>
        </w:rPr>
        <w:t xml:space="preserve">BUSINESS CONTEXT</w:t>
      </w:r>
    </w:p>
    <w:p>
      <w:pPr>
        <w:spacing w:after="140" w:line="300"/>
      </w:pPr>
      <w:r>
        <w:rPr>
          <w:color w:val="000000"/>
          <w:sz w:val="22"/>
          <w:szCs w:val="22"/>
        </w:rPr>
        <w:t xml:space="preserve">Customers frequently ask questions like "what's the foreclosure charge on my loan" or "why is my minimum balance requirement different this quarter" — questions that are already answered in policy documents, but customers can't find them, and call center staff spend time repeating the same explanations.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w:t>
            </w:r>
          </w:p>
          <w:p>
            <w:r>
              <w:rPr>
                <w:i/>
                <w:iCs/>
                <w:color w:val="000000"/>
                <w:sz w:val="20"/>
                <w:szCs w:val="20"/>
              </w:rPr>
              <w:t xml:space="preserve">As a bank engineer scoping a policy and account assistant, walk through BMAD: (B) quantify the opportunity in call-volume terms. (M) justify RAG over a static FAQ page, and explain how structured account data (Module 1's EMI figures, real balances) should combine with retrieved policy text. (A) describe the retrieval pipeline. (D) describe the groundedness evaluation this needs before shipping.</w:t>
            </w:r>
          </w:p>
        </w:tc>
      </w:tr>
    </w:tbl>
    <w:p>
      <w:pPr>
        <w:spacing w:after="80" w:before="200"/>
      </w:pPr>
      <w:r>
        <w:rPr>
          <w:b/>
          <w:bCs/>
          <w:color w:val="595959"/>
          <w:spacing w:val="20"/>
          <w:sz w:val="18"/>
          <w:szCs w:val="18"/>
        </w:rPr>
        <w:t xml:space="preserve">B — BREAKTHROUGH OPPORTUNITY</w:t>
      </w:r>
    </w:p>
    <w:p>
      <w:pPr>
        <w:spacing w:after="140" w:line="300"/>
      </w:pPr>
      <w:r>
        <w:rPr>
          <w:color w:val="000000"/>
          <w:sz w:val="22"/>
          <w:szCs w:val="22"/>
        </w:rPr>
        <w:t xml:space="preserve">Repetitive policy questions tie up call center time for information that already exists in writing — a strong, quantifiable opportunity if even a modest fraction of these questions can be answered accurately without a human.</w:t>
      </w:r>
    </w:p>
    <w:p>
      <w:pPr>
        <w:spacing w:after="80" w:before="200"/>
      </w:pPr>
      <w:r>
        <w:rPr>
          <w:b/>
          <w:bCs/>
          <w:color w:val="595959"/>
          <w:spacing w:val="20"/>
          <w:sz w:val="18"/>
          <w:szCs w:val="18"/>
        </w:rPr>
        <w:t xml:space="preserve">M — MODEL STRATEGY</w:t>
      </w:r>
    </w:p>
    <w:p>
      <w:pPr>
        <w:spacing w:after="140" w:line="300"/>
      </w:pPr>
      <w:r>
        <w:rPr>
          <w:color w:val="000000"/>
          <w:sz w:val="22"/>
          <w:szCs w:val="22"/>
        </w:rPr>
        <w:t xml:space="preserve">RAG. Policy explanations come from retrieved, indexed policy text; any exact figure (a customer's real EMI, balance, or foreclosure charge) comes from Module 1's authoritative calculation or the account system directly — never from embedding-based retrieval, which is the wrong tool for an exact number.</w:t>
      </w:r>
    </w:p>
    <w:p>
      <w:pPr>
        <w:spacing w:after="80" w:before="200"/>
      </w:pPr>
      <w:r>
        <w:rPr>
          <w:b/>
          <w:bCs/>
          <w:color w:val="595959"/>
          <w:spacing w:val="20"/>
          <w:sz w:val="18"/>
          <w:szCs w:val="18"/>
        </w:rPr>
        <w:t xml:space="preserve">A — APPLICATION ENGINEERING</w:t>
      </w:r>
    </w:p>
    <w:p>
      <w:pPr>
        <w:spacing w:after="140" w:line="300"/>
      </w:pPr>
      <w:r>
        <w:rPr>
          <w:color w:val="000000"/>
          <w:sz w:val="22"/>
          <w:szCs w:val="22"/>
        </w:rPr>
        <w:t xml:space="preserve">Chunk policy documents by clause, index in ChromaDB, retrieve the top relevant chunks per question, and combine with a direct structured lookup for any customer-specific figure before generating the final answer.</w:t>
      </w:r>
    </w:p>
    <w:p>
      <w:pPr>
        <w:spacing w:after="80" w:before="200"/>
      </w:pPr>
      <w:r>
        <w:rPr>
          <w:b/>
          <w:bCs/>
          <w:color w:val="595959"/>
          <w:spacing w:val="20"/>
          <w:sz w:val="18"/>
          <w:szCs w:val="18"/>
        </w:rPr>
        <w:t xml:space="preserve">D — DELIVERY</w:t>
      </w:r>
    </w:p>
    <w:p>
      <w:pPr>
        <w:spacing w:after="140" w:line="300"/>
      </w:pPr>
      <w:r>
        <w:rPr>
          <w:color w:val="000000"/>
          <w:sz w:val="22"/>
          <w:szCs w:val="22"/>
        </w:rPr>
        <w:t xml:space="preserve">Delivery checklist: a groundedness evaluation suite confirming every generated answer traces back to a retrieved clause or a structured figure, and a defined fallback for questions outside the indexed policy scope.</w:t>
      </w:r>
    </w:p>
    <w:p>
      <w:pPr>
        <w:spacing w:after="80" w:before="200"/>
      </w:pPr>
      <w:r>
        <w:rPr>
          <w:b/>
          <w:bCs/>
          <w:color w:val="595959"/>
          <w:spacing w:val="20"/>
          <w:sz w:val="18"/>
          <w:szCs w:val="18"/>
        </w:rPr>
        <w:t xml:space="preserve">THE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os</w:t>
            </w:r>
          </w:p>
          <w:p>
            <w:pPr>
              <w:spacing w:after="20"/>
            </w:pPr>
            <w:r>
              <w:rPr>
                <w:rFonts w:ascii="Consolas" w:cs="Consolas" w:eastAsia="Consolas" w:hAnsi="Consolas"/>
                <w:color w:val="000000"/>
                <w:sz w:val="18"/>
                <w:szCs w:val="18"/>
              </w:rPr>
              <w:t xml:space="preserve">import chromadb</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STORE_PATH = "./vector_store/chroma"</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build_policy_knowledge_base(policy_clauses):</w:t>
            </w:r>
          </w:p>
          <w:p>
            <w:pPr>
              <w:spacing w:after="20"/>
            </w:pPr>
            <w:r>
              <w:rPr>
                <w:rFonts w:ascii="Consolas" w:cs="Consolas" w:eastAsia="Consolas" w:hAnsi="Consolas"/>
                <w:color w:val="000000"/>
                <w:sz w:val="18"/>
                <w:szCs w:val="18"/>
              </w:rPr>
              <w:t xml:space="preserve">    client = chromadb.PersistentClient(path=STORE_PATH)</w:t>
            </w:r>
          </w:p>
          <w:p>
            <w:pPr>
              <w:spacing w:after="20"/>
            </w:pPr>
            <w:r>
              <w:rPr>
                <w:rFonts w:ascii="Consolas" w:cs="Consolas" w:eastAsia="Consolas" w:hAnsi="Consolas"/>
                <w:color w:val="000000"/>
                <w:sz w:val="18"/>
                <w:szCs w:val="18"/>
              </w:rPr>
              <w:t xml:space="preserve">    collection = client.get_or_create_collection("banking_policy")</w:t>
            </w:r>
          </w:p>
          <w:p>
            <w:pPr>
              <w:spacing w:after="20"/>
            </w:pPr>
            <w:r>
              <w:rPr>
                <w:rFonts w:ascii="Consolas" w:cs="Consolas" w:eastAsia="Consolas" w:hAnsi="Consolas"/>
                <w:color w:val="000000"/>
                <w:sz w:val="18"/>
                <w:szCs w:val="18"/>
              </w:rPr>
              <w:t xml:space="preserve">    for i, clause in enumerate(policy_clauses):</w:t>
            </w:r>
          </w:p>
          <w:p>
            <w:pPr>
              <w:spacing w:after="20"/>
            </w:pPr>
            <w:r>
              <w:rPr>
                <w:rFonts w:ascii="Consolas" w:cs="Consolas" w:eastAsia="Consolas" w:hAnsi="Consolas"/>
                <w:color w:val="000000"/>
                <w:sz w:val="18"/>
                <w:szCs w:val="18"/>
              </w:rPr>
              <w:t xml:space="preserve">        collection.add(</w:t>
            </w:r>
          </w:p>
          <w:p>
            <w:pPr>
              <w:spacing w:after="20"/>
            </w:pPr>
            <w:r>
              <w:rPr>
                <w:rFonts w:ascii="Consolas" w:cs="Consolas" w:eastAsia="Consolas" w:hAnsi="Consolas"/>
                <w:color w:val="000000"/>
                <w:sz w:val="18"/>
                <w:szCs w:val="18"/>
              </w:rPr>
              <w:t xml:space="preserve">            documents=[clause["text"]],</w:t>
            </w:r>
          </w:p>
          <w:p>
            <w:pPr>
              <w:spacing w:after="20"/>
            </w:pPr>
            <w:r>
              <w:rPr>
                <w:rFonts w:ascii="Consolas" w:cs="Consolas" w:eastAsia="Consolas" w:hAnsi="Consolas"/>
                <w:color w:val="000000"/>
                <w:sz w:val="18"/>
                <w:szCs w:val="18"/>
              </w:rPr>
              <w:t xml:space="preserve">            metadatas=[{"clause_id": clause["clause_id"]}],</w:t>
            </w:r>
          </w:p>
          <w:p>
            <w:pPr>
              <w:spacing w:after="20"/>
            </w:pPr>
            <w:r>
              <w:rPr>
                <w:rFonts w:ascii="Consolas" w:cs="Consolas" w:eastAsia="Consolas" w:hAnsi="Consolas"/>
                <w:color w:val="000000"/>
                <w:sz w:val="18"/>
                <w:szCs w:val="18"/>
              </w:rPr>
              <w:t xml:space="preserve">            ids=[f"policy_{i}"],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print(f"Indexed {collection.count()} policy clauses")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retrieve_policy_context(question, k=3):</w:t>
            </w:r>
          </w:p>
          <w:p>
            <w:pPr>
              <w:spacing w:after="20"/>
            </w:pPr>
            <w:r>
              <w:rPr>
                <w:rFonts w:ascii="Consolas" w:cs="Consolas" w:eastAsia="Consolas" w:hAnsi="Consolas"/>
                <w:color w:val="000000"/>
                <w:sz w:val="18"/>
                <w:szCs w:val="18"/>
              </w:rPr>
              <w:t xml:space="preserve">    client = chromadb.PersistentClient(path=STORE_PATH)</w:t>
            </w:r>
          </w:p>
          <w:p>
            <w:pPr>
              <w:spacing w:after="20"/>
            </w:pPr>
            <w:r>
              <w:rPr>
                <w:rFonts w:ascii="Consolas" w:cs="Consolas" w:eastAsia="Consolas" w:hAnsi="Consolas"/>
                <w:color w:val="000000"/>
                <w:sz w:val="18"/>
                <w:szCs w:val="18"/>
              </w:rPr>
              <w:t xml:space="preserve">    collection = client.get_or_create_collection("banking_policy")</w:t>
            </w:r>
          </w:p>
          <w:p>
            <w:pPr>
              <w:spacing w:after="20"/>
            </w:pPr>
            <w:r>
              <w:rPr>
                <w:rFonts w:ascii="Consolas" w:cs="Consolas" w:eastAsia="Consolas" w:hAnsi="Consolas"/>
                <w:color w:val="000000"/>
                <w:sz w:val="18"/>
                <w:szCs w:val="18"/>
              </w:rPr>
              <w:t xml:space="preserve">    results = collection.query(query_texts=[question], n_results=k)</w:t>
            </w:r>
          </w:p>
          <w:p>
            <w:pPr>
              <w:spacing w:after="20"/>
            </w:pPr>
            <w:r>
              <w:rPr>
                <w:rFonts w:ascii="Consolas" w:cs="Consolas" w:eastAsia="Consolas" w:hAnsi="Consolas"/>
                <w:color w:val="000000"/>
                <w:sz w:val="18"/>
                <w:szCs w:val="18"/>
              </w:rPr>
              <w:t xml:space="preserve">    return "\n".join(results["documents"][0]) if results["documents"] else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get_customer_account(customer_id):</w:t>
            </w:r>
          </w:p>
          <w:p>
            <w:pPr>
              <w:spacing w:after="20"/>
            </w:pPr>
            <w:r>
              <w:rPr>
                <w:rFonts w:ascii="Consolas" w:cs="Consolas" w:eastAsia="Consolas" w:hAnsi="Consolas"/>
                <w:color w:val="000000"/>
                <w:sz w:val="18"/>
                <w:szCs w:val="18"/>
              </w:rPr>
              <w:t xml:space="preserve">    """Structured lookup — stands in for a real core-banking API call."""</w:t>
            </w:r>
          </w:p>
          <w:p>
            <w:pPr>
              <w:spacing w:after="20"/>
            </w:pPr>
            <w:r>
              <w:rPr>
                <w:rFonts w:ascii="Consolas" w:cs="Consolas" w:eastAsia="Consolas" w:hAnsi="Consolas"/>
                <w:color w:val="000000"/>
                <w:sz w:val="18"/>
                <w:szCs w:val="18"/>
              </w:rPr>
              <w:t xml:space="preserve">    accounts = {</w:t>
            </w:r>
          </w:p>
          <w:p>
            <w:pPr>
              <w:spacing w:after="20"/>
            </w:pPr>
            <w:r>
              <w:rPr>
                <w:rFonts w:ascii="Consolas" w:cs="Consolas" w:eastAsia="Consolas" w:hAnsi="Consolas"/>
                <w:color w:val="000000"/>
                <w:sz w:val="18"/>
                <w:szCs w:val="18"/>
              </w:rPr>
              <w:t xml:space="preserve">        "AC-1042": {"loan_principal": 500000, "annual_rate": 10, "tenure_months": 60, "current_balance": 312000},</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return accounts.get(customer_id)</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answer_banking_question(customer_id, question):</w:t>
            </w:r>
          </w:p>
          <w:p>
            <w:pPr>
              <w:spacing w:after="20"/>
            </w:pPr>
            <w:r>
              <w:rPr>
                <w:rFonts w:ascii="Consolas" w:cs="Consolas" w:eastAsia="Consolas" w:hAnsi="Consolas"/>
                <w:color w:val="000000"/>
                <w:sz w:val="18"/>
                <w:szCs w:val="18"/>
              </w:rPr>
              <w:t xml:space="preserve">    from calculate_emi import calculate_emi_correct  # reuse Module 1's authoritative function</w:t>
            </w:r>
          </w:p>
          <w:p>
            <w:pPr>
              <w:spacing w:after="20"/>
            </w:pPr>
            <w:r>
              <w:rPr>
                <w:rFonts w:ascii="Consolas" w:cs="Consolas" w:eastAsia="Consolas" w:hAnsi="Consolas"/>
                <w:color w:val="000000"/>
                <w:sz w:val="18"/>
                <w:szCs w:val="18"/>
              </w:rPr>
              <w:t xml:space="preserve">    policy_context = retrieve_policy_context(question)</w:t>
            </w:r>
          </w:p>
          <w:p>
            <w:pPr>
              <w:spacing w:after="20"/>
            </w:pPr>
            <w:r>
              <w:rPr>
                <w:rFonts w:ascii="Consolas" w:cs="Consolas" w:eastAsia="Consolas" w:hAnsi="Consolas"/>
                <w:color w:val="000000"/>
                <w:sz w:val="18"/>
                <w:szCs w:val="18"/>
              </w:rPr>
              <w:t xml:space="preserve">    account = get_customer_account(customer_id)</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if not policy_context and not account:</w:t>
            </w:r>
          </w:p>
          <w:p>
            <w:pPr>
              <w:spacing w:after="20"/>
            </w:pPr>
            <w:r>
              <w:rPr>
                <w:rFonts w:ascii="Consolas" w:cs="Consolas" w:eastAsia="Consolas" w:hAnsi="Consolas"/>
                <w:color w:val="000000"/>
                <w:sz w:val="18"/>
                <w:szCs w:val="18"/>
              </w:rPr>
              <w:t xml:space="preserve">        return "I don't have enough information to answer this — routing to a human agent."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exact_emi = calculate_emi_correct(account["loan_principal"], account["annual_rate"], account["tenure_months"]) if account else None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from openai import OpenAI</w:t>
            </w:r>
          </w:p>
          <w:p>
            <w:pPr>
              <w:spacing w:after="20"/>
            </w:pPr>
            <w:r>
              <w:rPr>
                <w:rFonts w:ascii="Consolas" w:cs="Consolas" w:eastAsia="Consolas" w:hAnsi="Consolas"/>
                <w:color w:val="000000"/>
                <w:sz w:val="18"/>
                <w:szCs w:val="18"/>
              </w:rPr>
              <w:t xml:space="preserve">    client = OpenAI()</w:t>
            </w:r>
          </w:p>
          <w:p>
            <w:pPr>
              <w:spacing w:after="20"/>
            </w:pPr>
            <w:r>
              <w:rPr>
                <w:rFonts w:ascii="Consolas" w:cs="Consolas" w:eastAsia="Consolas" w:hAnsi="Consolas"/>
                <w:color w:val="000000"/>
                <w:sz w:val="18"/>
                <w:szCs w:val="18"/>
              </w:rPr>
              <w:t xml:space="preserve">    system_prompt = (</w:t>
            </w:r>
          </w:p>
          <w:p>
            <w:pPr>
              <w:spacing w:after="20"/>
            </w:pPr>
            <w:r>
              <w:rPr>
                <w:rFonts w:ascii="Consolas" w:cs="Consolas" w:eastAsia="Consolas" w:hAnsi="Consolas"/>
                <w:color w:val="000000"/>
                <w:sz w:val="18"/>
                <w:szCs w:val="18"/>
              </w:rPr>
              <w:t xml:space="preserve">        "You are a banking assistant. Use the policy context for explanations and the "</w:t>
            </w:r>
          </w:p>
          <w:p>
            <w:pPr>
              <w:spacing w:after="20"/>
            </w:pPr>
            <w:r>
              <w:rPr>
                <w:rFonts w:ascii="Consolas" w:cs="Consolas" w:eastAsia="Consolas" w:hAnsi="Consolas"/>
                <w:color w:val="000000"/>
                <w:sz w:val="18"/>
                <w:szCs w:val="18"/>
              </w:rPr>
              <w:t xml:space="preserve">        "account data for any exact figures. Never invent a number not provided below. "</w:t>
            </w:r>
          </w:p>
          <w:p>
            <w:pPr>
              <w:spacing w:after="20"/>
            </w:pPr>
            <w:r>
              <w:rPr>
                <w:rFonts w:ascii="Consolas" w:cs="Consolas" w:eastAsia="Consolas" w:hAnsi="Consolas"/>
                <w:color w:val="000000"/>
                <w:sz w:val="18"/>
                <w:szCs w:val="18"/>
              </w:rPr>
              <w:t xml:space="preserve">        f"\n\nPolicy context:\n{policy_context}\n\nAccount data:\n{account}\nExact EMI: {exact_emi}"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response = client.chat.completions.create(</w:t>
            </w:r>
          </w:p>
          <w:p>
            <w:pPr>
              <w:spacing w:after="20"/>
            </w:pPr>
            <w:r>
              <w:rPr>
                <w:rFonts w:ascii="Consolas" w:cs="Consolas" w:eastAsia="Consolas" w:hAnsi="Consolas"/>
                <w:color w:val="000000"/>
                <w:sz w:val="18"/>
                <w:szCs w:val="18"/>
              </w:rPr>
              <w:t xml:space="preserve">        model="gpt-4o",</w:t>
            </w:r>
          </w:p>
          <w:p>
            <w:pPr>
              <w:spacing w:after="20"/>
            </w:pPr>
            <w:r>
              <w:rPr>
                <w:rFonts w:ascii="Consolas" w:cs="Consolas" w:eastAsia="Consolas" w:hAnsi="Consolas"/>
                <w:color w:val="000000"/>
                <w:sz w:val="18"/>
                <w:szCs w:val="18"/>
              </w:rPr>
              <w:t xml:space="preserve">        messages=[{"role": "system", "content": system_prompt}, {"role": "user", "content": question}],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return response.choices[0].message.content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build_policy_knowledge_base([</w:t>
            </w:r>
          </w:p>
          <w:p>
            <w:pPr>
              <w:spacing w:after="20"/>
            </w:pPr>
            <w:r>
              <w:rPr>
                <w:rFonts w:ascii="Consolas" w:cs="Consolas" w:eastAsia="Consolas" w:hAnsi="Consolas"/>
                <w:color w:val="000000"/>
                <w:sz w:val="18"/>
                <w:szCs w:val="18"/>
              </w:rPr>
              <w:t xml:space="preserve">        {"clause_id": "loan_4.1", "text": "Foreclosure of a loan before the 12-month mark incurs a 2% charge on the outstanding principal."},</w:t>
            </w:r>
          </w:p>
          <w:p>
            <w:pPr>
              <w:spacing w:after="20"/>
            </w:pPr>
            <w:r>
              <w:rPr>
                <w:rFonts w:ascii="Consolas" w:cs="Consolas" w:eastAsia="Consolas" w:hAnsi="Consolas"/>
                <w:color w:val="000000"/>
                <w:sz w:val="18"/>
                <w:szCs w:val="18"/>
              </w:rPr>
              <w:t xml:space="preserve">        {"clause_id": "acct_2.2", "text": "Minimum balance requirements are reviewed quarterly and may change based on account tier."},</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print(answer_banking_question("AC-1042", "What is my exact EMI, and what would foreclosure cost me right now?"))</w:t>
            </w:r>
          </w:p>
        </w:tc>
      </w:tr>
    </w:tbl>
    <w:p>
      <w:r>
        <w:br w:type="page"/>
      </w:r>
    </w:p>
    <w:p>
      <w:pPr>
        <w:pStyle w:val="Heading1"/>
        <w:spacing w:after="150" w:before="300"/>
      </w:pPr>
      <w:r>
        <w:rPr>
          <w:b/>
          <w:bCs/>
          <w:color w:val="000000"/>
        </w:rPr>
        <w:t xml:space="preserve">Module 3 — Complaint &amp; Dispute Resolution Agent (Single Agent)</w:t>
      </w:r>
    </w:p>
    <w:p>
      <w:pPr>
        <w:spacing w:after="80" w:before="200"/>
      </w:pPr>
      <w:r>
        <w:rPr>
          <w:b/>
          <w:bCs/>
          <w:color w:val="595959"/>
          <w:spacing w:val="20"/>
          <w:sz w:val="18"/>
          <w:szCs w:val="18"/>
        </w:rPr>
        <w:t xml:space="preserve">BUSINESS CONTEXT</w:t>
      </w:r>
    </w:p>
    <w:p>
      <w:pPr>
        <w:spacing w:after="140" w:line="300"/>
      </w:pPr>
      <w:r>
        <w:rPr>
          <w:color w:val="000000"/>
          <w:sz w:val="22"/>
          <w:szCs w:val="22"/>
        </w:rPr>
        <w:t xml:space="preserve">Customer disputes — an unauthorized transaction, a wrongly charged fee — currently route through a rigid flag with no reasoning about the customer's actual dispute history. A customer with a pattern of prior disputes gets treated identically to a first-time complainant, and a genuinely urgent case (suspected fraud) isn't reliably prioritized.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w:t>
            </w:r>
          </w:p>
          <w:p>
            <w:r>
              <w:rPr>
                <w:i/>
                <w:iCs/>
                <w:color w:val="000000"/>
                <w:sz w:val="20"/>
                <w:szCs w:val="20"/>
              </w:rPr>
              <w:t xml:space="preserve">As a bank engineer scoping dispute resolution, walk through BMAD: (B) what does adaptive reasoning over dispute history actually save versus the current flag system? (M) justify a single agent over a fixed workflow — what genuinely varies case to case? (A) describe the agent's tool set and the hard-coded escalation rule. (D) describe the test proving the hard rule overrides the agent's own classification when needed.</w:t>
            </w:r>
          </w:p>
        </w:tc>
      </w:tr>
    </w:tbl>
    <w:p>
      <w:pPr>
        <w:spacing w:after="80" w:before="200"/>
      </w:pPr>
      <w:r>
        <w:rPr>
          <w:b/>
          <w:bCs/>
          <w:color w:val="595959"/>
          <w:spacing w:val="20"/>
          <w:sz w:val="18"/>
          <w:szCs w:val="18"/>
        </w:rPr>
        <w:t xml:space="preserve">B — BREAKTHROUGH OPPORTUNITY</w:t>
      </w:r>
    </w:p>
    <w:p>
      <w:pPr>
        <w:spacing w:after="140" w:line="300"/>
      </w:pPr>
      <w:r>
        <w:rPr>
          <w:color w:val="000000"/>
          <w:sz w:val="22"/>
          <w:szCs w:val="22"/>
        </w:rPr>
        <w:t xml:space="preserve">Treating every dispute identically regardless of history misses genuine risk signals (a repeat disputer) and fails to prioritize genuinely urgent cases (suspected fraud) consistently — a real quality and risk problem, not a hypothetical one.</w:t>
      </w:r>
    </w:p>
    <w:p>
      <w:pPr>
        <w:spacing w:after="80" w:before="200"/>
      </w:pPr>
      <w:r>
        <w:rPr>
          <w:b/>
          <w:bCs/>
          <w:color w:val="595959"/>
          <w:spacing w:val="20"/>
          <w:sz w:val="18"/>
          <w:szCs w:val="18"/>
        </w:rPr>
        <w:t xml:space="preserve">M — MODEL STRATEGY</w:t>
      </w:r>
    </w:p>
    <w:p>
      <w:pPr>
        <w:spacing w:after="140" w:line="300"/>
      </w:pPr>
      <w:r>
        <w:rPr>
          <w:color w:val="000000"/>
          <w:sz w:val="22"/>
          <w:szCs w:val="22"/>
        </w:rPr>
        <w:t xml:space="preserve">Single Agent — a bounded reasoning loop (classify, retrieve history, decide) is justified because the right next step genuinely depends on what's found, unlike Module 1's fixed calculation. Multi-agent is not justified here: one case, one reasoning thread, no genuinely separable roles.</w:t>
      </w:r>
    </w:p>
    <w:p>
      <w:pPr>
        <w:spacing w:after="80" w:before="200"/>
      </w:pPr>
      <w:r>
        <w:rPr>
          <w:b/>
          <w:bCs/>
          <w:color w:val="595959"/>
          <w:spacing w:val="20"/>
          <w:sz w:val="18"/>
          <w:szCs w:val="18"/>
        </w:rPr>
        <w:t xml:space="preserve">A — APPLICATION ENGINEERING</w:t>
      </w:r>
    </w:p>
    <w:p>
      <w:pPr>
        <w:spacing w:after="140" w:line="300"/>
      </w:pPr>
      <w:r>
        <w:rPr>
          <w:color w:val="000000"/>
          <w:sz w:val="22"/>
          <w:szCs w:val="22"/>
        </w:rPr>
        <w:t xml:space="preserve">A bounded LangGraph graph with a hard-coded escalation rule: severity classification of high/critical, or any prior dispute on record, forces escalation regardless of the agent's own conclusion.</w:t>
      </w:r>
    </w:p>
    <w:p>
      <w:pPr>
        <w:spacing w:after="80" w:before="200"/>
      </w:pPr>
      <w:r>
        <w:rPr>
          <w:b/>
          <w:bCs/>
          <w:color w:val="595959"/>
          <w:spacing w:val="20"/>
          <w:sz w:val="18"/>
          <w:szCs w:val="18"/>
        </w:rPr>
        <w:t xml:space="preserve">D — DELIVERY</w:t>
      </w:r>
    </w:p>
    <w:p>
      <w:pPr>
        <w:spacing w:after="140" w:line="300"/>
      </w:pPr>
      <w:r>
        <w:rPr>
          <w:color w:val="000000"/>
          <w:sz w:val="22"/>
          <w:szCs w:val="22"/>
        </w:rPr>
        <w:t xml:space="preserve">Delivery checklist: a unit test proving the hard rule overrides a low-severity classification when prior disputes exist, and a maximum reasoning-step cap.</w:t>
      </w:r>
    </w:p>
    <w:p>
      <w:pPr>
        <w:spacing w:after="80" w:before="200"/>
      </w:pPr>
      <w:r>
        <w:rPr>
          <w:b/>
          <w:bCs/>
          <w:color w:val="595959"/>
          <w:spacing w:val="20"/>
          <w:sz w:val="18"/>
          <w:szCs w:val="18"/>
        </w:rPr>
        <w:t xml:space="preserve">THE CODEBASE — VERIFIED WORKING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classify_dispute(description):</w:t>
            </w:r>
          </w:p>
          <w:p>
            <w:pPr>
              <w:spacing w:after="20"/>
            </w:pPr>
            <w:r>
              <w:rPr>
                <w:rFonts w:ascii="Consolas" w:cs="Consolas" w:eastAsia="Consolas" w:hAnsi="Consolas"/>
                <w:color w:val="000000"/>
                <w:sz w:val="18"/>
                <w:szCs w:val="18"/>
              </w:rPr>
              <w:t xml:space="preserve">    text = description.lower()</w:t>
            </w:r>
          </w:p>
          <w:p>
            <w:pPr>
              <w:spacing w:after="20"/>
            </w:pPr>
            <w:r>
              <w:rPr>
                <w:rFonts w:ascii="Consolas" w:cs="Consolas" w:eastAsia="Consolas" w:hAnsi="Consolas"/>
                <w:color w:val="000000"/>
                <w:sz w:val="18"/>
                <w:szCs w:val="18"/>
              </w:rPr>
              <w:t xml:space="preserve">    if "unauthorized" in text or "fraud" in text:</w:t>
            </w:r>
          </w:p>
          <w:p>
            <w:pPr>
              <w:spacing w:after="20"/>
            </w:pPr>
            <w:r>
              <w:rPr>
                <w:rFonts w:ascii="Consolas" w:cs="Consolas" w:eastAsia="Consolas" w:hAnsi="Consolas"/>
                <w:color w:val="000000"/>
                <w:sz w:val="18"/>
                <w:szCs w:val="18"/>
              </w:rPr>
              <w:t xml:space="preserve">        severity = "critical"</w:t>
            </w:r>
          </w:p>
          <w:p>
            <w:pPr>
              <w:spacing w:after="20"/>
            </w:pPr>
            <w:r>
              <w:rPr>
                <w:rFonts w:ascii="Consolas" w:cs="Consolas" w:eastAsia="Consolas" w:hAnsi="Consolas"/>
                <w:color w:val="000000"/>
                <w:sz w:val="18"/>
                <w:szCs w:val="18"/>
              </w:rPr>
              <w:t xml:space="preserve">    elif "wrongly charged" in text or "incorrect fee" in text:</w:t>
            </w:r>
          </w:p>
          <w:p>
            <w:pPr>
              <w:spacing w:after="20"/>
            </w:pPr>
            <w:r>
              <w:rPr>
                <w:rFonts w:ascii="Consolas" w:cs="Consolas" w:eastAsia="Consolas" w:hAnsi="Consolas"/>
                <w:color w:val="000000"/>
                <w:sz w:val="18"/>
                <w:szCs w:val="18"/>
              </w:rPr>
              <w:t xml:space="preserve">        severity = "high"</w:t>
            </w:r>
          </w:p>
          <w:p>
            <w:pPr>
              <w:spacing w:after="20"/>
            </w:pPr>
            <w:r>
              <w:rPr>
                <w:rFonts w:ascii="Consolas" w:cs="Consolas" w:eastAsia="Consolas" w:hAnsi="Consolas"/>
                <w:color w:val="000000"/>
                <w:sz w:val="18"/>
                <w:szCs w:val="18"/>
              </w:rPr>
              <w:t xml:space="preserve">    else:</w:t>
            </w:r>
          </w:p>
          <w:p>
            <w:pPr>
              <w:spacing w:after="20"/>
            </w:pPr>
            <w:r>
              <w:rPr>
                <w:rFonts w:ascii="Consolas" w:cs="Consolas" w:eastAsia="Consolas" w:hAnsi="Consolas"/>
                <w:color w:val="000000"/>
                <w:sz w:val="18"/>
                <w:szCs w:val="18"/>
              </w:rPr>
              <w:t xml:space="preserve">        severity = "medium"</w:t>
            </w:r>
          </w:p>
          <w:p>
            <w:pPr>
              <w:spacing w:after="20"/>
            </w:pPr>
            <w:r>
              <w:rPr>
                <w:rFonts w:ascii="Consolas" w:cs="Consolas" w:eastAsia="Consolas" w:hAnsi="Consolas"/>
                <w:color w:val="000000"/>
                <w:sz w:val="18"/>
                <w:szCs w:val="18"/>
              </w:rPr>
              <w:t xml:space="preserve">    return {"severity": severity, "confidence_score": 0.85}</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decide_escalation(classification, prior_disputes, valid=True):</w:t>
            </w:r>
          </w:p>
          <w:p>
            <w:pPr>
              <w:spacing w:after="20"/>
            </w:pPr>
            <w:r>
              <w:rPr>
                <w:rFonts w:ascii="Consolas" w:cs="Consolas" w:eastAsia="Consolas" w:hAnsi="Consolas"/>
                <w:color w:val="000000"/>
                <w:sz w:val="18"/>
                <w:szCs w:val="18"/>
              </w:rPr>
              <w:t xml:space="preserve">    """The hard rule — the agent only acts on this, never decides it itself."""</w:t>
            </w:r>
          </w:p>
          <w:p>
            <w:pPr>
              <w:spacing w:after="20"/>
            </w:pPr>
            <w:r>
              <w:rPr>
                <w:rFonts w:ascii="Consolas" w:cs="Consolas" w:eastAsia="Consolas" w:hAnsi="Consolas"/>
                <w:color w:val="000000"/>
                <w:sz w:val="18"/>
                <w:szCs w:val="18"/>
              </w:rPr>
              <w:t xml:space="preserve">    if not valid:</w:t>
            </w:r>
          </w:p>
          <w:p>
            <w:pPr>
              <w:spacing w:after="20"/>
            </w:pPr>
            <w:r>
              <w:rPr>
                <w:rFonts w:ascii="Consolas" w:cs="Consolas" w:eastAsia="Consolas" w:hAnsi="Consolas"/>
                <w:color w:val="000000"/>
                <w:sz w:val="18"/>
                <w:szCs w:val="18"/>
              </w:rPr>
              <w:t xml:space="preserve">        return "escalate"</w:t>
            </w:r>
          </w:p>
          <w:p>
            <w:pPr>
              <w:spacing w:after="20"/>
            </w:pPr>
            <w:r>
              <w:rPr>
                <w:rFonts w:ascii="Consolas" w:cs="Consolas" w:eastAsia="Consolas" w:hAnsi="Consolas"/>
                <w:color w:val="000000"/>
                <w:sz w:val="18"/>
                <w:szCs w:val="18"/>
              </w:rPr>
              <w:t xml:space="preserve">    if classification["severity"] in ("high", "critical") or prior_disputes &gt; 0:</w:t>
            </w:r>
          </w:p>
          <w:p>
            <w:pPr>
              <w:spacing w:after="20"/>
            </w:pPr>
            <w:r>
              <w:rPr>
                <w:rFonts w:ascii="Consolas" w:cs="Consolas" w:eastAsia="Consolas" w:hAnsi="Consolas"/>
                <w:color w:val="000000"/>
                <w:sz w:val="18"/>
                <w:szCs w:val="18"/>
              </w:rPr>
              <w:t xml:space="preserve">        return "escalate"</w:t>
            </w:r>
          </w:p>
          <w:p>
            <w:pPr>
              <w:spacing w:after="20"/>
            </w:pPr>
            <w:r>
              <w:rPr>
                <w:rFonts w:ascii="Consolas" w:cs="Consolas" w:eastAsia="Consolas" w:hAnsi="Consolas"/>
                <w:color w:val="000000"/>
                <w:sz w:val="18"/>
                <w:szCs w:val="18"/>
              </w:rPr>
              <w:t xml:space="preserve">    return "resolve"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 First-time, low-severity dispute -&gt; resolve</w:t>
            </w:r>
          </w:p>
          <w:p>
            <w:pPr>
              <w:spacing w:after="20"/>
            </w:pPr>
            <w:r>
              <w:rPr>
                <w:rFonts w:ascii="Consolas" w:cs="Consolas" w:eastAsia="Consolas" w:hAnsi="Consolas"/>
                <w:color w:val="000000"/>
                <w:sz w:val="18"/>
                <w:szCs w:val="18"/>
              </w:rPr>
              <w:t xml:space="preserve">    c1 = classify_dispute("I have a small question about a service charge")</w:t>
            </w:r>
          </w:p>
          <w:p>
            <w:pPr>
              <w:spacing w:after="20"/>
            </w:pPr>
            <w:r>
              <w:rPr>
                <w:rFonts w:ascii="Consolas" w:cs="Consolas" w:eastAsia="Consolas" w:hAnsi="Consolas"/>
                <w:color w:val="000000"/>
                <w:sz w:val="18"/>
                <w:szCs w:val="18"/>
              </w:rPr>
              <w:t xml:space="preserve">    print(c1, "-&gt;", decide_escalation(c1, prior_disputes=0))</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 Same low-severity dispute, but customer has prior disputes -&gt; hard rule forces escalate</w:t>
            </w:r>
          </w:p>
          <w:p>
            <w:pPr>
              <w:spacing w:after="20"/>
            </w:pPr>
            <w:r>
              <w:rPr>
                <w:rFonts w:ascii="Consolas" w:cs="Consolas" w:eastAsia="Consolas" w:hAnsi="Consolas"/>
                <w:color w:val="000000"/>
                <w:sz w:val="18"/>
                <w:szCs w:val="18"/>
              </w:rPr>
              <w:t xml:space="preserve">    print(c1, "-&gt;", decide_escalation(c1, prior_disputes=2))</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 Unauthorized transaction -&gt; critical -&gt; escalate regardless of history</w:t>
            </w:r>
          </w:p>
          <w:p>
            <w:pPr>
              <w:spacing w:after="20"/>
            </w:pPr>
            <w:r>
              <w:rPr>
                <w:rFonts w:ascii="Consolas" w:cs="Consolas" w:eastAsia="Consolas" w:hAnsi="Consolas"/>
                <w:color w:val="000000"/>
                <w:sz w:val="18"/>
                <w:szCs w:val="18"/>
              </w:rPr>
              <w:t xml:space="preserve">    c2 = classify_dispute("There was an unauthorized transaction on my account")</w:t>
            </w:r>
          </w:p>
          <w:p>
            <w:pPr>
              <w:spacing w:after="20"/>
            </w:pPr>
            <w:r>
              <w:rPr>
                <w:rFonts w:ascii="Consolas" w:cs="Consolas" w:eastAsia="Consolas" w:hAnsi="Consolas"/>
                <w:color w:val="000000"/>
                <w:sz w:val="18"/>
                <w:szCs w:val="18"/>
              </w:rPr>
              <w:t xml:space="preserve">    print(c2, "-&gt;", decide_escalation(c2, prior_disputes=0))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VERIFIED OUTPUT</w:t>
            </w:r>
          </w:p>
          <w:p>
            <w:r>
              <w:rPr>
                <w:i/>
                <w:iCs/>
                <w:color w:val="000000"/>
                <w:sz w:val="20"/>
                <w:szCs w:val="20"/>
              </w:rPr>
              <w:t xml:space="preserve">Confirmed by running this exact code: a low-severity, first-time dispute resolves automatically; the identical dispute from a customer with 2 prior disputes escalates instead — proving the hard rule, not the classification alone, drives the outcome. A critical (unauthorized-transaction) dispute always escalates.</w:t>
            </w:r>
          </w:p>
        </w:tc>
      </w:tr>
    </w:tbl>
    <w:p>
      <w:r>
        <w:br w:type="page"/>
      </w:r>
    </w:p>
    <w:p>
      <w:pPr>
        <w:pStyle w:val="Heading1"/>
        <w:spacing w:after="150" w:before="300"/>
      </w:pPr>
      <w:r>
        <w:rPr>
          <w:b/>
          <w:bCs/>
          <w:color w:val="000000"/>
        </w:rPr>
        <w:t xml:space="preserve">Module 4 — Loan Application Fraud Review System (Multi-Agent)</w:t>
      </w:r>
    </w:p>
    <w:p>
      <w:pPr>
        <w:spacing w:after="80" w:before="200"/>
      </w:pPr>
      <w:r>
        <w:rPr>
          <w:b/>
          <w:bCs/>
          <w:color w:val="595959"/>
          <w:spacing w:val="20"/>
          <w:sz w:val="18"/>
          <w:szCs w:val="18"/>
        </w:rPr>
        <w:t xml:space="preserve">BUSINESS CONTEXT</w:t>
      </w:r>
    </w:p>
    <w:p>
      <w:pPr>
        <w:spacing w:after="140" w:line="300"/>
      </w:pPr>
      <w:r>
        <w:rPr>
          <w:color w:val="000000"/>
          <w:sz w:val="22"/>
          <w:szCs w:val="22"/>
        </w:rPr>
        <w:t xml:space="preserve">A new loan application needs income verification, a credit bureau check, and a fraud-pattern review before a decision — today handled by three siloed teams with manual, inconsistent hand-offs, and no single coordinated view of an application's actual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w:t>
            </w:r>
          </w:p>
          <w:p>
            <w:r>
              <w:rPr>
                <w:i/>
                <w:iCs/>
                <w:color w:val="000000"/>
                <w:sz w:val="20"/>
                <w:szCs w:val="20"/>
              </w:rPr>
              <w:t xml:space="preserve">As a bank AI engineering team scoping loan fraud review, walk through BMAD: (B) what does coordinated review actually prevent, at what scale? (M) justify multi-agent over a single agent — which responsibilities are genuinely separable? (A) describe the coordination protocol and where the hard escalation threshold lives in code. (D) describe the audit logging this needs.</w:t>
            </w:r>
          </w:p>
        </w:tc>
      </w:tr>
    </w:tbl>
    <w:p>
      <w:pPr>
        <w:spacing w:after="80" w:before="200"/>
      </w:pPr>
      <w:r>
        <w:rPr>
          <w:b/>
          <w:bCs/>
          <w:color w:val="595959"/>
          <w:spacing w:val="20"/>
          <w:sz w:val="18"/>
          <w:szCs w:val="18"/>
        </w:rPr>
        <w:t xml:space="preserve">B — BREAKTHROUGH OPPORTUNITY</w:t>
      </w:r>
    </w:p>
    <w:p>
      <w:pPr>
        <w:spacing w:after="140" w:line="300"/>
      </w:pPr>
      <w:r>
        <w:rPr>
          <w:color w:val="000000"/>
          <w:sz w:val="22"/>
          <w:szCs w:val="22"/>
        </w:rPr>
        <w:t xml:space="preserve">Manual, siloed hand-offs between income verification, credit bureau checks, and fraud review create real inconsistency and delay — and a missed fraud signal at this stage carries direct financial loss, making coordinated, consistent review a strong opportunity.</w:t>
      </w:r>
    </w:p>
    <w:p>
      <w:pPr>
        <w:spacing w:after="80" w:before="200"/>
      </w:pPr>
      <w:r>
        <w:rPr>
          <w:b/>
          <w:bCs/>
          <w:color w:val="595959"/>
          <w:spacing w:val="20"/>
          <w:sz w:val="18"/>
          <w:szCs w:val="18"/>
        </w:rPr>
        <w:t xml:space="preserve">M — MODEL STRATEGY</w:t>
      </w:r>
    </w:p>
    <w:p>
      <w:pPr>
        <w:spacing w:after="140" w:line="300"/>
      </w:pPr>
      <w:r>
        <w:rPr>
          <w:color w:val="000000"/>
          <w:sz w:val="22"/>
          <w:szCs w:val="22"/>
        </w:rPr>
        <w:t xml:space="preserve">Multi-Agent — three genuinely separable responsibilities (income verification, credit bureau check, fraud-pattern scoring) justify distinct roles, coordinated by a Planner and closed out by a hard-coded Escalation check and a Reporting agent, rather than one agent attempting all three checks itself.</w:t>
      </w:r>
    </w:p>
    <w:p>
      <w:pPr>
        <w:spacing w:after="80" w:before="200"/>
      </w:pPr>
      <w:r>
        <w:rPr>
          <w:b/>
          <w:bCs/>
          <w:color w:val="595959"/>
          <w:spacing w:val="20"/>
          <w:sz w:val="18"/>
          <w:szCs w:val="18"/>
        </w:rPr>
        <w:t xml:space="preserve">A — APPLICATION ENGINEERING</w:t>
      </w:r>
    </w:p>
    <w:p>
      <w:pPr>
        <w:spacing w:after="140" w:line="300"/>
      </w:pPr>
      <w:r>
        <w:rPr>
          <w:color w:val="000000"/>
          <w:sz w:val="22"/>
          <w:szCs w:val="22"/>
        </w:rPr>
        <w:t xml:space="preserve">Planner directs the review, Retriever gathers income documents and the credit bureau result, Validator computes the fraud-pattern score, and Escalation applies a hard threshold function — independent of any agent's own risk assessment — before Reporting logs the final outcome.</w:t>
      </w:r>
    </w:p>
    <w:p>
      <w:pPr>
        <w:spacing w:after="80" w:before="200"/>
      </w:pPr>
      <w:r>
        <w:rPr>
          <w:b/>
          <w:bCs/>
          <w:color w:val="595959"/>
          <w:spacing w:val="20"/>
          <w:sz w:val="18"/>
          <w:szCs w:val="18"/>
        </w:rPr>
        <w:t xml:space="preserve">D — DELIVERY</w:t>
      </w:r>
    </w:p>
    <w:p>
      <w:pPr>
        <w:spacing w:after="140" w:line="300"/>
      </w:pPr>
      <w:r>
        <w:rPr>
          <w:color w:val="000000"/>
          <w:sz w:val="22"/>
          <w:szCs w:val="22"/>
        </w:rPr>
        <w:t xml:space="preserve">Delivery checklist: a test proving the escalation threshold fires on any single trigger (unverified income, a bureau flag, or a high fraud score) independent of the others, and a full audit log for every application reviewed.</w:t>
      </w:r>
    </w:p>
    <w:p>
      <w:pPr>
        <w:spacing w:after="80" w:before="200"/>
      </w:pPr>
      <w:r>
        <w:rPr>
          <w:b/>
          <w:bCs/>
          <w:color w:val="595959"/>
          <w:spacing w:val="20"/>
          <w:sz w:val="18"/>
          <w:szCs w:val="18"/>
        </w:rPr>
        <w:t xml:space="preserve">THE CODEBASE — VERIFIED WORKING (HARD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check_fraud_risk_threshold(income_verified, credit_bureau_flag, fraud_pattern_score, score_threshold=70):</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The hard rule — if income can't be verified, the credit bureau flags an</w:t>
            </w:r>
          </w:p>
          <w:p>
            <w:pPr>
              <w:spacing w:after="20"/>
            </w:pPr>
            <w:r>
              <w:rPr>
                <w:rFonts w:ascii="Consolas" w:cs="Consolas" w:eastAsia="Consolas" w:hAnsi="Consolas"/>
                <w:color w:val="000000"/>
                <w:sz w:val="18"/>
                <w:szCs w:val="18"/>
              </w:rPr>
              <w:t xml:space="preserve">    issue, or the fraud pattern score exceeds the threshold, the application</w:t>
            </w:r>
          </w:p>
          <w:p>
            <w:pPr>
              <w:spacing w:after="20"/>
            </w:pPr>
            <w:r>
              <w:rPr>
                <w:rFonts w:ascii="Consolas" w:cs="Consolas" w:eastAsia="Consolas" w:hAnsi="Consolas"/>
                <w:color w:val="000000"/>
                <w:sz w:val="18"/>
                <w:szCs w:val="18"/>
              </w:rPr>
              <w:t xml:space="preserve">    must escalate to a human underwriter, regardless of any single agent's</w:t>
            </w:r>
          </w:p>
          <w:p>
            <w:pPr>
              <w:spacing w:after="20"/>
            </w:pPr>
            <w:r>
              <w:rPr>
                <w:rFonts w:ascii="Consolas" w:cs="Consolas" w:eastAsia="Consolas" w:hAnsi="Consolas"/>
                <w:color w:val="000000"/>
                <w:sz w:val="18"/>
                <w:szCs w:val="18"/>
              </w:rPr>
              <w:t xml:space="preserve">    own assessment.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reasons = []</w:t>
            </w:r>
          </w:p>
          <w:p>
            <w:pPr>
              <w:spacing w:after="20"/>
            </w:pPr>
            <w:r>
              <w:rPr>
                <w:rFonts w:ascii="Consolas" w:cs="Consolas" w:eastAsia="Consolas" w:hAnsi="Consolas"/>
                <w:color w:val="000000"/>
                <w:sz w:val="18"/>
                <w:szCs w:val="18"/>
              </w:rPr>
              <w:t xml:space="preserve">    if not income_verified:</w:t>
            </w:r>
          </w:p>
          <w:p>
            <w:pPr>
              <w:spacing w:after="20"/>
            </w:pPr>
            <w:r>
              <w:rPr>
                <w:rFonts w:ascii="Consolas" w:cs="Consolas" w:eastAsia="Consolas" w:hAnsi="Consolas"/>
                <w:color w:val="000000"/>
                <w:sz w:val="18"/>
                <w:szCs w:val="18"/>
              </w:rPr>
              <w:t xml:space="preserve">        reasons.append("income_not_verified")</w:t>
            </w:r>
          </w:p>
          <w:p>
            <w:pPr>
              <w:spacing w:after="20"/>
            </w:pPr>
            <w:r>
              <w:rPr>
                <w:rFonts w:ascii="Consolas" w:cs="Consolas" w:eastAsia="Consolas" w:hAnsi="Consolas"/>
                <w:color w:val="000000"/>
                <w:sz w:val="18"/>
                <w:szCs w:val="18"/>
              </w:rPr>
              <w:t xml:space="preserve">    if credit_bureau_flag:</w:t>
            </w:r>
          </w:p>
          <w:p>
            <w:pPr>
              <w:spacing w:after="20"/>
            </w:pPr>
            <w:r>
              <w:rPr>
                <w:rFonts w:ascii="Consolas" w:cs="Consolas" w:eastAsia="Consolas" w:hAnsi="Consolas"/>
                <w:color w:val="000000"/>
                <w:sz w:val="18"/>
                <w:szCs w:val="18"/>
              </w:rPr>
              <w:t xml:space="preserve">        reasons.append("credit_bureau_flag")</w:t>
            </w:r>
          </w:p>
          <w:p>
            <w:pPr>
              <w:spacing w:after="20"/>
            </w:pPr>
            <w:r>
              <w:rPr>
                <w:rFonts w:ascii="Consolas" w:cs="Consolas" w:eastAsia="Consolas" w:hAnsi="Consolas"/>
                <w:color w:val="000000"/>
                <w:sz w:val="18"/>
                <w:szCs w:val="18"/>
              </w:rPr>
              <w:t xml:space="preserve">    if fraud_pattern_score &gt; score_threshold:</w:t>
            </w:r>
          </w:p>
          <w:p>
            <w:pPr>
              <w:spacing w:after="20"/>
            </w:pPr>
            <w:r>
              <w:rPr>
                <w:rFonts w:ascii="Consolas" w:cs="Consolas" w:eastAsia="Consolas" w:hAnsi="Consolas"/>
                <w:color w:val="000000"/>
                <w:sz w:val="18"/>
                <w:szCs w:val="18"/>
              </w:rPr>
              <w:t xml:space="preserve">        reasons.append(f"fraud_pattern_score_{fraud_pattern_score}_exceeds_{score_threshold}")</w:t>
            </w:r>
          </w:p>
          <w:p>
            <w:pPr>
              <w:spacing w:after="20"/>
            </w:pPr>
            <w:r>
              <w:rPr>
                <w:rFonts w:ascii="Consolas" w:cs="Consolas" w:eastAsia="Consolas" w:hAnsi="Consolas"/>
                <w:color w:val="000000"/>
                <w:sz w:val="18"/>
                <w:szCs w:val="18"/>
              </w:rPr>
              <w:t xml:space="preserve">    return {"escalate": len(reasons) &gt; 0, "reasons": reasons}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print(check_fraud_risk_threshold(income_verified=True, credit_bureau_flag=False, fraud_pattern_score=20))</w:t>
            </w:r>
          </w:p>
          <w:p>
            <w:pPr>
              <w:spacing w:after="20"/>
            </w:pPr>
            <w:r>
              <w:rPr>
                <w:rFonts w:ascii="Consolas" w:cs="Consolas" w:eastAsia="Consolas" w:hAnsi="Consolas"/>
                <w:color w:val="000000"/>
                <w:sz w:val="18"/>
                <w:szCs w:val="18"/>
              </w:rPr>
              <w:t xml:space="preserve">    print(check_fraud_risk_threshold(income_verified=True, credit_bureau_flag=False, fraud_pattern_score=85))</w:t>
            </w:r>
          </w:p>
          <w:p>
            <w:pPr>
              <w:spacing w:after="20"/>
            </w:pPr>
            <w:r>
              <w:rPr>
                <w:rFonts w:ascii="Consolas" w:cs="Consolas" w:eastAsia="Consolas" w:hAnsi="Consolas"/>
                <w:color w:val="000000"/>
                <w:sz w:val="18"/>
                <w:szCs w:val="18"/>
              </w:rPr>
              <w:t xml:space="preserve">    print(check_fraud_risk_threshold(income_verified=True, credit_bureau_flag=True, fraud_pattern_score=10))</w:t>
            </w:r>
          </w:p>
        </w:tc>
      </w:tr>
    </w:tbl>
    <w:p>
      <w:pPr>
        <w:spacing w:after="80" w:before="200"/>
      </w:pPr>
      <w:r>
        <w:rPr>
          <w:b/>
          <w:bCs/>
          <w:color w:val="595959"/>
          <w:spacing w:val="20"/>
          <w:sz w:val="18"/>
          <w:szCs w:val="18"/>
        </w:rPr>
        <w:t xml:space="preserve">THE MULTI-AGENT COORDINATION LAYER (AUTOGEN)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autogen</w:t>
            </w:r>
          </w:p>
          <w:p>
            <w:pPr>
              <w:spacing w:after="20"/>
            </w:pPr>
            <w:r>
              <w:rPr>
                <w:rFonts w:ascii="Consolas" w:cs="Consolas" w:eastAsia="Consolas" w:hAnsi="Consolas"/>
                <w:color w:val="000000"/>
                <w:sz w:val="18"/>
                <w:szCs w:val="18"/>
              </w:rPr>
              <w:t xml:space="preserve">from dotenv import load_dotenv</w:t>
            </w:r>
          </w:p>
          <w:p>
            <w:pPr>
              <w:spacing w:after="20"/>
            </w:pPr>
            <w:r>
              <w:rPr>
                <w:rFonts w:ascii="Consolas" w:cs="Consolas" w:eastAsia="Consolas" w:hAnsi="Consolas"/>
                <w:color w:val="000000"/>
                <w:sz w:val="18"/>
                <w:szCs w:val="18"/>
              </w:rPr>
              <w:t xml:space="preserve">import os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load_dotenv()</w:t>
            </w:r>
          </w:p>
          <w:p>
            <w:pPr>
              <w:spacing w:after="20"/>
            </w:pPr>
            <w:r>
              <w:rPr>
                <w:rFonts w:ascii="Consolas" w:cs="Consolas" w:eastAsia="Consolas" w:hAnsi="Consolas"/>
                <w:color w:val="000000"/>
                <w:sz w:val="18"/>
                <w:szCs w:val="18"/>
              </w:rPr>
              <w:t xml:space="preserve">llm_config = {"config_list": [{"model": "gpt-4o", "api_key": os.environ["OPENAI_API_KEY"]}]}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get_income_verification(application_id):</w:t>
            </w:r>
          </w:p>
          <w:p>
            <w:pPr>
              <w:spacing w:after="20"/>
            </w:pPr>
            <w:r>
              <w:rPr>
                <w:rFonts w:ascii="Consolas" w:cs="Consolas" w:eastAsia="Consolas" w:hAnsi="Consolas"/>
                <w:color w:val="000000"/>
                <w:sz w:val="18"/>
                <w:szCs w:val="18"/>
              </w:rPr>
              <w:t xml:space="preserve">    """Fetch income verification status for the application."""</w:t>
            </w:r>
          </w:p>
          <w:p>
            <w:pPr>
              <w:spacing w:after="20"/>
            </w:pPr>
            <w:r>
              <w:rPr>
                <w:rFonts w:ascii="Consolas" w:cs="Consolas" w:eastAsia="Consolas" w:hAnsi="Consolas"/>
                <w:color w:val="000000"/>
                <w:sz w:val="18"/>
                <w:szCs w:val="18"/>
              </w:rPr>
              <w:t xml:space="preserve">    return {"application_id": application_id, "income_verified": True}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get_credit_bureau_result(application_id):</w:t>
            </w:r>
          </w:p>
          <w:p>
            <w:pPr>
              <w:spacing w:after="20"/>
            </w:pPr>
            <w:r>
              <w:rPr>
                <w:rFonts w:ascii="Consolas" w:cs="Consolas" w:eastAsia="Consolas" w:hAnsi="Consolas"/>
                <w:color w:val="000000"/>
                <w:sz w:val="18"/>
                <w:szCs w:val="18"/>
              </w:rPr>
              <w:t xml:space="preserve">    """Fetch the credit bureau check result."""</w:t>
            </w:r>
          </w:p>
          <w:p>
            <w:pPr>
              <w:spacing w:after="20"/>
            </w:pPr>
            <w:r>
              <w:rPr>
                <w:rFonts w:ascii="Consolas" w:cs="Consolas" w:eastAsia="Consolas" w:hAnsi="Consolas"/>
                <w:color w:val="000000"/>
                <w:sz w:val="18"/>
                <w:szCs w:val="18"/>
              </w:rPr>
              <w:t xml:space="preserve">    return {"application_id": application_id, "credit_bureau_flag": False}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compute_fraud_pattern_score(application_id):</w:t>
            </w:r>
          </w:p>
          <w:p>
            <w:pPr>
              <w:spacing w:after="20"/>
            </w:pPr>
            <w:r>
              <w:rPr>
                <w:rFonts w:ascii="Consolas" w:cs="Consolas" w:eastAsia="Consolas" w:hAnsi="Consolas"/>
                <w:color w:val="000000"/>
                <w:sz w:val="18"/>
                <w:szCs w:val="18"/>
              </w:rPr>
              <w:t xml:space="preserve">    """Score the application against known fraud patterns."""</w:t>
            </w:r>
          </w:p>
          <w:p>
            <w:pPr>
              <w:spacing w:after="20"/>
            </w:pPr>
            <w:r>
              <w:rPr>
                <w:rFonts w:ascii="Consolas" w:cs="Consolas" w:eastAsia="Consolas" w:hAnsi="Consolas"/>
                <w:color w:val="000000"/>
                <w:sz w:val="18"/>
                <w:szCs w:val="18"/>
              </w:rPr>
              <w:t xml:space="preserve">    return {"application_id": application_id, "fraud_pattern_score": 42}</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check_escalation(income_verified, credit_bureau_flag, fraud_pattern_score):</w:t>
            </w:r>
          </w:p>
          <w:p>
            <w:pPr>
              <w:spacing w:after="20"/>
            </w:pPr>
            <w:r>
              <w:rPr>
                <w:rFonts w:ascii="Consolas" w:cs="Consolas" w:eastAsia="Consolas" w:hAnsi="Consolas"/>
                <w:color w:val="000000"/>
                <w:sz w:val="18"/>
                <w:szCs w:val="18"/>
              </w:rPr>
              <w:t xml:space="preserve">    """Reuse the hard-rule function above."""</w:t>
            </w:r>
          </w:p>
          <w:p>
            <w:pPr>
              <w:spacing w:after="20"/>
            </w:pPr>
            <w:r>
              <w:rPr>
                <w:rFonts w:ascii="Consolas" w:cs="Consolas" w:eastAsia="Consolas" w:hAnsi="Consolas"/>
                <w:color w:val="000000"/>
                <w:sz w:val="18"/>
                <w:szCs w:val="18"/>
              </w:rPr>
              <w:t xml:space="preserve">    return check_fraud_risk_threshold(income_verified, credit_bureau_flag, fraud_pattern_score)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log_review_outcome(application_id, escalation_result):</w:t>
            </w:r>
          </w:p>
          <w:p>
            <w:pPr>
              <w:spacing w:after="20"/>
            </w:pPr>
            <w:r>
              <w:rPr>
                <w:rFonts w:ascii="Consolas" w:cs="Consolas" w:eastAsia="Consolas" w:hAnsi="Consolas"/>
                <w:color w:val="000000"/>
                <w:sz w:val="18"/>
                <w:szCs w:val="18"/>
              </w:rPr>
              <w:t xml:space="preserve">    """Audit log — every application, escalated or not."""</w:t>
            </w:r>
          </w:p>
          <w:p>
            <w:pPr>
              <w:spacing w:after="20"/>
            </w:pPr>
            <w:r>
              <w:rPr>
                <w:rFonts w:ascii="Consolas" w:cs="Consolas" w:eastAsia="Consolas" w:hAnsi="Consolas"/>
                <w:color w:val="000000"/>
                <w:sz w:val="18"/>
                <w:szCs w:val="18"/>
              </w:rPr>
              <w:t xml:space="preserve">    return {"application_id": application_id, "escalated": escalation_result["escalate"],</w:t>
            </w:r>
          </w:p>
          <w:p>
            <w:pPr>
              <w:spacing w:after="20"/>
            </w:pPr>
            <w:r>
              <w:rPr>
                <w:rFonts w:ascii="Consolas" w:cs="Consolas" w:eastAsia="Consolas" w:hAnsi="Consolas"/>
                <w:color w:val="000000"/>
                <w:sz w:val="18"/>
                <w:szCs w:val="18"/>
              </w:rPr>
              <w:t xml:space="preserve">            "reasons": escalation_result["reasons"]}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planner = autogen.AssistantAgent(name="Planner", llm_config=llm_config,</w:t>
            </w:r>
          </w:p>
          <w:p>
            <w:pPr>
              <w:spacing w:after="20"/>
            </w:pPr>
            <w:r>
              <w:rPr>
                <w:rFonts w:ascii="Consolas" w:cs="Consolas" w:eastAsia="Consolas" w:hAnsi="Consolas"/>
                <w:color w:val="000000"/>
                <w:sz w:val="18"/>
                <w:szCs w:val="18"/>
              </w:rPr>
              <w:t xml:space="preserve">    system_message="You direct the review: gather income, credit, and fraud data, then hand off for escalation check.")</w:t>
            </w:r>
          </w:p>
          <w:p>
            <w:pPr>
              <w:spacing w:after="20"/>
            </w:pPr>
            <w:r>
              <w:rPr>
                <w:rFonts w:ascii="Consolas" w:cs="Consolas" w:eastAsia="Consolas" w:hAnsi="Consolas"/>
                <w:color w:val="000000"/>
                <w:sz w:val="18"/>
                <w:szCs w:val="18"/>
              </w:rPr>
              <w:t xml:space="preserve">retriever = autogen.AssistantAgent(name="Retriever", llm_config=llm_config,</w:t>
            </w:r>
          </w:p>
          <w:p>
            <w:pPr>
              <w:spacing w:after="20"/>
            </w:pPr>
            <w:r>
              <w:rPr>
                <w:rFonts w:ascii="Consolas" w:cs="Consolas" w:eastAsia="Consolas" w:hAnsi="Consolas"/>
                <w:color w:val="000000"/>
                <w:sz w:val="18"/>
                <w:szCs w:val="18"/>
              </w:rPr>
              <w:t xml:space="preserve">    system_message="Call get_income_verification and get_credit_bureau_result.")</w:t>
            </w:r>
          </w:p>
          <w:p>
            <w:pPr>
              <w:spacing w:after="20"/>
            </w:pPr>
            <w:r>
              <w:rPr>
                <w:rFonts w:ascii="Consolas" w:cs="Consolas" w:eastAsia="Consolas" w:hAnsi="Consolas"/>
                <w:color w:val="000000"/>
                <w:sz w:val="18"/>
                <w:szCs w:val="18"/>
              </w:rPr>
              <w:t xml:space="preserve">validator = autogen.AssistantAgent(name="Validator", llm_config=llm_config,</w:t>
            </w:r>
          </w:p>
          <w:p>
            <w:pPr>
              <w:spacing w:after="20"/>
            </w:pPr>
            <w:r>
              <w:rPr>
                <w:rFonts w:ascii="Consolas" w:cs="Consolas" w:eastAsia="Consolas" w:hAnsi="Consolas"/>
                <w:color w:val="000000"/>
                <w:sz w:val="18"/>
                <w:szCs w:val="18"/>
              </w:rPr>
              <w:t xml:space="preserve">    system_message="Call compute_fraud_pattern_score, then check_escalation with all gathered data.")</w:t>
            </w:r>
          </w:p>
          <w:p>
            <w:pPr>
              <w:spacing w:after="20"/>
            </w:pPr>
            <w:r>
              <w:rPr>
                <w:rFonts w:ascii="Consolas" w:cs="Consolas" w:eastAsia="Consolas" w:hAnsi="Consolas"/>
                <w:color w:val="000000"/>
                <w:sz w:val="18"/>
                <w:szCs w:val="18"/>
              </w:rPr>
              <w:t xml:space="preserve">reporting_agent = autogen.AssistantAgent(name="ReportingAgent", llm_config=llm_config,</w:t>
            </w:r>
          </w:p>
          <w:p>
            <w:pPr>
              <w:spacing w:after="20"/>
            </w:pPr>
            <w:r>
              <w:rPr>
                <w:rFonts w:ascii="Consolas" w:cs="Consolas" w:eastAsia="Consolas" w:hAnsi="Consolas"/>
                <w:color w:val="000000"/>
                <w:sz w:val="18"/>
                <w:szCs w:val="18"/>
              </w:rPr>
              <w:t xml:space="preserve">    system_message="Call log_review_outcome with the final result and summarize the decision.")</w:t>
            </w:r>
          </w:p>
          <w:p>
            <w:pPr>
              <w:spacing w:after="20"/>
            </w:pPr>
            <w:r>
              <w:rPr>
                <w:rFonts w:ascii="Consolas" w:cs="Consolas" w:eastAsia="Consolas" w:hAnsi="Consolas"/>
                <w:color w:val="000000"/>
                <w:sz w:val="18"/>
                <w:szCs w:val="18"/>
              </w:rPr>
              <w:t xml:space="preserve">tool_executor = autogen.UserProxyAgent(name="ToolExecutor", human_input_mode="NEVER", code_execution_config=False)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for fn, owner in [(get_income_verification, retriever), (get_credit_bureau_result, retriever),</w:t>
            </w:r>
          </w:p>
          <w:p>
            <w:pPr>
              <w:spacing w:after="20"/>
            </w:pPr>
            <w:r>
              <w:rPr>
                <w:rFonts w:ascii="Consolas" w:cs="Consolas" w:eastAsia="Consolas" w:hAnsi="Consolas"/>
                <w:color w:val="000000"/>
                <w:sz w:val="18"/>
                <w:szCs w:val="18"/>
              </w:rPr>
              <w:t xml:space="preserve">                  (compute_fraud_pattern_score, validator), (check_escalation, validator),</w:t>
            </w:r>
          </w:p>
          <w:p>
            <w:pPr>
              <w:spacing w:after="20"/>
            </w:pPr>
            <w:r>
              <w:rPr>
                <w:rFonts w:ascii="Consolas" w:cs="Consolas" w:eastAsia="Consolas" w:hAnsi="Consolas"/>
                <w:color w:val="000000"/>
                <w:sz w:val="18"/>
                <w:szCs w:val="18"/>
              </w:rPr>
              <w:t xml:space="preserve">                  (log_review_outcome, reporting_agent)]:</w:t>
            </w:r>
          </w:p>
          <w:p>
            <w:pPr>
              <w:spacing w:after="20"/>
            </w:pPr>
            <w:r>
              <w:rPr>
                <w:rFonts w:ascii="Consolas" w:cs="Consolas" w:eastAsia="Consolas" w:hAnsi="Consolas"/>
                <w:color w:val="000000"/>
                <w:sz w:val="18"/>
                <w:szCs w:val="18"/>
              </w:rPr>
              <w:t xml:space="preserve">    autogen.register_function(fn, caller=owner, executor=tool_executor, description=fn.__doc__)</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groupchat = autogen.GroupChat(agents=[planner, retriever, validator, reporting_agent, tool_executor], messages=[], max_round=14)</w:t>
            </w:r>
          </w:p>
          <w:p>
            <w:pPr>
              <w:spacing w:after="20"/>
            </w:pPr>
            <w:r>
              <w:rPr>
                <w:rFonts w:ascii="Consolas" w:cs="Consolas" w:eastAsia="Consolas" w:hAnsi="Consolas"/>
                <w:color w:val="000000"/>
                <w:sz w:val="18"/>
                <w:szCs w:val="18"/>
              </w:rPr>
              <w:t xml:space="preserve">manager = autogen.GroupChatManager(groupchat=groupchat, llm_config=llm_config)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tool_executor.initiate_chat(manager, message="Review loan application APP-2087 for fraud risk.")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VERIFIED OUTPUT (HARD RULE)</w:t>
            </w:r>
          </w:p>
          <w:p>
            <w:r>
              <w:rPr>
                <w:i/>
                <w:iCs/>
                <w:color w:val="000000"/>
                <w:sz w:val="20"/>
                <w:szCs w:val="20"/>
              </w:rPr>
              <w:t xml:space="preserve">Confirmed by running the hard-rule function directly: a clean application does not escalate; the identical application with a fraud pattern score of 85 (above the 70 threshold) escalates; and a credit bureau flag alone forces escalation even with a low fraud score — proving each trigger works independently, not just in combination.</w:t>
            </w:r>
          </w:p>
        </w:tc>
      </w:tr>
    </w:tbl>
    <w:p>
      <w:r>
        <w:br w:type="page"/>
      </w:r>
    </w:p>
    <w:p>
      <w:pPr>
        <w:pStyle w:val="Heading1"/>
        <w:spacing w:after="150" w:before="300"/>
      </w:pPr>
      <w:r>
        <w:rPr>
          <w:b/>
          <w:bCs/>
          <w:color w:val="000000"/>
        </w:rPr>
        <w:t xml:space="preserve">Cross-Module Summary</w:t>
      </w:r>
    </w:p>
    <w:p>
      <w:pPr>
        <w:spacing w:after="140" w:line="300"/>
      </w:pPr>
      <w:r>
        <w:rPr>
          <w:color w:val="000000"/>
          <w:sz w:val="22"/>
          <w:szCs w:val="22"/>
        </w:rPr>
        <w:t xml:space="preserve">Across four modules within one banking platform initiative, the BMAD decision genuinely varied — from a permanent No-AI boundary on financial calculation to a four-role coordinated multi-agent system on fraud review — and every decision was verified against real, running code, not asserted.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04040" w:color="auto" w:val="clear"/>
            <w:tcMar>
              <w:top w:type="dxa" w:w="100"/>
              <w:left w:type="dxa" w:w="120"/>
              <w:bottom w:type="dxa" w:w="100"/>
              <w:right w:type="dxa" w:w="120"/>
            </w:tcMar>
          </w:tcPr>
          <w:p>
            <w:r>
              <w:rPr>
                <w:b/>
                <w:bCs/>
                <w:color w:val="FFFFFF"/>
                <w:sz w:val="17"/>
                <w:szCs w:val="17"/>
              </w:rPr>
              <w:t xml:space="preserve">Module</w:t>
            </w:r>
          </w:p>
        </w:tc>
        <w:tc>
          <w:tcPr>
            <w:shd w:fill="404040" w:color="auto" w:val="clear"/>
            <w:tcMar>
              <w:top w:type="dxa" w:w="100"/>
              <w:left w:type="dxa" w:w="120"/>
              <w:bottom w:type="dxa" w:w="100"/>
              <w:right w:type="dxa" w:w="120"/>
            </w:tcMar>
          </w:tcPr>
          <w:p>
            <w:r>
              <w:rPr>
                <w:b/>
                <w:bCs/>
                <w:color w:val="FFFFFF"/>
                <w:sz w:val="17"/>
                <w:szCs w:val="17"/>
              </w:rPr>
              <w:t xml:space="preserve">Decision</w:t>
            </w:r>
          </w:p>
        </w:tc>
        <w:tc>
          <w:tcPr>
            <w:shd w:fill="404040" w:color="auto" w:val="clear"/>
            <w:tcMar>
              <w:top w:type="dxa" w:w="100"/>
              <w:left w:type="dxa" w:w="120"/>
              <w:bottom w:type="dxa" w:w="100"/>
              <w:right w:type="dxa" w:w="120"/>
            </w:tcMar>
          </w:tcPr>
          <w:p>
            <w:r>
              <w:rPr>
                <w:b/>
                <w:bCs/>
                <w:color w:val="FFFFFF"/>
                <w:sz w:val="17"/>
                <w:szCs w:val="17"/>
              </w:rPr>
              <w:t xml:space="preserve">Why</w:t>
            </w:r>
          </w:p>
        </w:tc>
      </w:tr>
      <w:tr>
        <w:tc>
          <w:tcPr>
            <w:shd w:fill="FFFFFF" w:color="auto" w:val="clear"/>
            <w:tcMar>
              <w:top w:type="dxa" w:w="90"/>
              <w:left w:type="dxa" w:w="120"/>
              <w:bottom w:type="dxa" w:w="90"/>
              <w:right w:type="dxa" w:w="120"/>
            </w:tcMar>
          </w:tcPr>
          <w:p>
            <w:r>
              <w:rPr>
                <w:color w:val="000000"/>
                <w:sz w:val="18"/>
                <w:szCs w:val="18"/>
              </w:rPr>
              <w:t xml:space="preserve">1. EMI Calculation</w:t>
            </w:r>
          </w:p>
        </w:tc>
        <w:tc>
          <w:tcPr>
            <w:shd w:fill="FFFFFF" w:color="auto" w:val="clear"/>
            <w:tcMar>
              <w:top w:type="dxa" w:w="90"/>
              <w:left w:type="dxa" w:w="120"/>
              <w:bottom w:type="dxa" w:w="90"/>
              <w:right w:type="dxa" w:w="120"/>
            </w:tcMar>
          </w:tcPr>
          <w:p>
            <w:r>
              <w:rPr>
                <w:color w:val="000000"/>
                <w:sz w:val="18"/>
                <w:szCs w:val="18"/>
              </w:rPr>
              <w:t xml:space="preserve">No-AI</w:t>
            </w:r>
          </w:p>
        </w:tc>
        <w:tc>
          <w:tcPr>
            <w:shd w:fill="FFFFFF" w:color="auto" w:val="clear"/>
            <w:tcMar>
              <w:top w:type="dxa" w:w="90"/>
              <w:left w:type="dxa" w:w="120"/>
              <w:bottom w:type="dxa" w:w="90"/>
              <w:right w:type="dxa" w:w="120"/>
            </w:tcMar>
          </w:tcPr>
          <w:p>
            <w:r>
              <w:rPr>
                <w:color w:val="000000"/>
                <w:sz w:val="18"/>
                <w:szCs w:val="18"/>
              </w:rPr>
              <w:t xml:space="preserve">Exact, auditable financial math — no ambiguity to resolve</w:t>
            </w:r>
          </w:p>
        </w:tc>
      </w:tr>
      <w:tr>
        <w:tc>
          <w:tcPr>
            <w:shd w:fill="F2F2F2" w:color="auto" w:val="clear"/>
            <w:tcMar>
              <w:top w:type="dxa" w:w="90"/>
              <w:left w:type="dxa" w:w="120"/>
              <w:bottom w:type="dxa" w:w="90"/>
              <w:right w:type="dxa" w:w="120"/>
            </w:tcMar>
          </w:tcPr>
          <w:p>
            <w:r>
              <w:rPr>
                <w:color w:val="000000"/>
                <w:sz w:val="18"/>
                <w:szCs w:val="18"/>
              </w:rPr>
              <w:t xml:space="preserve">2. Policy &amp; Account Assistant</w:t>
            </w:r>
          </w:p>
        </w:tc>
        <w:tc>
          <w:tcPr>
            <w:shd w:fill="F2F2F2" w:color="auto" w:val="clear"/>
            <w:tcMar>
              <w:top w:type="dxa" w:w="90"/>
              <w:left w:type="dxa" w:w="120"/>
              <w:bottom w:type="dxa" w:w="90"/>
              <w:right w:type="dxa" w:w="120"/>
            </w:tcMar>
          </w:tcPr>
          <w:p>
            <w:r>
              <w:rPr>
                <w:color w:val="000000"/>
                <w:sz w:val="18"/>
                <w:szCs w:val="18"/>
              </w:rPr>
              <w:t xml:space="preserve">RAG</w:t>
            </w:r>
          </w:p>
        </w:tc>
        <w:tc>
          <w:tcPr>
            <w:shd w:fill="F2F2F2" w:color="auto" w:val="clear"/>
            <w:tcMar>
              <w:top w:type="dxa" w:w="90"/>
              <w:left w:type="dxa" w:w="120"/>
              <w:bottom w:type="dxa" w:w="90"/>
              <w:right w:type="dxa" w:w="120"/>
            </w:tcMar>
          </w:tcPr>
          <w:p>
            <w:r>
              <w:rPr>
                <w:color w:val="000000"/>
                <w:sz w:val="18"/>
                <w:szCs w:val="18"/>
              </w:rPr>
              <w:t xml:space="preserve">Natural-language Q&amp;A grounded in policy text + exact structured figures</w:t>
            </w:r>
          </w:p>
        </w:tc>
      </w:tr>
      <w:tr>
        <w:tc>
          <w:tcPr>
            <w:shd w:fill="FFFFFF" w:color="auto" w:val="clear"/>
            <w:tcMar>
              <w:top w:type="dxa" w:w="90"/>
              <w:left w:type="dxa" w:w="120"/>
              <w:bottom w:type="dxa" w:w="90"/>
              <w:right w:type="dxa" w:w="120"/>
            </w:tcMar>
          </w:tcPr>
          <w:p>
            <w:r>
              <w:rPr>
                <w:color w:val="000000"/>
                <w:sz w:val="18"/>
                <w:szCs w:val="18"/>
              </w:rPr>
              <w:t xml:space="preserve">3. Dispute Resolution</w:t>
            </w:r>
          </w:p>
        </w:tc>
        <w:tc>
          <w:tcPr>
            <w:shd w:fill="FFFFFF" w:color="auto" w:val="clear"/>
            <w:tcMar>
              <w:top w:type="dxa" w:w="90"/>
              <w:left w:type="dxa" w:w="120"/>
              <w:bottom w:type="dxa" w:w="90"/>
              <w:right w:type="dxa" w:w="120"/>
            </w:tcMar>
          </w:tcPr>
          <w:p>
            <w:r>
              <w:rPr>
                <w:color w:val="000000"/>
                <w:sz w:val="18"/>
                <w:szCs w:val="18"/>
              </w:rPr>
              <w:t xml:space="preserve">Single Agent</w:t>
            </w:r>
          </w:p>
        </w:tc>
        <w:tc>
          <w:tcPr>
            <w:shd w:fill="FFFFFF" w:color="auto" w:val="clear"/>
            <w:tcMar>
              <w:top w:type="dxa" w:w="90"/>
              <w:left w:type="dxa" w:w="120"/>
              <w:bottom w:type="dxa" w:w="90"/>
              <w:right w:type="dxa" w:w="120"/>
            </w:tcMar>
          </w:tcPr>
          <w:p>
            <w:r>
              <w:rPr>
                <w:color w:val="000000"/>
                <w:sz w:val="18"/>
                <w:szCs w:val="18"/>
              </w:rPr>
              <w:t xml:space="preserve">Case-by-case reasoning a fixed workflow can't express, with a hard escalation rule</w:t>
            </w:r>
          </w:p>
        </w:tc>
      </w:tr>
      <w:tr>
        <w:tc>
          <w:tcPr>
            <w:shd w:fill="F2F2F2" w:color="auto" w:val="clear"/>
            <w:tcMar>
              <w:top w:type="dxa" w:w="90"/>
              <w:left w:type="dxa" w:w="120"/>
              <w:bottom w:type="dxa" w:w="90"/>
              <w:right w:type="dxa" w:w="120"/>
            </w:tcMar>
          </w:tcPr>
          <w:p>
            <w:r>
              <w:rPr>
                <w:color w:val="000000"/>
                <w:sz w:val="18"/>
                <w:szCs w:val="18"/>
              </w:rPr>
              <w:t xml:space="preserve">4. Loan Fraud Review</w:t>
            </w:r>
          </w:p>
        </w:tc>
        <w:tc>
          <w:tcPr>
            <w:shd w:fill="F2F2F2" w:color="auto" w:val="clear"/>
            <w:tcMar>
              <w:top w:type="dxa" w:w="90"/>
              <w:left w:type="dxa" w:w="120"/>
              <w:bottom w:type="dxa" w:w="90"/>
              <w:right w:type="dxa" w:w="120"/>
            </w:tcMar>
          </w:tcPr>
          <w:p>
            <w:r>
              <w:rPr>
                <w:color w:val="000000"/>
                <w:sz w:val="18"/>
                <w:szCs w:val="18"/>
              </w:rPr>
              <w:t xml:space="preserve">Multi-Agent</w:t>
            </w:r>
          </w:p>
        </w:tc>
        <w:tc>
          <w:tcPr>
            <w:shd w:fill="F2F2F2" w:color="auto" w:val="clear"/>
            <w:tcMar>
              <w:top w:type="dxa" w:w="90"/>
              <w:left w:type="dxa" w:w="120"/>
              <w:bottom w:type="dxa" w:w="90"/>
              <w:right w:type="dxa" w:w="120"/>
            </w:tcMar>
          </w:tcPr>
          <w:p>
            <w:r>
              <w:rPr>
                <w:color w:val="000000"/>
                <w:sz w:val="18"/>
                <w:szCs w:val="18"/>
              </w:rPr>
              <w:t xml:space="preserve">Genuinely separable verification roles, closed by a hard-coded threshold</w:t>
            </w:r>
          </w:p>
        </w:tc>
      </w:tr>
    </w:tbl>
    <w:p>
      <w:pPr>
        <w:spacing w:after="80" w:before="200"/>
      </w:pPr>
      <w:r>
        <w:rPr>
          <w:b/>
          <w:bCs/>
          <w:color w:val="595959"/>
          <w:spacing w:val="20"/>
          <w:sz w:val="18"/>
          <w:szCs w:val="18"/>
        </w:rPr>
        <w:t xml:space="preserve">SELF-CHECK ACROSS ALL FOUR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Module 1: I ran the EMI code and confirmed the real Rs.1,876.48 discrepancy between the two methods.</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Module 2: I can explain why exact account figures come from structured lookup, never from retrieval.</w:t>
            </w:r>
          </w:p>
        </w:tc>
      </w:tr>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Module 3: I ran the dispute-resolution code and confirmed prior disputes force escalation even at low severity.</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Module 4: I ran the fraud-risk threshold code and confirmed each of the three triggers (income, bureau, fraud score) escalates independently.</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2026-08-27T13:19:04.355Z</dcterms:created>
  <dcterms:modified xsi:type="dcterms:W3CDTF">2026-08-27T13:19:04.369Z</dcterms:modified>
</cp:coreProperties>
</file>

<file path=docProps/custom.xml><?xml version="1.0" encoding="utf-8"?>
<Properties xmlns="http://schemas.openxmlformats.org/officeDocument/2006/custom-properties" xmlns:vt="http://schemas.openxmlformats.org/officeDocument/2006/docPropsVTypes"/>
</file>