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75405" w:history="1">
            <w:r>
              <w:rPr>
                <w:rStyle w:val="Hipervnculo"/>
                <w:b/>
                <w:bCs/>
                <w:noProof/>
              </w:rPr>
              <w:t>1. Introducción y resumen del caso</w:t>
            </w:r>
            <w:r>
              <w:rPr>
                <w:noProof/>
              </w:rPr>
              <w:tab/>
              <w:fldChar w:fldCharType="begin"/>
              <w:instrText xml:space="preserve"> PAGEREF _Toc241775405 \h </w:instrText>
              <w:fldChar w:fldCharType="separate"/>
              <w:t>3</w:t>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fldChar w:fldCharType="begin"/>
              <w:instrText xml:space="preserve"> PAGEREF _Toc241775406 \h </w:instrText>
              <w:fldChar w:fldCharType="separate"/>
              <w:t>4</w:t>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fldChar w:fldCharType="begin"/>
              <w:instrText xml:space="preserve"> PAGEREF _Toc241775407 \h </w:instrText>
              <w:fldChar w:fldCharType="separate"/>
              <w:t>4</w:t>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fldChar w:fldCharType="begin"/>
              <w:instrText xml:space="preserve"> PAGEREF _Toc241775408 \h </w:instrText>
              <w:fldChar w:fldCharType="separate"/>
              <w:t>5</w:t>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fldChar w:fldCharType="begin"/>
              <w:instrText xml:space="preserve"> PAGEREF _Toc241775409 \h </w:instrText>
              <w:fldChar w:fldCharType="separate"/>
              <w:t>5</w:t>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fldChar w:fldCharType="begin"/>
              <w:instrText xml:space="preserve"> PAGEREF _Toc241775410 \h </w:instrText>
              <w:fldChar w:fldCharType="separate"/>
              <w:t>6</w:t>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fldChar w:fldCharType="begin"/>
              <w:instrText xml:space="preserve"> PAGEREF _Toc241775411 \h </w:instrText>
              <w:fldChar w:fldCharType="separate"/>
              <w:t>7</w:t>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fldChar w:fldCharType="begin"/>
              <w:instrText xml:space="preserve"> PAGEREF _Toc241775412 \h </w:instrText>
              <w:fldChar w:fldCharType="separate"/>
              <w:t>11</w:t>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fldChar w:fldCharType="begin"/>
              <w:instrText xml:space="preserve"> PAGEREF _Toc241775413 \h </w:instrText>
              <w:fldChar w:fldCharType="separate"/>
              <w:t>13</w:t>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fldChar w:fldCharType="begin"/>
              <w:instrText xml:space="preserve"> PAGEREF _Toc241775414 \h </w:instrText>
              <w:fldChar w:fldCharType="separate"/>
              <w:t>15</w:t>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fldChar w:fldCharType="begin"/>
              <w:instrText xml:space="preserve"> PAGEREF _Toc241775415 \h </w:instrText>
              <w:fldChar w:fldCharType="separate"/>
              <w:t>17</w:t>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fldChar w:fldCharType="begin"/>
              <w:instrText xml:space="preserve"> PAGEREF _Toc241775416 \h </w:instrText>
              <w:fldChar w:fldCharType="separate"/>
              <w:t>17</w:t>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fldChar w:fldCharType="begin"/>
              <w:instrText xml:space="preserve"> PAGEREF _Toc241775417 \h </w:instrText>
              <w:fldChar w:fldCharType="separate"/>
              <w:t>17</w:t>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fldChar w:fldCharType="begin"/>
              <w:instrText xml:space="preserve"> PAGEREF _Toc241775418 \h </w:instrText>
              <w:fldChar w:fldCharType="separate"/>
              <w:t>17</w:t>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fldChar w:fldCharType="begin"/>
              <w:instrText xml:space="preserve"> PAGEREF _Toc241775419 \h </w:instrText>
              <w:fldChar w:fldCharType="separate"/>
              <w:t>18</w:t>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fldChar w:fldCharType="begin"/>
              <w:instrText xml:space="preserve"> PAGEREF _Toc241775420 \h </w:instrText>
              <w:fldChar w:fldCharType="separate"/>
              <w:t>18</w:t>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fldChar w:fldCharType="begin"/>
              <w:instrText xml:space="preserve"> PAGEREF _Toc241775421 \h </w:instrText>
              <w:fldChar w:fldCharType="separate"/>
              <w:t>18</w:t>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fldChar w:fldCharType="begin"/>
              <w:instrText xml:space="preserve"> PAGEREF _Toc241775422 \h </w:instrText>
              <w:fldChar w:fldCharType="separate"/>
              <w:t>19</w:t>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Uso crítico de herramientas de IA</w:t>
            </w:r>
            <w:r>
              <w:rPr>
                <w:noProof/>
              </w:rPr>
              <w:tab/>
              <w:fldChar w:fldCharType="begin"/>
              <w:instrText xml:space="preserve"> PAGEREF _Toc241775423 \h </w:instrText>
              <w:fldChar w:fldCharType="separate"/>
              <w:t>21</w:t>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fldChar w:fldCharType="begin"/>
              <w:instrText xml:space="preserve"> PAGEREF _Toc241775424 \h </w:instrText>
              <w:fldChar w:fldCharType="separate"/>
              <w:t>23</w:t>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fldChar w:fldCharType="begin"/>
              <w:instrText xml:space="preserve"> PAGEREF _Toc241775425 \h </w:instrText>
              <w:fldChar w:fldCharType="separate"/>
              <w:t>23</w:t>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fldChar w:fldCharType="begin"/>
              <w:instrText xml:space="preserve"> PAGEREF _Toc241775426 \h </w:instrText>
              <w:fldChar w:fldCharType="separate"/>
              <w:t>23</w:t>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fldChar w:fldCharType="begin"/>
              <w:instrText xml:space="preserve"> PAGEREF _Toc241775427 \h </w:instrText>
              <w:fldChar w:fldCharType="separate"/>
              <w:t>23</w:t>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fldChar w:fldCharType="begin"/>
              <w:instrText xml:space="preserve"> PAGEREF _Toc241775428 \h </w:instrText>
              <w:fldChar w:fldCharType="separate"/>
              <w:t>26</w:t>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Default="00940771">
            <w: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129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t>6.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Default="009513B6">
            <w:r>
              <w:rPr>
                <w:sz w:val="18"/>
                <w:szCs w:val="18"/>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77777777"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Default="009513B6">
            <w:r>
              <w:rPr>
                <w:sz w:val="18"/>
                <w:szCs w:val="18"/>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frontend compilado</w:t>
            </w:r>
          </w:p>
        </w:tc>
        <w:tc>
          <w:tcPr>
            <w:tcW w:w="345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solo vs. comodín de ruta + index.html</w:t>
            </w:r>
          </w:p>
        </w:tc>
        <w:tc>
          <w:tcPr>
            <w:tcW w:w="37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algoritmo HS256 fijado al decodificar (se rechaza un token sin firma, con algoritmo «none»), expiración de 30 minutos. La clave secreta se lee de la variable de entorno JWT_SECRET, nunca escrita en el código, y debe tener al menos 32 bytes (256 bits); si no, la API no emite tokens.</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sin mostrarla,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La revisión se hizo el 1 de octubre, con los 4 dominios ya integrados, combinando revisión manual, ataques contra el servidor en ejecución, Bandit, pip-audit y SonarCloud. SonarCloud analizó el commit 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t>8. Estado actual y próximos pasos</w:t>
      </w:r>
      <w:bookmarkEnd w:id="23"/>
    </w:p>
    <w:p w14:paraId="1B1B69CA"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backend/ y frontend/ del repositorio (avance en la sección 5.3), con los 5 dominios (incluido el frontend)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Roles del equipo, Product Backlog y Sprint Backlog con cronograma hasta el 5 de octubre (sección 4).</w:t>
      </w:r>
    </w:p>
    <w:p w14:paraId="53C6F2BE"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125B37EC"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507D047E"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6722329C" w14:textId="77777777" w:rsidR="00455633" w:rsidRDefault="00940771">
      <w:pPr>
        <w:pStyle w:val="Prrafodelista"/>
        <w:numPr>
          <w:ilvl w:val="0"/>
          <w:numId w:val="1"/>
        </w:numPr>
        <w:spacing w:after="60"/>
      </w:pPr>
      <w:r>
        <w:t>Los 4 dominios del Sprint 1 (HU-01 a HU-04) y el Sprint 2 completo: integración en un flujo único, autenticación de administrador, revisión de seguridad y frontend React/Vite. El sistema cuenta con 129 pruebas automatizadas, Quality Gate SonarCloud aprobado y 0 issues en New Code.</w:t>
      </w:r>
    </w:p>
    <w:p w14:paraId="7E200001" w14:textId="77777777" w:rsidR="00455633" w:rsidRDefault="00940771">
      <w:pPr>
        <w:pStyle w:val="Prrafodelista"/>
        <w:numPr>
          <w:ilvl w:val="0"/>
          <w:numId w:val="1"/>
        </w:numPr>
        <w:spacing w:after="60"/>
      </w:pPr>
      <w:r>
        <w:t xml:space="preserve">Frontend React/Vite (Logan Silva): catálogo público, detalle y reserva de paquete, registro/login/historial de cliente, y login + CRUD de destinos/paquetes de administrador, consumiendo la API ya integrada. Recorrido de punta a punta con un navegador real (Playwright) sin errores de consola.</w:t>
      </w:r>
    </w:p>
    <w:p w14:paraId="25FC6689" w14:textId="77777777" w:rsidR="00455633" w:rsidRDefault="00940771">
      <w:pPr>
        <w:spacing w:after="120"/>
      </w:pPr>
      <w:r>
        <w:t>Pendiente antes de la entrega:</w:t>
      </w:r>
    </w:p>
    <w:p w14:paraId="5EF663C5" w14:textId="77777777" w:rsidR="00455633" w:rsidRDefault="00940771">
      <w:pPr>
        <w:pStyle w:val="Prrafodelista"/>
        <w:numPr>
          <w:ilvl w:val="0"/>
          <w:numId w:val="1"/>
        </w:numPr>
        <w:spacing w:after="60"/>
      </w:pPr>
      <w:r>
        <w:t>Crear las cuentas de los tres socios con python -m app.crear_administrador al instalar el sistema.</w:t>
      </w:r>
    </w:p>
    <w:p w14:paraId="17A6FFA3" w14:textId="77777777" w:rsidR="00455633" w:rsidRDefault="00940771">
      <w:pPr>
        <w:pStyle w:val="Prrafodelista"/>
        <w:numPr>
          <w:ilvl w:val="0"/>
          <w:numId w:val="1"/>
        </w:numPr>
        <w:spacing w:after="60"/>
      </w:pPr>
      <w:r>
        <w:t>Ejecutar SonarCloud sobre el repositorio: completado. Quality Gate aprobado y 0 issues en New Code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537F" w14:textId="77777777" w:rsidR="009513B6" w:rsidRDefault="009513B6">
      <w:r>
        <w:separator/>
      </w:r>
    </w:p>
  </w:endnote>
  <w:endnote w:type="continuationSeparator" w:id="0">
    <w:p w14:paraId="49909F6C" w14:textId="77777777" w:rsidR="009513B6" w:rsidRDefault="009513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835D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008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6DF8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1E3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11F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66F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D6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A95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249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58328" w14:textId="77777777" w:rsidR="009513B6" w:rsidRDefault="009513B6">
      <w:r>
        <w:separator/>
      </w:r>
    </w:p>
  </w:footnote>
  <w:footnote w:type="continuationSeparator" w:id="0">
    <w:p w14:paraId="6C897F3E" w14:textId="77777777" w:rsidR="009513B6" w:rsidRDefault="009513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435E9"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1666ED"/>
    <w:rsid w:val="001B7A8D"/>
    <w:rsid w:val="00280354"/>
    <w:rsid w:val="00402EB0"/>
    <w:rsid w:val="00455633"/>
    <w:rsid w:val="0049780C"/>
    <w:rsid w:val="004E5C77"/>
    <w:rsid w:val="004F6BFD"/>
    <w:rsid w:val="00606B37"/>
    <w:rsid w:val="00614755"/>
    <w:rsid w:val="00691091"/>
    <w:rsid w:val="00710D12"/>
    <w:rsid w:val="007F7D87"/>
    <w:rsid w:val="00940771"/>
    <w:rsid w:val="009513B6"/>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7253</Words>
  <Characters>39896</Characters>
  <Application>Microsoft Office Word</Application>
  <DocSecurity>0</DocSecurity>
  <Lines>332</Lines>
  <Paragraphs>94</Paragraphs>
  <ScaleCrop>false</ScaleCrop>
  <Company/>
  <LinksUpToDate>false</LinksUpToDate>
  <CharactersWithSpaces>47055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7</cp:revision>
  <dcterms:created xsi:type="dcterms:W3CDTF">2026-09-30T23:52:00Z</dcterms:created>
  <dcterms:modified xsi:type="dcterms:W3CDTF">2026-10-01T22:29:00Z</dcterms:modified>
</cp:coreProperties>
</file>