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26" w:rsidRDefault="00C04B26" w:rsidP="00C04B26">
      <w:r>
        <w:t>&lt;p</w:t>
      </w:r>
      <w:proofErr w:type="gramStart"/>
      <w:r>
        <w:t>&gt;[</w:t>
      </w:r>
      <w:proofErr w:type="spellStart"/>
      <w:proofErr w:type="gramEnd"/>
      <w:r>
        <w:t>vc_row</w:t>
      </w:r>
      <w:proofErr w:type="spellEnd"/>
      <w:r>
        <w:t>][</w:t>
      </w:r>
      <w:proofErr w:type="spellStart"/>
      <w:r>
        <w:t>vc_column</w:t>
      </w:r>
      <w:proofErr w:type="spellEnd"/>
      <w:r>
        <w:t>][</w:t>
      </w:r>
      <w:proofErr w:type="spellStart"/>
      <w:r>
        <w:t>vc_column_text</w:t>
      </w:r>
      <w:proofErr w:type="spellEnd"/>
      <w:r>
        <w:t>]&lt;/p&gt;</w:t>
      </w:r>
    </w:p>
    <w:p w:rsidR="00C04B26" w:rsidRDefault="00C04B26" w:rsidP="00C04B26">
      <w:r>
        <w:t>&lt;h1 class="</w:t>
      </w:r>
      <w:proofErr w:type="spellStart"/>
      <w:r>
        <w:t>wp</w:t>
      </w:r>
      <w:proofErr w:type="spellEnd"/>
      <w:r>
        <w:t>-block-heading"&gt;Halal Pharmaceutical Market Research&lt;/h1&gt;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wp:image</w:t>
      </w:r>
      <w:proofErr w:type="spellEnd"/>
      <w:r>
        <w:t xml:space="preserve"> {"id":4404,"sizeSlug":"full","linkDestination":"none"} --&gt;</w:t>
      </w:r>
    </w:p>
    <w:p w:rsidR="00C04B26" w:rsidRDefault="00C04B26" w:rsidP="00C04B26">
      <w:r>
        <w:t>&lt;figure class="</w:t>
      </w:r>
      <w:proofErr w:type="spellStart"/>
      <w:r>
        <w:t>wp</w:t>
      </w:r>
      <w:proofErr w:type="spellEnd"/>
      <w:r>
        <w:t>-block-image size-full"&gt;&lt;/figure&gt;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wp:paragraph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wp:heading</w:t>
      </w:r>
      <w:proofErr w:type="spellEnd"/>
      <w:r>
        <w:t xml:space="preserve"> {"level":1} --&gt;</w:t>
      </w:r>
    </w:p>
    <w:p w:rsidR="00C04B26" w:rsidRDefault="00C04B26" w:rsidP="00C04B26">
      <w:r>
        <w:t>&lt;h1 class="</w:t>
      </w:r>
      <w:proofErr w:type="spellStart"/>
      <w:r>
        <w:t>wp</w:t>
      </w:r>
      <w:proofErr w:type="spellEnd"/>
      <w:r>
        <w:t>-block-heading"&gt;&lt;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alignnone</w:t>
      </w:r>
      <w:proofErr w:type="spellEnd"/>
      <w:r>
        <w:t xml:space="preserve"> wp-image-5170 size-full" src="https://halalpharmacore.com/wp-content/uploads/revslider/Slider-updated-final-new-updated/WhatsApp-Image-2023-05-24-at-9.37.47-PM.jpeg" alt="" width="1000" height="667" /&gt;&lt;/h1&gt;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wp:heading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wp:group</w:t>
      </w:r>
      <w:proofErr w:type="spellEnd"/>
      <w:r>
        <w:t xml:space="preserve"> {"layout":{"</w:t>
      </w:r>
      <w:proofErr w:type="spellStart"/>
      <w:r>
        <w:t>type":"constrained</w:t>
      </w:r>
      <w:proofErr w:type="spellEnd"/>
      <w:r>
        <w:t>"}} --&gt;</w:t>
      </w:r>
    </w:p>
    <w:p w:rsidR="00C04B26" w:rsidRDefault="00C04B26" w:rsidP="00C04B26">
      <w:r>
        <w:t>&lt;div class="</w:t>
      </w:r>
      <w:proofErr w:type="spellStart"/>
      <w:r>
        <w:t>wp</w:t>
      </w:r>
      <w:proofErr w:type="spellEnd"/>
      <w:r>
        <w:t>-block-group"&gt;&lt;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wp:group</w:t>
      </w:r>
      <w:proofErr w:type="spellEnd"/>
      <w:r>
        <w:t xml:space="preserve"> {"layout":{"</w:t>
      </w:r>
      <w:proofErr w:type="spellStart"/>
      <w:r>
        <w:t>type":"constrained</w:t>
      </w:r>
      <w:proofErr w:type="spellEnd"/>
      <w:r>
        <w:t>"}} --&gt;</w:t>
      </w:r>
    </w:p>
    <w:p w:rsidR="00C04B26" w:rsidRDefault="00C04B26" w:rsidP="00C04B26">
      <w:r>
        <w:t>&lt;div class="</w:t>
      </w:r>
      <w:proofErr w:type="spellStart"/>
      <w:r>
        <w:t>wp</w:t>
      </w:r>
      <w:proofErr w:type="spellEnd"/>
      <w:r>
        <w:t>-block-group"&gt;</w:t>
      </w:r>
    </w:p>
    <w:p w:rsidR="00C04B26" w:rsidRDefault="00C04B26" w:rsidP="00C04B26">
      <w:r>
        <w:t xml:space="preserve">&lt;p class="service-heading" style="font-size: </w:t>
      </w:r>
      <w:proofErr w:type="gramStart"/>
      <w:r>
        <w:t>14px;</w:t>
      </w:r>
      <w:proofErr w:type="gramEnd"/>
      <w:r>
        <w:t>"&gt;In 2021, Halal Pharmaceuticals reached a market potential of $100 billion, which is the amount of money spent by Muslim consumers on pharmaceutical products. Investments in the industry have increased dramatically from $156 million in 2019-2021 to $2 billion in 2021-2022, indicating significant opportunities for businesses catering to the needs of this market segment.&lt;/p&gt;</w:t>
      </w:r>
    </w:p>
    <w:p w:rsidR="00C04B26" w:rsidRDefault="00C04B26" w:rsidP="00C04B26">
      <w:r>
        <w:t xml:space="preserve">&lt;p class="service-heading" style="font-size: 14px;"&gt;Here at Halal </w:t>
      </w:r>
      <w:proofErr w:type="spellStart"/>
      <w:r>
        <w:t>Pharmacore</w:t>
      </w:r>
      <w:proofErr w:type="spellEnd"/>
      <w:r>
        <w:t xml:space="preserve"> we regularly monitor the halal pharmaceutical market for any updates and developments, which could potentially create new opportunities for companies to expand their reach and access new markets. &lt;/p&gt;</w:t>
      </w:r>
    </w:p>
    <w:p w:rsidR="00C04B26" w:rsidRDefault="00C04B26" w:rsidP="00C04B26">
      <w:r>
        <w:t>&lt;h1 class="</w:t>
      </w:r>
      <w:proofErr w:type="spellStart"/>
      <w:r>
        <w:t>wp</w:t>
      </w:r>
      <w:proofErr w:type="spellEnd"/>
      <w:r>
        <w:t>-block-heading"&gt;Active Halal Pharmaceutical Markets&lt;/h1&gt;</w:t>
      </w:r>
    </w:p>
    <w:p w:rsidR="00C04B26" w:rsidRDefault="00C04B26" w:rsidP="00C04B26">
      <w:r>
        <w:t>&lt;/div&gt;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wp:group</w:t>
      </w:r>
      <w:proofErr w:type="spellEnd"/>
      <w:r>
        <w:t xml:space="preserve"> --&gt;&lt;/div&gt;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wp:group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wp:columns</w:t>
      </w:r>
      <w:proofErr w:type="spellEnd"/>
      <w:r>
        <w:t xml:space="preserve"> --&gt;</w:t>
      </w:r>
    </w:p>
    <w:p w:rsidR="00C04B26" w:rsidRDefault="00C04B26" w:rsidP="00C04B26">
      <w:r>
        <w:t>&lt;div class="</w:t>
      </w:r>
      <w:proofErr w:type="spellStart"/>
      <w:r>
        <w:t>wp</w:t>
      </w:r>
      <w:proofErr w:type="spellEnd"/>
      <w:r>
        <w:t>-block-columns"&gt;&lt;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wp:column</w:t>
      </w:r>
      <w:proofErr w:type="spellEnd"/>
      <w:r>
        <w:t xml:space="preserve"> --&gt;</w:t>
      </w:r>
    </w:p>
    <w:p w:rsidR="00C04B26" w:rsidRDefault="00C04B26" w:rsidP="00C04B26">
      <w:r>
        <w:t>&lt;div class="</w:t>
      </w:r>
      <w:proofErr w:type="spellStart"/>
      <w:r>
        <w:t>wp</w:t>
      </w:r>
      <w:proofErr w:type="spellEnd"/>
      <w:r>
        <w:t>-block-column"&gt;&lt;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wp:heading</w:t>
      </w:r>
      <w:proofErr w:type="spellEnd"/>
      <w:r>
        <w:t xml:space="preserve"> --&gt;</w:t>
      </w:r>
    </w:p>
    <w:p w:rsidR="00C04B26" w:rsidRDefault="00C04B26" w:rsidP="00C04B26">
      <w:r>
        <w:lastRenderedPageBreak/>
        <w:t>&lt;h2 class="</w:t>
      </w:r>
      <w:proofErr w:type="spellStart"/>
      <w:r>
        <w:t>wp</w:t>
      </w:r>
      <w:proofErr w:type="spellEnd"/>
      <w:r>
        <w:t xml:space="preserve">-block-heading"&gt;&lt;a </w:t>
      </w:r>
      <w:proofErr w:type="spellStart"/>
      <w:r>
        <w:t>href</w:t>
      </w:r>
      <w:proofErr w:type="spellEnd"/>
      <w:r>
        <w:t>="https://halalpharmacore.com/</w:t>
      </w:r>
      <w:proofErr w:type="spellStart"/>
      <w:r>
        <w:t>malaysia</w:t>
      </w:r>
      <w:proofErr w:type="spellEnd"/>
      <w:r>
        <w:t>/" data-type="URL" data-id="https://halalpharmacore.com/malaysia/"&gt;Malaysia&lt;/a&gt;&lt;/h2&gt;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wp:heading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wp:paragraph</w:t>
      </w:r>
      <w:proofErr w:type="spellEnd"/>
      <w:r>
        <w:t xml:space="preserve"> {"customFontSize":14} --&gt;</w:t>
      </w:r>
    </w:p>
    <w:p w:rsidR="00C04B26" w:rsidRDefault="00C04B26" w:rsidP="00C04B26">
      <w:r>
        <w:t xml:space="preserve">&lt;p style="font-size: </w:t>
      </w:r>
      <w:proofErr w:type="gramStart"/>
      <w:r>
        <w:t>14px;</w:t>
      </w:r>
      <w:proofErr w:type="gramEnd"/>
      <w:r>
        <w:t>"&gt;Malaysia is a leader in the halal pharmaceuticals industry and has a vibrant market in this sector.&lt;/p&gt;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wp:paragraph</w:t>
      </w:r>
      <w:proofErr w:type="spellEnd"/>
      <w:r>
        <w:t xml:space="preserve"> --&gt;&lt;/div&gt;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wp:column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wp:column</w:t>
      </w:r>
      <w:proofErr w:type="spellEnd"/>
      <w:r>
        <w:t xml:space="preserve"> --&gt;</w:t>
      </w:r>
    </w:p>
    <w:p w:rsidR="00C04B26" w:rsidRDefault="00C04B26" w:rsidP="00C04B26">
      <w:r>
        <w:t>&lt;div class="</w:t>
      </w:r>
      <w:proofErr w:type="spellStart"/>
      <w:r>
        <w:t>wp</w:t>
      </w:r>
      <w:proofErr w:type="spellEnd"/>
      <w:r>
        <w:t>-block-column"&gt;&lt;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wp:heading</w:t>
      </w:r>
      <w:proofErr w:type="spellEnd"/>
      <w:r>
        <w:t xml:space="preserve"> --&gt;</w:t>
      </w:r>
    </w:p>
    <w:p w:rsidR="00C04B26" w:rsidRDefault="00C04B26" w:rsidP="00C04B26">
      <w:r>
        <w:t>&lt;h2 class="</w:t>
      </w:r>
      <w:proofErr w:type="spellStart"/>
      <w:r>
        <w:t>wp</w:t>
      </w:r>
      <w:proofErr w:type="spellEnd"/>
      <w:r>
        <w:t xml:space="preserve">-block-heading"&gt;&lt;a </w:t>
      </w:r>
      <w:proofErr w:type="spellStart"/>
      <w:r>
        <w:t>href</w:t>
      </w:r>
      <w:proofErr w:type="spellEnd"/>
      <w:r>
        <w:t>="https://halalpharmacore.com/</w:t>
      </w:r>
      <w:proofErr w:type="spellStart"/>
      <w:r>
        <w:t>indonesia</w:t>
      </w:r>
      <w:proofErr w:type="spellEnd"/>
      <w:r>
        <w:t>/" data-type="URL" data-id="https://halalpharmacore.com/indonesia/"&gt;Indonesia&lt;/a&gt;&lt;/h2&gt;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wp:heading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wp:paragraph</w:t>
      </w:r>
      <w:proofErr w:type="spellEnd"/>
      <w:r>
        <w:t xml:space="preserve"> {"customFontSize":14} --&gt;</w:t>
      </w:r>
    </w:p>
    <w:p w:rsidR="00C04B26" w:rsidRDefault="00C04B26" w:rsidP="00C04B26">
      <w:r>
        <w:t xml:space="preserve">&lt;p style="font-size: </w:t>
      </w:r>
      <w:proofErr w:type="gramStart"/>
      <w:r>
        <w:t>14px;</w:t>
      </w:r>
      <w:proofErr w:type="gramEnd"/>
      <w:r>
        <w:t>"&gt;Indonesia has a very active halal pharmaceutical market due to the country's large Muslim population and the government’s endeavor to promote the development of the sector.&lt;/p&gt;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wp:column</w:t>
      </w:r>
      <w:proofErr w:type="spellEnd"/>
      <w:r>
        <w:t xml:space="preserve"> --&gt;</w:t>
      </w:r>
    </w:p>
    <w:p w:rsidR="00C04B26" w:rsidRDefault="00C04B26" w:rsidP="00C04B26">
      <w:r>
        <w:t>&lt;h2 class="</w:t>
      </w:r>
      <w:proofErr w:type="spellStart"/>
      <w:r>
        <w:t>wp</w:t>
      </w:r>
      <w:proofErr w:type="spellEnd"/>
      <w:r>
        <w:t xml:space="preserve">-block-heading"&gt;&lt;a </w:t>
      </w:r>
      <w:proofErr w:type="spellStart"/>
      <w:r>
        <w:t>href</w:t>
      </w:r>
      <w:proofErr w:type="spellEnd"/>
      <w:r>
        <w:t>="https://halalpharmacore.com/turkey/" data-type="URL" data-id="https://halalpharmacore.com/turkey/"&gt;Turkey&lt;/a&gt;&lt;/h2&gt;</w:t>
      </w:r>
    </w:p>
    <w:p w:rsidR="00C04B26" w:rsidRDefault="00C04B26" w:rsidP="00C04B26">
      <w:r>
        <w:t>&lt;p&gt;&lt;</w:t>
      </w:r>
      <w:proofErr w:type="gramStart"/>
      <w:r>
        <w:t>!--</w:t>
      </w:r>
      <w:proofErr w:type="gramEnd"/>
      <w:r>
        <w:t xml:space="preserve"> /</w:t>
      </w:r>
      <w:proofErr w:type="spellStart"/>
      <w:r>
        <w:t>wp:heading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wp:paragraph</w:t>
      </w:r>
      <w:proofErr w:type="spellEnd"/>
      <w:r>
        <w:t xml:space="preserve"> {"customFontSize":14} --&gt;&lt;/p&gt;</w:t>
      </w:r>
    </w:p>
    <w:p w:rsidR="00C04B26" w:rsidRDefault="00C04B26" w:rsidP="00C04B26">
      <w:r>
        <w:t xml:space="preserve">&lt;p style="font-size: </w:t>
      </w:r>
      <w:proofErr w:type="gramStart"/>
      <w:r>
        <w:t>14px;</w:t>
      </w:r>
      <w:proofErr w:type="gramEnd"/>
      <w:r>
        <w:t>"&gt;The Turkish halal pharmaceutical market is a growing industry with increasing activity and support from the government and the private sector.&lt;/p&gt;</w:t>
      </w:r>
    </w:p>
    <w:p w:rsidR="00C04B26" w:rsidRDefault="00C04B26" w:rsidP="00C04B26">
      <w:r>
        <w:t>&lt;h2 class="</w:t>
      </w:r>
      <w:proofErr w:type="spellStart"/>
      <w:r>
        <w:t>wp</w:t>
      </w:r>
      <w:proofErr w:type="spellEnd"/>
      <w:r>
        <w:t xml:space="preserve">-block-heading"&gt;&lt;a </w:t>
      </w:r>
      <w:proofErr w:type="spellStart"/>
      <w:r>
        <w:t>href</w:t>
      </w:r>
      <w:proofErr w:type="spellEnd"/>
      <w:r>
        <w:t>="https://halalpharmacore.com/united-</w:t>
      </w:r>
      <w:proofErr w:type="spellStart"/>
      <w:r>
        <w:t>arab</w:t>
      </w:r>
      <w:proofErr w:type="spellEnd"/>
      <w:r>
        <w:t>-emirates/" data-type="URL" data-id="https://halalpharmacore.com/united-arab-emirates/"&gt;United Arab Emirates&lt;/a&gt;&lt;/h2&gt;</w:t>
      </w:r>
    </w:p>
    <w:p w:rsidR="00C04B26" w:rsidRDefault="00C04B26" w:rsidP="00C04B26">
      <w:r>
        <w:t>&lt;p&gt;&lt;</w:t>
      </w:r>
      <w:proofErr w:type="gramStart"/>
      <w:r>
        <w:t>!--</w:t>
      </w:r>
      <w:proofErr w:type="gramEnd"/>
      <w:r>
        <w:t xml:space="preserve"> /</w:t>
      </w:r>
      <w:proofErr w:type="spellStart"/>
      <w:r>
        <w:t>wp:heading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wp:paragraph</w:t>
      </w:r>
      <w:proofErr w:type="spellEnd"/>
      <w:r>
        <w:t xml:space="preserve"> {"customFontSize":14} --&gt;&lt;/p&gt;</w:t>
      </w:r>
    </w:p>
    <w:p w:rsidR="00C04B26" w:rsidRDefault="00C04B26" w:rsidP="00C04B26">
      <w:r>
        <w:t xml:space="preserve">&lt;p style="font-size: </w:t>
      </w:r>
      <w:proofErr w:type="gramStart"/>
      <w:r>
        <w:t>14px;</w:t>
      </w:r>
      <w:proofErr w:type="gramEnd"/>
      <w:r>
        <w:t xml:space="preserve">"&gt;UAE's Halal pharmaceutical market is on the rise due to the country's increasing awareness </w:t>
      </w:r>
      <w:proofErr w:type="spellStart"/>
      <w:r>
        <w:t>ot</w:t>
      </w:r>
      <w:proofErr w:type="spellEnd"/>
      <w:r>
        <w:t xml:space="preserve"> the importance of halal certification for the Muslim population. In addition to the government initiatives to promote the halal industry in the country</w:t>
      </w:r>
      <w:proofErr w:type="gramStart"/>
      <w:r>
        <w:t>.&lt;</w:t>
      </w:r>
      <w:proofErr w:type="gramEnd"/>
      <w:r>
        <w:t>/p&gt;</w:t>
      </w:r>
    </w:p>
    <w:p w:rsidR="00C04B26" w:rsidRDefault="00C04B26" w:rsidP="00C04B26">
      <w:r>
        <w:t>&lt;h2 class="</w:t>
      </w:r>
      <w:proofErr w:type="spellStart"/>
      <w:r>
        <w:t>wp</w:t>
      </w:r>
      <w:proofErr w:type="spellEnd"/>
      <w:r>
        <w:t xml:space="preserve">-block-heading"&gt;&lt;a </w:t>
      </w:r>
      <w:proofErr w:type="spellStart"/>
      <w:r>
        <w:t>href</w:t>
      </w:r>
      <w:proofErr w:type="spellEnd"/>
      <w:r>
        <w:t>="https://halalpharmacore.com/</w:t>
      </w:r>
      <w:proofErr w:type="spellStart"/>
      <w:r>
        <w:t>saudi-arabia</w:t>
      </w:r>
      <w:proofErr w:type="spellEnd"/>
      <w:r>
        <w:t>/" data-type="URL" data-id="https://halalpharmacore.com/</w:t>
      </w:r>
      <w:proofErr w:type="spellStart"/>
      <w:r>
        <w:t>saudi-arabia</w:t>
      </w:r>
      <w:proofErr w:type="spellEnd"/>
      <w:r>
        <w:t>/"&gt;Saudi Arabia&lt;/a&gt;&lt;/h2&gt;</w:t>
      </w:r>
    </w:p>
    <w:p w:rsidR="00C04B26" w:rsidRDefault="00C04B26" w:rsidP="00C04B26">
      <w:r>
        <w:t>&lt;p&gt;&lt;</w:t>
      </w:r>
      <w:proofErr w:type="gramStart"/>
      <w:r>
        <w:t>!--</w:t>
      </w:r>
      <w:proofErr w:type="gramEnd"/>
      <w:r>
        <w:t xml:space="preserve"> /</w:t>
      </w:r>
      <w:proofErr w:type="spellStart"/>
      <w:r>
        <w:t>wp:heading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wp:paragraph</w:t>
      </w:r>
      <w:proofErr w:type="spellEnd"/>
      <w:r>
        <w:t xml:space="preserve"> {"customFontSize":14} --&gt;&lt;/p&gt;</w:t>
      </w:r>
    </w:p>
    <w:p w:rsidR="00C04B26" w:rsidRDefault="00C04B26" w:rsidP="00C04B26">
      <w:r>
        <w:t xml:space="preserve">&lt;p style="font-size: </w:t>
      </w:r>
      <w:proofErr w:type="gramStart"/>
      <w:r>
        <w:t>14px;</w:t>
      </w:r>
      <w:proofErr w:type="gramEnd"/>
      <w:r>
        <w:t>"&gt;Saudi Arabia's halal pharmaceutical sector has a significant potential for growth, driven by an increasing demand for halal-certified products, and favorable government regulations.&lt;/p&gt;</w:t>
      </w:r>
    </w:p>
    <w:p w:rsidR="00C04B26" w:rsidRDefault="00C04B26" w:rsidP="00C04B26">
      <w:r>
        <w:t>&lt;/div&gt;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wp:column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wp:column</w:t>
      </w:r>
      <w:proofErr w:type="spellEnd"/>
      <w:r>
        <w:t xml:space="preserve"> --&gt;</w:t>
      </w:r>
    </w:p>
    <w:p w:rsidR="00C04B26" w:rsidRDefault="00C04B26" w:rsidP="00C04B26">
      <w:r>
        <w:t>&lt;div class="</w:t>
      </w:r>
      <w:proofErr w:type="spellStart"/>
      <w:r>
        <w:t>wp</w:t>
      </w:r>
      <w:proofErr w:type="spellEnd"/>
      <w:r>
        <w:t>-block-column"&gt;&lt;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wp:heading</w:t>
      </w:r>
      <w:proofErr w:type="spellEnd"/>
      <w:r>
        <w:t xml:space="preserve"> --&gt;</w:t>
      </w:r>
    </w:p>
    <w:p w:rsidR="00C04B26" w:rsidRDefault="00C04B26" w:rsidP="00C04B26">
      <w:r>
        <w:t>&lt;h2 class="</w:t>
      </w:r>
      <w:proofErr w:type="spellStart"/>
      <w:r>
        <w:t>wp</w:t>
      </w:r>
      <w:proofErr w:type="spellEnd"/>
      <w:r>
        <w:t>-block-heading"&gt;&lt;a href="https://halalpharmacore.com/iran-market-research/"&gt;Iran&lt;/a&gt;&lt;/h2&gt;</w:t>
      </w:r>
    </w:p>
    <w:p w:rsidR="00C04B26" w:rsidRDefault="00C04B26" w:rsidP="00C04B26">
      <w:r>
        <w:t xml:space="preserve">&lt;p style="font-size: </w:t>
      </w:r>
      <w:proofErr w:type="gramStart"/>
      <w:r>
        <w:t>14px;</w:t>
      </w:r>
      <w:proofErr w:type="gramEnd"/>
      <w:r>
        <w:t>"&gt;Iran has both the government support and the strong infrastructure which presents opportunities for a growing halal pharmaceutical market.&lt;/p&gt;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wp:heading</w:t>
      </w:r>
      <w:proofErr w:type="spellEnd"/>
      <w:r>
        <w:t xml:space="preserve"> --&gt;&lt;/div&gt;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wp:column</w:t>
      </w:r>
      <w:proofErr w:type="spellEnd"/>
      <w:r>
        <w:t xml:space="preserve"> --&gt;&lt;/div&gt;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wp:columns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wp:columns</w:t>
      </w:r>
      <w:proofErr w:type="spellEnd"/>
      <w:r>
        <w:t xml:space="preserve"> --&gt;</w:t>
      </w:r>
    </w:p>
    <w:p w:rsidR="00C04B26" w:rsidRDefault="00C04B26" w:rsidP="00C04B26">
      <w:r>
        <w:t>&lt;div class="</w:t>
      </w:r>
      <w:proofErr w:type="spellStart"/>
      <w:r>
        <w:t>wp</w:t>
      </w:r>
      <w:proofErr w:type="spellEnd"/>
      <w:r>
        <w:t>-block-columns"&gt;&lt;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wp:column</w:t>
      </w:r>
      <w:proofErr w:type="spellEnd"/>
      <w:r>
        <w:t xml:space="preserve"> --&gt;</w:t>
      </w:r>
    </w:p>
    <w:p w:rsidR="00C04B26" w:rsidRDefault="00C04B26" w:rsidP="00C04B26">
      <w:r>
        <w:t>&lt;div class="</w:t>
      </w:r>
      <w:proofErr w:type="spellStart"/>
      <w:r>
        <w:t>wp</w:t>
      </w:r>
      <w:proofErr w:type="spellEnd"/>
      <w:r>
        <w:t>-block-column"&gt;&lt;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wp:heading</w:t>
      </w:r>
      <w:proofErr w:type="spellEnd"/>
      <w:r>
        <w:t xml:space="preserve"> --&gt;</w:t>
      </w:r>
    </w:p>
    <w:p w:rsidR="00C04B26" w:rsidRDefault="00C04B26" w:rsidP="00C04B26">
      <w:r>
        <w:t xml:space="preserve">&lt;p style="font-size: </w:t>
      </w:r>
      <w:proofErr w:type="gramStart"/>
      <w:r>
        <w:t>14px;</w:t>
      </w:r>
      <w:proofErr w:type="gramEnd"/>
      <w:r>
        <w:t>"&gt; &lt;/p&gt;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wp:paragraph</w:t>
      </w:r>
      <w:proofErr w:type="spellEnd"/>
      <w:r>
        <w:t xml:space="preserve"> --&gt;&lt;/div&gt;</w:t>
      </w:r>
    </w:p>
    <w:p w:rsidR="00C04B26" w:rsidRDefault="00C04B26" w:rsidP="00C04B26">
      <w:proofErr w:type="gramStart"/>
      <w:r>
        <w:lastRenderedPageBreak/>
        <w:t>&lt;!--</w:t>
      </w:r>
      <w:proofErr w:type="gramEnd"/>
      <w:r>
        <w:t xml:space="preserve"> /</w:t>
      </w:r>
      <w:proofErr w:type="spellStart"/>
      <w:r>
        <w:t>wp:column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wp:column</w:t>
      </w:r>
      <w:proofErr w:type="spellEnd"/>
      <w:r>
        <w:t xml:space="preserve"> --&gt;</w:t>
      </w:r>
    </w:p>
    <w:p w:rsidR="00C04B26" w:rsidRDefault="00C04B26" w:rsidP="00C04B26">
      <w:r>
        <w:t>&lt;div class="</w:t>
      </w:r>
      <w:proofErr w:type="spellStart"/>
      <w:r>
        <w:t>wp</w:t>
      </w:r>
      <w:proofErr w:type="spellEnd"/>
      <w:r>
        <w:t>-block-column"&gt;&lt;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wp:heading</w:t>
      </w:r>
      <w:proofErr w:type="spellEnd"/>
      <w:r>
        <w:t xml:space="preserve"> --&gt;</w:t>
      </w:r>
    </w:p>
    <w:p w:rsidR="00C04B26" w:rsidRDefault="00C04B26" w:rsidP="00C04B26">
      <w:r>
        <w:t xml:space="preserve">&lt;p style="font-size: </w:t>
      </w:r>
      <w:proofErr w:type="gramStart"/>
      <w:r>
        <w:t>14px;</w:t>
      </w:r>
      <w:proofErr w:type="gramEnd"/>
      <w:r>
        <w:t>"&gt; &lt;/p&gt;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wp:paragraph</w:t>
      </w:r>
      <w:proofErr w:type="spellEnd"/>
      <w:r>
        <w:t xml:space="preserve"> --&gt;&lt;/div&gt;</w:t>
      </w:r>
    </w:p>
    <w:p w:rsidR="00C04B26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wp:column</w:t>
      </w:r>
      <w:proofErr w:type="spellEnd"/>
      <w:r>
        <w:t xml:space="preserve"> --&gt;</w:t>
      </w:r>
    </w:p>
    <w:p w:rsidR="00C04B26" w:rsidRDefault="00C04B26" w:rsidP="00C04B26"/>
    <w:p w:rsidR="00C04B26" w:rsidRDefault="00C04B26" w:rsidP="00C04B26">
      <w:proofErr w:type="gramStart"/>
      <w:r>
        <w:t>&lt;!--</w:t>
      </w:r>
      <w:proofErr w:type="gramEnd"/>
      <w:r>
        <w:t xml:space="preserve"> </w:t>
      </w:r>
      <w:proofErr w:type="spellStart"/>
      <w:r>
        <w:t>wp:column</w:t>
      </w:r>
      <w:proofErr w:type="spellEnd"/>
      <w:r>
        <w:t xml:space="preserve"> --&gt;</w:t>
      </w:r>
    </w:p>
    <w:p w:rsidR="00C04B26" w:rsidRDefault="00C04B26" w:rsidP="00C04B26">
      <w:r>
        <w:t>&lt;div class="</w:t>
      </w:r>
      <w:proofErr w:type="spellStart"/>
      <w:r>
        <w:t>wp</w:t>
      </w:r>
      <w:proofErr w:type="spellEnd"/>
      <w:r>
        <w:t>-block-column"&gt;&lt;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wp:heading</w:t>
      </w:r>
      <w:proofErr w:type="spellEnd"/>
      <w:r>
        <w:t xml:space="preserve"> --&gt;</w:t>
      </w:r>
    </w:p>
    <w:p w:rsidR="00C04B26" w:rsidRDefault="00C04B26" w:rsidP="00C04B26">
      <w:r>
        <w:t xml:space="preserve">&lt;p style="font-size: </w:t>
      </w:r>
      <w:proofErr w:type="gramStart"/>
      <w:r>
        <w:t>14px;</w:t>
      </w:r>
      <w:proofErr w:type="gramEnd"/>
      <w:r>
        <w:t>"&gt; &lt;/p&gt;</w:t>
      </w:r>
    </w:p>
    <w:p w:rsidR="00C04B26" w:rsidRDefault="00C04B26" w:rsidP="00C04B26">
      <w:r>
        <w:t>&lt;/div&gt;</w:t>
      </w:r>
    </w:p>
    <w:p w:rsidR="00C04B26" w:rsidRDefault="00C04B26" w:rsidP="00C04B26">
      <w:r>
        <w:t>&lt;/div&gt;</w:t>
      </w:r>
    </w:p>
    <w:p w:rsidR="00C747FF" w:rsidRDefault="00C04B26" w:rsidP="00C04B26">
      <w:proofErr w:type="gramStart"/>
      <w:r>
        <w:t>&lt;!--</w:t>
      </w:r>
      <w:proofErr w:type="gramEnd"/>
      <w:r>
        <w:t xml:space="preserve"> /</w:t>
      </w:r>
      <w:proofErr w:type="spellStart"/>
      <w:r>
        <w:t>wp:columns</w:t>
      </w:r>
      <w:proofErr w:type="spellEnd"/>
      <w:r>
        <w:t xml:space="preserve"> --&gt;</w:t>
      </w:r>
      <w:bookmarkStart w:id="0" w:name="_GoBack"/>
      <w:bookmarkEnd w:id="0"/>
    </w:p>
    <w:sectPr w:rsidR="00C74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26"/>
    <w:rsid w:val="00C04B26"/>
    <w:rsid w:val="00C7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ACD57-170A-412F-AC39-EE09E650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2023-05-25T15:22:00Z</dcterms:created>
  <dcterms:modified xsi:type="dcterms:W3CDTF">2023-05-25T15:23:00Z</dcterms:modified>
</cp:coreProperties>
</file>