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hd w:fill="111928" w:val="clear"/>
        <w:spacing w:after="0" w:before="0"/>
      </w:pPr>
      <w:r>
        <w:rPr>
          <w:rFonts w:ascii="Calibri" w:cs="Calibri" w:eastAsia="Calibri" w:hAnsi="Calibri"/>
          <w:b/>
          <w:bCs/>
          <w:color w:val="FFFFFF"/>
          <w:sz w:val="72"/>
          <w:szCs w:val="72"/>
        </w:rPr>
        <w:t xml:space="preserve">  digid</w:t>
      </w:r>
    </w:p>
    <w:p>
      <w:pPr>
        <w:shd w:fill="6AC1B4" w:val="clear"/>
        <w:spacing w:after="600" w:before="0"/>
      </w:pPr>
      <w:r>
        <w:rPr>
          <w:sz w:val="8"/>
          <w:szCs w:val="8"/>
        </w:rPr>
        <w:t xml:space="preserve"> </w:t>
      </w:r>
    </w:p>
    <w:p>
      <w:pPr>
        <w:spacing w:after="200"/>
      </w:pPr>
      <w:r>
        <w:rPr>
          <w:b/>
          <w:bCs/>
          <w:color w:val="111928"/>
          <w:sz w:val="56"/>
          <w:szCs w:val="56"/>
        </w:rPr>
        <w:t xml:space="preserve">SDK de Firma Autógrafa</w:t>
      </w:r>
    </w:p>
    <w:p>
      <w:pPr>
        <w:spacing w:after="1200"/>
      </w:pPr>
      <w:r>
        <w:rPr>
          <w:color w:val="6B7280"/>
          <w:sz w:val="36"/>
          <w:szCs w:val="36"/>
        </w:rPr>
        <w:t xml:space="preserve">Guía de integración para clientes</w:t>
      </w:r>
    </w:p>
    <w:p>
      <w:pPr>
        <w:spacing w:after="80"/>
      </w:pPr>
      <w:r>
        <w:rPr>
          <w:b/>
          <w:bCs/>
          <w:color w:val="111928"/>
          <w:sz w:val="22"/>
          <w:szCs w:val="22"/>
        </w:rPr>
        <w:t xml:space="preserve">Paquete: </w:t>
      </w:r>
      <w:r>
        <w:rPr>
          <w:rFonts w:ascii="Consolas" w:cs="Consolas" w:eastAsia="Consolas" w:hAnsi="Consolas"/>
          <w:color w:val="111928"/>
          <w:sz w:val="20"/>
          <w:szCs w:val="20"/>
        </w:rPr>
        <w:t xml:space="preserve">@digid-sdk/firma-autografa-react</w:t>
      </w:r>
    </w:p>
    <w:p>
      <w:pPr>
        <w:spacing w:after="80"/>
      </w:pPr>
      <w:r>
        <w:rPr>
          <w:b/>
          <w:bCs/>
          <w:color w:val="111928"/>
          <w:sz w:val="22"/>
          <w:szCs w:val="22"/>
        </w:rPr>
        <w:t xml:space="preserve">Versión: </w:t>
      </w:r>
      <w:r>
        <w:rPr>
          <w:color w:val="111928"/>
          <w:sz w:val="22"/>
          <w:szCs w:val="22"/>
        </w:rPr>
        <w:t xml:space="preserve">1.3.0</w:t>
      </w:r>
    </w:p>
    <w:p>
      <w:pPr>
        <w:spacing w:after="80"/>
      </w:pPr>
      <w:r>
        <w:rPr>
          <w:b/>
          <w:bCs/>
          <w:color w:val="111928"/>
          <w:sz w:val="22"/>
          <w:szCs w:val="22"/>
        </w:rPr>
        <w:t xml:space="preserve">Fecha: </w:t>
      </w:r>
      <w:r>
        <w:rPr>
          <w:color w:val="111928"/>
          <w:sz w:val="22"/>
          <w:szCs w:val="22"/>
        </w:rPr>
        <w:t xml:space="preserve">agosto de 2026</w:t>
      </w:r>
    </w:p>
    <w:p>
      <w:pPr>
        <w:spacing w:after="0"/>
      </w:pPr>
      <w:r>
        <w:rPr>
          <w:color w:val="6B7280"/>
          <w:sz w:val="20"/>
          <w:szCs w:val="20"/>
        </w:rPr>
        <w:t xml:space="preserve">CONSTANCIAS DIGITALES · Licencia Apache-2.0</w:t>
      </w:r>
    </w:p>
    <w:p>
      <w:r>
        <w:br w:type="page"/>
      </w:r>
    </w:p>
    <w:p>
      <w:pPr>
        <w:spacing w:after="240"/>
      </w:pPr>
      <w:r>
        <w:rPr>
          <w:b/>
          <w:bCs/>
          <w:color w:val="111928"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240"/>
      </w:pPr>
      <w:r>
        <w:rPr>
          <w:i/>
          <w:iCs/>
          <w:color w:val="6B7280"/>
          <w:sz w:val="18"/>
          <w:szCs w:val="18"/>
        </w:rPr>
        <w:t xml:space="preserve">Si el índice aparece vacío al abrir el documento, haz clic derecho sobre él y elige "Actualizar campos".</w:t>
      </w:r>
    </w:p>
    <w:p>
      <w:r>
        <w:br w:type="page"/>
      </w:r>
    </w:p>
    <w:p>
      <w:pPr>
        <w:pStyle w:val="Heading1"/>
      </w:pPr>
      <w:r>
        <w:t xml:space="preserve">1. ¿Qué hace el SDK?</w:t>
      </w:r>
    </w:p>
    <w:p>
      <w:pPr>
        <w:spacing w:after="160" w:line="276"/>
      </w:pPr>
      <w:r>
        <w:t xml:space="preserve">El SDK entrega un componente React,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&lt;FirmaAutografa&gt;</w:t>
      </w:r>
      <w:r>
        <w:t xml:space="preserve">, que ejecuta dentro de tu aplicación el proceso completo de firma autógrafa de Digid, de principio a fin, sin redirigir a tus usuarios al sitio de Digid. Al montarlo, el firmante recorre estas pantallas: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6260"/>
      </w:tblGrid>
      <w:tr>
        <w:trPr>
          <w:tblHeader/>
        </w:trP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Pantalla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Revisión del documento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ve el PDF a firmar, puede descargarlo y acepta términos y condiciones (si el documento requiere verificación de identidad, se muestra también el aviso de consentimiento KYC). El visor incluye zoom (50%–300%) y navegación de páginas.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Identificación (frente)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Pantalla de instrucción y cámara con marco guía: el SDK detecta la credencial, la recorta automáticamente con corrección de perspectiva y muestra un preview. También hay captura manual y carga de archivo.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Identificación (reverso)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Mismo flujo de instrucción, marco guiado y recorte automático que el paso anterior.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Selfie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cámara frontal se abre de inmediato, sin pantalla de instrucción previa, con un óvalo guía: el SDK detecta el rostro centrado y nítido y captura automáticamente (o con el botón de captura manual). </w:t>
            </w:r>
            <w:r>
              <w:rPr>
                <w:b/>
                <w:bCs/>
                <w:sz w:val="20"/>
                <w:szCs w:val="20"/>
              </w:rPr>
              <w:t xml:space="preserve">Es obligatoria por cámara</w:t>
            </w:r>
            <w:r>
              <w:rPr>
                <w:sz w:val="20"/>
                <w:szCs w:val="20"/>
              </w:rPr>
              <w:t xml:space="preserve">: a diferencia de los pasos 2 y 3, no hay alternativa de subir un archivo (sección 9).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Creación de la firma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dibuja su firma en un lienzo táctil (dedo, stylus o mouse).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Colocación de firmas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confirma las posiciones de su firma sobre el PDF real, viendo el tamaño exacto con el que quedará estampada (35×22 mm).</w:t>
            </w:r>
          </w:p>
        </w:tc>
      </w:tr>
      <w:tr>
        <w:tc>
          <w:tcPr>
            <w:tcW w:type="dxa" w:w="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Confirmación</w:t>
            </w:r>
          </w:p>
        </w:tc>
        <w:tc>
          <w:tcPr>
            <w:tcW w:type="dxa" w:w="62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Pantalla de éxito. El documento queda firmado y tu aplicación recibe el callback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onComplete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160"/>
      </w:pP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Pasos condicionales: </w:t>
      </w:r>
      <w:r>
        <w:t xml:space="preserve">Los pasos 2, 3 y 4 se muestran u omiten según las preferencias configuradas para el documento al crearlo en Digid. Un documento sin verificación de identidad salta directo del paso 1 al 5. Si la plataforma no envía preferencias, el SDK muestra las tres pantallas por defecto (la opción más segura).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Firmantes Representante Legal: </w:t>
      </w:r>
      <w:r>
        <w:t xml:space="preserve">Si el firmante está registrado como Representante Legal con firma y contraseña guardadas, el paso 1 muestra su firma y un campo de contraseña: tras aceptar términos y validar credenciales, la firma se completa de inmediato, sin identificación ni selfie. El SDK lo detecta solo; no requiere configuración.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Imagen ya guardada: </w:t>
      </w:r>
      <w:r>
        <w:t xml:space="preserve">Si al llegar a los pasos 2, 3 o 4 ya existe la foto correspondiente (proceso retomado), el SDK la muestra con el mismo diseño del preview de captura: el firmante puede continuar con ella o repetir la captura.</w:t>
      </w:r>
    </w:p>
    <w:p>
      <w:pPr>
        <w:spacing w:after="160" w:line="276"/>
      </w:pPr>
      <w:r>
        <w:t xml:space="preserve">Todo el estado vive en memoria del navegador: el SDK no usa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localStorage</w:t>
      </w:r>
      <w:r>
        <w:t xml:space="preserve"> ni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sessionStorage</w:t>
      </w:r>
      <w:r>
        <w:t xml:space="preserve">, y apaga la cámara en cuanto termina de usarla. No carga scripts de analítica ni publicidad; los únicos recursos externos en tiempo de ejecución son los modelos de detección de la captura automática (secciones 1.2 y 1.3).</w:t>
      </w:r>
    </w:p>
    <w:p>
      <w:pPr>
        <w:pStyle w:val="Heading2"/>
      </w:pPr>
      <w:r>
        <w:t xml:space="preserve">1.1 Limitaciones</w:t>
      </w:r>
    </w:p>
    <w:p>
      <w:pPr>
        <w:spacing w:after="160" w:line="276"/>
      </w:pPr>
      <w:r>
        <w:t xml:space="preserve">Los documentos configurados con verificación de identidad mediante el proveedor de KYC alojado (prueba de vida / liveness) </w:t>
      </w:r>
      <w:r>
        <w:rPr>
          <w:b/>
          <w:bCs/>
        </w:rPr>
        <w:t xml:space="preserve">no están soportados todavía</w:t>
      </w:r>
      <w:r>
        <w:t xml:space="preserve">; ese flujo sigue disponible en la aplicación web de Digid. La selfie de este SDK es una fotografía con detección de encuadre en el dispositivo, no un veredicto de vida.</w:t>
      </w:r>
    </w:p>
    <w:p>
      <w:pPr>
        <w:pStyle w:val="Heading2"/>
      </w:pPr>
      <w:r>
        <w:t xml:space="preserve">1.2 Captura automática de la selfie</w:t>
      </w:r>
    </w:p>
    <w:p>
      <w:pPr>
        <w:spacing w:after="160" w:line="276"/>
      </w:pPr>
      <w:r>
        <w:t xml:space="preserve">El SDK detecta cuándo el rostro está bien encuadrado y nítido dentro del óvalo y dispara la captura tras una breve cuenta regresiva. La detección corre </w:t>
      </w:r>
      <w:r>
        <w:rPr>
          <w:b/>
          <w:bCs/>
        </w:rPr>
        <w:t xml:space="preserve">enteramente en el dispositivo del firmante</w:t>
      </w:r>
      <w:r>
        <w:t xml:space="preserve">: los frames de video nunca salen del navegador; solo la imagen final capturada se sube a Digid.</w:t>
      </w:r>
    </w:p>
    <w:p>
      <w:pPr>
        <w:spacing w:after="160" w:line="276"/>
      </w:pPr>
      <w:r>
        <w:t xml:space="preserve">Para lograrlo carga de forma perezosa (solo al llegar al paso de selfie) un modelo de detección de rostro de código abierto, MediaPipe Tasks Vision (~3 MB), servido por defecto desde CDNs públicos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cdn.jsdelivr.net</w:t>
      </w:r>
      <w:r>
        <w:t xml:space="preserve"> y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storage.googleapis.com</w:t>
      </w:r>
      <w:r>
        <w:t xml:space="preserve">).</w:t>
      </w:r>
    </w:p>
    <w:p>
      <w:pPr>
        <w:spacing w:after="160" w:line="276"/>
      </w:pPr>
      <w:r>
        <w:t xml:space="preserve">Si tu política de seguridad no permite CDNs de terceros, puedes autoalojar esos archivos y apuntar el SDK a tus URLs con la prop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detectionAssets</w:t>
      </w:r>
      <w:r>
        <w:t xml:space="preserve">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&lt;FirmaAutografa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token={token}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baseUrl="https://digidmexico.com.mx"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detectionAssets={{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mediapipeWasmUrl: 'https://tu-cdn.ejemplo.com/mediapipe/wasm',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faceModelUrl: 'https://tu-cdn.ejemplo.com/mediapipe/blaze_face_short_range.tflite',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}}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/&gt;</w:t>
      </w:r>
    </w:p>
    <w:p>
      <w:pPr>
        <w:spacing w:after="160" w:line="276"/>
      </w:pPr>
      <w:r>
        <w:rPr>
          <w:b/>
          <w:bCs/>
        </w:rPr>
        <w:t xml:space="preserve">La captura automática nunca es obligatoria.</w:t>
      </w:r>
      <w:r>
        <w:t xml:space="preserve"> Si el dispositivo no la soporta o el modelo no puede descargarse, el SDK lo detecta y el firmante captura manualmente con el botón — el flujo de firma nunca se bloquea por esto.</w:t>
      </w:r>
    </w:p>
    <w:p>
      <w:pPr>
        <w:pStyle w:val="Heading2"/>
      </w:pPr>
      <w:r>
        <w:t xml:space="preserve">1.3 Escaneo de documentos (INE)</w:t>
      </w:r>
    </w:p>
    <w:p>
      <w:pPr>
        <w:spacing w:after="160" w:line="276"/>
      </w:pPr>
      <w:r>
        <w:t xml:space="preserve">Los pasos de identificación usan un escáner con OpenCV: el firmante alinea la credencial al marco guía y, al detectarla bien encuadrada y nítida, el SDK recorta el documento con corrección de perspectiva — todo </w:t>
      </w:r>
      <w:r>
        <w:rPr>
          <w:b/>
          <w:bCs/>
        </w:rPr>
        <w:t xml:space="preserve">en el propio dispositivo</w:t>
      </w:r>
      <w:r>
        <w:t xml:space="preserve">, sin enviar video a ningún servidor. La captura manual y la carga de archivo siempre están disponibles.</w:t>
      </w:r>
    </w:p>
    <w:p>
      <w:pPr>
        <w:spacing w:after="160" w:line="276"/>
      </w:pPr>
      <w:r>
        <w:t xml:space="preserve">El paquete incluye, en la carpeta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, un Web Worker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scan-worker.js</w:t>
      </w:r>
      <w:r>
        <w:t xml:space="preserve">) y el build WebAssembly de OpenCV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opencv.js</w:t>
      </w:r>
      <w:r>
        <w:t xml:space="preserve">, ~9 MB) que ese worker descarga de forma perezosa solo cuando el firmante llega al paso de identificación.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Novedad: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también incluye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pdf.worker.min.mjs</w:t>
      </w:r>
      <w:r>
        <w:t xml:space="preserve">, el worker del visor de PDF (sección 10.2), pineado a la versión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pdfjs-dist</w:t>
      </w:r>
      <w:r>
        <w:t xml:space="preserve"> del SDK. Si ya sirves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para la INE, el visor de PDF queda cubierto sin pasos extra.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Por qué hay que copiar la carpeta: </w:t>
      </w:r>
      <w:r>
        <w:t xml:space="preserve">Un Web Worker exige </w:t>
      </w:r>
      <w:r>
        <w:rPr>
          <w:b/>
          <w:bCs/>
        </w:rPr>
        <w:t xml:space="preserve">mismo origen</w:t>
      </w:r>
      <w:r>
        <w:t xml:space="preserve">: el navegador rechaza construirlo desde otro dominio. Es una regla del navegador, no una elección del SDK. Por eso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debe servirse desde tu propio dominio, a diferencia de los modelos de la selfie, que sí pueden venir de un CDN.</w:t>
      </w:r>
    </w:p>
    <w:p>
      <w:pPr>
        <w:spacing w:after="160" w:line="276"/>
      </w:pPr>
      <w:r>
        <w:t xml:space="preserve">Copia la carpeta completa a tu directorio de estáticos (el detalle está en la sección 4, Instalación):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cp -R node_modules/@digid-sdk/firma-autografa-react/scan-assets public/digid-scan</w:t>
      </w:r>
    </w:p>
    <w:p>
      <w:pPr>
        <w:spacing w:after="160" w:line="276"/>
      </w:pPr>
      <w:r>
        <w:t xml:space="preserve">Por defecto el SDK busca el worker en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/digid-scan/scan-worker.js</w:t>
      </w:r>
      <w:r>
        <w:t xml:space="preserve">. Si sirves estáticos en otra ruta, indícala con la prop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scanAssets</w:t>
      </w:r>
      <w:r>
        <w:t xml:space="preserve">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&lt;FirmaAutografa token={token} scanAssets={{ workerUrl: '/assets/digid-scan/scan-worker.js' }} /&gt;</w:t>
      </w:r>
    </w:p>
    <w:p>
      <w:pPr>
        <w:pStyle w:val="Heading3"/>
      </w:pPr>
      <w:r>
        <w:t xml:space="preserve">Cómo verificar que quedó bien</w:t>
      </w:r>
    </w:p>
    <w:p>
      <w:pPr>
        <w:spacing w:after="160" w:line="276"/>
      </w:pPr>
      <w:r>
        <w:t xml:space="preserve">Abre la consola del navegador y entra al paso de INE. Si aparece alguno de estos avisos, el worker </w:t>
      </w:r>
      <w:r>
        <w:rPr>
          <w:b/>
          <w:bCs/>
        </w:rPr>
        <w:t xml:space="preserve">no</w:t>
      </w:r>
      <w:r>
        <w:t xml:space="preserve"> está cargando: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Worker de escaneo no disponible.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OpenCV no inicializo en el worker.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Worker de escaneo fallo.</w:t>
      </w:r>
    </w:p>
    <w:p>
      <w:pPr>
        <w:spacing w:after="160" w:line="276"/>
      </w:pPr>
      <w:r>
        <w:t xml:space="preserve">Sin avisos, el escáner está activo: el marco resalta el contorno del documento en vivo y la captura se dispara sola. Comprobación directa de que los archivos se sirven: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curl -I https://tu-dominio.com/digid-scan/scan-worker.js   # debe responder 200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curl -I https://tu-dominio.com/digid-scan/opencv.js        # debe responder 200</w:t>
      </w:r>
    </w:p>
    <w:p>
      <w:pPr>
        <w:pStyle w:val="Heading3"/>
      </w:pPr>
      <w:r>
        <w:t xml:space="preserve">Qué pasa exactamente si no la sirves</w:t>
      </w:r>
    </w:p>
    <w:p>
      <w:pPr>
        <w:spacing w:after="160" w:line="276"/>
      </w:pPr>
      <w:r>
        <w:t xml:space="preserve">El SDK lo detecta y se degrada solo. </w:t>
      </w:r>
      <w:r>
        <w:rPr>
          <w:b/>
          <w:bCs/>
        </w:rPr>
        <w:t xml:space="preserve">El flujo de firma nunca se bloquea</w:t>
      </w:r>
      <w:r>
        <w:t xml:space="preserve">, pero conviene conocer el alcance: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Con scan-assets/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Sin scan-assets/</w:t>
            </w:r>
          </w:p>
        </w:tc>
      </w:tr>
      <w:tr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INE frente / reverso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Detección en vivo, captura automática y recorte con corrección de perspectiva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Solo captura manual; se recorta el rectángulo del marco tal cual: si la credencial estaba inclinada, la imagen queda inclinada</w:t>
            </w:r>
          </w:p>
        </w:tc>
      </w:tr>
      <w:tr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Selfie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Sin cambio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Sin cambio — usa MediaPipe (sección 1.2), no depende de esta carpeta</w:t>
            </w:r>
          </w:p>
        </w:tc>
      </w:tr>
      <w:tr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Subir archivo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Detecta y recorta el documento dentro de la foto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 sube la foto tal cual</w:t>
            </w:r>
          </w:p>
        </w:tc>
      </w:tr>
      <w:tr>
        <w:tc>
          <w:tcPr>
            <w:tcW w:type="dxa" w:w="20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Completar la firma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Sí</w:t>
            </w:r>
          </w:p>
        </w:tc>
        <w:tc>
          <w:tcPr>
            <w:tcW w:type="dxa" w:w="368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Sí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En resumen: lo que se pierde es </w:t>
      </w:r>
      <w:r>
        <w:rPr>
          <w:b/>
          <w:bCs/>
        </w:rPr>
        <w:t xml:space="preserve">calidad de la imagen de la identificación</w:t>
      </w:r>
      <w:r>
        <w:t xml:space="preserve">, no funcionalidad. Para verificación de identidad eso importa — una credencial torcida o con fondo es más difícil de validar — así que vale la pena hacer el paso aunque no sea bloqueante.</w:t>
      </w:r>
    </w:p>
    <w:p>
      <w:pPr>
        <w:pStyle w:val="Heading1"/>
      </w:pPr>
      <w:r>
        <w:t xml:space="preserve">2. Ambientes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6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baseUrl</w:t>
            </w:r>
          </w:p>
        </w:tc>
      </w:tr>
      <w:tr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Producción</w:t>
            </w:r>
          </w:p>
        </w:tc>
        <w:tc>
          <w:tcPr>
            <w:tcW w:type="dxa" w:w="6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https://digidmexico.com.mx</w:t>
            </w:r>
          </w:p>
        </w:tc>
      </w:tr>
      <w:tr>
        <w:tc>
          <w:tcPr>
            <w:tcW w:type="dxa" w:w="26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Pruebas</w:t>
            </w:r>
          </w:p>
        </w:tc>
        <w:tc>
          <w:tcPr>
            <w:tcW w:type="dxa" w:w="6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https://pruebas.digidmexico.com.mx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t xml:space="preserve">Usa el ambiente de </w:t>
      </w:r>
      <w:r>
        <w:rPr>
          <w:b/>
          <w:bCs/>
        </w:rPr>
        <w:t xml:space="preserve">pruebas</w:t>
      </w:r>
      <w:r>
        <w:t xml:space="preserve"> durante el desarrollo (los tokens de un ambiente no funcionan en el otro) y cambia a producción al salir en vivo.</w:t>
      </w:r>
    </w:p>
    <w:p>
      <w:pPr>
        <w:pStyle w:val="Heading1"/>
      </w:pPr>
      <w:r>
        <w:t xml:space="preserve">3. Requisitos previos</w:t>
      </w:r>
    </w:p>
    <w:p>
      <w:pPr>
        <w:spacing w:after="160" w:line="276"/>
      </w:pPr>
      <w:r>
        <w:t xml:space="preserve">Antes de integrar necesitas: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Una cuenta de cliente en Digid</w:t>
      </w:r>
      <w:r>
        <w:t xml:space="preserve"> con acceso a la API de integración (contacto: soporte de Digid).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El token del firmante</w:t>
      </w:r>
      <w:r>
        <w:t xml:space="preserve"> para cada proceso de firma (ver sección 5).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React 18 o superior</w:t>
      </w:r>
      <w:r>
        <w:t xml:space="preserve"> en tu proyecto — el SDK lo declara como peer dependency, no lo instala.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HTTPS en producción.</w:t>
      </w:r>
      <w:r>
        <w:t xml:space="preserve"> La cámara usa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getUserMedia</w:t>
      </w:r>
      <w:r>
        <w:t xml:space="preserve">, que los navegadores solo permiten en contextos seguros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https://</w:t>
      </w:r>
      <w:r>
        <w:t xml:space="preserve"> 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localhost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</w:rPr>
        <w:t xml:space="preserve">CORS: hoy no necesitas registrar tu dominio.</w:t>
      </w:r>
      <w:r>
        <w:t xml:space="preserve"> Los endpoints que consume el SDK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/api/*</w:t>
      </w:r>
      <w:r>
        <w:t xml:space="preserve">) están autorizados por token, no por origen. Esto puede cambiar si Digid endurece el allowlist más adelante; mientras tanto, el proxy opcional de la sección 6.3 sigue siendo la salida si algo cambia.</w:t>
      </w:r>
    </w:p>
    <w:p>
      <w:pPr>
        <w:pStyle w:val="Heading1"/>
      </w:pPr>
      <w:r>
        <w:t xml:space="preserve">4. Instalación</w:t>
      </w:r>
    </w:p>
    <w:p>
      <w:pPr>
        <w:spacing w:after="160" w:line="276"/>
      </w:pPr>
      <w:r>
        <w:t xml:space="preserve">El paquete se distribuye en el registro público de npm; no requiere credenciales para instalarse.</w:t>
      </w:r>
    </w:p>
    <w:p>
      <w:pPr>
        <w:pStyle w:val="Heading2"/>
      </w:pPr>
      <w:r>
        <w:t xml:space="preserve">4.1 Instalar el paquete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npm install @digid-sdk/firma-autografa-react</w:t>
      </w:r>
    </w:p>
    <w:p>
      <w:pPr>
        <w:spacing w:after="160" w:line="276"/>
      </w:pPr>
      <w:r>
        <w:t xml:space="preserve">Incluye sus tipos de TypeScript.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pdfjs-dist</w:t>
      </w:r>
      <w:r>
        <w:t xml:space="preserve"> se instala como dependencia transitiva; React y ReactDOM deben existir ya en tu proyecto.</w:t>
      </w:r>
    </w:p>
    <w:p>
      <w:pPr>
        <w:pStyle w:val="Heading2"/>
      </w:pPr>
      <w:r>
        <w:t xml:space="preserve">4.2 Importar la hoja de estilos</w:t>
      </w:r>
    </w:p>
    <w:p>
      <w:pPr>
        <w:spacing w:after="160" w:line="276"/>
      </w:pPr>
      <w:r>
        <w:t xml:space="preserve">Sin ella, el SDK se renderiza sin ningún formato. Impórtala una vez, en el punto de entrada de tu aplicación: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'@digid-sdk/firma-autografa-react/styles.css';</w:t>
      </w:r>
    </w:p>
    <w:p>
      <w:pPr>
        <w:pStyle w:val="Heading2"/>
      </w:pPr>
      <w:r>
        <w:t xml:space="preserve">4.3 Copiar los assets del escáner</w:t>
      </w:r>
    </w:p>
    <w:p>
      <w:pPr>
        <w:spacing w:after="160" w:line="276"/>
      </w:pPr>
      <w:r>
        <w:t xml:space="preserve">Necesario para el recorte automático de la INE, y desde esta versión también incluye el worker del visor de PDF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pdf.worker.min.mjs</w:t>
      </w:r>
      <w:r>
        <w:t xml:space="preserve">, sección 10.2) — el porqué de ambos está en la sección 1.3: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cp -R node_modules/@digid-sdk/firma-autografa-react/scan-assets public/digid-scan</w:t>
      </w:r>
    </w:p>
    <w:p>
      <w:pPr>
        <w:spacing w:after="160" w:line="276"/>
      </w:pPr>
      <w:r>
        <w:t xml:space="preserve">Como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node_modules</w:t>
      </w:r>
      <w:r>
        <w:t xml:space="preserve"> no se versiona, engancha la copia al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postinstall</w:t>
      </w:r>
      <w:r>
        <w:t xml:space="preserve"> de tu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package.json</w:t>
      </w:r>
      <w:r>
        <w:t xml:space="preserve"> para que se repita en cada instalación — sin esto, un despliegue limpio con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npm ci</w:t>
      </w:r>
      <w:r>
        <w:t xml:space="preserve"> la pierde: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"postinstall": "cp -R node_modules/@digid-sdk/firma-autografa-react/scan-assets public/digid-scan"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Si omites este paso: </w:t>
      </w:r>
      <w:r>
        <w:t xml:space="preserve">El flujo de firma sigue funcionando: los pasos de INE se degradan a captura manual, sin detección en vivo ni corrección de perspectiva, y el visor de PDF pierde su fallback local (sección 10.2). La selfie no se ve afectada. Ver la tabla de la sección 1.3.</w:t>
      </w:r>
    </w:p>
    <w:p>
      <w:pPr>
        <w:pStyle w:val="Heading1"/>
      </w:pPr>
      <w:r>
        <w:t xml:space="preserve">5. Obtención del token del firmante</w:t>
      </w:r>
    </w:p>
    <w:p>
      <w:pPr>
        <w:spacing w:after="160" w:line="276"/>
      </w:pPr>
      <w:r>
        <w:t xml:space="preserve">Cada proceso de firma está ligado a un </w:t>
      </w:r>
      <w:r>
        <w:rPr>
          <w:b/>
          <w:bCs/>
        </w:rPr>
        <w:t xml:space="preserve">token único por firmante y documento</w:t>
      </w:r>
      <w:r>
        <w:t xml:space="preserve">. Es el mismo token que aparece al final de los enlaces de firma que Digid envía por correo: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https://digidmexico.com.mx/firma_autografa/{token}</w:t>
      </w:r>
    </w:p>
    <w:p>
      <w:pPr>
        <w:spacing w:after="160" w:line="276"/>
      </w:pPr>
      <w:r>
        <w:t xml:space="preserve">Formas de obtenerlo: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Vía la API de integración de Digid</w:t>
      </w:r>
      <w:r>
        <w:t xml:space="preserve">: al crear un documento y asignar firmantes desde tu backend, la respuesta incluye los datos de asignación de cada firmante.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Desde el enlace de invitación</w:t>
      </w:r>
      <w:r>
        <w:t xml:space="preserve">: si Digid notifica a tus firmantes por correo, puedes construir tu propia página de firma tomando el último segmento de la URL.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Importante: </w:t>
      </w:r>
      <w:r>
        <w:t xml:space="preserve">El token es un secreto de un solo proceso. Trátalo como credencial: no lo registres en logs, no lo compartas entre usuarios y entrégalo al navegador solo en la página donde se va a firmar.</w:t>
      </w:r>
    </w:p>
    <w:p>
      <w:pPr>
        <w:pStyle w:val="Heading2"/>
      </w:pPr>
      <w:r>
        <w:t xml:space="preserve">5.1 Cómo viaja el token (tokenTransport)</w:t>
      </w:r>
    </w:p>
    <w:p>
      <w:pPr>
        <w:spacing w:after="160" w:line="276"/>
      </w:pPr>
      <w:r>
        <w:t xml:space="preserve">Un token en la query string de una URL termina escrito en logs de acceso, proxies y CDNs. La prop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tokenTransport</w:t>
      </w:r>
      <w:r>
        <w:t xml:space="preserve"> controla cómo se envía a Digid: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Qué envía</w:t>
            </w:r>
          </w:p>
        </w:tc>
        <w:tc>
          <w:tcPr>
            <w:tcW w:type="dxa" w:w="4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Cuándo usarlo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'both'</w:t>
            </w:r>
            <w:r>
              <w:rPr>
                <w:sz w:val="20"/>
                <w:szCs w:val="20"/>
              </w:rPr>
              <w:t xml:space="preserve"> (default)</w:t>
            </w:r>
          </w:p>
        </w:tc>
        <w:tc>
          <w:tcPr>
            <w:tcW w:type="dxa" w:w="2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Header </w:t>
            </w:r>
            <w:r>
              <w:rPr>
                <w:b/>
                <w:bCs/>
                <w:sz w:val="20"/>
                <w:szCs w:val="20"/>
              </w:rPr>
              <w:t xml:space="preserve">y</w:t>
            </w:r>
            <w:r>
              <w:rPr>
                <w:sz w:val="20"/>
                <w:szCs w:val="20"/>
              </w:rPr>
              <w:t xml:space="preserve"> query string</w:t>
            </w:r>
          </w:p>
        </w:tc>
        <w:tc>
          <w:tcPr>
            <w:tcW w:type="dxa" w:w="4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Modo de transición: funciona en todos los ambientes. Aún no reduce la exposición en logs.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'header'</w:t>
            </w:r>
          </w:p>
        </w:tc>
        <w:tc>
          <w:tcPr>
            <w:tcW w:type="dxa" w:w="2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Solo el header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X-Digid-Token</w:t>
            </w:r>
          </w:p>
        </w:tc>
        <w:tc>
          <w:tcPr>
            <w:tcW w:type="dxa" w:w="4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Estado objetivo: el token deja de aparecer en logs. Actívalo cuando Digid confirme que tu ambiente lo soporta.</w:t>
            </w:r>
          </w:p>
        </w:tc>
      </w:tr>
      <w:tr>
        <w:tc>
          <w:tcPr>
            <w:tcW w:type="dxa" w:w="1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'query'</w:t>
            </w:r>
          </w:p>
        </w:tc>
        <w:tc>
          <w:tcPr>
            <w:tcW w:type="dxa" w:w="28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Solo query string</w:t>
            </w:r>
          </w:p>
        </w:tc>
        <w:tc>
          <w:tcPr>
            <w:tcW w:type="dxa" w:w="47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Comportamiento histórico exacto; solo si Digid te lo indica.</w:t>
            </w:r>
          </w:p>
        </w:tc>
      </w:tr>
    </w:tbl>
    <w:p>
      <w:pPr>
        <w:spacing w:after="160"/>
      </w:pP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&lt;FirmaAutografa token={token} baseUrl="https://digidmexico.com.mx" tokenTransport="header" /&gt;</w:t>
      </w: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Orden de despliegue: </w:t>
      </w:r>
      <w:r>
        <w:t xml:space="preserve">Mandar un header propio agrega preflight a cada llamada cross-origin. Si tu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baseUrl</w:t>
      </w:r>
      <w:r>
        <w:t xml:space="preserve"> apunta a otro origen, el backend debe aceptar el header y permitirlo en CORS </w:t>
      </w:r>
      <w:r>
        <w:rPr>
          <w:b/>
          <w:bCs/>
        </w:rPr>
        <w:t xml:space="preserve">antes</w:t>
      </w:r>
      <w:r>
        <w:t xml:space="preserve"> de usar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'both'</w:t>
      </w:r>
      <w:r>
        <w:t xml:space="preserve"> 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'header'</w:t>
      </w:r>
      <w:r>
        <w:t xml:space="preserve"> — si no, fallarán todas las llamadas. Con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baseUrl: ''</w:t>
      </w:r>
      <w:r>
        <w:t xml:space="preserve"> (mismo origen) no aplica. Recomendado: integra con el default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'both'</w:t>
      </w:r>
      <w:r>
        <w:t xml:space="preserve">, verifica el flujo completo y cambia después 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'header'</w:t>
      </w:r>
      <w:r>
        <w:t xml:space="preserve">.</w:t>
      </w:r>
    </w:p>
    <w:p>
      <w:pPr>
        <w:pStyle w:val="Heading1"/>
      </w:pPr>
      <w:r>
        <w:t xml:space="preserve">6. Inicio rápido</w:t>
      </w:r>
    </w:p>
    <w:p>
      <w:pPr>
        <w:pStyle w:val="Heading2"/>
      </w:pPr>
      <w:r>
        <w:t xml:space="preserve">6.1 Aplicación Vite / CRA / SPA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{ FirmaAutografa } from '@digid-sdk/firma-autografa-react';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'@digid-sdk/firma-autografa-react/styles.css';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export function PaginaDeFirma({ token }: { token: string })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return (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&lt;FirmaAutografa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token={token}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baseUrl="https://digidmexico.com.mx"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onComplete={() =&gt;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  // El documento quedó firmado en Digid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  window.location.href = '/gracias';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}}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onExit={(reason) =&gt;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  // 'user_exit' | 'already_signed' | 'document_cancelled'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  window.location.href = `/firma-cancelada?motivo=${reason}`;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}}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onError={(err) =&gt;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  console.error('Error del proceso de firma', err);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  window.location.href = '/error-de-firma';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}}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/&gt;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);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</w:t>
      </w:r>
    </w:p>
    <w:p>
      <w:pPr>
        <w:pStyle w:val="Heading2"/>
      </w:pPr>
      <w:r>
        <w:t xml:space="preserve">6.2 Next.js (App Router)</w:t>
      </w:r>
    </w:p>
    <w:p>
      <w:pPr>
        <w:spacing w:after="160" w:line="276"/>
      </w:pPr>
      <w:r>
        <w:t xml:space="preserve">El SDK usa APIs del navegador (cámara, canvas, PDF), por lo que debe renderizarse solo en el cliente: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// app/firmar/[token]/page.tsx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{ Firmador } from './firmador';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export default async function Page({ params }: { params: Promise&lt;{ token: string }&gt; })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const { token } = await params;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return &lt;Firmador token={token} /&gt;;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// app/firmar/[token]/firmador.tsx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'use client';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dynamic from 'next/dynamic';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'@digid-sdk/firma-autografa-react/styles.css';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const FirmaAutografa = dynamic(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() =&gt; import('@digid-sdk/firma-autografa-react').then((m) =&gt; m.FirmaAutografa),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{ ssr: false },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);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export function Firmador({ token }: { token: string })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return (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&lt;FirmaAutografa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token={token}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baseUrl="https://digidmexico.com.mx"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onComplete={() =&gt; (window.location.href = '/gracias')}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/&gt;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);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</w:t>
      </w:r>
    </w:p>
    <w:p>
      <w:pPr>
        <w:pStyle w:val="Heading2"/>
      </w:pPr>
      <w:r>
        <w:t xml:space="preserve">6.3 Proxy local (opcional)</w:t>
      </w:r>
    </w:p>
    <w:p>
      <w:pPr>
        <w:spacing w:after="160" w:line="276"/>
      </w:pPr>
      <w:r>
        <w:t xml:space="preserve">El PDF y la imagen de firma se sirven vía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/api/archivofirma/document_pdf</w:t>
      </w:r>
      <w:r>
        <w:t xml:space="preserve"> y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/api/archivofirma/signature_image</w:t>
      </w:r>
      <w:r>
        <w:t xml:space="preserve">, autorizados por token y cubiertos por la misma política CORS que el resto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/api</w:t>
      </w:r>
      <w:r>
        <w:t xml:space="preserve">. Llamar a Digid directo con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baseUrl</w:t>
      </w:r>
      <w:r>
        <w:t xml:space="preserve"> funciona out of the box; el proxy de esta sección </w:t>
      </w:r>
      <w:r>
        <w:rPr>
          <w:b/>
          <w:bCs/>
        </w:rPr>
        <w:t xml:space="preserve">no es necesario</w:t>
      </w:r>
      <w:r>
        <w:t xml:space="preserve">, pero sigue siendo válido si prefieres que tu app y Digid compartan el mismo origen (evita CORS por completo, útil con CSP muy estricta).</w:t>
      </w:r>
    </w:p>
    <w:p>
      <w:pPr>
        <w:spacing w:after="160" w:line="276"/>
      </w:pPr>
      <w:r>
        <w:rPr>
          <w:b/>
          <w:bCs/>
        </w:rPr>
        <w:t xml:space="preserve">Vite</w:t>
      </w:r>
      <w:r>
        <w:t xml:space="preserve">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vite.config.ts</w:t>
      </w:r>
      <w:r>
        <w:t xml:space="preserve">):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export default defineConfig({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server: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proxy: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  '/api': { target: 'https://pruebas.digidmexico.com.mx', changeOrigin: true },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},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},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});</w:t>
      </w:r>
    </w:p>
    <w:p>
      <w:pPr>
        <w:spacing w:after="160" w:line="276"/>
      </w:pPr>
      <w:r>
        <w:rPr>
          <w:b/>
          <w:bCs/>
        </w:rPr>
        <w:t xml:space="preserve">Next.js</w:t>
      </w:r>
      <w:r>
        <w:t xml:space="preserve">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next.config.js</w:t>
      </w:r>
      <w:r>
        <w:t xml:space="preserve">):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module.exports =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async rewrites()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return [{ source: '/api/:path*', destination: 'https://pruebas.digidmexico.com.mx/api/:path*' }];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},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};</w:t>
      </w:r>
    </w:p>
    <w:p>
      <w:pPr>
        <w:spacing w:after="160" w:line="276"/>
      </w:pPr>
      <w:r>
        <w:t xml:space="preserve">En ambos casos monta el SDK con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baseUrl=""</w:t>
      </w:r>
      <w:r>
        <w:t xml:space="preserve">.</w:t>
      </w:r>
    </w:p>
    <w:p>
      <w:pPr>
        <w:pStyle w:val="Heading1"/>
      </w:pPr>
      <w:r>
        <w:t xml:space="preserve">7. Referencia de API</w:t>
      </w:r>
    </w:p>
    <w:p>
      <w:pPr>
        <w:pStyle w:val="Heading2"/>
      </w:pPr>
      <w:r>
        <w:t xml:space="preserve">7.1 &lt;FirmaAutografa&gt; —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100"/>
        <w:gridCol w:w="15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Prop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token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— (obligatoria)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Token del firmante para este proceso de firma.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baseUrl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''</w:t>
            </w:r>
            <w:r>
              <w:rPr>
                <w:sz w:val="20"/>
                <w:szCs w:val="20"/>
              </w:rPr>
              <w:t xml:space="preserve"> (mismo origen)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Origen del backend de Digid (sección 2). Si tu app corre en otro dominio es obligatorio, y tu dominio debe estar en el CORS de Digid.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tokenTransport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'both' | 'header' | 'query'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'both'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Cómo viaja el token (sección 5.1).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theme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DigidTheme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Colores de tu marca (sección 8). Los estilos configurados en tu cuenta de Digid tienen prioridad.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termsUrl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T&amp;C de Digid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URL de los términos y condiciones enlazados en el paso 1.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pdfWorkerUrl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resolución automática, con reintento a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/digid-scan/pdf.worker.min.mjs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URL del worker de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pdfjs-dist</w:t>
            </w:r>
            <w:r>
              <w:rPr>
                <w:sz w:val="20"/>
                <w:szCs w:val="20"/>
              </w:rPr>
              <w:t xml:space="preserve"> para el visor de PDF (sección 10.2).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detectionAssets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DetectionAssets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CDNs públicos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URLs propias para autoalojar el modelo de detección de rostro de la selfie (sección 1.2).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zxingWasmUrl</w:t>
            </w:r>
            <w:r>
              <w:rPr>
                <w:sz w:val="20"/>
                <w:szCs w:val="20"/>
              </w:rPr>
              <w:t xml:space="preserve"> ya no se usa (reservado por compatibilidad).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scanAssets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ScanAssets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/digid-scan/scan-worker.js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URL propia del worker de escaneo de INE (sección 1.3).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onComplete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() =&gt; void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completó todo el proceso; el documento quedó firmado.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onExit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(reason) =&gt; void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proceso terminó sin firmar. Razones abajo.</w:t>
            </w:r>
          </w:p>
        </w:tc>
      </w:tr>
      <w:tr>
        <w:tc>
          <w:tcPr>
            <w:tcW w:type="dxa" w:w="19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onError</w:t>
            </w:r>
          </w:p>
        </w:tc>
        <w:tc>
          <w:tcPr>
            <w:tcW w:type="dxa" w:w="2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(error) =&gt; void</w:t>
            </w:r>
          </w:p>
        </w:tc>
        <w:tc>
          <w:tcPr>
            <w:tcW w:type="dxa" w:w="15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8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Error irrecuperable (token inválido, fallo de red, respuesta inesperada).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b/>
          <w:bCs/>
        </w:rPr>
        <w:t xml:space="preserve">Razones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onExit</w:t>
      </w:r>
      <w:r>
        <w:t xml:space="preserve"> (tipo exportado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ExitReason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100"/>
        <w:gridCol w:w="3560"/>
      </w:tblGrid>
      <w:tr>
        <w:trPr>
          <w:tblHeader/>
        </w:trPr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5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Qué mostrar al usuario</w:t>
            </w:r>
          </w:p>
        </w:tc>
      </w:tr>
      <w:tr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'user_exit'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eligió "Salir sin firmar".</w:t>
            </w:r>
          </w:p>
        </w:tc>
        <w:tc>
          <w:tcPr>
            <w:tcW w:type="dxa" w:w="35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Confirmación de cancelación / opción de reintentar.</w:t>
            </w:r>
          </w:p>
        </w:tc>
      </w:tr>
      <w:tr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'already_signed'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documento ya fue firmado por este firmante.</w:t>
            </w:r>
          </w:p>
        </w:tc>
        <w:tc>
          <w:tcPr>
            <w:tcW w:type="dxa" w:w="35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Aviso informativo.</w:t>
            </w:r>
          </w:p>
        </w:tc>
      </w:tr>
      <w:tr>
        <w:tc>
          <w:tcPr>
            <w:tcW w:type="dxa" w:w="27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'document_cancelled'</w:t>
            </w:r>
          </w:p>
        </w:tc>
        <w:tc>
          <w:tcPr>
            <w:tcW w:type="dxa" w:w="31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documento fue cancelado por el emisor.</w:t>
            </w:r>
          </w:p>
        </w:tc>
        <w:tc>
          <w:tcPr>
            <w:tcW w:type="dxa" w:w="35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Aviso de que el proceso ya no está disponible.</w:t>
            </w:r>
          </w:p>
        </w:tc>
      </w:tr>
    </w:tbl>
    <w:p>
      <w:pPr>
        <w:spacing w:after="160"/>
      </w:pPr>
    </w:p>
    <w:p>
      <w:pPr>
        <w:pBdr>
          <w:left w:val="single" w:color="6AC1B4" w:sz="18"/>
        </w:pBdr>
        <w:shd w:fill="EAF6F3" w:val="clear"/>
        <w:spacing w:after="200" w:before="120" w:line="276"/>
        <w:ind w:left="240" w:right="240"/>
      </w:pPr>
      <w:r>
        <w:rPr>
          <w:b/>
          <w:bCs/>
          <w:color w:val="2E8C7D"/>
        </w:rPr>
        <w:t xml:space="preserve">Nota: </w:t>
      </w:r>
      <w:r>
        <w:t xml:space="preserve">El componente no renderiza nada tras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onExit</w:t>
      </w:r>
      <w:r>
        <w:t xml:space="preserve"> — tu aplicación navega o muestra la pantalla siguiente. Tras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onComplete</w:t>
      </w:r>
      <w:r>
        <w:t xml:space="preserve"> sí se muestra la pantalla de éxito del SDK, además de dispararse el callback.</w:t>
      </w:r>
    </w:p>
    <w:p>
      <w:pPr>
        <w:pStyle w:val="Heading2"/>
      </w:pPr>
      <w:r>
        <w:t xml:space="preserve">7.2 Manejo de errores — DigidError</w:t>
      </w:r>
    </w:p>
    <w:p>
      <w:pPr>
        <w:spacing w:after="16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onError</w:t>
      </w:r>
      <w:r>
        <w:t xml:space="preserve"> recibe instancias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DigidError</w:t>
      </w:r>
      <w:r>
        <w:t xml:space="preserve"> (exportado) con un campo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code</w:t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7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Cuándo ocurre</w:t>
            </w:r>
          </w:p>
        </w:tc>
      </w:tr>
      <w:tr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NETWORK</w:t>
            </w:r>
          </w:p>
        </w:tc>
        <w:tc>
          <w:tcPr>
            <w:tcW w:type="dxa" w:w="7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No fue posible conectar con el servidor de Digid.</w:t>
            </w:r>
          </w:p>
        </w:tc>
      </w:tr>
      <w:tr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INVALID_TOKEN</w:t>
            </w:r>
          </w:p>
        </w:tc>
        <w:tc>
          <w:tcPr>
            <w:tcW w:type="dxa" w:w="7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servidor rechazó la solicitud (4xx): token inválido, expirado o proceso no disponible.</w:t>
            </w:r>
          </w:p>
        </w:tc>
      </w:tr>
      <w:tr>
        <w:tc>
          <w:tcPr>
            <w:tcW w:type="dxa" w:w="2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UNEXPECTED</w:t>
            </w:r>
          </w:p>
        </w:tc>
        <w:tc>
          <w:tcPr>
            <w:tcW w:type="dxa" w:w="70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Error del servidor (5xx) o respuesta con formato inesperado.</w:t>
            </w:r>
          </w:p>
        </w:tc>
      </w:tr>
    </w:tbl>
    <w:p>
      <w:pPr>
        <w:spacing w:after="160"/>
      </w:pP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import { DigidError } from '@digid-sdk/firma-autografa-react';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onError={(err) =&gt;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if (err instanceof DigidError &amp;&amp; err.code === 'INVALID_TOKEN')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// enlace vencido o ya utilizado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}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}}</w:t>
      </w:r>
    </w:p>
    <w:p>
      <w:pPr>
        <w:spacing w:after="160" w:line="276"/>
      </w:pPr>
      <w:r>
        <w:t xml:space="preserve">El detalle crudo de la respuesta del servidor está en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err.detail</w:t>
      </w:r>
      <w:r>
        <w:t xml:space="preserve"> (solo para diagnóstico; no lo muestres al usuario final).</w:t>
      </w:r>
    </w:p>
    <w:p>
      <w:pPr>
        <w:pStyle w:val="Heading2"/>
      </w:pPr>
      <w:r>
        <w:t xml:space="preserve">7.3 Exports adicionales</w:t>
      </w:r>
    </w:p>
    <w:p>
      <w:pPr>
        <w:spacing w:after="160" w:line="276"/>
      </w:pPr>
      <w:r>
        <w:t xml:space="preserve">Para integraciones avanzadas, el paquete también exporta: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useAutografaFlow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flowReducer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initialFlowState</w:t>
      </w:r>
      <w:r>
        <w:t xml:space="preserve"> y los tipos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FlowState</w:t>
      </w:r>
      <w:r>
        <w:t xml:space="preserve"> /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FlowStep</w:t>
      </w:r>
      <w:r>
        <w:t xml:space="preserve"> /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FlowAction</w:t>
      </w:r>
      <w:r>
        <w:t xml:space="preserve"> — la máquina de estados del flujo, para construir una UI propia (headless).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ApiClient</w:t>
      </w:r>
      <w:r>
        <w:t xml:space="preserve"> — cliente tipado de los endpoints de Digid.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Componentes de cada paso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StartStep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IdCaptureStep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CreateSignStep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PlaceSignaturesStep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CompletedStep</w:t>
      </w:r>
      <w:r>
        <w:t xml:space="preserve">) y piezas reutilizables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PdfViewer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SignaturePad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es</w:t>
      </w:r>
      <w:r>
        <w:t xml:space="preserve"> /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Strings</w:t>
      </w:r>
      <w:r>
        <w:t xml:space="preserve"> /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I18nProvider</w:t>
      </w:r>
      <w:r>
        <w:t xml:space="preserve"> /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useStrings</w:t>
      </w:r>
      <w:r>
        <w:t xml:space="preserve"> — el diccionario de textos (español).</w:t>
      </w:r>
    </w:p>
    <w:p>
      <w:pPr>
        <w:spacing w:after="160" w:line="276"/>
      </w:pPr>
      <w:r>
        <w:t xml:space="preserve">Para la mayoría de las integraciones basta con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&lt;FirmaAutografa&gt;</w:t>
      </w:r>
      <w:r>
        <w:t xml:space="preserve">; el resto de la superficie existe para casos a la medida y puede evolucionar entre versiones menores.</w:t>
      </w:r>
    </w:p>
    <w:p>
      <w:pPr>
        <w:pStyle w:val="Heading1"/>
      </w:pPr>
      <w:r>
        <w:t xml:space="preserve">8. Personalización visual</w:t>
      </w:r>
    </w:p>
    <w:p>
      <w:pPr>
        <w:pStyle w:val="Heading2"/>
      </w:pPr>
      <w:r>
        <w:t xml:space="preserve">8.1 Prop theme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&lt;FirmaAutografa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token={token}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baseUrl="https://digidmexico.com.mx"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theme={{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primaryColor: '#0F62FE',    // botones y acentos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  buttonTextColor: '#FFFFFF', // texto de los botones primarios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}}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/&gt;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Solo se aceptan colores hexadecimales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#rgb</w:t>
      </w:r>
      <w:r>
        <w:t xml:space="preserve"> 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#rrggbb</w:t>
      </w:r>
      <w:r>
        <w:t xml:space="preserve">); cualquier otro valor se ignora por seguridad.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t xml:space="preserve">Si tu cuenta de Digid tiene </w:t>
      </w:r>
      <w:r>
        <w:rPr>
          <w:b/>
          <w:bCs/>
        </w:rPr>
        <w:t xml:space="preserve">estilos de marca configurados en la plataforma</w:t>
      </w:r>
      <w:r>
        <w:t xml:space="preserve">, esos estilos tienen prioridad sobre la prop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theme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logoUrl</w:t>
      </w:r>
      <w:r>
        <w:t xml:space="preserve"> existe en el tipo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DigidTheme</w:t>
      </w:r>
      <w:r>
        <w:t xml:space="preserve"> pero está </w:t>
      </w:r>
      <w:r>
        <w:rPr>
          <w:b/>
          <w:bCs/>
        </w:rPr>
        <w:t xml:space="preserve">reservado para una versión futura</w:t>
      </w:r>
      <w:r>
        <w:t xml:space="preserve">; hoy no se renderiza.</w:t>
      </w:r>
    </w:p>
    <w:p>
      <w:pPr>
        <w:pStyle w:val="Heading2"/>
      </w:pPr>
      <w:r>
        <w:t xml:space="preserve">8.2 Variables CSS</w:t>
      </w:r>
    </w:p>
    <w:p>
      <w:pPr>
        <w:spacing w:after="160" w:line="276"/>
      </w:pPr>
      <w:r>
        <w:t xml:space="preserve">La hoja de estilos define variables con prefijo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--digid-*</w:t>
      </w:r>
      <w:r>
        <w:t xml:space="preserve"> sobre el contenedor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.digid-root</w:t>
      </w:r>
      <w:r>
        <w:t xml:space="preserve">. Puedes sobreescribirlas desde tu propio CSS: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.digid-root {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--digid-primary: #0f62fe;   /* color primario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--digid-btn-text: #ffffff;  /* texto de botones primarios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--digid-dark: #111928;      /* texto principal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--digid-gray: #6b7280;      /* texto secundario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--digid-border: #e4e4e7;    /* bordes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--digid-danger: #dc2626;    /* errores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  --digid-radius: 8px;        /* radio de esquinas */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}</w:t>
      </w:r>
    </w:p>
    <w:p>
      <w:pPr>
        <w:spacing w:after="160" w:line="276"/>
      </w:pPr>
      <w:r>
        <w:t xml:space="preserve">Todas las clases usan el prefijo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digid-</w:t>
      </w:r>
      <w:r>
        <w:t xml:space="preserve">, así que no colisionan con las de tu aplicación. El contenedor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.digid-root</w:t>
      </w:r>
      <w:r>
        <w:t xml:space="preserve"> trae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max-width: 900px</w:t>
      </w:r>
      <w:r>
        <w:t xml:space="preserve"> y se centra solo; si tu diseño necesita otro ancho, sobreescribe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max-width</w:t>
      </w:r>
      <w:r>
        <w:t xml:space="preserve"> desde tu CSS.</w:t>
      </w:r>
    </w:p>
    <w:p>
      <w:pPr>
        <w:pStyle w:val="Heading1"/>
      </w:pPr>
      <w:r>
        <w:t xml:space="preserve">9. Permisos del navegador y compatibilidad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660"/>
      </w:tblGrid>
      <w:tr>
        <w:trPr>
          <w:tblHeader/>
        </w:trP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Permiso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Cuándo se solicita</w:t>
            </w:r>
          </w:p>
        </w:tc>
        <w:tc>
          <w:tcPr>
            <w:tcW w:type="dxa" w:w="3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Si el usuario lo niega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Cámara (INE frente/reverso)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Al abrir la cámara desde la pantalla de instrucción.</w:t>
            </w:r>
          </w:p>
        </w:tc>
        <w:tc>
          <w:tcPr>
            <w:tcW w:type="dxa" w:w="3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puede subir un archivo JPEG/PNG en su lugar.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Cámara (selfie)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Se abre de inmediato al llegar al paso, sin pantalla de instrucción previa.</w:t>
            </w:r>
          </w:p>
        </w:tc>
        <w:tc>
          <w:tcPr>
            <w:tcW w:type="dxa" w:w="3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Sin alternativa de archivo: la selfie exige cámara.</w:t>
            </w:r>
            <w:r>
              <w:rPr>
                <w:sz w:val="20"/>
                <w:szCs w:val="20"/>
              </w:rPr>
              <w:t xml:space="preserve"> La pantalla de error ofrece Reintentar y Regresar; debe conceder el permiso para continuar.</w:t>
            </w:r>
          </w:p>
        </w:tc>
      </w:tr>
      <w:tr>
        <w:tc>
          <w:tcPr>
            <w:tcW w:type="dxa" w:w="24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Geolocalización</w:t>
            </w:r>
          </w:p>
        </w:tc>
        <w:tc>
          <w:tcPr>
            <w:tcW w:type="dxa" w:w="330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Solo si el emisor configuró la firma con evidencia de ubicación.</w:t>
            </w:r>
          </w:p>
        </w:tc>
        <w:tc>
          <w:tcPr>
            <w:tcW w:type="dxa" w:w="366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proceso continúa sin coordenadas.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b/>
          <w:bCs/>
        </w:rPr>
        <w:t xml:space="preserve">Navegadores soportados:</w:t>
      </w:r>
      <w:r>
        <w:t xml:space="preserve"> versiones recientes (últimos 2 años) de Chrome, Edge, Firefox y Safari, en escritorio y móvil.</w:t>
      </w:r>
    </w:p>
    <w:p>
      <w:pPr>
        <w:spacing w:after="160" w:line="276"/>
      </w:pPr>
      <w:r>
        <w:rPr>
          <w:b/>
          <w:bCs/>
        </w:rPr>
        <w:t xml:space="preserve">Recomendación para móvil:</w:t>
      </w:r>
      <w:r>
        <w:t xml:space="preserve"> el flujo está pensado mobile-first (INE con cámara trasera, firma con el dedo). Sirve tu página con: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&lt;meta name="viewport" content="width=device-width, initial-scale=1" /&gt;</w:t>
      </w:r>
    </w:p>
    <w:p>
      <w:pPr>
        <w:pStyle w:val="Heading1"/>
      </w:pPr>
      <w:r>
        <w:t xml:space="preserve">10. Notas por tipo de proyecto</w:t>
      </w:r>
    </w:p>
    <w:p>
      <w:pPr>
        <w:pStyle w:val="Heading2"/>
      </w:pPr>
      <w:r>
        <w:t xml:space="preserve">10.1 Bundlers ESM (Vite, Next.js, webpack 5, Rollup)</w:t>
      </w:r>
    </w:p>
    <w:p>
      <w:pPr>
        <w:spacing w:after="160" w:line="276"/>
      </w:pPr>
      <w:r>
        <w:t xml:space="preserve">El SDK intenta resolver el worker de pdf.js vía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import.meta.url</w:t>
      </w:r>
      <w:r>
        <w:t xml:space="preserve">, pero Vite y otros bundlers basados en esbuild pre-empaquetan las dependencias y no reescriben esa URL: la construcción </w:t>
      </w:r>
      <w:r>
        <w:rPr>
          <w:b/>
          <w:bCs/>
        </w:rPr>
        <w:t xml:space="preserve">no lanza ningún error</w:t>
      </w:r>
      <w:r>
        <w:t xml:space="preserve">, produce una URL que apunta a un 404 en runtime. Cuando eso pasa, el visor lo detecta y </w:t>
      </w:r>
      <w:r>
        <w:rPr>
          <w:b/>
          <w:bCs/>
        </w:rPr>
        <w:t xml:space="preserve">reintenta automáticamente una vez</w:t>
      </w:r>
      <w:r>
        <w:t xml:space="preserve"> sirviendo el worker desde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/digid-scan/pdf.worker.min.mjs</w:t>
      </w:r>
      <w:r>
        <w:t xml:space="preserve">, sin que el integrador haga nada — con la condición de que esa ruta esté servida (sección 10.2). Si no la sirves, o prefieres configurar el worker desde el arranque sin depender del reintento, usa una de las opciones de la sección siguiente.</w:t>
      </w:r>
    </w:p>
    <w:p>
      <w:pPr>
        <w:pStyle w:val="Heading2"/>
      </w:pPr>
      <w:r>
        <w:t xml:space="preserve">10.2 Worker del visor PDF (todos los proyectos)</w:t>
      </w:r>
    </w:p>
    <w:p>
      <w:pPr>
        <w:spacing w:after="160" w:line="276"/>
      </w:pPr>
      <w:r>
        <w:t xml:space="preserve">Dos formas de configurarlo explícitamente — basta con una, y si ya sirves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(sección 1.3) no necesitas hacer nada más, porque esa carpeta incluye el worker desde esta versión: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Prop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pdfWorkerUrl</w:t>
      </w:r>
      <w:r>
        <w:rPr>
          <w:b/>
          <w:bCs/>
        </w:rPr>
        <w:t xml:space="preserve"> en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&lt;FirmaAutografa&gt;</w:t>
      </w:r>
      <w:r>
        <w:t xml:space="preserve"> — la forma recomendada.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&lt;FirmaAutografa token={token} pdfWorkerUrl="/digid-scan/pdf.worker.min.mjs" /&gt;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Prop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workerSrc</w:t>
      </w:r>
      <w:r>
        <w:rPr>
          <w:b/>
          <w:bCs/>
        </w:rPr>
        <w:t xml:space="preserve"> en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PdfViewer</w:t>
      </w:r>
      <w:r>
        <w:t xml:space="preserve"> — si usas ese componente por separado, fuera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&lt;FirmaAutografa&gt;</w:t>
      </w:r>
      <w:r>
        <w:t xml:space="preserve">.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&lt;PdfViewer url={pdfUrl} workerSrc="/digid-scan/pdf.worker.min.mjs" /&gt;</w:t>
      </w:r>
    </w:p>
    <w:p>
      <w:pPr>
        <w:spacing w:after="160" w:line="276"/>
      </w:pPr>
      <w:r>
        <w:rPr>
          <w:b/>
          <w:bCs/>
        </w:rPr>
        <w:t xml:space="preserve">Consumidores CommonJS</w:t>
      </w:r>
      <w:r>
        <w:t xml:space="preserve"> (Jest con transform CJS, SSR Node, bundlers legados): en el build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.cjs</w:t>
      </w:r>
      <w:r>
        <w:t xml:space="preserve">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import.meta</w:t>
      </w:r>
      <w:r>
        <w:t xml:space="preserve"> no existe, así que la resolución automática siempre falla ahí — una de las dos props de arriba es obligatoria, o configura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GlobalWorkerOptions.workerSrc</w:t>
      </w:r>
      <w:r>
        <w:t xml:space="preserve">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pdfjs-dist</w:t>
      </w:r>
      <w:r>
        <w:t xml:space="preserve"> globalmente antes de montar el SDK.</w:t>
      </w:r>
    </w:p>
    <w:p>
      <w:pPr>
        <w:spacing w:after="160" w:line="276"/>
      </w:pPr>
      <w:r>
        <w:t xml:space="preserve">Sin ninguna de estas opciones y sin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servido, el visor igual intenta el reintento 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/digid-scan/pdf.worker.min.mjs</w:t>
      </w:r>
      <w:r>
        <w:t xml:space="preserve">; como esa ruta tampoco existe en tu servidor, también falla y el visor muestra su estado de error.</w:t>
      </w:r>
    </w:p>
    <w:p>
      <w:pPr>
        <w:pStyle w:val="Heading2"/>
      </w:pPr>
      <w:r>
        <w:t xml:space="preserve">10.3 Content Security Policy (CSP)</w:t>
      </w:r>
    </w:p>
    <w:p>
      <w:pPr>
        <w:spacing w:after="160" w:line="276"/>
      </w:pPr>
      <w:r>
        <w:t xml:space="preserve">El SDK no carga scripts de terceros propios, así que funciona con CSP estricta. Directivas necesarias (ajusta el dominio al ambiente):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connect-src https://digidmexico.com.mx;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img-src     'self' data: blob: https://digidmexico.com.mx;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worker-src  'self' blob:;    /* pdf.js y escáner de INE */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media-src   'self' blob:;    /* previsualización de cámara */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script-src  'wasm-unsafe-eval' 'self';   /* WebAssembly de OpenCV */</w:t>
      </w:r>
    </w:p>
    <w:p>
      <w:pPr>
        <w:spacing w:after="160" w:line="276"/>
      </w:pPr>
      <w:r>
        <w:rPr>
          <w:b/>
          <w:bCs/>
        </w:rPr>
        <w:t xml:space="preserve">Si usas la captura automática de selfie con los CDNs por defecto</w:t>
      </w:r>
      <w:r>
        <w:t xml:space="preserve"> (sección 1.2), agrega también:</w:t>
      </w:r>
    </w:p>
    <w:p>
      <w:pPr>
        <w:pBdr>
          <w:left w:val="single" w:color="6AC1B4" w:sz="12"/>
        </w:pBdr>
        <w:shd w:fill="F4F6F8" w:val="clear"/>
        <w:spacing w:after="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script-src  'wasm-unsafe-eval' https://cdn.jsdelivr.net;</w:t>
      </w:r>
    </w:p>
    <w:p>
      <w:pPr>
        <w:pBdr>
          <w:left w:val="single" w:color="6AC1B4" w:sz="12"/>
        </w:pBdr>
        <w:shd w:fill="F4F6F8" w:val="clear"/>
        <w:spacing w:after="200" w:before="0" w:line="240"/>
        <w:ind w:left="240" w:right="240"/>
      </w:pPr>
      <w:r>
        <w:rPr>
          <w:rFonts w:ascii="Consolas" w:cs="Consolas" w:eastAsia="Consolas" w:hAnsi="Consolas"/>
          <w:color w:val="111928"/>
          <w:sz w:val="18"/>
          <w:szCs w:val="18"/>
        </w:rPr>
        <w:t xml:space="preserve">connect-src https://cdn.jsdelivr.net https://storage.googleapis.com;</w:t>
      </w:r>
    </w:p>
    <w:p>
      <w:pPr>
        <w:spacing w:after="160" w:line="276"/>
      </w:pPr>
      <w:r>
        <w:t xml:space="preserve">Si autoalojas el modelo vía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detectionAssets</w:t>
      </w:r>
      <w:r>
        <w:t xml:space="preserve">, sustituye esos orígenes por los tuyos. Y si tu CSP no puede permitir ninguno, la selfie cae a captura manual sin romper el flujo — igual que el escáner de INE sin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.</w:t>
      </w:r>
    </w:p>
    <w:p>
      <w:pPr>
        <w:pStyle w:val="Heading1"/>
      </w:pPr>
      <w:r>
        <w:t xml:space="preserve">11.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Síntoma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Causa probable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shd w:fill="E7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Solución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onError</w:t>
            </w:r>
            <w:r>
              <w:rPr>
                <w:sz w:val="20"/>
                <w:szCs w:val="20"/>
              </w:rPr>
              <w:t xml:space="preserve"> inmediato con código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NETWORK</w:t>
            </w:r>
            <w:r>
              <w:rPr>
                <w:sz w:val="20"/>
                <w:szCs w:val="20"/>
              </w:rPr>
              <w:t xml:space="preserve"> y errores CORS en consola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Tu dominio no está en la lista de orígenes permitidos de Digid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Solicita a Digid el alta de tu dominio exacto. Alternativa: el proxy opcional de la sección 6.3 con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baseUrl=""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visor del PDF se queda en </w:t>
            </w:r>
            <w:r>
              <w:rPr>
                <w:b/>
                <w:bCs/>
                <w:sz w:val="20"/>
                <w:szCs w:val="20"/>
              </w:rPr>
              <w:t xml:space="preserve">"Página de 0"</w:t>
            </w:r>
            <w:r>
              <w:rPr>
                <w:sz w:val="20"/>
                <w:szCs w:val="20"/>
              </w:rPr>
              <w:t xml:space="preserve"> sin mensaje de error, con dos peticiones 404 a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pdf.worker.min.mjs</w:t>
            </w:r>
            <w:r>
              <w:rPr>
                <w:sz w:val="20"/>
                <w:szCs w:val="20"/>
              </w:rPr>
              <w:t xml:space="preserve"> en la pestaña Red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worker de pdf.js no se resolvió (Vite/esbuild) y tampoco sirves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scan-assets/</w:t>
            </w:r>
            <w:r>
              <w:rPr>
                <w:sz w:val="20"/>
                <w:szCs w:val="20"/>
              </w:rPr>
              <w:t xml:space="preserve">, así que el reintento automático también 404ea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Sirve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scan-assets/</w:t>
            </w:r>
            <w:r>
              <w:rPr>
                <w:sz w:val="20"/>
                <w:szCs w:val="20"/>
              </w:rPr>
              <w:t xml:space="preserve"> (ya incluye el worker) o pasa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pdfWorkerUrl</w:t>
            </w:r>
            <w:r>
              <w:rPr>
                <w:sz w:val="20"/>
                <w:szCs w:val="20"/>
              </w:rPr>
              <w:t xml:space="preserve"> — sección 10.2.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PDF no carga y la petición a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document_pdf</w:t>
            </w:r>
            <w:r>
              <w:rPr>
                <w:sz w:val="20"/>
                <w:szCs w:val="20"/>
              </w:rPr>
              <w:t xml:space="preserve"> aparece </w:t>
            </w:r>
            <w:r>
              <w:rPr>
                <w:b/>
                <w:bCs/>
                <w:sz w:val="20"/>
                <w:szCs w:val="20"/>
              </w:rPr>
              <w:t xml:space="preserve">sin código de estado</w:t>
            </w:r>
            <w:r>
              <w:rPr>
                <w:sz w:val="20"/>
                <w:szCs w:val="20"/>
              </w:rPr>
              <w:t xml:space="preserve"> en la pestaña Red, pero la URL sí funciona pegada directo en el navegador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Bloqueo CORS: el navegador descarta la respuesta — </w:t>
            </w:r>
            <w:r>
              <w:rPr>
                <w:b/>
                <w:bCs/>
                <w:sz w:val="20"/>
                <w:szCs w:val="20"/>
              </w:rPr>
              <w:t xml:space="preserve">un 200 tampoco lo descarta</w:t>
            </w:r>
            <w:r>
              <w:rPr>
                <w:sz w:val="20"/>
                <w:szCs w:val="20"/>
              </w:rPr>
              <w:t xml:space="preserve">, revisa la consola por avisos de CORS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 backend y SDK actualizados,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document_pdf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signature_image</w:t>
            </w:r>
            <w:r>
              <w:rPr>
                <w:sz w:val="20"/>
                <w:szCs w:val="20"/>
              </w:rPr>
              <w:t xml:space="preserve"> viven bajo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/api/*</w:t>
            </w:r>
            <w:r>
              <w:rPr>
                <w:sz w:val="20"/>
                <w:szCs w:val="20"/>
              </w:rPr>
              <w:t xml:space="preserve"> y no dependen de CORS. Contra un backend viejo, usa el proxy opcional de la sección 6.3.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PDF no carga (token válido), sin los síntomas anteriores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backend de Digid aún no incluye los endpoints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document_pdf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signature_image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Confirma con Digid la versión del backend, o usa el proxy opcional de la sección 6.3 mientras se actualiza.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onError</w:t>
            </w:r>
            <w:r>
              <w:rPr>
                <w:sz w:val="20"/>
                <w:szCs w:val="20"/>
              </w:rPr>
              <w:t xml:space="preserve"> con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INVALID_TOKEN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Token mal copiado, vencido, o proceso ya cerrado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Verifica que pasas el token completo y que el documento sigue vigente.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cámara no abre (INE)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Página sin HTTPS, o permiso denegado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Sirve por HTTPS; el firmante siempre puede subir archivo.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cámara no abre (selfie)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Página sin HTTPS, o permiso denegado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Sirve por HTTPS. </w:t>
            </w:r>
            <w:r>
              <w:rPr>
                <w:b/>
                <w:bCs/>
                <w:sz w:val="20"/>
                <w:szCs w:val="20"/>
              </w:rPr>
              <w:t xml:space="preserve">Sin alternativa de archivo</w:t>
            </w:r>
            <w:r>
              <w:rPr>
                <w:sz w:val="20"/>
                <w:szCs w:val="20"/>
              </w:rPr>
              <w:t xml:space="preserve"> (sección 9): la pantalla de error ofrece Reintentar y Regresar.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 INE no hay detección en vivo y en consola aparece "Worker de escaneo no disponible"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scan-assets/</w:t>
            </w:r>
            <w:r>
              <w:rPr>
                <w:sz w:val="20"/>
                <w:szCs w:val="20"/>
              </w:rPr>
              <w:t xml:space="preserve"> no se está sirviendo en la URL esperada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Copia la carpeta (sección 4.3) y comprueba que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/digid-scan/scan-worker.js</w:t>
            </w:r>
            <w:r>
              <w:rPr>
                <w:sz w:val="20"/>
                <w:szCs w:val="20"/>
              </w:rPr>
              <w:t xml:space="preserve"> responde 200. Si usas otra ruta, indícala en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scanAssets.workerUrl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Funcionaba en local y tras desplegar dejó de funcionar el escáner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npm ci</w:t>
            </w:r>
            <w:r>
              <w:rPr>
                <w:sz w:val="20"/>
                <w:szCs w:val="20"/>
              </w:rPr>
              <w:t xml:space="preserve"> borró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node_modules</w:t>
            </w:r>
            <w:r>
              <w:rPr>
                <w:sz w:val="20"/>
                <w:szCs w:val="20"/>
              </w:rPr>
              <w:t xml:space="preserve"> y con él la copia manual de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scan-assets/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Engancha la copia al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postinstall</w:t>
            </w:r>
            <w:r>
              <w:rPr>
                <w:sz w:val="20"/>
                <w:szCs w:val="20"/>
              </w:rPr>
              <w:t xml:space="preserve"> (sección 4.3).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La selfie sí captura sola pero la INE no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Son dos mecanismos distintos: selfie usa MediaPipe (CDN); INE, el worker local de OpenCV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síntoma apunta a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scan-assets/</w:t>
            </w:r>
            <w:r>
              <w:rPr>
                <w:sz w:val="20"/>
                <w:szCs w:val="20"/>
              </w:rPr>
              <w:t xml:space="preserve">, no a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detectionAssets</w:t>
            </w:r>
            <w:r>
              <w:rPr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SDK muestra directamente la pantalla de éxito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El firmante ya había completado el proceso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Comportamiento esperado.</w:t>
            </w:r>
          </w:p>
        </w:tc>
      </w:tr>
      <w:tr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Los colores de mi </w:t>
            </w:r>
            <w:r>
              <w:rPr>
                <w:rFonts w:ascii="Consolas" w:cs="Consolas" w:eastAsia="Consolas" w:hAnsi="Consolas"/>
                <w:color w:val="111928"/>
                <w:sz w:val="18"/>
                <w:szCs w:val="18"/>
                <w:shd w:fill="F4F6F8" w:val="clear"/>
              </w:rPr>
              <w:t xml:space="preserve">theme</w:t>
            </w:r>
            <w:r>
              <w:rPr>
                <w:sz w:val="20"/>
                <w:szCs w:val="20"/>
              </w:rPr>
              <w:t xml:space="preserve"> no se aplican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Tu cuenta tiene estilos de marca configurados en Digid</w:t>
            </w:r>
          </w:p>
        </w:tc>
        <w:tc>
          <w:tcPr>
            <w:tcW w:type="dxa" w:w="3120"/>
            <w:tcBorders>
              <w:top w:val="single" w:color="D9DEE4" w:sz="4"/>
              <w:left w:val="single" w:color="D9DEE4" w:sz="4"/>
              <w:bottom w:val="single" w:color="D9DEE4" w:sz="4"/>
              <w:right w:val="single" w:color="D9DEE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0"/>
            </w:pPr>
            <w:r>
              <w:rPr>
                <w:sz w:val="20"/>
                <w:szCs w:val="20"/>
              </w:rPr>
              <w:t xml:space="preserve">Los estilos de la plataforma tienen prioridad; ajústalos en Digid o solicita su retiro.</w:t>
            </w:r>
          </w:p>
        </w:tc>
      </w:tr>
    </w:tbl>
    <w:p>
      <w:pPr>
        <w:pStyle w:val="Heading1"/>
      </w:pPr>
      <w:r>
        <w:t xml:space="preserve">12. Checklist de salida a producción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Backend de Digid del ambiente destino con los endpoints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document_pdf</w:t>
      </w:r>
      <w:r>
        <w:t xml:space="preserve">/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signature_image</w:t>
      </w:r>
      <w:r>
        <w:t xml:space="preserve"> (hoy no se requiere alta de dominio en CORS).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Página de firma servida por </w:t>
      </w:r>
      <w:r>
        <w:rPr>
          <w:b/>
          <w:bCs/>
        </w:rPr>
        <w:t xml:space="preserve">HTTPS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baseUrl</w:t>
      </w:r>
      <w:r>
        <w:t xml:space="preserve"> apuntando al ambiente correcto de Digid.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Manejo implementado de los tres callbacks (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onComplete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onExit</w:t>
      </w:r>
      <w:r>
        <w:t xml:space="preserve">,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onError</w:t>
      </w:r>
      <w:r>
        <w:t xml:space="preserve">) con navegación propia.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Prueba completa en un móvil real: cámara trasera para INE, firma con el dedo.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Prueba del caso "enlace ya utilizado" (volver a abrir un token ya firmado).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copiada y </w:t>
      </w:r>
      <w:r>
        <w:rPr>
          <w:b/>
          <w:bCs/>
        </w:rPr>
        <w:t xml:space="preserve">verificada en el navegador</w:t>
      </w:r>
      <w:r>
        <w:t xml:space="preserve">: la consola no muestra "Worker de escaneo no disponible" en el paso de INE.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La copia de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scan-assets/</w:t>
      </w:r>
      <w:r>
        <w:t xml:space="preserve"> enganchada al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postinstall</w:t>
      </w:r>
      <w:r>
        <w:t xml:space="preserve">, para que sobreviva a un despliegue limpio.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CSP verificada si tu aplicación la define (sección 10.3).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t xml:space="preserve">El token nunca aparece en logs del cliente ni en URLs compartibles innecesariamente.</w:t>
      </w:r>
    </w:p>
    <w:p>
      <w:pPr>
        <w:pStyle w:val="ListParagraph"/>
        <w:numPr>
          <w:ilvl w:val="0"/>
          <w:numId w:val="4"/>
        </w:numPr>
        <w:spacing w:after="120" w:line="276"/>
      </w:pP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tokenTransport="header"</w:t>
      </w:r>
      <w:r>
        <w:t xml:space="preserve"> activado una vez que el backend acepta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X-Digid-Token</w:t>
      </w:r>
      <w:r>
        <w:t xml:space="preserve"> (sección 5.1); con el default </w:t>
      </w:r>
      <w:r>
        <w:rPr>
          <w:rFonts w:ascii="Consolas" w:cs="Consolas" w:eastAsia="Consolas" w:hAnsi="Consolas"/>
          <w:color w:val="111928"/>
          <w:sz w:val="20"/>
          <w:szCs w:val="20"/>
          <w:shd w:fill="F4F6F8" w:val="clear"/>
        </w:rPr>
        <w:t xml:space="preserve">'both'</w:t>
      </w:r>
      <w:r>
        <w:t xml:space="preserve"> el token sigue llegando también por query a los logs de acceso.</w:t>
      </w:r>
    </w:p>
    <w:p>
      <w:pPr>
        <w:pStyle w:val="Heading1"/>
      </w:pPr>
      <w:r>
        <w:t xml:space="preserve">13. Soporte</w:t>
      </w:r>
    </w:p>
    <w:p>
      <w:pPr>
        <w:spacing w:after="120" w:line="276"/>
      </w:pPr>
      <w:r>
        <w:t xml:space="preserve">Dudas de integración y alta de dominios CORS: </w:t>
      </w:r>
      <w:hyperlink w:history="1" r:id="rIdwg6owc7bdhjnkh_x3hfq4">
        <w:r>
          <w:rPr>
            <w:rStyle w:val="Hyperlink"/>
          </w:rPr>
          <w:t xml:space="preserve">contacto@digid.com.mx</w:t>
        </w:r>
      </w:hyperlink>
    </w:p>
    <w:p>
      <w:pPr>
        <w:spacing w:after="240" w:line="276"/>
      </w:pPr>
      <w:r>
        <w:t xml:space="preserve">Reporte de problemas del SDK: </w:t>
      </w:r>
      <w:hyperlink w:history="1" r:id="rIdgawr6-h2vbdf4p7w9h-rm">
        <w:r>
          <w:rPr>
            <w:rStyle w:val="Hyperlink"/>
          </w:rPr>
          <w:t xml:space="preserve">github.com/digid-mexico/digid-sdk-react/issues</w:t>
        </w:r>
      </w:hyperlink>
    </w:p>
    <w:p>
      <w:pPr>
        <w:pBdr>
          <w:top w:val="single" w:color="D9DEE4" w:sz="4"/>
        </w:pBdr>
        <w:spacing w:before="480"/>
      </w:pPr>
      <w:r>
        <w:rPr>
          <w:i/>
          <w:iCs/>
          <w:color w:val="6B7280"/>
          <w:sz w:val="18"/>
          <w:szCs w:val="18"/>
        </w:rPr>
        <w:t xml:space="preserve">Digid — plataforma de firma digital. Esta guía corresponde a la versión 1.3.0 del SDK.</w:t>
      </w:r>
    </w:p>
    <w:sectPr>
      <w:footerReference w:type="default" r:id="rId7"/>
      <w:footerReference w:type="first" r:id="rId8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EE4" w:sz="4"/>
      </w:pBdr>
      <w:jc w:val="right"/>
    </w:pPr>
    <w:r>
      <w:rPr>
        <w:color w:val="6B7280"/>
        <w:sz w:val="16"/>
        <w:szCs w:val="16"/>
      </w:rPr>
      <w:t xml:space="preserve">Digid · SDK de Firma Autógrafa v1.3.0  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80" w:hanging="30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9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6AC1B4" w:sz="12"/>
      </w:pBdr>
      <w:spacing w:after="200" w:before="420"/>
    </w:pPr>
    <w:rPr>
      <w:rFonts w:ascii="Calibri" w:cs="Calibri" w:eastAsia="Calibri" w:hAnsi="Calibri"/>
      <w:b/>
      <w:bCs/>
      <w:color w:val="1119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2E8C7D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6B7280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wg6owc7bdhjnkh_x3hfq4" Type="http://schemas.openxmlformats.org/officeDocument/2006/relationships/hyperlink" Target="mailto:contacto@digid.com.mx" TargetMode="External"/><Relationship Id="rIdgawr6-h2vbdf4p7w9h-rm" Type="http://schemas.openxmlformats.org/officeDocument/2006/relationships/hyperlink" Target="https://github.com/digid-mexico/digid-sdk-react/issue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2026-08-04T00:05:37.794Z</dcterms:created>
  <dcterms:modified xsi:type="dcterms:W3CDTF">2026-08-04T00:05:37.795Z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