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</w:rPr>
        <w:t>discuss sheet music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rtl w:val="0"/>
        </w:rPr>
        <w:t>make sure to highlight SHEET aka, the written format, not audio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rtl w:val="0"/>
        </w:rPr>
        <w:t>discuss the importance and usage of sheet music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rtl w:val="0"/>
        </w:rPr>
        <w:t>discuss complexity of notation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</w:rPr>
        <w:t>go on to discuss musicians and storage of music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rtl w:val="0"/>
        </w:rPr>
        <w:t>music cabinets for personal use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rtl w:val="0"/>
        </w:rPr>
        <w:t xml:space="preserve">orchestral problems: larger numbers of scores, larger number of instruments, harder to </w:t>
      </w:r>
      <w:r>
        <w:rPr>
          <w:rFonts w:ascii="Helvetica" w:cs="Arial Unicode MS" w:hAnsi="Arial Unicode MS" w:eastAsia="Arial Unicode MS"/>
          <w:rtl w:val="0"/>
        </w:rPr>
        <w:tab/>
        <w:t xml:space="preserve">    </w:t>
      </w:r>
      <w:r>
        <w:rPr>
          <w:rFonts w:ascii="Helvetica" w:cs="Arial Unicode MS" w:hAnsi="Arial Unicode MS" w:eastAsia="Arial Unicode MS"/>
          <w:rtl w:val="0"/>
          <w:lang w:val="de-DE"/>
        </w:rPr>
        <w:t>find matches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rtl w:val="0"/>
        </w:rPr>
        <w:t>for both use the use cases which are in my pres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rtl w:val="0"/>
        </w:rPr>
        <w:t>discuss problem of finding music which is of the appropriate difficulty, key, style from online and offline stores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</w:rPr>
        <w:t>discuss current digital methods briefly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some software uses bibliography and will automatically organise by this, with the option to manually add further info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most will just let the user do it all manually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link back to orchestral problems: big orchestras have big libraries of music, big online </w:t>
      </w:r>
      <w:r>
        <w:tab/>
      </w:r>
      <w:r>
        <w:rPr>
          <w:rFonts w:ascii="Helvetica" w:cs="Arial Unicode MS" w:hAnsi="Arial Unicode MS" w:eastAsia="Arial Unicode MS"/>
          <w:rtl w:val="0"/>
        </w:rPr>
        <w:t>stores again have the same problem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Helvetica" w:cs="Arial Unicode MS" w:hAnsi="Arial Unicode MS" w:eastAsia="Arial Unicode MS"/>
          <w:rtl w:val="0"/>
        </w:rPr>
        <w:t>explain proposed solution in brief and what the report will contain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rtl w:val="0"/>
        </w:rPr>
        <w:t xml:space="preserve">briefly mention current progress: 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not sure if relevant to final report?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