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Student name: ____Charlotte Godley_________________</w:t>
      </w:r>
    </w:p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Semester: ___2__    Week: _25__   Meeting number: __12__</w:t>
      </w:r>
    </w:p>
    <w:p>
      <w:pPr>
        <w:pStyle w:val="Body"/>
        <w:widowControl w:val="0"/>
        <w:spacing w:before="12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Pre-meeting: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5521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Achievements (cover Christmas vacation period to present):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left="72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improved on musicXML to Objects parser</w:t>
            </w:r>
          </w:p>
          <w:p>
            <w:pPr>
              <w:pStyle w:val="List Paragraph"/>
              <w:numPr>
                <w:ilvl w:val="1"/>
                <w:numId w:val="5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handles most common notation: still a few picky bits like voices yet to handle</w:t>
            </w:r>
          </w:p>
          <w:p>
            <w:pPr>
              <w:pStyle w:val="Body"/>
              <w:numPr>
                <w:ilvl w:val="1"/>
                <w:numId w:val="6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had to redesign the structure of the objects multiple times in order to suit to MusicXML format, and then redesign slightly to fit to Lilypond output</w:t>
            </w:r>
          </w:p>
          <w:p>
            <w:pPr>
              <w:pStyle w:val="Body"/>
              <w:numPr>
                <w:ilvl w:val="1"/>
                <w:numId w:val="7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Currently running into issues because of &lt;forward&gt; and &lt;backup&gt; tags which mean the object format needs another restructure: need to go back and look at data structure options</w:t>
            </w:r>
          </w:p>
          <w:p>
            <w:pPr>
              <w:pStyle w:val="Body"/>
              <w:numPr>
                <w:ilvl w:val="1"/>
                <w:numId w:val="8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included plenty of unit tests and testcases in the process, but bigger testcases come with a lot more issues and are harder to test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0" w:line="240" w:lineRule="auto"/>
              <w:ind w:left="72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mostly-working object to lilypond exporter</w:t>
            </w:r>
          </w:p>
          <w:p>
            <w:pPr>
              <w:pStyle w:val="Body"/>
              <w:numPr>
                <w:ilvl w:val="1"/>
                <w:numId w:val="10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still some kinks with duration handling from mxml to object to lilypond</w:t>
            </w:r>
          </w:p>
          <w:p>
            <w:pPr>
              <w:pStyle w:val="Body"/>
              <w:numPr>
                <w:ilvl w:val="1"/>
                <w:numId w:val="11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caused restructure of objects because of the way lilypond wants dynamics written</w:t>
            </w:r>
          </w:p>
          <w:p>
            <w:pPr>
              <w:pStyle w:val="Body"/>
              <w:numPr>
                <w:ilvl w:val="0"/>
                <w:numId w:val="12"/>
              </w:numPr>
              <w:bidi w:val="0"/>
              <w:spacing w:after="0" w:line="240" w:lineRule="auto"/>
              <w:ind w:left="72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Polled for feedback on proposed third secondary objective: difficulty grading</w:t>
            </w:r>
          </w:p>
          <w:p>
            <w:pPr>
              <w:pStyle w:val="Body"/>
              <w:numPr>
                <w:ilvl w:val="1"/>
                <w:numId w:val="13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lots of feedback on "general" things - too much ink = hard etc.</w:t>
            </w:r>
          </w:p>
          <w:p>
            <w:pPr>
              <w:pStyle w:val="Body"/>
              <w:numPr>
                <w:ilvl w:val="1"/>
                <w:numId w:val="14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plenty of instrument specific ones</w:t>
            </w:r>
          </w:p>
          <w:p>
            <w:pPr>
              <w:pStyle w:val="Body"/>
              <w:numPr>
                <w:ilvl w:val="1"/>
                <w:numId w:val="15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also collected beta-tester emails which should help later in the process</w:t>
            </w:r>
          </w:p>
          <w:p>
            <w:pPr>
              <w:pStyle w:val="Body"/>
              <w:numPr>
                <w:ilvl w:val="1"/>
                <w:numId w:val="16"/>
              </w:numPr>
              <w:bidi w:val="0"/>
              <w:spacing w:after="0" w:line="240" w:lineRule="auto"/>
              <w:ind w:left="1440" w:right="0" w:hanging="360"/>
              <w:jc w:val="left"/>
              <w:rPr>
                <w:rFonts w:ascii="Georgia" w:cs="Georgia" w:hAnsi="Georgia" w:eastAsia="Georgia"/>
                <w:position w:val="0"/>
                <w:sz w:val="22"/>
                <w:szCs w:val="22"/>
                <w:rtl w:val="0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definitely something that could be implemented even on a general level but will be put behind midi output</w:t>
            </w:r>
            <w:r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3121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Reflection: </w:t>
            </w: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Needed to do strategic research on MusicXML and Lilypond formats to ensure design of object structure was relevant for both, rather than processing on a case by case basis. spending longer in the design phase would have helped with this, though hard to know what issues will come up with 2 formats which I hadn't come across before.</w:t>
            </w:r>
          </w:p>
          <w:p>
            <w:pPr>
              <w:pStyle w:val="Body"/>
              <w:spacing w:after="0" w:line="240" w:lineRule="auto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Demo feedback: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spacing w:after="0" w:line="240" w:lineRule="auto"/>
              <w:ind w:left="720" w:right="0" w:hanging="360"/>
              <w:jc w:val="left"/>
              <w:rPr>
                <w:rFonts w:ascii="Georgia" w:cs="Georgia" w:hAnsi="Georgia" w:eastAsia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confusion when creating a testcase of whether I was using my own work or MuseScore: if showing a testcase being rendered, just use the bare XML and then show how it looks as a rendered piece.</w:t>
            </w:r>
          </w:p>
          <w:p>
            <w:pPr>
              <w:pStyle w:val="Body"/>
              <w:numPr>
                <w:ilvl w:val="0"/>
                <w:numId w:val="20"/>
              </w:numPr>
              <w:bidi w:val="0"/>
              <w:spacing w:after="0" w:line="240" w:lineRule="auto"/>
              <w:ind w:left="720" w:right="0" w:hanging="360"/>
              <w:jc w:val="left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be completely clear that the project is based around Sheet music (i.e written down notation given to players so they know how to produce sound) not the sound produced. </w:t>
            </w: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lang w:val="en-US"/>
              </w:rPr>
              <w:br w:type="textWrapping"/>
            </w:r>
          </w:p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Please record feedback given on interim demo here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line="240" w:lineRule="auto"/>
        <w:rPr>
          <w:rFonts w:ascii="Georgia" w:cs="Georgia" w:hAnsi="Georgia" w:eastAsia="Georgia"/>
          <w:b w:val="1"/>
          <w:bCs w:val="1"/>
        </w:rPr>
      </w:pPr>
    </w:p>
    <w:p>
      <w:pPr>
        <w:pStyle w:val="Body"/>
        <w:widowControl w:val="0"/>
        <w:spacing w:before="24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At 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380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Aims and objectives:</w:t>
            </w: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Georgia"/>
                <w:rtl w:val="0"/>
                <w:lang w:val="en-US"/>
              </w:rPr>
              <w:t>- aim to wrap up whole drawing objective by the end of this month and make anything that isn</w:t>
            </w:r>
            <w:r>
              <w:rPr>
                <w:rFonts w:hAnsi="Georgia" w:hint="default"/>
                <w:rtl w:val="0"/>
                <w:lang w:val="en-US"/>
              </w:rPr>
              <w:t>’</w:t>
            </w:r>
            <w:r>
              <w:rPr>
                <w:rFonts w:ascii="Georgia"/>
                <w:rtl w:val="0"/>
                <w:lang w:val="en-US"/>
              </w:rPr>
              <w:t>t inside that objective by then handle failure gracefully. this includes the refactor + any final things that are messing up the lilypond output in a way in which the output does not look readable.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Other comments: </w:t>
            </w:r>
          </w:p>
        </w:tc>
      </w:tr>
    </w:tbl>
    <w:p>
      <w:pPr>
        <w:pStyle w:val="Body"/>
        <w:widowControl w:val="0"/>
        <w:spacing w:before="240" w:line="240" w:lineRule="auto"/>
      </w:pPr>
      <w:r>
        <w:rPr>
          <w:rFonts w:ascii="Georgia" w:cs="Georgia" w:hAnsi="Georgia" w:eastAsia="Georgia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jc w:val="righ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850264</wp:posOffset>
              </wp:positionH>
              <wp:positionV relativeFrom="page">
                <wp:posOffset>692150</wp:posOffset>
              </wp:positionV>
              <wp:extent cx="3996055" cy="33337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9605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after="0"/>
                          </w:pPr>
                          <w:r>
                            <w:rPr>
                              <w:rFonts w:ascii="Georgia"/>
                              <w:b w:val="1"/>
                              <w:bCs w:val="1"/>
                              <w:sz w:val="28"/>
                              <w:szCs w:val="28"/>
                              <w:u w:val="single"/>
                              <w:rtl w:val="0"/>
                              <w:lang w:val="nl-NL"/>
                            </w:rPr>
                            <w:t>Project supervision meetings log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6.9pt;margin-top:54.5pt;width:314.6pt;height:2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after="0"/>
                    </w:pPr>
                    <w:r>
                      <w:rPr>
                        <w:rFonts w:ascii="Georgia"/>
                        <w:b w:val="1"/>
                        <w:bCs w:val="1"/>
                        <w:sz w:val="28"/>
                        <w:szCs w:val="28"/>
                        <w:u w:val="single"/>
                        <w:rtl w:val="0"/>
                        <w:lang w:val="nl-NL"/>
                      </w:rPr>
                      <w:t>Project supervision meetings log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tl w:val="0"/>
      </w:rPr>
      <w:drawing>
        <wp:inline distT="0" distB="0" distL="0" distR="0">
          <wp:extent cx="1078231" cy="932269"/>
          <wp:effectExtent l="0" t="0" r="0" b="0"/>
          <wp:docPr id="1073741825" name="officeArt object" descr="PDPBad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PDPBadge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1" cy="93226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4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7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9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0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2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3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4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Georgia" w:cs="Georgia" w:hAnsi="Georgia" w:eastAsia="Georg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numbering" w:styleId="List 2">
    <w:name w:val="List 2"/>
    <w:basedOn w:val="Imported Style 2"/>
    <w:next w:val="List 2"/>
    <w:pPr>
      <w:numPr>
        <w:numId w:val="17"/>
      </w:numPr>
    </w:pPr>
  </w:style>
  <w:style w:type="numbering" w:styleId="Imported Style 2">
    <w:name w:val="Imported Style 2"/>
    <w:next w:val="Imported Style 2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