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PROFORMA INVOICE &amp; PRICE ESTIMATE</w:t>
      </w:r>
    </w:p>
    <w:p>
      <w:r>
        <w:rPr>
          <w:b/>
          <w:bCs/>
        </w:rPr>
        <w:t xml:space="preserve">Proforma No:</w:t>
      </w:r>
      <w:r>
        <w:t xml:space="preserve"> PRO-2026-771</w:t>
      </w:r>
      <w:r>
        <w:br/>
      </w:r>
      <w:r>
        <w:rPr>
          <w:b/>
          <w:bCs/>
        </w:rPr>
        <w:t xml:space="preserve">Quotation Date:</w:t>
      </w:r>
      <w:r>
        <w:t xml:space="preserve"> October 21, 2026</w:t>
      </w:r>
      <w:r>
        <w:br/>
      </w:r>
      <w:r>
        <w:rPr>
          <w:b/>
          <w:bCs/>
        </w:rPr>
        <w:t xml:space="preserve">Valid Until:</w:t>
      </w:r>
      <w:r>
        <w:t xml:space="preserve"> November 21, 2026 (30 Days)</w:t>
      </w:r>
      <w:r>
        <w:br/>
      </w:r>
      <w:r>
        <w:rPr>
          <w:b/>
          <w:bCs/>
        </w:rPr>
        <w:t xml:space="preserve">Incoterms 2020:</w:t>
      </w:r>
      <w:r>
        <w:t xml:space="preserve"> CIF (Cost, Insurance &amp; Freight)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Seller / Exporter:</w:t>
      </w:r>
    </w:p>
    <w:p>
      <w:r>
        <w:rPr>
          <w:b/>
          <w:bCs/>
        </w:rPr>
        <w:t xml:space="preserve">DigiHardware Global Systems</w:t>
      </w:r>
      <w:r>
        <w:br/>
      </w:r>
      <w:r>
        <w:t xml:space="preserve">Industrial Park Zone 4, Birmingham, UK</w:t>
      </w:r>
      <w:r>
        <w:br/>
      </w:r>
      <w:hyperlink r:id="rId3">
        <w:r>
          <w:rPr>
            <w:rStyle w:val="Hyperlink"/>
          </w:rPr>
          <w:t xml:space="preserve">sales@digihardware.co.uk</w:t>
        </w:r>
      </w:hyperlink>
      <w:r>
        <w:t xml:space="preserve">  </w:t>
      </w:r>
    </w:p>
    <w:p>
      <w:pPr>
        <w:pStyle w:val="Heading3"/>
      </w:pPr>
      <w:r>
        <w:t xml:space="preserve">Buyer / Importer:</w:t>
      </w:r>
    </w:p>
    <w:p>
      <w:r>
        <w:rPr>
          <w:b/>
          <w:bCs/>
        </w:rPr>
        <w:t xml:space="preserve">Nordic Logistics AS</w:t>
      </w:r>
      <w:r>
        <w:br/>
      </w:r>
      <w:r>
        <w:t xml:space="preserve">Storgata 14, Oslo, Norway</w:t>
      </w:r>
      <w:r>
        <w:br/>
      </w:r>
      <w:hyperlink r:id="rId4">
        <w:r>
          <w:rPr>
            <w:rStyle w:val="Hyperlink"/>
          </w:rPr>
          <w:t xml:space="preserve">procurement@nordiclogistics.no</w:t>
        </w:r>
      </w:hyperlink>
      <w:r>
        <w:t xml:space="preserve">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Proposed Equipment &amp; Licenses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Item Code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Description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Qty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Unit Price (USD)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Total (USD)</w:t>
            </w:r>
          </w:p>
        </w:tc>
      </w:tr>
      <w:tr>
        <w:tc>
          <w:tcPr>
            <w:tcW w:w="1872" w:type="dxa"/>
          </w:tcPr>
          <w:p>
            <w:r>
              <w:t xml:space="preserve">DGW-800</w:t>
            </w:r>
          </w:p>
        </w:tc>
        <w:tc>
          <w:tcPr>
            <w:tcW w:w="1872" w:type="dxa"/>
          </w:tcPr>
          <w:p>
            <w:r>
              <w:t xml:space="preserve">DigiGateway Edge Server Dual Xeon</w:t>
            </w:r>
          </w:p>
        </w:tc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t xml:space="preserve">$3,200.00</w:t>
            </w:r>
          </w:p>
        </w:tc>
        <w:tc>
          <w:tcPr>
            <w:tcW w:w="1872" w:type="dxa"/>
          </w:tcPr>
          <w:p>
            <w:r>
              <w:t xml:space="preserve">$12,800.00</w:t>
            </w:r>
          </w:p>
        </w:tc>
      </w:tr>
      <w:tr>
        <w:tc>
          <w:tcPr>
            <w:tcW w:w="1872" w:type="dxa"/>
          </w:tcPr>
          <w:p>
            <w:r>
              <w:t xml:space="preserve">SFP-10G</w:t>
            </w:r>
          </w:p>
        </w:tc>
        <w:tc>
          <w:tcPr>
            <w:tcW w:w="1872" w:type="dxa"/>
          </w:tcPr>
          <w:p>
            <w:r>
              <w:t xml:space="preserve">10Gbps Optical Transceiver Modules</w:t>
            </w:r>
          </w:p>
        </w:tc>
        <w:tc>
          <w:tcPr>
            <w:tcW w:w="1872" w:type="dxa"/>
          </w:tcPr>
          <w:p>
            <w:r>
              <w:t xml:space="preserve">16</w:t>
            </w:r>
          </w:p>
        </w:tc>
        <w:tc>
          <w:tcPr>
            <w:tcW w:w="1872" w:type="dxa"/>
          </w:tcPr>
          <w:p>
            <w:r>
              <w:t xml:space="preserve">$65.00</w:t>
            </w:r>
          </w:p>
        </w:tc>
        <w:tc>
          <w:tcPr>
            <w:tcW w:w="1872" w:type="dxa"/>
          </w:tcPr>
          <w:p>
            <w:r>
              <w:t xml:space="preserve">$1,040.00</w:t>
            </w:r>
          </w:p>
        </w:tc>
      </w:tr>
      <w:tr>
        <w:tc>
          <w:tcPr>
            <w:tcW w:w="1872" w:type="dxa"/>
          </w:tcPr>
          <w:p>
            <w:r>
              <w:t xml:space="preserve">OS-ENT</w:t>
            </w:r>
          </w:p>
        </w:tc>
        <w:tc>
          <w:tcPr>
            <w:tcW w:w="1872" w:type="dxa"/>
          </w:tcPr>
          <w:p>
            <w:r>
              <w:t xml:space="preserve">DigiBizOS Enterprise Server Node License</w:t>
            </w:r>
          </w:p>
        </w:tc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t xml:space="preserve">$850.00</w:t>
            </w:r>
          </w:p>
        </w:tc>
        <w:tc>
          <w:tcPr>
            <w:tcW w:w="1872" w:type="dxa"/>
          </w:tcPr>
          <w:p>
            <w:r>
              <w:t xml:space="preserve">$3,400.00</w:t>
            </w:r>
          </w:p>
        </w:tc>
      </w:tr>
      <w:tr>
        <w:tc>
          <w:tcPr>
            <w:tcW w:w="1872" w:type="dxa"/>
          </w:tcPr>
          <w:p>
            <w:r>
              <w:t xml:space="preserve">FREIGHT</w:t>
            </w:r>
          </w:p>
        </w:tc>
        <w:tc>
          <w:tcPr>
            <w:tcW w:w="1872" w:type="dxa"/>
          </w:tcPr>
          <w:p>
            <w:r>
              <w:t xml:space="preserve">Air Cargo Shipping &amp; Marine Cargo Insurance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$1,150.00</w:t>
            </w:r>
          </w:p>
        </w:tc>
        <w:tc>
          <w:tcPr>
            <w:tcW w:w="1872" w:type="dxa"/>
          </w:tcPr>
          <w:p>
            <w:r>
              <w:t xml:space="preserve">$1,150.00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Financial 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Net Goods Value:</w:t>
      </w:r>
      <w:r>
        <w:t xml:space="preserve"> $17,240.00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Freight &amp; Cargo Insurance:</w:t>
      </w:r>
      <w:r>
        <w:t xml:space="preserve"> $1,150.00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Estimated Total CIF Oslo:</w:t>
      </w:r>
      <w:r>
        <w:t xml:space="preserve"> </w:t>
      </w:r>
      <w:r>
        <w:rPr>
          <w:b/>
          <w:bCs/>
        </w:rPr>
        <w:t xml:space="preserve">$18,390.00 USD</w:t>
      </w:r>
    </w:p>
    <w:p>
      <w:pPr>
        <w:pStyle w:val="Heading3"/>
      </w:pPr>
      <w:r>
        <w:t xml:space="preserve">Acceptance Confirmation</w:t>
      </w:r>
    </w:p>
    <w:p>
      <w:r>
        <w:t xml:space="preserve">To accept this proforma quotation and initiate dispatch, please sign below and return with purchase order:  </w:t>
      </w:r>
    </w:p>
    <w:p>
      <w:r>
        <w:rPr>
          <w:b/>
          <w:bCs/>
        </w:rPr>
        <w:t xml:space="preserve">Authorized Signature:</w:t>
      </w:r>
      <w:r>
        <w:t xml:space="preserve"> ___________________________</w:t>
      </w:r>
      <w:r>
        <w:br/>
      </w:r>
      <w:r>
        <w:rPr>
          <w:b/>
          <w:bCs/>
        </w:rPr>
        <w:t xml:space="preserve">Date:</w:t>
      </w:r>
      <w:r>
        <w:t xml:space="preserve"> ________________________  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sales@digihardware.co.uk" TargetMode="External"/><Relationship Id="rId4" Type="http://schemas.openxmlformats.org/officeDocument/2006/relationships/hyperlink" Target="mailto:procurement@nordiclogistics.no" TargetMode="External"/></Relationships>
</file>