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VENDOR PROCUREMENT &amp; REQUISITION FORM</w:t>
      </w:r>
    </w:p>
    <w:p>
      <w:r>
        <w:rPr>
          <w:b/>
          <w:bCs/>
        </w:rPr>
        <w:t xml:space="preserve">Requisition ID:</w:t>
      </w:r>
      <w:r>
        <w:t xml:space="preserve"> REQ-2026-PROC-318</w:t>
      </w:r>
      <w:r>
        <w:br/>
      </w:r>
      <w:r>
        <w:rPr>
          <w:b/>
          <w:bCs/>
        </w:rPr>
        <w:t xml:space="preserve">Date Submitted:</w:t>
      </w:r>
      <w:r>
        <w:t xml:space="preserve"> October 21, 2026</w:t>
      </w:r>
      <w:r>
        <w:br/>
      </w:r>
      <w:r>
        <w:rPr>
          <w:b/>
          <w:bCs/>
        </w:rPr>
        <w:t xml:space="preserve">Department Cost Center:</w:t>
      </w:r>
      <w:r>
        <w:t xml:space="preserve"> IT Infrastructure (CC-4100)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1. Requesting Department Details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Requisitioner Name:</w:t>
      </w:r>
      <w:r>
        <w:t xml:space="preserve"> Arthur Pendelton  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Department:</w:t>
      </w:r>
      <w:r>
        <w:t xml:space="preserve"> Software Platform Engineering  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Budget Allocation Balance:</w:t>
      </w:r>
      <w:r>
        <w:t xml:space="preserve"> $45,000.00 USD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2. Proposed Vendor Information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Vendor Name:</w:t>
      </w:r>
      <w:r>
        <w:t xml:space="preserve"> FastCloud Edge Networks Inc.  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Vendor Address:</w:t>
      </w:r>
      <w:r>
        <w:t xml:space="preserve"> 1000 Tech Way, Austin, TX  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Vendor Contact:</w:t>
      </w:r>
      <w:r>
        <w:t xml:space="preserve"> </w:t>
      </w:r>
      <w:hyperlink r:id="rId3">
        <w:r>
          <w:rPr>
            <w:rStyle w:val="Hyperlink"/>
          </w:rPr>
          <w:t xml:space="preserve">contact@fastcloud.com</w:t>
        </w:r>
      </w:hyperlink>
      <w:r>
        <w:t xml:space="preserve"> | (512) 555-0129  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Tax ID / EIN:</w:t>
      </w:r>
      <w:r>
        <w:t xml:space="preserve"> 74-9821033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3. Requisition Specification &amp;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Qty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Item / Service Description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Expected Delivery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Estimated Cost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Dedicated Anycast Edge CDN Node (1 Year)</w:t>
            </w:r>
          </w:p>
        </w:tc>
        <w:tc>
          <w:tcPr>
            <w:tcW w:w="2340" w:type="dxa"/>
          </w:tcPr>
          <w:p>
            <w:r>
              <w:t xml:space="preserve">Nov 01, 2026</w:t>
            </w:r>
          </w:p>
        </w:tc>
        <w:tc>
          <w:tcPr>
            <w:tcW w:w="2340" w:type="dxa"/>
          </w:tcPr>
          <w:p>
            <w:r>
              <w:t xml:space="preserve">$12,000.00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Enterprise DDoS Mitigation &amp; WAF Ruleset</w:t>
            </w:r>
          </w:p>
        </w:tc>
        <w:tc>
          <w:tcPr>
            <w:tcW w:w="2340" w:type="dxa"/>
          </w:tcPr>
          <w:p>
            <w:r>
              <w:t xml:space="preserve">Nov 01, 2026</w:t>
            </w:r>
          </w:p>
        </w:tc>
        <w:tc>
          <w:tcPr>
            <w:tcW w:w="2340" w:type="dxa"/>
          </w:tcPr>
          <w:p>
            <w:r>
              <w:t xml:space="preserve">$4,800.00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Priority 15-Minute Engineering Escalation SLA</w:t>
            </w:r>
          </w:p>
        </w:tc>
        <w:tc>
          <w:tcPr>
            <w:tcW w:w="2340" w:type="dxa"/>
          </w:tcPr>
          <w:p>
            <w:r>
              <w:t xml:space="preserve">Nov 01, 2026</w:t>
            </w:r>
          </w:p>
        </w:tc>
        <w:tc>
          <w:tcPr>
            <w:tcW w:w="2340" w:type="dxa"/>
          </w:tcPr>
          <w:p>
            <w:r>
              <w:t xml:space="preserve">$2,400.00</w:t>
            </w:r>
          </w:p>
        </w:tc>
      </w:tr>
    </w:tbl>
    <w:p>
      <w:r>
        <w:rPr>
          <w:b/>
          <w:bCs/>
        </w:rPr>
        <w:t xml:space="preserve">Business Justification:</w:t>
      </w:r>
      <w:r>
        <w:br/>
      </w:r>
      <w:r>
        <w:t xml:space="preserve">Required to sustain projected 300% traffic surge for the upcoming European product launch and protect against Layer 7 DDoS vectors.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4. Management Approvals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Department Head Approval:</w:t>
      </w:r>
      <w:r>
        <w:t xml:space="preserve"> _______________________ Date: 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Finance / CFO Sign-Off:</w:t>
      </w:r>
      <w:r>
        <w:t xml:space="preserve"> ___________________________ Date: ___________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mailto:contact@fastcloud.com" TargetMode="External"/></Relationships>
</file>