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27C1" w:rsidRPr="000327C1" w:rsidRDefault="000327C1" w:rsidP="000327C1">
      <w:pPr>
        <w:jc w:val="center"/>
        <w:rPr>
          <w:b/>
          <w:sz w:val="72"/>
        </w:rPr>
      </w:pPr>
    </w:p>
    <w:p w:rsidR="00AF426E" w:rsidRDefault="000327C1" w:rsidP="000327C1">
      <w:pPr>
        <w:jc w:val="center"/>
        <w:rPr>
          <w:b/>
          <w:sz w:val="144"/>
        </w:rPr>
      </w:pPr>
      <w:r w:rsidRPr="000327C1">
        <w:rPr>
          <w:b/>
          <w:sz w:val="144"/>
        </w:rPr>
        <w:t>Imaging Quality Assurance Programme</w:t>
      </w:r>
    </w:p>
    <w:p w:rsidR="000327C1" w:rsidRDefault="000327C1" w:rsidP="000327C1">
      <w:pPr>
        <w:jc w:val="center"/>
        <w:rPr>
          <w:b/>
          <w:sz w:val="52"/>
        </w:rPr>
      </w:pPr>
    </w:p>
    <w:p w:rsidR="000327C1" w:rsidRDefault="000327C1" w:rsidP="000327C1">
      <w:pPr>
        <w:rPr>
          <w:sz w:val="24"/>
        </w:rPr>
      </w:pPr>
      <w:r>
        <w:rPr>
          <w:b/>
          <w:sz w:val="24"/>
        </w:rPr>
        <w:t xml:space="preserve">AAC 10: </w:t>
      </w:r>
      <w:r w:rsidRPr="000327C1">
        <w:rPr>
          <w:sz w:val="24"/>
        </w:rPr>
        <w:t>There is an established quality assurance programme for imaging services</w:t>
      </w:r>
    </w:p>
    <w:p w:rsidR="000327C1" w:rsidRPr="003710BA" w:rsidRDefault="000327C1" w:rsidP="009C7870">
      <w:pPr>
        <w:pStyle w:val="Heading02"/>
        <w:numPr>
          <w:ilvl w:val="0"/>
          <w:numId w:val="0"/>
        </w:numPr>
        <w:ind w:left="360" w:hanging="360"/>
        <w:jc w:val="both"/>
        <w:rPr>
          <w:rFonts w:asciiTheme="minorHAnsi" w:hAnsiTheme="minorHAnsi" w:cstheme="minorHAnsi"/>
          <w:sz w:val="24"/>
          <w:szCs w:val="24"/>
          <w:lang w:val="en-GB"/>
        </w:rPr>
      </w:pPr>
      <w:r w:rsidRPr="003710BA">
        <w:rPr>
          <w:rFonts w:asciiTheme="minorHAnsi" w:hAnsiTheme="minorHAnsi" w:cstheme="minorHAnsi"/>
          <w:sz w:val="24"/>
          <w:szCs w:val="24"/>
          <w:lang w:val="en-GB"/>
        </w:rPr>
        <w:t>Policy:</w:t>
      </w:r>
    </w:p>
    <w:p w:rsidR="000327C1" w:rsidRPr="003710BA" w:rsidRDefault="000327C1" w:rsidP="000327C1">
      <w:pPr>
        <w:jc w:val="both"/>
        <w:rPr>
          <w:rFonts w:cstheme="minorHAnsi"/>
          <w:sz w:val="24"/>
          <w:szCs w:val="24"/>
          <w:lang w:val="en-GB"/>
        </w:rPr>
      </w:pPr>
      <w:r w:rsidRPr="003710BA">
        <w:rPr>
          <w:rFonts w:cstheme="minorHAnsi"/>
          <w:sz w:val="24"/>
          <w:szCs w:val="24"/>
          <w:lang w:val="en-GB"/>
        </w:rPr>
        <w:t>Quality Improvement Program Applicable for radiology</w:t>
      </w:r>
    </w:p>
    <w:p w:rsidR="000327C1" w:rsidRPr="003710BA" w:rsidRDefault="000327C1" w:rsidP="000327C1">
      <w:pPr>
        <w:jc w:val="both"/>
        <w:rPr>
          <w:rFonts w:cstheme="minorHAnsi"/>
          <w:sz w:val="24"/>
          <w:szCs w:val="24"/>
          <w:lang w:val="en-GB"/>
        </w:rPr>
      </w:pPr>
      <w:r w:rsidRPr="003710BA">
        <w:rPr>
          <w:rFonts w:cstheme="minorHAnsi"/>
          <w:sz w:val="24"/>
          <w:szCs w:val="24"/>
          <w:lang w:val="en-GB"/>
        </w:rPr>
        <w:t xml:space="preserve">Quality Improvement program of radiology is focused on following key characteristics.  These key characteristics shall meet the specified acceptance criteria / norms and are monitored on weekly basis to ensure that they meet the acceptance criteria. </w:t>
      </w:r>
    </w:p>
    <w:p w:rsidR="000327C1" w:rsidRPr="003710BA" w:rsidRDefault="000327C1" w:rsidP="000327C1">
      <w:pPr>
        <w:jc w:val="both"/>
        <w:rPr>
          <w:rFonts w:cstheme="minorHAnsi"/>
          <w:sz w:val="24"/>
          <w:szCs w:val="24"/>
          <w:lang w:val="en-GB"/>
        </w:rPr>
      </w:pPr>
      <w:r w:rsidRPr="003710BA">
        <w:rPr>
          <w:rFonts w:cstheme="minorHAnsi"/>
          <w:sz w:val="24"/>
          <w:szCs w:val="24"/>
          <w:lang w:val="en-GB"/>
        </w:rPr>
        <w:t>A record for this is maintained in quality assurance register of the department.</w:t>
      </w:r>
    </w:p>
    <w:p w:rsidR="000327C1" w:rsidRPr="003710BA" w:rsidRDefault="000327C1" w:rsidP="009C7870">
      <w:pPr>
        <w:pStyle w:val="Heading02"/>
        <w:numPr>
          <w:ilvl w:val="0"/>
          <w:numId w:val="0"/>
        </w:numPr>
        <w:ind w:left="360" w:hanging="360"/>
        <w:jc w:val="both"/>
        <w:rPr>
          <w:rFonts w:asciiTheme="minorHAnsi" w:hAnsiTheme="minorHAnsi" w:cstheme="minorHAnsi"/>
          <w:sz w:val="24"/>
          <w:szCs w:val="24"/>
          <w:lang w:val="en-GB"/>
        </w:rPr>
      </w:pPr>
      <w:r w:rsidRPr="003710BA">
        <w:rPr>
          <w:rFonts w:asciiTheme="minorHAnsi" w:hAnsiTheme="minorHAnsi" w:cstheme="minorHAnsi"/>
          <w:sz w:val="24"/>
          <w:szCs w:val="24"/>
          <w:lang w:val="en-GB"/>
        </w:rPr>
        <w:t>Purpose</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To document quality improvement programme</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To verify and validate imaging results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For surveillance of imaging results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To take corrective and preventive actions</w:t>
      </w:r>
    </w:p>
    <w:p w:rsidR="000327C1" w:rsidRPr="003710BA" w:rsidRDefault="000327C1" w:rsidP="009C7870">
      <w:pPr>
        <w:pStyle w:val="Heading02"/>
        <w:numPr>
          <w:ilvl w:val="0"/>
          <w:numId w:val="0"/>
        </w:numPr>
        <w:ind w:left="360" w:hanging="360"/>
        <w:jc w:val="both"/>
        <w:rPr>
          <w:rFonts w:asciiTheme="minorHAnsi" w:hAnsiTheme="minorHAnsi" w:cstheme="minorHAnsi"/>
          <w:sz w:val="24"/>
          <w:szCs w:val="24"/>
          <w:lang w:val="en-GB"/>
        </w:rPr>
      </w:pPr>
      <w:r w:rsidRPr="003710BA">
        <w:rPr>
          <w:rFonts w:asciiTheme="minorHAnsi" w:hAnsiTheme="minorHAnsi" w:cstheme="minorHAnsi"/>
          <w:sz w:val="24"/>
          <w:szCs w:val="24"/>
          <w:lang w:val="en-GB"/>
        </w:rPr>
        <w:t>Definition</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Absorbed Dose-</w:t>
      </w:r>
      <w:r w:rsidRPr="003710BA">
        <w:rPr>
          <w:rFonts w:cstheme="minorHAnsi"/>
          <w:sz w:val="24"/>
          <w:szCs w:val="24"/>
          <w:lang w:val="en-GB"/>
        </w:rPr>
        <w:t xml:space="preserve"> The amount of energy imparted to matter by ionizing radiation per unit mass of irradiated material. The unit of absorbed dose is the Gray (Gy)</w:t>
      </w:r>
    </w:p>
    <w:p w:rsidR="000327C1" w:rsidRPr="003710BA" w:rsidRDefault="000327C1" w:rsidP="000327C1">
      <w:pPr>
        <w:jc w:val="both"/>
        <w:rPr>
          <w:rFonts w:cstheme="minorHAnsi"/>
          <w:sz w:val="24"/>
          <w:szCs w:val="24"/>
          <w:lang w:val="en-GB"/>
        </w:rPr>
      </w:pPr>
      <w:r w:rsidRPr="003710BA">
        <w:rPr>
          <w:rFonts w:cstheme="minorHAnsi"/>
          <w:sz w:val="24"/>
          <w:szCs w:val="24"/>
          <w:lang w:val="en-GB"/>
        </w:rPr>
        <w:t xml:space="preserve">ALARA- Acronym for As Low </w:t>
      </w:r>
      <w:r w:rsidR="009C7870" w:rsidRPr="003710BA">
        <w:rPr>
          <w:rFonts w:cstheme="minorHAnsi"/>
          <w:sz w:val="24"/>
          <w:szCs w:val="24"/>
          <w:lang w:val="en-GB"/>
        </w:rPr>
        <w:t>as</w:t>
      </w:r>
      <w:r w:rsidRPr="003710BA">
        <w:rPr>
          <w:rFonts w:cstheme="minorHAnsi"/>
          <w:sz w:val="24"/>
          <w:szCs w:val="24"/>
          <w:lang w:val="en-GB"/>
        </w:rPr>
        <w:t xml:space="preserve"> Reasonably Achievable.</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Calibration-</w:t>
      </w:r>
      <w:r w:rsidRPr="003710BA">
        <w:rPr>
          <w:rFonts w:cstheme="minorHAnsi"/>
          <w:sz w:val="24"/>
          <w:szCs w:val="24"/>
          <w:lang w:val="en-GB"/>
        </w:rPr>
        <w:t xml:space="preserve"> The check or correction of the accuracy of a measuring instrument to assure proper operational characteristics</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Critical Organ-</w:t>
      </w:r>
      <w:r w:rsidRPr="003710BA">
        <w:rPr>
          <w:rFonts w:cstheme="minorHAnsi"/>
          <w:sz w:val="24"/>
          <w:szCs w:val="24"/>
          <w:lang w:val="en-GB"/>
        </w:rPr>
        <w:t xml:space="preserve"> The organ or tissue, the irradiation of which will result in the greatest hazard to the health of the individual</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lastRenderedPageBreak/>
        <w:t>Declared Pregnant Worker-</w:t>
      </w:r>
      <w:r w:rsidRPr="003710BA">
        <w:rPr>
          <w:rFonts w:cstheme="minorHAnsi"/>
          <w:sz w:val="24"/>
          <w:szCs w:val="24"/>
          <w:lang w:val="en-GB"/>
        </w:rPr>
        <w:t xml:space="preserve"> A woman who has voluntarily informed her employer, in writing, of her pregnancy and the estimated date of conception</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Dose Rate-</w:t>
      </w:r>
      <w:r w:rsidRPr="003710BA">
        <w:rPr>
          <w:rFonts w:cstheme="minorHAnsi"/>
          <w:sz w:val="24"/>
          <w:szCs w:val="24"/>
          <w:lang w:val="en-GB"/>
        </w:rPr>
        <w:t xml:space="preserve"> The radiation dose delivered per unit of time</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 xml:space="preserve">Dosimeter- </w:t>
      </w:r>
      <w:r w:rsidRPr="003710BA">
        <w:rPr>
          <w:rFonts w:cstheme="minorHAnsi"/>
          <w:sz w:val="24"/>
          <w:szCs w:val="24"/>
          <w:lang w:val="en-GB"/>
        </w:rPr>
        <w:t>A portable instrument for measuring and registering the total accumulated exposure to ionizing radiation</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Gray-</w:t>
      </w:r>
      <w:r w:rsidRPr="003710BA">
        <w:rPr>
          <w:rFonts w:cstheme="minorHAnsi"/>
          <w:sz w:val="24"/>
          <w:szCs w:val="24"/>
          <w:lang w:val="en-GB"/>
        </w:rPr>
        <w:t xml:space="preserve"> The international (SI) unit of absorbed dose in which the energy is equal to one Joule per kilogram</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Half Value Layer-</w:t>
      </w:r>
      <w:r w:rsidRPr="003710BA">
        <w:rPr>
          <w:rFonts w:cstheme="minorHAnsi"/>
          <w:sz w:val="24"/>
          <w:szCs w:val="24"/>
          <w:lang w:val="en-GB"/>
        </w:rPr>
        <w:t xml:space="preserve"> The thickness of any specified material necessary to reduce the intensity of an x-ray or gamma ray beam to one-half its original value</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Inverse Square Law-</w:t>
      </w:r>
      <w:r w:rsidRPr="003710BA">
        <w:rPr>
          <w:rFonts w:cstheme="minorHAnsi"/>
          <w:sz w:val="24"/>
          <w:szCs w:val="24"/>
          <w:lang w:val="en-GB"/>
        </w:rPr>
        <w:t xml:space="preserve"> The intensity of radiation at any distance from a point source varies inversely as the square root of that distance</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Ionizing Radiation-</w:t>
      </w:r>
      <w:r w:rsidRPr="003710BA">
        <w:rPr>
          <w:rFonts w:cstheme="minorHAnsi"/>
          <w:sz w:val="24"/>
          <w:szCs w:val="24"/>
          <w:lang w:val="en-GB"/>
        </w:rPr>
        <w:t xml:space="preserve"> Any radiation capable of displacing electrons from atoms or molecules, thus producing ions</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Occupational Radiation Dose-</w:t>
      </w:r>
      <w:r w:rsidRPr="003710BA">
        <w:rPr>
          <w:rFonts w:cstheme="minorHAnsi"/>
          <w:sz w:val="24"/>
          <w:szCs w:val="24"/>
          <w:lang w:val="en-GB"/>
        </w:rPr>
        <w:t xml:space="preserve"> The dose received by an individual in the course of employment.</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Radio sensitivity-</w:t>
      </w:r>
      <w:r w:rsidRPr="003710BA">
        <w:rPr>
          <w:rFonts w:cstheme="minorHAnsi"/>
          <w:sz w:val="24"/>
          <w:szCs w:val="24"/>
          <w:lang w:val="en-GB"/>
        </w:rPr>
        <w:t xml:space="preserve"> The relative susceptibility of cells, tissues, organs, organi</w:t>
      </w:r>
      <w:r w:rsidR="009A29B1">
        <w:rPr>
          <w:rFonts w:cstheme="minorHAnsi"/>
          <w:sz w:val="24"/>
          <w:szCs w:val="24"/>
          <w:lang w:val="en-GB"/>
        </w:rPr>
        <w:t>HRH</w:t>
      </w:r>
      <w:r w:rsidRPr="003710BA">
        <w:rPr>
          <w:rFonts w:cstheme="minorHAnsi"/>
          <w:sz w:val="24"/>
          <w:szCs w:val="24"/>
          <w:lang w:val="en-GB"/>
        </w:rPr>
        <w:t>, or other substances to the injurious action of radiation</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Sievert -</w:t>
      </w:r>
      <w:r w:rsidRPr="003710BA">
        <w:rPr>
          <w:rFonts w:cstheme="minorHAnsi"/>
          <w:sz w:val="24"/>
          <w:szCs w:val="24"/>
          <w:lang w:val="en-GB"/>
        </w:rPr>
        <w:t xml:space="preserve"> The international (SI) of dose equivalent</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Thermo luminescent Dosimeter (TLD)-</w:t>
      </w:r>
      <w:r w:rsidRPr="003710BA">
        <w:rPr>
          <w:rFonts w:cstheme="minorHAnsi"/>
          <w:sz w:val="24"/>
          <w:szCs w:val="24"/>
          <w:lang w:val="en-GB"/>
        </w:rPr>
        <w:t xml:space="preserve"> Crystalline materials that emit light if they are heated after they have been exposed to radiation</w:t>
      </w:r>
    </w:p>
    <w:p w:rsidR="000327C1" w:rsidRPr="003710BA" w:rsidRDefault="000327C1" w:rsidP="000327C1">
      <w:pPr>
        <w:pStyle w:val="Heading02"/>
        <w:jc w:val="both"/>
        <w:rPr>
          <w:rFonts w:asciiTheme="minorHAnsi" w:hAnsiTheme="minorHAnsi" w:cstheme="minorHAnsi"/>
          <w:sz w:val="24"/>
          <w:szCs w:val="24"/>
          <w:lang w:val="en-GB"/>
        </w:rPr>
      </w:pPr>
      <w:r w:rsidRPr="003710BA">
        <w:rPr>
          <w:rFonts w:asciiTheme="minorHAnsi" w:hAnsiTheme="minorHAnsi" w:cstheme="minorHAnsi"/>
          <w:sz w:val="24"/>
          <w:szCs w:val="24"/>
          <w:lang w:val="en-GB"/>
        </w:rPr>
        <w:t>Abbreviations</w:t>
      </w:r>
    </w:p>
    <w:p w:rsidR="000327C1" w:rsidRPr="003710BA" w:rsidRDefault="000327C1" w:rsidP="000327C1">
      <w:pPr>
        <w:tabs>
          <w:tab w:val="left" w:pos="1440"/>
          <w:tab w:val="left" w:pos="2070"/>
        </w:tabs>
        <w:spacing w:after="0"/>
        <w:jc w:val="both"/>
        <w:rPr>
          <w:rFonts w:cstheme="minorHAnsi"/>
          <w:sz w:val="24"/>
          <w:szCs w:val="24"/>
          <w:lang w:val="en-GB"/>
        </w:rPr>
      </w:pPr>
      <w:r w:rsidRPr="003710BA">
        <w:rPr>
          <w:rFonts w:cstheme="minorHAnsi"/>
          <w:sz w:val="24"/>
          <w:szCs w:val="24"/>
          <w:lang w:val="en-GB"/>
        </w:rPr>
        <w:t>AERB</w:t>
      </w:r>
      <w:r w:rsidRPr="003710BA">
        <w:rPr>
          <w:rFonts w:cstheme="minorHAnsi"/>
          <w:sz w:val="24"/>
          <w:szCs w:val="24"/>
          <w:lang w:val="en-GB"/>
        </w:rPr>
        <w:tab/>
        <w:t>:</w:t>
      </w:r>
      <w:r w:rsidRPr="003710BA">
        <w:rPr>
          <w:rFonts w:cstheme="minorHAnsi"/>
          <w:sz w:val="24"/>
          <w:szCs w:val="24"/>
          <w:lang w:val="en-GB"/>
        </w:rPr>
        <w:tab/>
        <w:t>Atomic Energy Regulatory Board</w:t>
      </w:r>
    </w:p>
    <w:p w:rsidR="000327C1" w:rsidRPr="003710BA" w:rsidRDefault="000327C1" w:rsidP="000327C1">
      <w:pPr>
        <w:tabs>
          <w:tab w:val="left" w:pos="1440"/>
          <w:tab w:val="left" w:pos="2070"/>
        </w:tabs>
        <w:spacing w:after="0"/>
        <w:jc w:val="both"/>
        <w:rPr>
          <w:rFonts w:cstheme="minorHAnsi"/>
          <w:sz w:val="24"/>
          <w:szCs w:val="24"/>
          <w:lang w:val="en-GB"/>
        </w:rPr>
      </w:pPr>
      <w:r w:rsidRPr="003710BA">
        <w:rPr>
          <w:rFonts w:cstheme="minorHAnsi"/>
          <w:sz w:val="24"/>
          <w:szCs w:val="24"/>
          <w:lang w:val="en-GB"/>
        </w:rPr>
        <w:lastRenderedPageBreak/>
        <w:t>BARC</w:t>
      </w:r>
      <w:r w:rsidRPr="003710BA">
        <w:rPr>
          <w:rFonts w:cstheme="minorHAnsi"/>
          <w:sz w:val="24"/>
          <w:szCs w:val="24"/>
          <w:lang w:val="en-GB"/>
        </w:rPr>
        <w:tab/>
        <w:t xml:space="preserve">:    </w:t>
      </w:r>
      <w:r w:rsidRPr="003710BA">
        <w:rPr>
          <w:rFonts w:cstheme="minorHAnsi"/>
          <w:sz w:val="24"/>
          <w:szCs w:val="24"/>
          <w:lang w:val="en-GB"/>
        </w:rPr>
        <w:tab/>
        <w:t>Bhabha Atomic Research Centre</w:t>
      </w:r>
    </w:p>
    <w:p w:rsidR="000327C1" w:rsidRPr="003710BA" w:rsidRDefault="000327C1" w:rsidP="000327C1">
      <w:pPr>
        <w:tabs>
          <w:tab w:val="left" w:pos="1440"/>
          <w:tab w:val="left" w:pos="2070"/>
        </w:tabs>
        <w:spacing w:after="0"/>
        <w:jc w:val="both"/>
        <w:rPr>
          <w:rFonts w:cstheme="minorHAnsi"/>
          <w:sz w:val="24"/>
          <w:szCs w:val="24"/>
          <w:lang w:val="en-GB"/>
        </w:rPr>
      </w:pPr>
      <w:r w:rsidRPr="003710BA">
        <w:rPr>
          <w:rFonts w:cstheme="minorHAnsi"/>
          <w:sz w:val="24"/>
          <w:szCs w:val="24"/>
          <w:lang w:val="en-GB"/>
        </w:rPr>
        <w:t>ALARA</w:t>
      </w:r>
      <w:r w:rsidRPr="003710BA">
        <w:rPr>
          <w:rFonts w:cstheme="minorHAnsi"/>
          <w:sz w:val="24"/>
          <w:szCs w:val="24"/>
          <w:lang w:val="en-GB"/>
        </w:rPr>
        <w:tab/>
        <w:t xml:space="preserve">:   </w:t>
      </w:r>
      <w:r w:rsidRPr="003710BA">
        <w:rPr>
          <w:rFonts w:cstheme="minorHAnsi"/>
          <w:sz w:val="24"/>
          <w:szCs w:val="24"/>
          <w:lang w:val="en-GB"/>
        </w:rPr>
        <w:tab/>
        <w:t>As Low As Reasonably Achievable</w:t>
      </w:r>
    </w:p>
    <w:p w:rsidR="000327C1" w:rsidRPr="003710BA" w:rsidRDefault="000327C1" w:rsidP="000327C1">
      <w:pPr>
        <w:tabs>
          <w:tab w:val="left" w:pos="1440"/>
          <w:tab w:val="left" w:pos="2070"/>
        </w:tabs>
        <w:spacing w:after="0"/>
        <w:jc w:val="both"/>
        <w:rPr>
          <w:rFonts w:cstheme="minorHAnsi"/>
          <w:sz w:val="24"/>
          <w:szCs w:val="24"/>
          <w:lang w:val="en-GB"/>
        </w:rPr>
      </w:pPr>
      <w:r w:rsidRPr="003710BA">
        <w:rPr>
          <w:rFonts w:cstheme="minorHAnsi"/>
          <w:sz w:val="24"/>
          <w:szCs w:val="24"/>
          <w:lang w:val="en-GB"/>
        </w:rPr>
        <w:t>RSO</w:t>
      </w:r>
      <w:r w:rsidRPr="003710BA">
        <w:rPr>
          <w:rFonts w:cstheme="minorHAnsi"/>
          <w:sz w:val="24"/>
          <w:szCs w:val="24"/>
          <w:lang w:val="en-GB"/>
        </w:rPr>
        <w:tab/>
        <w:t xml:space="preserve">:    </w:t>
      </w:r>
      <w:r w:rsidRPr="003710BA">
        <w:rPr>
          <w:rFonts w:cstheme="minorHAnsi"/>
          <w:sz w:val="24"/>
          <w:szCs w:val="24"/>
          <w:lang w:val="en-GB"/>
        </w:rPr>
        <w:tab/>
        <w:t xml:space="preserve">Radiation Safety Officer  </w:t>
      </w:r>
    </w:p>
    <w:p w:rsidR="000327C1" w:rsidRPr="003710BA" w:rsidRDefault="000327C1" w:rsidP="000327C1">
      <w:pPr>
        <w:tabs>
          <w:tab w:val="left" w:pos="1440"/>
          <w:tab w:val="left" w:pos="2070"/>
        </w:tabs>
        <w:spacing w:after="0"/>
        <w:jc w:val="both"/>
        <w:rPr>
          <w:rFonts w:cstheme="minorHAnsi"/>
          <w:sz w:val="24"/>
          <w:szCs w:val="24"/>
          <w:lang w:val="en-GB"/>
        </w:rPr>
      </w:pPr>
      <w:r w:rsidRPr="003710BA">
        <w:rPr>
          <w:rFonts w:cstheme="minorHAnsi"/>
          <w:sz w:val="24"/>
          <w:szCs w:val="24"/>
          <w:lang w:val="en-GB"/>
        </w:rPr>
        <w:t>Gy</w:t>
      </w:r>
      <w:r w:rsidRPr="003710BA">
        <w:rPr>
          <w:rFonts w:cstheme="minorHAnsi"/>
          <w:sz w:val="24"/>
          <w:szCs w:val="24"/>
          <w:lang w:val="en-GB"/>
        </w:rPr>
        <w:tab/>
        <w:t xml:space="preserve">:    </w:t>
      </w:r>
      <w:r w:rsidRPr="003710BA">
        <w:rPr>
          <w:rFonts w:cstheme="minorHAnsi"/>
          <w:sz w:val="24"/>
          <w:szCs w:val="24"/>
          <w:lang w:val="en-GB"/>
        </w:rPr>
        <w:tab/>
        <w:t>Gray</w:t>
      </w:r>
    </w:p>
    <w:p w:rsidR="000327C1" w:rsidRPr="003710BA" w:rsidRDefault="000327C1" w:rsidP="000327C1">
      <w:pPr>
        <w:tabs>
          <w:tab w:val="left" w:pos="1440"/>
          <w:tab w:val="left" w:pos="2070"/>
        </w:tabs>
        <w:spacing w:after="0"/>
        <w:jc w:val="both"/>
        <w:rPr>
          <w:rFonts w:cstheme="minorHAnsi"/>
          <w:sz w:val="24"/>
          <w:szCs w:val="24"/>
          <w:lang w:val="en-GB"/>
        </w:rPr>
      </w:pPr>
      <w:r w:rsidRPr="003710BA">
        <w:rPr>
          <w:rFonts w:cstheme="minorHAnsi"/>
          <w:sz w:val="24"/>
          <w:szCs w:val="24"/>
          <w:lang w:val="en-GB"/>
        </w:rPr>
        <w:t>Pb</w:t>
      </w:r>
      <w:r w:rsidRPr="003710BA">
        <w:rPr>
          <w:rFonts w:cstheme="minorHAnsi"/>
          <w:sz w:val="24"/>
          <w:szCs w:val="24"/>
          <w:lang w:val="en-GB"/>
        </w:rPr>
        <w:tab/>
        <w:t xml:space="preserve">:    </w:t>
      </w:r>
      <w:r w:rsidRPr="003710BA">
        <w:rPr>
          <w:rFonts w:cstheme="minorHAnsi"/>
          <w:sz w:val="24"/>
          <w:szCs w:val="24"/>
          <w:lang w:val="en-GB"/>
        </w:rPr>
        <w:tab/>
        <w:t xml:space="preserve">Lead </w:t>
      </w:r>
    </w:p>
    <w:p w:rsidR="000327C1" w:rsidRPr="003710BA" w:rsidRDefault="000327C1" w:rsidP="000327C1">
      <w:pPr>
        <w:tabs>
          <w:tab w:val="left" w:pos="1440"/>
          <w:tab w:val="left" w:pos="2070"/>
        </w:tabs>
        <w:spacing w:after="0"/>
        <w:jc w:val="both"/>
        <w:rPr>
          <w:rFonts w:cstheme="minorHAnsi"/>
          <w:sz w:val="24"/>
          <w:szCs w:val="24"/>
          <w:lang w:val="en-GB"/>
        </w:rPr>
      </w:pPr>
      <w:r w:rsidRPr="003710BA">
        <w:rPr>
          <w:rFonts w:cstheme="minorHAnsi"/>
          <w:sz w:val="24"/>
          <w:szCs w:val="24"/>
          <w:lang w:val="en-GB"/>
        </w:rPr>
        <w:t>TLD</w:t>
      </w:r>
      <w:r w:rsidRPr="003710BA">
        <w:rPr>
          <w:rFonts w:cstheme="minorHAnsi"/>
          <w:sz w:val="24"/>
          <w:szCs w:val="24"/>
          <w:lang w:val="en-GB"/>
        </w:rPr>
        <w:tab/>
        <w:t xml:space="preserve">:      </w:t>
      </w:r>
      <w:r w:rsidRPr="003710BA">
        <w:rPr>
          <w:rFonts w:cstheme="minorHAnsi"/>
          <w:sz w:val="24"/>
          <w:szCs w:val="24"/>
          <w:lang w:val="en-GB"/>
        </w:rPr>
        <w:tab/>
        <w:t>Thermo luminescent Dosimeter</w:t>
      </w:r>
    </w:p>
    <w:p w:rsidR="000327C1" w:rsidRPr="003710BA" w:rsidRDefault="000327C1" w:rsidP="000327C1">
      <w:pPr>
        <w:tabs>
          <w:tab w:val="left" w:pos="1440"/>
          <w:tab w:val="left" w:pos="2070"/>
        </w:tabs>
        <w:spacing w:after="0"/>
        <w:jc w:val="both"/>
        <w:rPr>
          <w:rFonts w:cstheme="minorHAnsi"/>
          <w:sz w:val="24"/>
          <w:szCs w:val="24"/>
          <w:lang w:val="en-GB"/>
        </w:rPr>
      </w:pPr>
      <w:r w:rsidRPr="003710BA">
        <w:rPr>
          <w:rFonts w:cstheme="minorHAnsi"/>
          <w:sz w:val="24"/>
          <w:szCs w:val="24"/>
          <w:lang w:val="en-GB"/>
        </w:rPr>
        <w:t>NOC</w:t>
      </w:r>
      <w:r w:rsidRPr="003710BA">
        <w:rPr>
          <w:rFonts w:cstheme="minorHAnsi"/>
          <w:sz w:val="24"/>
          <w:szCs w:val="24"/>
          <w:lang w:val="en-GB"/>
        </w:rPr>
        <w:tab/>
        <w:t xml:space="preserve">:     </w:t>
      </w:r>
      <w:r w:rsidRPr="003710BA">
        <w:rPr>
          <w:rFonts w:cstheme="minorHAnsi"/>
          <w:sz w:val="24"/>
          <w:szCs w:val="24"/>
          <w:lang w:val="en-GB"/>
        </w:rPr>
        <w:tab/>
        <w:t>No Objection Certificate</w:t>
      </w:r>
    </w:p>
    <w:p w:rsidR="000327C1" w:rsidRPr="003710BA" w:rsidRDefault="000327C1" w:rsidP="000327C1">
      <w:pPr>
        <w:tabs>
          <w:tab w:val="left" w:pos="1440"/>
          <w:tab w:val="left" w:pos="2070"/>
        </w:tabs>
        <w:spacing w:after="0"/>
        <w:jc w:val="both"/>
        <w:rPr>
          <w:rFonts w:cstheme="minorHAnsi"/>
          <w:sz w:val="24"/>
          <w:szCs w:val="24"/>
          <w:lang w:val="en-GB"/>
        </w:rPr>
      </w:pPr>
      <w:r w:rsidRPr="003710BA">
        <w:rPr>
          <w:rFonts w:cstheme="minorHAnsi"/>
          <w:sz w:val="24"/>
          <w:szCs w:val="24"/>
          <w:lang w:val="en-GB"/>
        </w:rPr>
        <w:t>SSD</w:t>
      </w:r>
      <w:r w:rsidRPr="003710BA">
        <w:rPr>
          <w:rFonts w:cstheme="minorHAnsi"/>
          <w:sz w:val="24"/>
          <w:szCs w:val="24"/>
          <w:lang w:val="en-GB"/>
        </w:rPr>
        <w:tab/>
        <w:t xml:space="preserve">:     </w:t>
      </w:r>
      <w:r w:rsidRPr="003710BA">
        <w:rPr>
          <w:rFonts w:cstheme="minorHAnsi"/>
          <w:sz w:val="24"/>
          <w:szCs w:val="24"/>
          <w:lang w:val="en-GB"/>
        </w:rPr>
        <w:tab/>
        <w:t>Source-Skin Distance</w:t>
      </w:r>
    </w:p>
    <w:p w:rsidR="000327C1" w:rsidRPr="003710BA" w:rsidRDefault="000327C1" w:rsidP="000327C1">
      <w:pPr>
        <w:tabs>
          <w:tab w:val="left" w:pos="1440"/>
          <w:tab w:val="left" w:pos="2070"/>
        </w:tabs>
        <w:spacing w:after="0"/>
        <w:jc w:val="both"/>
        <w:rPr>
          <w:rFonts w:cstheme="minorHAnsi"/>
          <w:sz w:val="24"/>
          <w:szCs w:val="24"/>
          <w:lang w:val="en-GB"/>
        </w:rPr>
      </w:pPr>
      <w:r w:rsidRPr="003710BA">
        <w:rPr>
          <w:rFonts w:cstheme="minorHAnsi"/>
          <w:sz w:val="24"/>
          <w:szCs w:val="24"/>
          <w:lang w:val="en-GB"/>
        </w:rPr>
        <w:t>THF</w:t>
      </w:r>
      <w:r w:rsidRPr="003710BA">
        <w:rPr>
          <w:rFonts w:cstheme="minorHAnsi"/>
          <w:sz w:val="24"/>
          <w:szCs w:val="24"/>
          <w:lang w:val="en-GB"/>
        </w:rPr>
        <w:tab/>
        <w:t xml:space="preserve">:     </w:t>
      </w:r>
      <w:r w:rsidRPr="003710BA">
        <w:rPr>
          <w:rFonts w:cstheme="minorHAnsi"/>
          <w:sz w:val="24"/>
          <w:szCs w:val="24"/>
          <w:lang w:val="en-GB"/>
        </w:rPr>
        <w:tab/>
        <w:t>Tuned high frequency</w:t>
      </w:r>
    </w:p>
    <w:p w:rsidR="000327C1" w:rsidRPr="003710BA" w:rsidRDefault="000327C1" w:rsidP="000327C1">
      <w:pPr>
        <w:pStyle w:val="Heading02"/>
        <w:jc w:val="both"/>
        <w:rPr>
          <w:rFonts w:asciiTheme="minorHAnsi" w:hAnsiTheme="minorHAnsi" w:cstheme="minorHAnsi"/>
          <w:sz w:val="24"/>
          <w:szCs w:val="24"/>
          <w:lang w:val="en-GB"/>
        </w:rPr>
      </w:pPr>
      <w:r w:rsidRPr="003710BA">
        <w:rPr>
          <w:rFonts w:asciiTheme="minorHAnsi" w:hAnsiTheme="minorHAnsi" w:cstheme="minorHAnsi"/>
          <w:sz w:val="24"/>
          <w:szCs w:val="24"/>
          <w:lang w:val="en-GB"/>
        </w:rPr>
        <w:t>Scope</w:t>
      </w:r>
    </w:p>
    <w:p w:rsidR="000327C1" w:rsidRPr="003710BA" w:rsidRDefault="000327C1" w:rsidP="000327C1">
      <w:pPr>
        <w:jc w:val="both"/>
        <w:rPr>
          <w:rFonts w:cstheme="minorHAnsi"/>
          <w:sz w:val="24"/>
          <w:szCs w:val="24"/>
          <w:lang w:val="en-GB"/>
        </w:rPr>
      </w:pPr>
      <w:r w:rsidRPr="003710BA">
        <w:rPr>
          <w:rFonts w:cstheme="minorHAnsi"/>
          <w:sz w:val="24"/>
          <w:szCs w:val="24"/>
          <w:lang w:val="en-GB"/>
        </w:rPr>
        <w:t>Radiology Department</w:t>
      </w:r>
    </w:p>
    <w:p w:rsidR="000327C1" w:rsidRPr="003710BA" w:rsidRDefault="000327C1" w:rsidP="000327C1">
      <w:pPr>
        <w:pStyle w:val="Heading02"/>
        <w:jc w:val="both"/>
        <w:rPr>
          <w:rFonts w:asciiTheme="minorHAnsi" w:hAnsiTheme="minorHAnsi" w:cstheme="minorHAnsi"/>
          <w:sz w:val="24"/>
          <w:szCs w:val="24"/>
          <w:lang w:val="en-GB"/>
        </w:rPr>
      </w:pPr>
      <w:r w:rsidRPr="003710BA">
        <w:rPr>
          <w:rFonts w:asciiTheme="minorHAnsi" w:hAnsiTheme="minorHAnsi" w:cstheme="minorHAnsi"/>
          <w:sz w:val="24"/>
          <w:szCs w:val="24"/>
          <w:lang w:val="en-GB"/>
        </w:rPr>
        <w:t>Responsibility</w:t>
      </w:r>
    </w:p>
    <w:p w:rsidR="000327C1" w:rsidRPr="003710BA" w:rsidRDefault="000327C1" w:rsidP="000327C1">
      <w:pPr>
        <w:jc w:val="both"/>
        <w:rPr>
          <w:rFonts w:cstheme="minorHAnsi"/>
          <w:sz w:val="24"/>
          <w:szCs w:val="24"/>
          <w:lang w:val="en-GB"/>
        </w:rPr>
      </w:pPr>
      <w:r w:rsidRPr="003710BA">
        <w:rPr>
          <w:rFonts w:cstheme="minorHAnsi"/>
          <w:sz w:val="24"/>
          <w:szCs w:val="24"/>
          <w:lang w:val="en-GB"/>
        </w:rPr>
        <w:t>Quality/ Radiology staff / Management</w:t>
      </w:r>
    </w:p>
    <w:p w:rsidR="000327C1" w:rsidRPr="003710BA" w:rsidRDefault="000327C1" w:rsidP="000327C1">
      <w:pPr>
        <w:pStyle w:val="Heading02"/>
        <w:jc w:val="both"/>
        <w:rPr>
          <w:rFonts w:asciiTheme="minorHAnsi" w:hAnsiTheme="minorHAnsi" w:cstheme="minorHAnsi"/>
          <w:sz w:val="24"/>
          <w:szCs w:val="24"/>
          <w:lang w:val="en-GB"/>
        </w:rPr>
      </w:pPr>
      <w:r w:rsidRPr="003710BA">
        <w:rPr>
          <w:rFonts w:asciiTheme="minorHAnsi" w:hAnsiTheme="minorHAnsi" w:cstheme="minorHAnsi"/>
          <w:sz w:val="24"/>
          <w:szCs w:val="24"/>
          <w:lang w:val="en-GB"/>
        </w:rPr>
        <w:t>Distribution</w:t>
      </w:r>
    </w:p>
    <w:p w:rsidR="000327C1" w:rsidRPr="003710BA" w:rsidRDefault="000327C1" w:rsidP="000327C1">
      <w:pPr>
        <w:jc w:val="both"/>
        <w:rPr>
          <w:rFonts w:cstheme="minorHAnsi"/>
          <w:sz w:val="24"/>
          <w:szCs w:val="24"/>
          <w:lang w:val="en-GB"/>
        </w:rPr>
      </w:pPr>
      <w:r w:rsidRPr="003710BA">
        <w:rPr>
          <w:rFonts w:cstheme="minorHAnsi"/>
          <w:sz w:val="24"/>
          <w:szCs w:val="24"/>
          <w:lang w:val="en-GB"/>
        </w:rPr>
        <w:t>Radiology Department, Quality department </w:t>
      </w:r>
    </w:p>
    <w:p w:rsidR="000327C1" w:rsidRPr="003710BA" w:rsidRDefault="000327C1" w:rsidP="000327C1">
      <w:pPr>
        <w:pStyle w:val="Heading02"/>
        <w:jc w:val="both"/>
        <w:rPr>
          <w:rFonts w:asciiTheme="minorHAnsi" w:hAnsiTheme="minorHAnsi" w:cstheme="minorHAnsi"/>
          <w:sz w:val="24"/>
          <w:szCs w:val="24"/>
          <w:lang w:val="en-GB"/>
        </w:rPr>
      </w:pPr>
      <w:r w:rsidRPr="003710BA">
        <w:rPr>
          <w:rFonts w:asciiTheme="minorHAnsi" w:hAnsiTheme="minorHAnsi" w:cstheme="minorHAnsi"/>
          <w:sz w:val="24"/>
          <w:szCs w:val="24"/>
          <w:lang w:val="en-GB"/>
        </w:rPr>
        <w:t>Process Details</w:t>
      </w:r>
    </w:p>
    <w:p w:rsidR="000327C1" w:rsidRPr="003710BA" w:rsidRDefault="000327C1" w:rsidP="000327C1">
      <w:pPr>
        <w:jc w:val="both"/>
        <w:rPr>
          <w:rFonts w:cstheme="minorHAnsi"/>
          <w:sz w:val="24"/>
          <w:szCs w:val="24"/>
          <w:lang w:val="en-GB"/>
        </w:rPr>
      </w:pPr>
      <w:r w:rsidRPr="003710BA">
        <w:rPr>
          <w:rFonts w:cstheme="minorHAnsi"/>
          <w:sz w:val="24"/>
          <w:szCs w:val="24"/>
          <w:lang w:val="en-GB"/>
        </w:rPr>
        <w:t>The Department of Imaging Services assures accurate and reliable test result following the established standard operating procedure to facilitate better diagnosis and treatment of patients The Department also assures to protect the integrity and safety of its patient and staff.</w:t>
      </w:r>
    </w:p>
    <w:p w:rsidR="000327C1" w:rsidRPr="003710BA" w:rsidRDefault="000327C1" w:rsidP="000327C1">
      <w:pPr>
        <w:autoSpaceDE w:val="0"/>
        <w:autoSpaceDN w:val="0"/>
        <w:adjustRightInd w:val="0"/>
        <w:spacing w:line="240" w:lineRule="auto"/>
        <w:jc w:val="both"/>
        <w:rPr>
          <w:rFonts w:cstheme="minorHAnsi"/>
          <w:bCs/>
          <w:iCs/>
          <w:color w:val="000000"/>
          <w:sz w:val="24"/>
          <w:szCs w:val="24"/>
        </w:rPr>
      </w:pPr>
      <w:r w:rsidRPr="003710BA">
        <w:rPr>
          <w:rFonts w:cstheme="minorHAnsi"/>
          <w:bCs/>
          <w:iCs/>
          <w:color w:val="000000"/>
          <w:sz w:val="24"/>
          <w:szCs w:val="24"/>
        </w:rPr>
        <w:t>The quality assurance programme is a comprehensive programme addressing equipment QA, Protocols, safety, education and surveillance.</w:t>
      </w:r>
      <w:r w:rsidR="009A29B1">
        <w:rPr>
          <w:rFonts w:cstheme="minorHAnsi"/>
          <w:bCs/>
          <w:iCs/>
          <w:color w:val="000000"/>
          <w:sz w:val="24"/>
          <w:szCs w:val="24"/>
        </w:rPr>
        <w:t>HRH</w:t>
      </w:r>
      <w:r w:rsidRPr="003710BA">
        <w:rPr>
          <w:rFonts w:cstheme="minorHAnsi"/>
          <w:bCs/>
          <w:iCs/>
          <w:color w:val="000000"/>
          <w:sz w:val="24"/>
          <w:szCs w:val="24"/>
        </w:rPr>
        <w:t xml:space="preserve"> Hospital will ensure to meet all the requirements of AERB.</w:t>
      </w: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Internal Quality Assurance:</w:t>
      </w:r>
    </w:p>
    <w:p w:rsidR="000327C1" w:rsidRPr="003710BA" w:rsidRDefault="009A29B1" w:rsidP="000327C1">
      <w:pPr>
        <w:jc w:val="both"/>
        <w:rPr>
          <w:rFonts w:cstheme="minorHAnsi"/>
          <w:sz w:val="24"/>
          <w:szCs w:val="24"/>
          <w:lang w:val="en-GB"/>
        </w:rPr>
      </w:pPr>
      <w:r>
        <w:rPr>
          <w:rFonts w:cstheme="minorHAnsi"/>
          <w:sz w:val="24"/>
          <w:szCs w:val="24"/>
          <w:lang w:val="en-GB"/>
        </w:rPr>
        <w:lastRenderedPageBreak/>
        <w:t>HRH</w:t>
      </w:r>
      <w:r w:rsidR="000327C1" w:rsidRPr="003710BA">
        <w:rPr>
          <w:rFonts w:cstheme="minorHAnsi"/>
          <w:sz w:val="24"/>
          <w:szCs w:val="24"/>
          <w:lang w:val="en-GB"/>
        </w:rPr>
        <w:t xml:space="preserve"> Hospital will ensure to have a peer review system in place to review the reports and outcomes of interventional procedures performed. This shall be done in structural manner, and the sample size, periodicity for each modality shall be defined. The result of such reviews shall be discussed with all stake holders in “discrepancy meetings” and the same shall be documented. The peer review can be performed by the head of department or by a group of peers, with or without blinding of the original reports. Discrepancies in the reports will be graded on the severity and impact on changes on patient management strategy, and the corrective and preventive actions taken to minimize these will be documented. The purpose is to prevent errors n future, and continuous quality improvement rather than computation or error rates of the individuals.</w:t>
      </w: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Verification and Validation of examination procedure</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Verification of the examination procedure technically and clinically will be done by qualified, well trained radiologists on a daily basis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Work instructions shall be displayed on the work stations of the technicians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Verification of the examination procedures shall be strictly monitored by the radiologist</w:t>
      </w:r>
    </w:p>
    <w:p w:rsidR="001C0BE0" w:rsidRPr="003710BA" w:rsidRDefault="001C0BE0" w:rsidP="001C0BE0">
      <w:pPr>
        <w:pStyle w:val="Bullets"/>
        <w:numPr>
          <w:ilvl w:val="0"/>
          <w:numId w:val="0"/>
        </w:numPr>
        <w:ind w:left="270"/>
        <w:jc w:val="both"/>
        <w:rPr>
          <w:rFonts w:asciiTheme="minorHAnsi" w:hAnsiTheme="minorHAnsi" w:cstheme="minorHAnsi"/>
          <w:sz w:val="24"/>
          <w:szCs w:val="24"/>
        </w:rPr>
      </w:pP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Validation of test results:</w:t>
      </w:r>
    </w:p>
    <w:p w:rsidR="000327C1" w:rsidRPr="003710BA" w:rsidRDefault="000327C1" w:rsidP="009C7870">
      <w:pPr>
        <w:pStyle w:val="Bullets"/>
        <w:numPr>
          <w:ilvl w:val="0"/>
          <w:numId w:val="0"/>
        </w:numPr>
        <w:ind w:left="270" w:hanging="270"/>
        <w:jc w:val="both"/>
        <w:rPr>
          <w:rFonts w:asciiTheme="minorHAnsi" w:hAnsiTheme="minorHAnsi" w:cstheme="minorHAnsi"/>
          <w:sz w:val="24"/>
          <w:szCs w:val="24"/>
        </w:rPr>
      </w:pPr>
      <w:r w:rsidRPr="003710BA">
        <w:rPr>
          <w:rFonts w:asciiTheme="minorHAnsi" w:hAnsiTheme="minorHAnsi" w:cstheme="minorHAnsi"/>
          <w:sz w:val="24"/>
          <w:szCs w:val="24"/>
        </w:rPr>
        <w:t xml:space="preserve">Validation is done based on following </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Daily control run and checked by Consultant Radiologist</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Comparing the results with other potential organisations in the city</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 xml:space="preserve">Participation in External Quality Control Programme. </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All procedures and processes of laboratory are approved and monitored by radiologists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Inputs on clinical utility of the test results are obtained from consultants and analysed.</w:t>
      </w:r>
    </w:p>
    <w:p w:rsidR="001C0BE0" w:rsidRPr="003710BA" w:rsidRDefault="001C0BE0" w:rsidP="001C0BE0">
      <w:pPr>
        <w:pStyle w:val="Bullets"/>
        <w:numPr>
          <w:ilvl w:val="0"/>
          <w:numId w:val="0"/>
        </w:numPr>
        <w:ind w:left="270"/>
        <w:jc w:val="both"/>
        <w:rPr>
          <w:rFonts w:asciiTheme="minorHAnsi" w:hAnsiTheme="minorHAnsi" w:cstheme="minorHAnsi"/>
          <w:sz w:val="24"/>
          <w:szCs w:val="24"/>
        </w:rPr>
      </w:pP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Surveillance</w:t>
      </w:r>
    </w:p>
    <w:p w:rsidR="000327C1" w:rsidRPr="003710BA" w:rsidRDefault="000327C1" w:rsidP="000327C1">
      <w:pPr>
        <w:jc w:val="both"/>
        <w:rPr>
          <w:rFonts w:cstheme="minorHAnsi"/>
          <w:sz w:val="24"/>
          <w:szCs w:val="24"/>
          <w:lang w:val="en-GB"/>
        </w:rPr>
      </w:pPr>
      <w:r w:rsidRPr="003710BA">
        <w:rPr>
          <w:rFonts w:cstheme="minorHAnsi"/>
          <w:sz w:val="24"/>
          <w:szCs w:val="24"/>
          <w:lang w:val="en-GB"/>
        </w:rPr>
        <w:lastRenderedPageBreak/>
        <w:t>A routine quality control is monitoring and maintenance system incorporating state-of-the-art procedures should be established and conducted on a regular schedule. The maintenance program should include corrective maintenance to eliminate problems revealed by monitoring or other means before they have a serious deleterious impact on patient care.</w:t>
      </w:r>
    </w:p>
    <w:p w:rsidR="000327C1" w:rsidRPr="003710BA" w:rsidRDefault="000327C1" w:rsidP="000327C1">
      <w:pPr>
        <w:jc w:val="both"/>
        <w:rPr>
          <w:rFonts w:cstheme="minorHAnsi"/>
          <w:sz w:val="24"/>
          <w:szCs w:val="24"/>
          <w:lang w:val="en-GB"/>
        </w:rPr>
      </w:pPr>
      <w:r w:rsidRPr="003710BA">
        <w:rPr>
          <w:rFonts w:cstheme="minorHAnsi"/>
          <w:sz w:val="24"/>
          <w:szCs w:val="24"/>
          <w:lang w:val="en-GB"/>
        </w:rPr>
        <w:t>The Department of diagnostic radiology facility should consider monitoring the following key components of the x-ray system.</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Film-processing.</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Basic performance characteristics of the x-ray unit.</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For specialised Equipment</w:t>
      </w:r>
    </w:p>
    <w:p w:rsidR="000327C1" w:rsidRDefault="000327C1" w:rsidP="000327C1">
      <w:pPr>
        <w:jc w:val="both"/>
        <w:rPr>
          <w:rFonts w:cstheme="minorHAnsi"/>
          <w:sz w:val="24"/>
          <w:szCs w:val="24"/>
          <w:lang w:val="en-GB"/>
        </w:rPr>
      </w:pPr>
      <w:r w:rsidRPr="003710BA">
        <w:rPr>
          <w:rFonts w:cstheme="minorHAnsi"/>
          <w:sz w:val="24"/>
          <w:szCs w:val="24"/>
          <w:lang w:val="en-GB"/>
        </w:rPr>
        <w:t>Examples of parameters of the above-named components and of more specialized equipment that may be monitored are as follows:</w:t>
      </w:r>
    </w:p>
    <w:p w:rsidR="009D4EBF" w:rsidRPr="003710BA" w:rsidRDefault="009D4EBF" w:rsidP="000327C1">
      <w:pPr>
        <w:jc w:val="both"/>
        <w:rPr>
          <w:rFonts w:cstheme="minorHAnsi"/>
          <w:sz w:val="24"/>
          <w:szCs w:val="24"/>
          <w:lang w:val="en-GB"/>
        </w:rPr>
      </w:pPr>
    </w:p>
    <w:p w:rsidR="000327C1" w:rsidRPr="003710BA" w:rsidRDefault="000327C1" w:rsidP="000327C1">
      <w:pPr>
        <w:jc w:val="both"/>
        <w:rPr>
          <w:rFonts w:cstheme="minorHAnsi"/>
          <w:sz w:val="24"/>
          <w:szCs w:val="24"/>
          <w:lang w:val="en-GB"/>
        </w:rPr>
      </w:pPr>
      <w:r w:rsidRPr="003710BA">
        <w:rPr>
          <w:rFonts w:cstheme="minorHAnsi"/>
          <w:sz w:val="24"/>
          <w:szCs w:val="24"/>
          <w:lang w:val="en-GB"/>
        </w:rPr>
        <w:t xml:space="preserve">(a) </w:t>
      </w:r>
      <w:r w:rsidRPr="003710BA">
        <w:rPr>
          <w:rFonts w:cstheme="minorHAnsi"/>
          <w:b/>
          <w:sz w:val="24"/>
          <w:szCs w:val="24"/>
          <w:lang w:val="en-GB"/>
        </w:rPr>
        <w:t>For film processing:</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An index of speed.</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An index of contrast.</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Base plus fog.</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Solution temperatures.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Film artefact identification.</w:t>
      </w:r>
    </w:p>
    <w:p w:rsidR="001C0BE0" w:rsidRPr="003710BA" w:rsidRDefault="001C0BE0" w:rsidP="001C0BE0">
      <w:pPr>
        <w:pStyle w:val="Bullets"/>
        <w:numPr>
          <w:ilvl w:val="0"/>
          <w:numId w:val="0"/>
        </w:numPr>
        <w:ind w:left="270"/>
        <w:jc w:val="both"/>
        <w:rPr>
          <w:rFonts w:asciiTheme="minorHAnsi" w:hAnsiTheme="minorHAnsi" w:cstheme="minorHAnsi"/>
          <w:sz w:val="24"/>
          <w:szCs w:val="24"/>
        </w:rPr>
      </w:pPr>
    </w:p>
    <w:p w:rsidR="000327C1" w:rsidRPr="003710BA" w:rsidRDefault="000327C1" w:rsidP="000327C1">
      <w:pPr>
        <w:jc w:val="both"/>
        <w:rPr>
          <w:rFonts w:cstheme="minorHAnsi"/>
          <w:b/>
          <w:sz w:val="24"/>
          <w:szCs w:val="24"/>
          <w:lang w:val="en-GB"/>
        </w:rPr>
      </w:pPr>
      <w:r w:rsidRPr="003710BA">
        <w:rPr>
          <w:rFonts w:cstheme="minorHAnsi"/>
          <w:sz w:val="24"/>
          <w:szCs w:val="24"/>
          <w:lang w:val="en-GB"/>
        </w:rPr>
        <w:t xml:space="preserve">(b) </w:t>
      </w:r>
      <w:r w:rsidRPr="003710BA">
        <w:rPr>
          <w:rFonts w:cstheme="minorHAnsi"/>
          <w:b/>
          <w:sz w:val="24"/>
          <w:szCs w:val="24"/>
          <w:lang w:val="en-GB"/>
        </w:rPr>
        <w:t>For basic performance characteristics of the x-ray unit:</w:t>
      </w:r>
    </w:p>
    <w:p w:rsidR="000327C1" w:rsidRPr="003710BA" w:rsidRDefault="000327C1" w:rsidP="000327C1">
      <w:pPr>
        <w:jc w:val="both"/>
        <w:rPr>
          <w:rFonts w:cstheme="minorHAnsi"/>
          <w:sz w:val="24"/>
          <w:szCs w:val="24"/>
          <w:lang w:val="en-GB"/>
        </w:rPr>
      </w:pPr>
      <w:r w:rsidRPr="003710BA">
        <w:rPr>
          <w:rFonts w:cstheme="minorHAnsi"/>
          <w:sz w:val="24"/>
          <w:szCs w:val="24"/>
          <w:lang w:val="en-GB"/>
        </w:rPr>
        <w:t>(1) For fluoroscopic x-ray units: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Tabletop exposure rates.</w:t>
      </w:r>
    </w:p>
    <w:p w:rsidR="000327C1" w:rsidRPr="003710BA" w:rsidRDefault="009C7870"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Centring</w:t>
      </w:r>
      <w:r w:rsidR="000327C1" w:rsidRPr="003710BA">
        <w:rPr>
          <w:rFonts w:asciiTheme="minorHAnsi" w:hAnsiTheme="minorHAnsi" w:cstheme="minorHAnsi"/>
          <w:sz w:val="24"/>
          <w:szCs w:val="24"/>
        </w:rPr>
        <w:t xml:space="preserve"> alignment.</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lastRenderedPageBreak/>
        <w:t>Collimation.</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kVp accuracy and reproducibility.</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mA accuracy and reproducibility.</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Exposure time accuracy and reproducibility.</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Reproducibility of x-ray output.</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Focal spot size consistency.</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Half-value layer.</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Representative entrance skin exposures.</w:t>
      </w:r>
    </w:p>
    <w:p w:rsidR="001C0BE0" w:rsidRPr="003710BA" w:rsidRDefault="001C0BE0" w:rsidP="001C0BE0">
      <w:pPr>
        <w:pStyle w:val="Bullets"/>
        <w:numPr>
          <w:ilvl w:val="0"/>
          <w:numId w:val="0"/>
        </w:numPr>
        <w:ind w:left="270"/>
        <w:jc w:val="both"/>
        <w:rPr>
          <w:rFonts w:asciiTheme="minorHAnsi" w:hAnsiTheme="minorHAnsi" w:cstheme="minorHAnsi"/>
          <w:sz w:val="24"/>
          <w:szCs w:val="24"/>
        </w:rPr>
      </w:pPr>
    </w:p>
    <w:p w:rsidR="000327C1" w:rsidRPr="003710BA" w:rsidRDefault="000327C1" w:rsidP="000327C1">
      <w:pPr>
        <w:jc w:val="both"/>
        <w:rPr>
          <w:rFonts w:cstheme="minorHAnsi"/>
          <w:sz w:val="24"/>
          <w:szCs w:val="24"/>
          <w:lang w:val="en-GB"/>
        </w:rPr>
      </w:pPr>
      <w:r w:rsidRPr="003710BA">
        <w:rPr>
          <w:rFonts w:cstheme="minorHAnsi"/>
          <w:sz w:val="24"/>
          <w:szCs w:val="24"/>
          <w:lang w:val="en-GB"/>
        </w:rPr>
        <w:t>(2) For image-intensified systems: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Resolution.</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Focusing.</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Distortion.</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Glare.</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Low contrast performance.</w:t>
      </w:r>
    </w:p>
    <w:p w:rsidR="001C0BE0" w:rsidRPr="009D4EBF" w:rsidRDefault="000327C1" w:rsidP="009D4EBF">
      <w:pPr>
        <w:pStyle w:val="Bullets"/>
        <w:jc w:val="both"/>
        <w:rPr>
          <w:rFonts w:asciiTheme="minorHAnsi" w:hAnsiTheme="minorHAnsi" w:cstheme="minorHAnsi"/>
          <w:sz w:val="24"/>
          <w:szCs w:val="24"/>
        </w:rPr>
      </w:pPr>
      <w:r w:rsidRPr="003710BA">
        <w:rPr>
          <w:rFonts w:asciiTheme="minorHAnsi" w:hAnsiTheme="minorHAnsi" w:cstheme="minorHAnsi"/>
          <w:sz w:val="24"/>
          <w:szCs w:val="24"/>
        </w:rPr>
        <w:t>Physical alignment of camera and collimating lens.</w:t>
      </w:r>
    </w:p>
    <w:p w:rsidR="000327C1" w:rsidRPr="003710BA" w:rsidRDefault="000327C1" w:rsidP="000327C1">
      <w:pPr>
        <w:jc w:val="both"/>
        <w:rPr>
          <w:rFonts w:cstheme="minorHAnsi"/>
          <w:sz w:val="24"/>
          <w:szCs w:val="24"/>
          <w:lang w:val="en-GB"/>
        </w:rPr>
      </w:pPr>
      <w:r w:rsidRPr="003710BA">
        <w:rPr>
          <w:rFonts w:cstheme="minorHAnsi"/>
          <w:sz w:val="24"/>
          <w:szCs w:val="24"/>
          <w:lang w:val="en-GB"/>
        </w:rPr>
        <w:t>(3) For radiographic x-ray units: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Reproducibility of x-ray output.</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Linearity and reproducibility of mA stations.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Reproducibility and accuracy of timer stations.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Reproducibility and accuracy of kVp stations.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Accuracy of source-to-film distance indicators.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Light/x-ray field congruence.</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Half-value layer.</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Focal spot size consistency.</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Representative entrance skin exposures.</w:t>
      </w:r>
    </w:p>
    <w:p w:rsidR="001C0BE0" w:rsidRPr="003710BA" w:rsidRDefault="001C0BE0" w:rsidP="001C0BE0">
      <w:pPr>
        <w:pStyle w:val="Bullets"/>
        <w:numPr>
          <w:ilvl w:val="0"/>
          <w:numId w:val="0"/>
        </w:numPr>
        <w:ind w:left="270"/>
        <w:jc w:val="both"/>
        <w:rPr>
          <w:rFonts w:asciiTheme="minorHAnsi" w:hAnsiTheme="minorHAnsi" w:cstheme="minorHAnsi"/>
          <w:sz w:val="24"/>
          <w:szCs w:val="24"/>
        </w:rPr>
      </w:pPr>
    </w:p>
    <w:p w:rsidR="000327C1" w:rsidRPr="003710BA" w:rsidRDefault="000327C1" w:rsidP="009D4EBF">
      <w:pPr>
        <w:jc w:val="both"/>
        <w:rPr>
          <w:rFonts w:cstheme="minorHAnsi"/>
          <w:sz w:val="24"/>
          <w:szCs w:val="24"/>
          <w:lang w:val="en-GB"/>
        </w:rPr>
      </w:pPr>
      <w:r w:rsidRPr="003710BA">
        <w:rPr>
          <w:rFonts w:cstheme="minorHAnsi"/>
          <w:sz w:val="24"/>
          <w:szCs w:val="24"/>
          <w:lang w:val="en-GB"/>
        </w:rPr>
        <w:t xml:space="preserve">(c) </w:t>
      </w:r>
      <w:r w:rsidRPr="003710BA">
        <w:rPr>
          <w:rFonts w:cstheme="minorHAnsi"/>
          <w:b/>
          <w:sz w:val="24"/>
          <w:szCs w:val="24"/>
          <w:lang w:val="en-GB"/>
        </w:rPr>
        <w:t>For cassettes and grids:</w:t>
      </w:r>
    </w:p>
    <w:p w:rsidR="000327C1" w:rsidRPr="003710BA" w:rsidRDefault="000327C1" w:rsidP="000327C1">
      <w:pPr>
        <w:jc w:val="both"/>
        <w:rPr>
          <w:rFonts w:cstheme="minorHAnsi"/>
          <w:sz w:val="24"/>
          <w:szCs w:val="24"/>
          <w:lang w:val="en-GB"/>
        </w:rPr>
      </w:pPr>
      <w:r w:rsidRPr="003710BA">
        <w:rPr>
          <w:rFonts w:cstheme="minorHAnsi"/>
          <w:sz w:val="24"/>
          <w:szCs w:val="24"/>
          <w:lang w:val="en-GB"/>
        </w:rPr>
        <w:t xml:space="preserve">      (1) For cassettes: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Film/screen contact.</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Screen condition.</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Light leaks.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Artefact identification.</w:t>
      </w:r>
    </w:p>
    <w:p w:rsidR="001C0BE0" w:rsidRPr="003710BA" w:rsidRDefault="001C0BE0" w:rsidP="001C0BE0">
      <w:pPr>
        <w:pStyle w:val="Bullets"/>
        <w:numPr>
          <w:ilvl w:val="0"/>
          <w:numId w:val="0"/>
        </w:numPr>
        <w:ind w:left="270"/>
        <w:jc w:val="both"/>
        <w:rPr>
          <w:rFonts w:asciiTheme="minorHAnsi" w:hAnsiTheme="minorHAnsi" w:cstheme="minorHAnsi"/>
          <w:sz w:val="24"/>
          <w:szCs w:val="24"/>
        </w:rPr>
      </w:pPr>
    </w:p>
    <w:p w:rsidR="000327C1" w:rsidRPr="003710BA" w:rsidRDefault="000327C1" w:rsidP="000327C1">
      <w:pPr>
        <w:jc w:val="both"/>
        <w:rPr>
          <w:rFonts w:cstheme="minorHAnsi"/>
          <w:sz w:val="24"/>
          <w:szCs w:val="24"/>
          <w:lang w:val="en-GB"/>
        </w:rPr>
      </w:pPr>
      <w:r w:rsidRPr="003710BA">
        <w:rPr>
          <w:rFonts w:cstheme="minorHAnsi"/>
          <w:sz w:val="24"/>
          <w:szCs w:val="24"/>
          <w:lang w:val="en-GB"/>
        </w:rPr>
        <w:t xml:space="preserve">    (2) For grids:</w:t>
      </w:r>
    </w:p>
    <w:p w:rsidR="000327C1" w:rsidRPr="003710BA" w:rsidRDefault="000327C1" w:rsidP="000327C1">
      <w:pPr>
        <w:jc w:val="both"/>
        <w:rPr>
          <w:rFonts w:cstheme="minorHAnsi"/>
          <w:sz w:val="24"/>
          <w:szCs w:val="24"/>
          <w:lang w:val="en-GB"/>
        </w:rPr>
      </w:pPr>
      <w:r w:rsidRPr="003710BA">
        <w:rPr>
          <w:rFonts w:cstheme="minorHAnsi"/>
          <w:sz w:val="24"/>
          <w:szCs w:val="24"/>
          <w:lang w:val="en-GB"/>
        </w:rPr>
        <w:t>Alignment and focal distance.</w:t>
      </w:r>
    </w:p>
    <w:p w:rsidR="000327C1" w:rsidRPr="003710BA" w:rsidRDefault="000327C1" w:rsidP="000327C1">
      <w:pPr>
        <w:jc w:val="both"/>
        <w:rPr>
          <w:rFonts w:cstheme="minorHAnsi"/>
          <w:sz w:val="24"/>
          <w:szCs w:val="24"/>
          <w:lang w:val="en-GB"/>
        </w:rPr>
      </w:pPr>
      <w:r w:rsidRPr="003710BA">
        <w:rPr>
          <w:rFonts w:cstheme="minorHAnsi"/>
          <w:sz w:val="24"/>
          <w:szCs w:val="24"/>
          <w:lang w:val="en-GB"/>
        </w:rPr>
        <w:t>Artefact identification</w:t>
      </w:r>
    </w:p>
    <w:p w:rsidR="000327C1" w:rsidRPr="009D4EBF" w:rsidRDefault="000327C1" w:rsidP="000327C1">
      <w:pPr>
        <w:jc w:val="both"/>
        <w:rPr>
          <w:rFonts w:cstheme="minorHAnsi"/>
          <w:b/>
          <w:sz w:val="24"/>
          <w:szCs w:val="24"/>
          <w:lang w:val="en-GB"/>
        </w:rPr>
      </w:pPr>
      <w:r w:rsidRPr="009D4EBF">
        <w:rPr>
          <w:rFonts w:cstheme="minorHAnsi"/>
          <w:b/>
          <w:sz w:val="24"/>
          <w:szCs w:val="24"/>
          <w:lang w:val="en-GB"/>
        </w:rPr>
        <w:t>For specialized equipment:</w:t>
      </w:r>
    </w:p>
    <w:p w:rsidR="000327C1" w:rsidRPr="003710BA" w:rsidRDefault="000327C1" w:rsidP="000327C1">
      <w:pPr>
        <w:jc w:val="both"/>
        <w:rPr>
          <w:rFonts w:cstheme="minorHAnsi"/>
          <w:sz w:val="24"/>
          <w:szCs w:val="24"/>
          <w:lang w:val="en-GB"/>
        </w:rPr>
      </w:pPr>
      <w:r w:rsidRPr="003710BA">
        <w:rPr>
          <w:rFonts w:cstheme="minorHAnsi"/>
          <w:sz w:val="24"/>
          <w:szCs w:val="24"/>
          <w:lang w:val="en-GB"/>
        </w:rPr>
        <w:t>For computerized tomography:</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Precision (noise).</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Contrast scale.</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High and low contrast resolution.</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Alignment.</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Representative entrance skin exposures.</w:t>
      </w:r>
    </w:p>
    <w:p w:rsidR="001C0BE0" w:rsidRPr="003710BA" w:rsidRDefault="001C0BE0" w:rsidP="009D4EBF">
      <w:pPr>
        <w:pStyle w:val="Bullets"/>
        <w:numPr>
          <w:ilvl w:val="0"/>
          <w:numId w:val="0"/>
        </w:numPr>
        <w:jc w:val="both"/>
        <w:rPr>
          <w:rFonts w:asciiTheme="minorHAnsi" w:hAnsiTheme="minorHAnsi" w:cstheme="minorHAnsi"/>
          <w:sz w:val="24"/>
          <w:szCs w:val="24"/>
        </w:rPr>
      </w:pP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System in place to ensure the appropriateness of the investigations and procedures for the clinical indication</w:t>
      </w:r>
    </w:p>
    <w:p w:rsidR="000327C1" w:rsidRPr="003710BA" w:rsidRDefault="000327C1" w:rsidP="000327C1">
      <w:pPr>
        <w:jc w:val="both"/>
        <w:rPr>
          <w:rFonts w:cstheme="minorHAnsi"/>
          <w:sz w:val="24"/>
          <w:szCs w:val="24"/>
          <w:lang w:val="en-GB"/>
        </w:rPr>
      </w:pPr>
      <w:r w:rsidRPr="003710BA">
        <w:rPr>
          <w:rFonts w:cstheme="minorHAnsi"/>
          <w:sz w:val="24"/>
          <w:szCs w:val="24"/>
          <w:lang w:val="en-GB"/>
        </w:rPr>
        <w:t xml:space="preserve">The investigation orders are screened prior to performing of the imaging or interventional procedure to ensure that they are appropriate investigation (as per current best practice </w:t>
      </w:r>
      <w:r w:rsidRPr="003710BA">
        <w:rPr>
          <w:rFonts w:cstheme="minorHAnsi"/>
          <w:sz w:val="24"/>
          <w:szCs w:val="24"/>
          <w:lang w:val="en-GB"/>
        </w:rPr>
        <w:lastRenderedPageBreak/>
        <w:t xml:space="preserve">guidelines and patient safety) based on for the clinical indication, otherwise alternate investigations are offered in consultation with the treating doctor. </w:t>
      </w:r>
    </w:p>
    <w:p w:rsidR="000327C1" w:rsidRPr="003710BA" w:rsidRDefault="000327C1" w:rsidP="000327C1">
      <w:pPr>
        <w:jc w:val="both"/>
        <w:rPr>
          <w:rFonts w:cstheme="minorHAnsi"/>
          <w:sz w:val="24"/>
          <w:szCs w:val="24"/>
          <w:lang w:val="en-GB"/>
        </w:rPr>
      </w:pPr>
      <w:r w:rsidRPr="003710BA">
        <w:rPr>
          <w:rFonts w:cstheme="minorHAnsi"/>
          <w:b/>
          <w:sz w:val="24"/>
          <w:szCs w:val="24"/>
          <w:lang w:val="en-GB"/>
        </w:rPr>
        <w:t>Calibration and maintenance of equipments</w:t>
      </w: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X-Ray:</w:t>
      </w:r>
    </w:p>
    <w:p w:rsidR="000327C1" w:rsidRPr="003710BA" w:rsidRDefault="000327C1" w:rsidP="000327C1">
      <w:pPr>
        <w:spacing w:after="0"/>
        <w:jc w:val="both"/>
        <w:rPr>
          <w:rFonts w:cstheme="minorHAnsi"/>
          <w:sz w:val="24"/>
          <w:szCs w:val="24"/>
          <w:lang w:val="en-GB"/>
        </w:rPr>
      </w:pPr>
      <w:r w:rsidRPr="003710BA">
        <w:rPr>
          <w:rFonts w:cstheme="minorHAnsi"/>
          <w:sz w:val="24"/>
          <w:szCs w:val="24"/>
          <w:lang w:val="en-GB"/>
        </w:rPr>
        <w:t>a.</w:t>
      </w:r>
      <w:r w:rsidRPr="003710BA">
        <w:rPr>
          <w:rFonts w:cstheme="minorHAnsi"/>
          <w:sz w:val="24"/>
          <w:szCs w:val="24"/>
          <w:lang w:val="en-GB"/>
        </w:rPr>
        <w:tab/>
        <w:t xml:space="preserve">Daily maintenance of the machine </w:t>
      </w:r>
    </w:p>
    <w:p w:rsidR="000327C1" w:rsidRPr="003710BA" w:rsidRDefault="009D4EBF" w:rsidP="000327C1">
      <w:pPr>
        <w:spacing w:after="0"/>
        <w:jc w:val="both"/>
        <w:rPr>
          <w:rFonts w:cstheme="minorHAnsi"/>
          <w:sz w:val="24"/>
          <w:szCs w:val="24"/>
          <w:lang w:val="en-GB"/>
        </w:rPr>
      </w:pPr>
      <w:r>
        <w:rPr>
          <w:rFonts w:cstheme="minorHAnsi"/>
          <w:sz w:val="24"/>
          <w:szCs w:val="24"/>
          <w:lang w:val="en-GB"/>
        </w:rPr>
        <w:t>b</w:t>
      </w:r>
      <w:r w:rsidR="000327C1" w:rsidRPr="003710BA">
        <w:rPr>
          <w:rFonts w:cstheme="minorHAnsi"/>
          <w:sz w:val="24"/>
          <w:szCs w:val="24"/>
          <w:lang w:val="en-GB"/>
        </w:rPr>
        <w:t>.</w:t>
      </w:r>
      <w:r w:rsidR="000327C1" w:rsidRPr="003710BA">
        <w:rPr>
          <w:rFonts w:cstheme="minorHAnsi"/>
          <w:sz w:val="24"/>
          <w:szCs w:val="24"/>
          <w:lang w:val="en-GB"/>
        </w:rPr>
        <w:tab/>
        <w:t xml:space="preserve">Checking processing chemical levels </w:t>
      </w:r>
    </w:p>
    <w:p w:rsidR="000327C1" w:rsidRPr="003710BA" w:rsidRDefault="009D4EBF" w:rsidP="000327C1">
      <w:pPr>
        <w:spacing w:after="0"/>
        <w:jc w:val="both"/>
        <w:rPr>
          <w:rFonts w:cstheme="minorHAnsi"/>
          <w:sz w:val="24"/>
          <w:szCs w:val="24"/>
          <w:lang w:val="en-GB"/>
        </w:rPr>
      </w:pPr>
      <w:r>
        <w:rPr>
          <w:rFonts w:cstheme="minorHAnsi"/>
          <w:sz w:val="24"/>
          <w:szCs w:val="24"/>
          <w:lang w:val="en-GB"/>
        </w:rPr>
        <w:t>c</w:t>
      </w:r>
      <w:r w:rsidR="000327C1" w:rsidRPr="003710BA">
        <w:rPr>
          <w:rFonts w:cstheme="minorHAnsi"/>
          <w:sz w:val="24"/>
          <w:szCs w:val="24"/>
          <w:lang w:val="en-GB"/>
        </w:rPr>
        <w:t>.</w:t>
      </w:r>
      <w:r w:rsidR="000327C1" w:rsidRPr="003710BA">
        <w:rPr>
          <w:rFonts w:cstheme="minorHAnsi"/>
          <w:sz w:val="24"/>
          <w:szCs w:val="24"/>
          <w:lang w:val="en-GB"/>
        </w:rPr>
        <w:tab/>
        <w:t>Maintenance of the cassettes.</w:t>
      </w:r>
    </w:p>
    <w:p w:rsidR="001C0BE0" w:rsidRPr="003710BA" w:rsidRDefault="001C0BE0" w:rsidP="000327C1">
      <w:pPr>
        <w:spacing w:after="0"/>
        <w:jc w:val="both"/>
        <w:rPr>
          <w:rFonts w:cstheme="minorHAnsi"/>
          <w:sz w:val="24"/>
          <w:szCs w:val="24"/>
          <w:lang w:val="en-GB"/>
        </w:rPr>
      </w:pPr>
    </w:p>
    <w:p w:rsidR="000327C1" w:rsidRPr="003710BA" w:rsidRDefault="000327C1" w:rsidP="000327C1">
      <w:pPr>
        <w:spacing w:after="0"/>
        <w:jc w:val="both"/>
        <w:rPr>
          <w:rFonts w:cstheme="minorHAnsi"/>
          <w:b/>
          <w:sz w:val="24"/>
          <w:szCs w:val="24"/>
          <w:lang w:val="en-GB"/>
        </w:rPr>
      </w:pPr>
      <w:r w:rsidRPr="003710BA">
        <w:rPr>
          <w:rFonts w:cstheme="minorHAnsi"/>
          <w:b/>
          <w:sz w:val="24"/>
          <w:szCs w:val="24"/>
          <w:lang w:val="en-GB"/>
        </w:rPr>
        <w:t>C-Arm:</w:t>
      </w:r>
    </w:p>
    <w:p w:rsidR="000327C1" w:rsidRPr="003710BA" w:rsidRDefault="000327C1" w:rsidP="000327C1">
      <w:pPr>
        <w:jc w:val="both"/>
        <w:rPr>
          <w:rFonts w:cstheme="minorHAnsi"/>
          <w:sz w:val="24"/>
          <w:szCs w:val="24"/>
          <w:lang w:val="en-GB"/>
        </w:rPr>
      </w:pPr>
      <w:r w:rsidRPr="003710BA">
        <w:rPr>
          <w:rFonts w:cstheme="minorHAnsi"/>
          <w:sz w:val="24"/>
          <w:szCs w:val="24"/>
          <w:lang w:val="en-GB"/>
        </w:rPr>
        <w:t>a.</w:t>
      </w:r>
      <w:r w:rsidRPr="003710BA">
        <w:rPr>
          <w:rFonts w:cstheme="minorHAnsi"/>
          <w:sz w:val="24"/>
          <w:szCs w:val="24"/>
          <w:lang w:val="en-GB"/>
        </w:rPr>
        <w:tab/>
        <w:t>Performing daily check-up of the Machine Functions</w:t>
      </w:r>
    </w:p>
    <w:p w:rsidR="009D4EBF" w:rsidRDefault="000327C1" w:rsidP="000327C1">
      <w:pPr>
        <w:jc w:val="both"/>
        <w:rPr>
          <w:rFonts w:cstheme="minorHAnsi"/>
          <w:sz w:val="24"/>
          <w:szCs w:val="24"/>
          <w:lang w:val="en-GB"/>
        </w:rPr>
      </w:pPr>
      <w:r w:rsidRPr="003710BA">
        <w:rPr>
          <w:rFonts w:cstheme="minorHAnsi"/>
          <w:sz w:val="24"/>
          <w:szCs w:val="24"/>
          <w:lang w:val="en-GB"/>
        </w:rPr>
        <w:t>b.</w:t>
      </w:r>
      <w:r w:rsidRPr="003710BA">
        <w:rPr>
          <w:rFonts w:cstheme="minorHAnsi"/>
          <w:sz w:val="24"/>
          <w:szCs w:val="24"/>
          <w:lang w:val="en-GB"/>
        </w:rPr>
        <w:tab/>
        <w:t>Daily Maintenance of the machine</w:t>
      </w:r>
    </w:p>
    <w:p w:rsidR="009D4EBF" w:rsidRPr="00813696" w:rsidRDefault="009D4EBF" w:rsidP="000327C1">
      <w:pPr>
        <w:jc w:val="both"/>
        <w:rPr>
          <w:rFonts w:cstheme="minorHAnsi"/>
          <w:sz w:val="24"/>
          <w:szCs w:val="24"/>
          <w:lang w:val="en-GB"/>
        </w:rPr>
      </w:pP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Correc</w:t>
      </w:r>
      <w:r w:rsidR="00813696">
        <w:rPr>
          <w:rFonts w:cstheme="minorHAnsi"/>
          <w:b/>
          <w:sz w:val="24"/>
          <w:szCs w:val="24"/>
          <w:lang w:val="en-GB"/>
        </w:rPr>
        <w:t>tive and Preventive maintenance</w:t>
      </w: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Preventive maintenance</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Preventive maintenance should be performed on a regularly scheduled basis with the goal of preventing breakdowns due to equipment failing possible preventive maintenance procedures are:</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Visual inspection of the mechanical and electrical characteristics of the x-ray system covering such things as: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checking conditions of cables,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assuring cleanliness with respect to spilling of contaminants in the  listening for unusual noises in the moving parts of the system</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lastRenderedPageBreak/>
        <w:t>following the manufacturer’s recommended procedures for cleaning and maintenance of the equipment, and</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Regular inspection and replacement of switches and parts that routinely wear out or fail.</w:t>
      </w:r>
    </w:p>
    <w:p w:rsidR="001C0BE0" w:rsidRPr="003710BA" w:rsidRDefault="001C0BE0" w:rsidP="001C0BE0">
      <w:pPr>
        <w:pStyle w:val="Bullets"/>
        <w:numPr>
          <w:ilvl w:val="0"/>
          <w:numId w:val="0"/>
        </w:numPr>
        <w:ind w:left="270"/>
        <w:jc w:val="both"/>
        <w:rPr>
          <w:rFonts w:asciiTheme="minorHAnsi" w:hAnsiTheme="minorHAnsi" w:cstheme="minorHAnsi"/>
          <w:sz w:val="24"/>
          <w:szCs w:val="24"/>
        </w:rPr>
      </w:pP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Corrective maintenance</w:t>
      </w:r>
    </w:p>
    <w:p w:rsidR="000327C1" w:rsidRPr="003710BA" w:rsidRDefault="000327C1" w:rsidP="000327C1">
      <w:pPr>
        <w:jc w:val="both"/>
        <w:rPr>
          <w:rFonts w:cstheme="minorHAnsi"/>
          <w:sz w:val="24"/>
          <w:szCs w:val="24"/>
          <w:lang w:val="en-GB"/>
        </w:rPr>
      </w:pPr>
      <w:r w:rsidRPr="003710BA">
        <w:rPr>
          <w:rFonts w:cstheme="minorHAnsi"/>
          <w:sz w:val="24"/>
          <w:szCs w:val="24"/>
          <w:lang w:val="en-GB"/>
        </w:rPr>
        <w:t>All the equipments shall be monitored under the Annual Maintenance Contract (AMC) on a quarterly. The service engineer shall do periodic calibration of the equipments and shall also be responsible for untimely breakdown of the instrument</w:t>
      </w:r>
    </w:p>
    <w:p w:rsidR="000327C1" w:rsidRPr="003710BA" w:rsidRDefault="000327C1" w:rsidP="000327C1">
      <w:pPr>
        <w:ind w:left="720" w:hanging="720"/>
        <w:jc w:val="both"/>
        <w:rPr>
          <w:rFonts w:cstheme="minorHAnsi"/>
          <w:sz w:val="24"/>
          <w:szCs w:val="24"/>
          <w:lang w:val="en-GB"/>
        </w:rPr>
      </w:pPr>
      <w:r w:rsidRPr="003710BA">
        <w:rPr>
          <w:rFonts w:cstheme="minorHAnsi"/>
          <w:sz w:val="24"/>
          <w:szCs w:val="24"/>
          <w:lang w:val="en-GB"/>
        </w:rPr>
        <w:t>Breakdown management:</w:t>
      </w:r>
    </w:p>
    <w:p w:rsidR="000327C1" w:rsidRPr="003710BA" w:rsidRDefault="000327C1" w:rsidP="000327C1">
      <w:pPr>
        <w:ind w:left="720" w:hanging="720"/>
        <w:jc w:val="both"/>
        <w:rPr>
          <w:rFonts w:cstheme="minorHAnsi"/>
          <w:sz w:val="24"/>
          <w:szCs w:val="24"/>
          <w:lang w:val="en-GB"/>
        </w:rPr>
      </w:pPr>
      <w:r w:rsidRPr="003710BA">
        <w:rPr>
          <w:rFonts w:cstheme="minorHAnsi"/>
          <w:sz w:val="24"/>
          <w:szCs w:val="24"/>
          <w:lang w:val="en-GB"/>
        </w:rPr>
        <w:t>a.</w:t>
      </w:r>
      <w:r w:rsidRPr="003710BA">
        <w:rPr>
          <w:rFonts w:cstheme="minorHAnsi"/>
          <w:sz w:val="24"/>
          <w:szCs w:val="24"/>
          <w:lang w:val="en-GB"/>
        </w:rPr>
        <w:tab/>
        <w:t xml:space="preserve">During breakdowns shutdown and restart the unit, check all Input &amp; cables for loose connections. In case this fails, complaint should be logged into Instrument History Card and Work order should be raised and given to the Biomedical In charge mentioning the Machine Name, time of breakdown. </w:t>
      </w:r>
    </w:p>
    <w:p w:rsidR="000327C1" w:rsidRPr="003710BA" w:rsidRDefault="000327C1" w:rsidP="000327C1">
      <w:pPr>
        <w:ind w:left="720" w:hanging="720"/>
        <w:jc w:val="both"/>
        <w:rPr>
          <w:rFonts w:cstheme="minorHAnsi"/>
          <w:sz w:val="24"/>
          <w:szCs w:val="24"/>
          <w:lang w:val="en-GB"/>
        </w:rPr>
      </w:pPr>
      <w:r w:rsidRPr="003710BA">
        <w:rPr>
          <w:rFonts w:cstheme="minorHAnsi"/>
          <w:sz w:val="24"/>
          <w:szCs w:val="24"/>
          <w:lang w:val="en-GB"/>
        </w:rPr>
        <w:t>b.</w:t>
      </w:r>
      <w:r w:rsidRPr="003710BA">
        <w:rPr>
          <w:rFonts w:cstheme="minorHAnsi"/>
          <w:sz w:val="24"/>
          <w:szCs w:val="24"/>
          <w:lang w:val="en-GB"/>
        </w:rPr>
        <w:tab/>
        <w:t xml:space="preserve">It is the duty of the reporting person to place Machine OUT OF ORDER / DO NOT OPERATES Board near the equipment. </w:t>
      </w:r>
    </w:p>
    <w:p w:rsidR="000327C1" w:rsidRPr="003710BA" w:rsidRDefault="000327C1" w:rsidP="000327C1">
      <w:pPr>
        <w:ind w:left="720" w:hanging="720"/>
        <w:jc w:val="both"/>
        <w:rPr>
          <w:rFonts w:cstheme="minorHAnsi"/>
          <w:sz w:val="24"/>
          <w:szCs w:val="24"/>
          <w:lang w:val="en-GB"/>
        </w:rPr>
      </w:pPr>
      <w:r w:rsidRPr="003710BA">
        <w:rPr>
          <w:rFonts w:cstheme="minorHAnsi"/>
          <w:sz w:val="24"/>
          <w:szCs w:val="24"/>
          <w:lang w:val="en-GB"/>
        </w:rPr>
        <w:t>c.</w:t>
      </w:r>
      <w:r w:rsidRPr="003710BA">
        <w:rPr>
          <w:rFonts w:cstheme="minorHAnsi"/>
          <w:sz w:val="24"/>
          <w:szCs w:val="24"/>
          <w:lang w:val="en-GB"/>
        </w:rPr>
        <w:tab/>
        <w:t xml:space="preserve">The Biomedical engineer will inspect the machine &amp; take necessary action as per their protocol. </w:t>
      </w:r>
    </w:p>
    <w:p w:rsidR="000327C1" w:rsidRPr="003710BA" w:rsidRDefault="000327C1" w:rsidP="000327C1">
      <w:pPr>
        <w:ind w:left="720" w:hanging="720"/>
        <w:jc w:val="both"/>
        <w:rPr>
          <w:rFonts w:cstheme="minorHAnsi"/>
          <w:sz w:val="24"/>
          <w:szCs w:val="24"/>
          <w:lang w:val="en-GB"/>
        </w:rPr>
      </w:pPr>
      <w:r w:rsidRPr="003710BA">
        <w:rPr>
          <w:rFonts w:cstheme="minorHAnsi"/>
          <w:sz w:val="24"/>
          <w:szCs w:val="24"/>
          <w:lang w:val="en-GB"/>
        </w:rPr>
        <w:t>d.</w:t>
      </w:r>
      <w:r w:rsidRPr="003710BA">
        <w:rPr>
          <w:rFonts w:cstheme="minorHAnsi"/>
          <w:sz w:val="24"/>
          <w:szCs w:val="24"/>
          <w:lang w:val="en-GB"/>
        </w:rPr>
        <w:tab/>
        <w:t xml:space="preserve">It is the duty of the Radiographer to inform </w:t>
      </w:r>
      <w:r w:rsidR="009D4EBF">
        <w:rPr>
          <w:rFonts w:cstheme="minorHAnsi"/>
          <w:sz w:val="24"/>
          <w:szCs w:val="24"/>
          <w:lang w:val="en-GB"/>
        </w:rPr>
        <w:t xml:space="preserve">Front desk, ER , ICU and NICU,  </w:t>
      </w:r>
      <w:r w:rsidRPr="003710BA">
        <w:rPr>
          <w:rFonts w:cstheme="minorHAnsi"/>
          <w:sz w:val="24"/>
          <w:szCs w:val="24"/>
          <w:lang w:val="en-GB"/>
        </w:rPr>
        <w:t xml:space="preserve">&amp; Radiologists  the breakdown time and follow up on rectification till its working time every  12 Hours the status of the breakdown . </w:t>
      </w:r>
    </w:p>
    <w:p w:rsidR="000327C1" w:rsidRPr="003710BA" w:rsidRDefault="000327C1" w:rsidP="001C0BE0">
      <w:pPr>
        <w:ind w:left="720" w:hanging="720"/>
        <w:jc w:val="both"/>
        <w:rPr>
          <w:rFonts w:cstheme="minorHAnsi"/>
          <w:sz w:val="24"/>
          <w:szCs w:val="24"/>
          <w:lang w:val="en-GB"/>
        </w:rPr>
      </w:pPr>
      <w:r w:rsidRPr="003710BA">
        <w:rPr>
          <w:rFonts w:cstheme="minorHAnsi"/>
          <w:sz w:val="24"/>
          <w:szCs w:val="24"/>
          <w:lang w:val="en-GB"/>
        </w:rPr>
        <w:t>e.</w:t>
      </w:r>
      <w:r w:rsidRPr="003710BA">
        <w:rPr>
          <w:rFonts w:cstheme="minorHAnsi"/>
          <w:sz w:val="24"/>
          <w:szCs w:val="24"/>
          <w:lang w:val="en-GB"/>
        </w:rPr>
        <w:tab/>
        <w:t>I</w:t>
      </w:r>
      <w:r w:rsidR="009D4EBF">
        <w:rPr>
          <w:rFonts w:cstheme="minorHAnsi"/>
          <w:sz w:val="24"/>
          <w:szCs w:val="24"/>
          <w:lang w:val="en-GB"/>
        </w:rPr>
        <w:t>n case of Major Breakdown the CO</w:t>
      </w:r>
      <w:r w:rsidRPr="003710BA">
        <w:rPr>
          <w:rFonts w:cstheme="minorHAnsi"/>
          <w:sz w:val="24"/>
          <w:szCs w:val="24"/>
          <w:lang w:val="en-GB"/>
        </w:rPr>
        <w:t>O as well as the service engineer should be informed.</w:t>
      </w: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Corrective &amp; preventive actions documentation</w:t>
      </w:r>
    </w:p>
    <w:p w:rsidR="000327C1" w:rsidRPr="003710BA" w:rsidRDefault="000327C1" w:rsidP="000327C1">
      <w:pPr>
        <w:ind w:left="720" w:hanging="720"/>
        <w:jc w:val="both"/>
        <w:rPr>
          <w:rFonts w:cstheme="minorHAnsi"/>
          <w:sz w:val="24"/>
          <w:szCs w:val="24"/>
          <w:lang w:val="en-GB"/>
        </w:rPr>
      </w:pPr>
      <w:r w:rsidRPr="003710BA">
        <w:rPr>
          <w:rFonts w:cstheme="minorHAnsi"/>
          <w:sz w:val="24"/>
          <w:szCs w:val="24"/>
          <w:lang w:val="en-GB"/>
        </w:rPr>
        <w:lastRenderedPageBreak/>
        <w:t>1.</w:t>
      </w:r>
      <w:r w:rsidRPr="003710BA">
        <w:rPr>
          <w:rFonts w:cstheme="minorHAnsi"/>
          <w:sz w:val="24"/>
          <w:szCs w:val="24"/>
          <w:lang w:val="en-GB"/>
        </w:rPr>
        <w:tab/>
        <w:t xml:space="preserve">Incident Report is raised for all Breakdowns more than 24 hours. </w:t>
      </w:r>
    </w:p>
    <w:p w:rsidR="000327C1" w:rsidRPr="003710BA" w:rsidRDefault="000327C1" w:rsidP="000327C1">
      <w:pPr>
        <w:ind w:left="720" w:hanging="720"/>
        <w:jc w:val="both"/>
        <w:rPr>
          <w:rFonts w:cstheme="minorHAnsi"/>
          <w:sz w:val="24"/>
          <w:szCs w:val="24"/>
          <w:lang w:val="en-GB"/>
        </w:rPr>
      </w:pPr>
      <w:r w:rsidRPr="003710BA">
        <w:rPr>
          <w:rFonts w:cstheme="minorHAnsi"/>
          <w:sz w:val="24"/>
          <w:szCs w:val="24"/>
          <w:lang w:val="en-GB"/>
        </w:rPr>
        <w:t>2.</w:t>
      </w:r>
      <w:r w:rsidRPr="003710BA">
        <w:rPr>
          <w:rFonts w:cstheme="minorHAnsi"/>
          <w:sz w:val="24"/>
          <w:szCs w:val="24"/>
          <w:lang w:val="en-GB"/>
        </w:rPr>
        <w:tab/>
        <w:t xml:space="preserve">After rectification service report is received and filed &amp; the same is entered in Instrument History Card. </w:t>
      </w:r>
    </w:p>
    <w:p w:rsidR="000327C1" w:rsidRPr="003710BA" w:rsidRDefault="000327C1" w:rsidP="009A78F3">
      <w:pPr>
        <w:spacing w:after="0"/>
        <w:ind w:left="720" w:hanging="720"/>
        <w:jc w:val="both"/>
        <w:rPr>
          <w:rFonts w:cstheme="minorHAnsi"/>
          <w:sz w:val="24"/>
          <w:szCs w:val="24"/>
          <w:lang w:val="en-GB"/>
        </w:rPr>
      </w:pPr>
      <w:r w:rsidRPr="003710BA">
        <w:rPr>
          <w:rFonts w:cstheme="minorHAnsi"/>
          <w:sz w:val="24"/>
          <w:szCs w:val="24"/>
          <w:lang w:val="en-GB"/>
        </w:rPr>
        <w:t>3.</w:t>
      </w:r>
      <w:r w:rsidRPr="003710BA">
        <w:rPr>
          <w:rFonts w:cstheme="minorHAnsi"/>
          <w:sz w:val="24"/>
          <w:szCs w:val="24"/>
          <w:lang w:val="en-GB"/>
        </w:rPr>
        <w:tab/>
        <w:t>All the AMC details of all the equipments of the lab shall be documented in a log book which shall include the following</w:t>
      </w:r>
    </w:p>
    <w:p w:rsidR="000327C1" w:rsidRPr="003710BA" w:rsidRDefault="000327C1" w:rsidP="000327C1">
      <w:pPr>
        <w:pStyle w:val="Bullets"/>
        <w:ind w:left="990"/>
        <w:jc w:val="both"/>
        <w:rPr>
          <w:rFonts w:asciiTheme="minorHAnsi" w:hAnsiTheme="minorHAnsi" w:cstheme="minorHAnsi"/>
          <w:sz w:val="24"/>
          <w:szCs w:val="24"/>
        </w:rPr>
      </w:pPr>
      <w:r w:rsidRPr="003710BA">
        <w:rPr>
          <w:rFonts w:asciiTheme="minorHAnsi" w:hAnsiTheme="minorHAnsi" w:cstheme="minorHAnsi"/>
          <w:sz w:val="24"/>
          <w:szCs w:val="24"/>
        </w:rPr>
        <w:t>Date of purchase</w:t>
      </w:r>
    </w:p>
    <w:p w:rsidR="000327C1" w:rsidRPr="003710BA" w:rsidRDefault="000327C1" w:rsidP="000327C1">
      <w:pPr>
        <w:pStyle w:val="Bullets"/>
        <w:ind w:left="990"/>
        <w:jc w:val="both"/>
        <w:rPr>
          <w:rFonts w:asciiTheme="minorHAnsi" w:hAnsiTheme="minorHAnsi" w:cstheme="minorHAnsi"/>
          <w:sz w:val="24"/>
          <w:szCs w:val="24"/>
        </w:rPr>
      </w:pPr>
      <w:r w:rsidRPr="003710BA">
        <w:rPr>
          <w:rFonts w:asciiTheme="minorHAnsi" w:hAnsiTheme="minorHAnsi" w:cstheme="minorHAnsi"/>
          <w:sz w:val="24"/>
          <w:szCs w:val="24"/>
        </w:rPr>
        <w:t>Name of manufacturer</w:t>
      </w:r>
    </w:p>
    <w:p w:rsidR="000327C1" w:rsidRPr="003710BA" w:rsidRDefault="000327C1" w:rsidP="000327C1">
      <w:pPr>
        <w:pStyle w:val="Bullets"/>
        <w:ind w:left="990"/>
        <w:jc w:val="both"/>
        <w:rPr>
          <w:rFonts w:asciiTheme="minorHAnsi" w:hAnsiTheme="minorHAnsi" w:cstheme="minorHAnsi"/>
          <w:sz w:val="24"/>
          <w:szCs w:val="24"/>
        </w:rPr>
      </w:pPr>
      <w:r w:rsidRPr="003710BA">
        <w:rPr>
          <w:rFonts w:asciiTheme="minorHAnsi" w:hAnsiTheme="minorHAnsi" w:cstheme="minorHAnsi"/>
          <w:sz w:val="24"/>
          <w:szCs w:val="24"/>
        </w:rPr>
        <w:t>Date of all preventive Maintenance Checks</w:t>
      </w:r>
    </w:p>
    <w:p w:rsidR="000327C1" w:rsidRPr="003710BA" w:rsidRDefault="000327C1" w:rsidP="000327C1">
      <w:pPr>
        <w:pStyle w:val="Bullets"/>
        <w:ind w:left="990"/>
        <w:jc w:val="both"/>
        <w:rPr>
          <w:rFonts w:asciiTheme="minorHAnsi" w:hAnsiTheme="minorHAnsi" w:cstheme="minorHAnsi"/>
          <w:sz w:val="24"/>
          <w:szCs w:val="24"/>
        </w:rPr>
      </w:pPr>
      <w:r w:rsidRPr="003710BA">
        <w:rPr>
          <w:rFonts w:asciiTheme="minorHAnsi" w:hAnsiTheme="minorHAnsi" w:cstheme="minorHAnsi"/>
          <w:sz w:val="24"/>
          <w:szCs w:val="24"/>
        </w:rPr>
        <w:t>Date of past breakdown check along with name and contact of the service engineer</w:t>
      </w:r>
    </w:p>
    <w:p w:rsidR="000327C1" w:rsidRPr="003710BA" w:rsidRDefault="000327C1" w:rsidP="000327C1">
      <w:pPr>
        <w:ind w:left="720" w:hanging="720"/>
        <w:jc w:val="both"/>
        <w:rPr>
          <w:rFonts w:cstheme="minorHAnsi"/>
          <w:sz w:val="24"/>
          <w:szCs w:val="24"/>
          <w:lang w:val="en-GB"/>
        </w:rPr>
      </w:pPr>
      <w:r w:rsidRPr="003710BA">
        <w:rPr>
          <w:rFonts w:cstheme="minorHAnsi"/>
          <w:sz w:val="24"/>
          <w:szCs w:val="24"/>
          <w:lang w:val="en-GB"/>
        </w:rPr>
        <w:t>4.</w:t>
      </w:r>
      <w:r w:rsidRPr="003710BA">
        <w:rPr>
          <w:rFonts w:cstheme="minorHAnsi"/>
          <w:sz w:val="24"/>
          <w:szCs w:val="24"/>
          <w:lang w:val="en-GB"/>
        </w:rPr>
        <w:tab/>
        <w:t>A sticker shall also be pasted n the equipment mentioning the date of last preventive maintenance check and also the contact of the Service Engineer</w:t>
      </w:r>
    </w:p>
    <w:p w:rsidR="000327C1" w:rsidRPr="003710BA" w:rsidRDefault="000327C1" w:rsidP="000327C1">
      <w:pPr>
        <w:ind w:left="720" w:hanging="720"/>
        <w:jc w:val="both"/>
        <w:rPr>
          <w:rFonts w:cstheme="minorHAnsi"/>
          <w:sz w:val="24"/>
          <w:szCs w:val="24"/>
          <w:lang w:val="en-GB"/>
        </w:rPr>
      </w:pPr>
      <w:r w:rsidRPr="003710BA">
        <w:rPr>
          <w:rFonts w:cstheme="minorHAnsi"/>
          <w:sz w:val="24"/>
          <w:szCs w:val="24"/>
          <w:lang w:val="en-GB"/>
        </w:rPr>
        <w:t>5.</w:t>
      </w:r>
      <w:r w:rsidRPr="003710BA">
        <w:rPr>
          <w:rFonts w:cstheme="minorHAnsi"/>
          <w:sz w:val="24"/>
          <w:szCs w:val="24"/>
          <w:lang w:val="en-GB"/>
        </w:rPr>
        <w:tab/>
        <w:t>A list of the individuals responsible for monitoring and maintenance techniques</w:t>
      </w:r>
    </w:p>
    <w:p w:rsidR="00813696" w:rsidRPr="00813696" w:rsidRDefault="00813696" w:rsidP="00813696">
      <w:pPr>
        <w:pStyle w:val="Bullets"/>
        <w:numPr>
          <w:ilvl w:val="0"/>
          <w:numId w:val="0"/>
        </w:numPr>
        <w:ind w:left="270"/>
        <w:jc w:val="both"/>
        <w:rPr>
          <w:rFonts w:asciiTheme="minorHAnsi" w:hAnsiTheme="minorHAnsi" w:cstheme="minorHAnsi"/>
          <w:sz w:val="24"/>
          <w:szCs w:val="24"/>
        </w:rPr>
      </w:pP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Training</w:t>
      </w:r>
    </w:p>
    <w:p w:rsidR="000327C1" w:rsidRPr="003710BA" w:rsidRDefault="000327C1" w:rsidP="000327C1">
      <w:pPr>
        <w:jc w:val="both"/>
        <w:rPr>
          <w:rFonts w:cstheme="minorHAnsi"/>
          <w:sz w:val="24"/>
          <w:szCs w:val="24"/>
          <w:lang w:val="en-GB"/>
        </w:rPr>
      </w:pPr>
      <w:r w:rsidRPr="003710BA">
        <w:rPr>
          <w:rFonts w:cstheme="minorHAnsi"/>
          <w:sz w:val="24"/>
          <w:szCs w:val="24"/>
          <w:lang w:val="en-GB"/>
        </w:rPr>
        <w:t>The program should include provisions for appropriate training for all personnel with quality assurance responsibilities. The training should be specific to the facility and the equipment. This should include both training provided before the quality assurance responsibilities are assumed and continuing education to keep the personnel up-to-date.</w:t>
      </w:r>
    </w:p>
    <w:p w:rsidR="000327C1" w:rsidRPr="003710BA" w:rsidRDefault="000327C1" w:rsidP="000327C1">
      <w:pPr>
        <w:jc w:val="both"/>
        <w:rPr>
          <w:rFonts w:cstheme="minorHAnsi"/>
          <w:sz w:val="24"/>
          <w:szCs w:val="24"/>
          <w:lang w:val="en-GB"/>
        </w:rPr>
      </w:pPr>
      <w:r w:rsidRPr="003710BA">
        <w:rPr>
          <w:rFonts w:cstheme="minorHAnsi"/>
          <w:sz w:val="24"/>
          <w:szCs w:val="24"/>
          <w:lang w:val="en-GB"/>
        </w:rPr>
        <w:t>Practical experience with the techniques conducted under the supervision of experienced instructors, either in the facility or in a special program, is the most desirable type of training. The use of self-teaching materials can be an adequate substitute for supervised instruction, especially in continuing education programs, if supervised instruction is not available.</w:t>
      </w: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Review</w:t>
      </w:r>
    </w:p>
    <w:p w:rsidR="000327C1" w:rsidRPr="003710BA" w:rsidRDefault="000327C1" w:rsidP="000327C1">
      <w:pPr>
        <w:jc w:val="both"/>
        <w:rPr>
          <w:rFonts w:cstheme="minorHAnsi"/>
          <w:sz w:val="24"/>
          <w:szCs w:val="24"/>
          <w:lang w:val="en-GB"/>
        </w:rPr>
      </w:pPr>
      <w:r w:rsidRPr="003710BA">
        <w:rPr>
          <w:rFonts w:cstheme="minorHAnsi"/>
          <w:sz w:val="24"/>
          <w:szCs w:val="24"/>
          <w:lang w:val="en-GB"/>
        </w:rPr>
        <w:lastRenderedPageBreak/>
        <w:t>The Quality Assurance Committee and/or the practitioner in charge should review the facility’s quality assurance program to determine if its effectiveness could be improved.</w:t>
      </w: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Items suggested for inclusion in the review include:</w:t>
      </w:r>
    </w:p>
    <w:p w:rsidR="000327C1" w:rsidRPr="003710BA" w:rsidRDefault="000327C1" w:rsidP="000327C1">
      <w:pPr>
        <w:jc w:val="both"/>
        <w:rPr>
          <w:rFonts w:cstheme="minorHAnsi"/>
          <w:sz w:val="24"/>
          <w:szCs w:val="24"/>
          <w:lang w:val="en-GB"/>
        </w:rPr>
      </w:pPr>
      <w:r w:rsidRPr="003710BA">
        <w:rPr>
          <w:rFonts w:cstheme="minorHAnsi"/>
          <w:sz w:val="24"/>
          <w:szCs w:val="24"/>
          <w:lang w:val="en-GB"/>
        </w:rPr>
        <w:t>The reports of the monitoring and maintenance techniques to ensure that they are being performed on schedule and effectively. These reports should be reviewed at least quarterly.</w:t>
      </w:r>
    </w:p>
    <w:p w:rsidR="000327C1" w:rsidRPr="003710BA" w:rsidRDefault="000327C1" w:rsidP="000327C1">
      <w:pPr>
        <w:jc w:val="both"/>
        <w:rPr>
          <w:rFonts w:cstheme="minorHAnsi"/>
          <w:sz w:val="24"/>
          <w:szCs w:val="24"/>
          <w:lang w:val="en-GB"/>
        </w:rPr>
      </w:pPr>
      <w:r w:rsidRPr="003710BA">
        <w:rPr>
          <w:rFonts w:cstheme="minorHAnsi"/>
          <w:sz w:val="24"/>
          <w:szCs w:val="24"/>
          <w:lang w:val="en-GB"/>
        </w:rPr>
        <w:t>The monitoring and maintenance techniques and their schedules to ensure that they continue to be appropriate and in step with the latest developments in quality assurance.</w:t>
      </w:r>
    </w:p>
    <w:p w:rsidR="000327C1" w:rsidRPr="003710BA" w:rsidRDefault="000327C1" w:rsidP="000327C1">
      <w:pPr>
        <w:jc w:val="both"/>
        <w:rPr>
          <w:rFonts w:cstheme="minorHAnsi"/>
          <w:sz w:val="24"/>
          <w:szCs w:val="24"/>
          <w:lang w:val="en-GB"/>
        </w:rPr>
      </w:pPr>
      <w:r w:rsidRPr="003710BA">
        <w:rPr>
          <w:rFonts w:cstheme="minorHAnsi"/>
          <w:sz w:val="24"/>
          <w:szCs w:val="24"/>
          <w:lang w:val="en-GB"/>
        </w:rPr>
        <w:t>They should be made current at least annually.</w:t>
      </w:r>
    </w:p>
    <w:p w:rsidR="000327C1" w:rsidRPr="003710BA" w:rsidRDefault="000327C1" w:rsidP="000327C1">
      <w:pPr>
        <w:jc w:val="both"/>
        <w:rPr>
          <w:rFonts w:cstheme="minorHAnsi"/>
          <w:sz w:val="24"/>
          <w:szCs w:val="24"/>
          <w:lang w:val="en-GB"/>
        </w:rPr>
      </w:pPr>
      <w:r w:rsidRPr="003710BA">
        <w:rPr>
          <w:rFonts w:cstheme="minorHAnsi"/>
          <w:sz w:val="24"/>
          <w:szCs w:val="24"/>
          <w:lang w:val="en-GB"/>
        </w:rPr>
        <w:t>The standards for image quality to ensure that they too are consistent with the state-of the-art and the needs and resources of the facility. These standards should be reviewed at least annually.</w:t>
      </w:r>
    </w:p>
    <w:p w:rsidR="000327C1" w:rsidRPr="003710BA" w:rsidRDefault="000327C1" w:rsidP="000327C1">
      <w:pPr>
        <w:jc w:val="both"/>
        <w:rPr>
          <w:rFonts w:cstheme="minorHAnsi"/>
          <w:sz w:val="24"/>
          <w:szCs w:val="24"/>
          <w:lang w:val="en-GB"/>
        </w:rPr>
      </w:pPr>
      <w:r w:rsidRPr="003710BA">
        <w:rPr>
          <w:rFonts w:cstheme="minorHAnsi"/>
          <w:sz w:val="24"/>
          <w:szCs w:val="24"/>
          <w:lang w:val="en-GB"/>
        </w:rPr>
        <w:t>The results of the evaluations of the effectiveness of the quality assurance actions to determine whether changes need to be made. This determination should be made at least annually.</w:t>
      </w:r>
    </w:p>
    <w:p w:rsidR="000327C1" w:rsidRPr="003710BA" w:rsidRDefault="000327C1" w:rsidP="000327C1">
      <w:pPr>
        <w:jc w:val="both"/>
        <w:rPr>
          <w:rFonts w:cstheme="minorHAnsi"/>
          <w:sz w:val="24"/>
          <w:szCs w:val="24"/>
          <w:lang w:val="en-GB"/>
        </w:rPr>
      </w:pPr>
      <w:r w:rsidRPr="003710BA">
        <w:rPr>
          <w:rFonts w:cstheme="minorHAnsi"/>
          <w:sz w:val="24"/>
          <w:szCs w:val="24"/>
          <w:lang w:val="en-GB"/>
        </w:rPr>
        <w:t>The quality assurance manual should also be reviewed at least annually to determine whether revision is needed</w:t>
      </w:r>
      <w:r w:rsidR="00813696">
        <w:rPr>
          <w:rFonts w:cstheme="minorHAnsi"/>
          <w:sz w:val="24"/>
          <w:szCs w:val="24"/>
          <w:lang w:val="en-GB"/>
        </w:rPr>
        <w:t>.</w:t>
      </w:r>
    </w:p>
    <w:p w:rsidR="000327C1" w:rsidRPr="003710BA" w:rsidRDefault="000327C1" w:rsidP="000327C1">
      <w:pPr>
        <w:jc w:val="both"/>
        <w:rPr>
          <w:rFonts w:cstheme="minorHAnsi"/>
          <w:sz w:val="24"/>
          <w:szCs w:val="24"/>
          <w:lang w:val="en-GB"/>
        </w:rPr>
      </w:pPr>
      <w:r w:rsidRPr="003710BA">
        <w:rPr>
          <w:rFonts w:cstheme="minorHAnsi"/>
          <w:sz w:val="24"/>
          <w:szCs w:val="24"/>
          <w:lang w:val="en-GB"/>
        </w:rPr>
        <w:t>Departmental coordinat</w:t>
      </w:r>
      <w:r w:rsidR="00813696">
        <w:rPr>
          <w:rFonts w:cstheme="minorHAnsi"/>
          <w:sz w:val="24"/>
          <w:szCs w:val="24"/>
          <w:lang w:val="en-GB"/>
        </w:rPr>
        <w:t>or shall be vigilant about the</w:t>
      </w:r>
      <w:r w:rsidRPr="003710BA">
        <w:rPr>
          <w:rFonts w:cstheme="minorHAnsi"/>
          <w:sz w:val="24"/>
          <w:szCs w:val="24"/>
          <w:lang w:val="en-GB"/>
        </w:rPr>
        <w:t xml:space="preserve"> key characteristics. Based on the observation, departmental coordinator shall record his / her remark against the key characteristics as to whether the key characteristics meet the acceptance norms or not. Specific comments for the key characteristics may also be written.</w:t>
      </w:r>
    </w:p>
    <w:tbl>
      <w:tblPr>
        <w:tblW w:w="50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59"/>
        <w:gridCol w:w="2779"/>
        <w:gridCol w:w="2769"/>
        <w:gridCol w:w="3263"/>
      </w:tblGrid>
      <w:tr w:rsidR="000327C1" w:rsidRPr="003710BA" w:rsidTr="009A78F3">
        <w:trPr>
          <w:trHeight w:val="665"/>
          <w:tblHeader/>
        </w:trPr>
        <w:tc>
          <w:tcPr>
            <w:tcW w:w="444"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b/>
                <w:sz w:val="24"/>
                <w:szCs w:val="24"/>
              </w:rPr>
            </w:pPr>
            <w:r w:rsidRPr="003710BA">
              <w:rPr>
                <w:rFonts w:cstheme="minorHAnsi"/>
                <w:b/>
                <w:sz w:val="24"/>
                <w:szCs w:val="24"/>
              </w:rPr>
              <w:t>S. No.</w:t>
            </w:r>
          </w:p>
        </w:tc>
        <w:tc>
          <w:tcPr>
            <w:tcW w:w="1437"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b/>
                <w:sz w:val="24"/>
                <w:szCs w:val="24"/>
              </w:rPr>
            </w:pPr>
            <w:r w:rsidRPr="003710BA">
              <w:rPr>
                <w:rFonts w:cstheme="minorHAnsi"/>
                <w:b/>
                <w:sz w:val="24"/>
                <w:szCs w:val="24"/>
              </w:rPr>
              <w:t>Key Characteristics</w:t>
            </w:r>
          </w:p>
        </w:tc>
        <w:tc>
          <w:tcPr>
            <w:tcW w:w="1432"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b/>
                <w:sz w:val="24"/>
                <w:szCs w:val="24"/>
              </w:rPr>
            </w:pPr>
            <w:r w:rsidRPr="003710BA">
              <w:rPr>
                <w:rFonts w:cstheme="minorHAnsi"/>
                <w:b/>
                <w:sz w:val="24"/>
                <w:szCs w:val="24"/>
              </w:rPr>
              <w:t>Acceptance Norms / Criteria</w:t>
            </w:r>
          </w:p>
        </w:tc>
        <w:tc>
          <w:tcPr>
            <w:tcW w:w="1687"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b/>
                <w:sz w:val="24"/>
                <w:szCs w:val="24"/>
              </w:rPr>
            </w:pPr>
            <w:r w:rsidRPr="003710BA">
              <w:rPr>
                <w:rFonts w:cstheme="minorHAnsi"/>
                <w:b/>
                <w:sz w:val="24"/>
                <w:szCs w:val="24"/>
              </w:rPr>
              <w:t>Remark</w:t>
            </w:r>
          </w:p>
        </w:tc>
      </w:tr>
      <w:tr w:rsidR="000327C1" w:rsidRPr="003710BA" w:rsidTr="009A78F3">
        <w:trPr>
          <w:trHeight w:val="782"/>
        </w:trPr>
        <w:tc>
          <w:tcPr>
            <w:tcW w:w="444" w:type="pct"/>
            <w:tcBorders>
              <w:top w:val="single" w:sz="4" w:space="0" w:color="auto"/>
              <w:left w:val="single" w:sz="4" w:space="0" w:color="auto"/>
              <w:bottom w:val="single" w:sz="4" w:space="0" w:color="auto"/>
              <w:right w:val="single" w:sz="4" w:space="0" w:color="auto"/>
            </w:tcBorders>
          </w:tcPr>
          <w:p w:rsidR="000327C1" w:rsidRPr="003710BA" w:rsidRDefault="000327C1" w:rsidP="009A78F3">
            <w:pPr>
              <w:pStyle w:val="ListParagraph"/>
              <w:numPr>
                <w:ilvl w:val="0"/>
                <w:numId w:val="3"/>
              </w:numPr>
              <w:spacing w:after="0" w:line="240" w:lineRule="auto"/>
              <w:jc w:val="both"/>
              <w:rPr>
                <w:rFonts w:cstheme="minorHAnsi"/>
                <w:sz w:val="24"/>
                <w:szCs w:val="24"/>
              </w:rPr>
            </w:pPr>
          </w:p>
          <w:p w:rsidR="000327C1" w:rsidRPr="003710BA" w:rsidRDefault="000327C1" w:rsidP="009A78F3">
            <w:pPr>
              <w:spacing w:after="0" w:line="240" w:lineRule="auto"/>
              <w:jc w:val="both"/>
              <w:rPr>
                <w:rFonts w:cstheme="minorHAnsi"/>
                <w:sz w:val="24"/>
                <w:szCs w:val="24"/>
              </w:rPr>
            </w:pPr>
          </w:p>
        </w:tc>
        <w:tc>
          <w:tcPr>
            <w:tcW w:w="1437"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sz w:val="24"/>
                <w:szCs w:val="24"/>
              </w:rPr>
            </w:pPr>
            <w:r w:rsidRPr="003710BA">
              <w:rPr>
                <w:rFonts w:cstheme="minorHAnsi"/>
                <w:sz w:val="24"/>
                <w:szCs w:val="24"/>
              </w:rPr>
              <w:t xml:space="preserve">Quality of X-ray image </w:t>
            </w:r>
          </w:p>
        </w:tc>
        <w:tc>
          <w:tcPr>
            <w:tcW w:w="1432"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sz w:val="24"/>
                <w:szCs w:val="24"/>
              </w:rPr>
            </w:pPr>
            <w:r w:rsidRPr="003710BA">
              <w:rPr>
                <w:rFonts w:cstheme="minorHAnsi"/>
                <w:sz w:val="24"/>
                <w:szCs w:val="24"/>
              </w:rPr>
              <w:t>90 % of the X-ray shall be of good quality</w:t>
            </w:r>
          </w:p>
        </w:tc>
        <w:tc>
          <w:tcPr>
            <w:tcW w:w="1687"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i/>
                <w:sz w:val="24"/>
                <w:szCs w:val="24"/>
              </w:rPr>
            </w:pPr>
            <w:r w:rsidRPr="003710BA">
              <w:rPr>
                <w:rFonts w:cstheme="minorHAnsi"/>
                <w:i/>
                <w:sz w:val="24"/>
                <w:szCs w:val="24"/>
              </w:rPr>
              <w:t>Radiologist shall survey a sample of X-ray films to identify the %age of films which are of good quality</w:t>
            </w:r>
          </w:p>
        </w:tc>
      </w:tr>
      <w:tr w:rsidR="000327C1" w:rsidRPr="003710BA" w:rsidTr="009A78F3">
        <w:trPr>
          <w:trHeight w:val="494"/>
        </w:trPr>
        <w:tc>
          <w:tcPr>
            <w:tcW w:w="444" w:type="pct"/>
            <w:tcBorders>
              <w:top w:val="single" w:sz="4" w:space="0" w:color="auto"/>
              <w:left w:val="single" w:sz="4" w:space="0" w:color="auto"/>
              <w:bottom w:val="single" w:sz="4" w:space="0" w:color="auto"/>
              <w:right w:val="single" w:sz="4" w:space="0" w:color="auto"/>
            </w:tcBorders>
          </w:tcPr>
          <w:p w:rsidR="000327C1" w:rsidRPr="003710BA" w:rsidRDefault="000327C1" w:rsidP="009A78F3">
            <w:pPr>
              <w:pStyle w:val="ListParagraph"/>
              <w:numPr>
                <w:ilvl w:val="0"/>
                <w:numId w:val="3"/>
              </w:numPr>
              <w:spacing w:after="0" w:line="240" w:lineRule="auto"/>
              <w:jc w:val="both"/>
              <w:rPr>
                <w:rFonts w:cstheme="minorHAnsi"/>
                <w:sz w:val="24"/>
                <w:szCs w:val="24"/>
              </w:rPr>
            </w:pPr>
          </w:p>
        </w:tc>
        <w:tc>
          <w:tcPr>
            <w:tcW w:w="1437"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sz w:val="24"/>
                <w:szCs w:val="24"/>
              </w:rPr>
            </w:pPr>
            <w:r w:rsidRPr="003710BA">
              <w:rPr>
                <w:rFonts w:cstheme="minorHAnsi"/>
                <w:sz w:val="24"/>
                <w:szCs w:val="24"/>
              </w:rPr>
              <w:t>Functionality of equipments</w:t>
            </w:r>
          </w:p>
        </w:tc>
        <w:tc>
          <w:tcPr>
            <w:tcW w:w="1432"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sz w:val="24"/>
                <w:szCs w:val="24"/>
              </w:rPr>
            </w:pPr>
            <w:r w:rsidRPr="003710BA">
              <w:rPr>
                <w:rFonts w:cstheme="minorHAnsi"/>
                <w:sz w:val="24"/>
                <w:szCs w:val="24"/>
              </w:rPr>
              <w:t>All radiology equipments shall be in best functional condition</w:t>
            </w:r>
          </w:p>
        </w:tc>
        <w:tc>
          <w:tcPr>
            <w:tcW w:w="1687" w:type="pct"/>
            <w:tcBorders>
              <w:top w:val="single" w:sz="4" w:space="0" w:color="auto"/>
              <w:left w:val="single" w:sz="4" w:space="0" w:color="auto"/>
              <w:bottom w:val="single" w:sz="4" w:space="0" w:color="auto"/>
              <w:right w:val="single" w:sz="4" w:space="0" w:color="auto"/>
            </w:tcBorders>
          </w:tcPr>
          <w:p w:rsidR="000327C1" w:rsidRPr="003710BA" w:rsidRDefault="000327C1" w:rsidP="009A78F3">
            <w:pPr>
              <w:spacing w:after="0" w:line="240" w:lineRule="auto"/>
              <w:jc w:val="both"/>
              <w:rPr>
                <w:rFonts w:cstheme="minorHAnsi"/>
                <w:sz w:val="24"/>
                <w:szCs w:val="24"/>
              </w:rPr>
            </w:pPr>
          </w:p>
        </w:tc>
      </w:tr>
      <w:tr w:rsidR="000327C1" w:rsidRPr="003710BA" w:rsidTr="009A78F3">
        <w:trPr>
          <w:trHeight w:val="476"/>
        </w:trPr>
        <w:tc>
          <w:tcPr>
            <w:tcW w:w="444" w:type="pct"/>
            <w:tcBorders>
              <w:top w:val="single" w:sz="4" w:space="0" w:color="auto"/>
              <w:left w:val="single" w:sz="4" w:space="0" w:color="auto"/>
              <w:bottom w:val="single" w:sz="4" w:space="0" w:color="auto"/>
              <w:right w:val="single" w:sz="4" w:space="0" w:color="auto"/>
            </w:tcBorders>
          </w:tcPr>
          <w:p w:rsidR="000327C1" w:rsidRPr="003710BA" w:rsidRDefault="000327C1" w:rsidP="009A78F3">
            <w:pPr>
              <w:pStyle w:val="ListParagraph"/>
              <w:numPr>
                <w:ilvl w:val="0"/>
                <w:numId w:val="3"/>
              </w:numPr>
              <w:spacing w:after="0" w:line="240" w:lineRule="auto"/>
              <w:jc w:val="both"/>
              <w:rPr>
                <w:rFonts w:cstheme="minorHAnsi"/>
                <w:sz w:val="24"/>
                <w:szCs w:val="24"/>
              </w:rPr>
            </w:pPr>
          </w:p>
        </w:tc>
        <w:tc>
          <w:tcPr>
            <w:tcW w:w="1437"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sz w:val="24"/>
                <w:szCs w:val="24"/>
              </w:rPr>
            </w:pPr>
            <w:r w:rsidRPr="003710BA">
              <w:rPr>
                <w:rFonts w:cstheme="minorHAnsi"/>
                <w:sz w:val="24"/>
                <w:szCs w:val="24"/>
              </w:rPr>
              <w:t>Timely intimation of critical results</w:t>
            </w:r>
          </w:p>
        </w:tc>
        <w:tc>
          <w:tcPr>
            <w:tcW w:w="1432"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sz w:val="24"/>
                <w:szCs w:val="24"/>
              </w:rPr>
            </w:pPr>
            <w:r w:rsidRPr="003710BA">
              <w:rPr>
                <w:rFonts w:cstheme="minorHAnsi"/>
                <w:sz w:val="24"/>
                <w:szCs w:val="24"/>
              </w:rPr>
              <w:t>Within ½ hour</w:t>
            </w:r>
          </w:p>
        </w:tc>
        <w:tc>
          <w:tcPr>
            <w:tcW w:w="1687" w:type="pct"/>
            <w:tcBorders>
              <w:top w:val="single" w:sz="4" w:space="0" w:color="auto"/>
              <w:left w:val="single" w:sz="4" w:space="0" w:color="auto"/>
              <w:bottom w:val="single" w:sz="4" w:space="0" w:color="auto"/>
              <w:right w:val="single" w:sz="4" w:space="0" w:color="auto"/>
            </w:tcBorders>
          </w:tcPr>
          <w:p w:rsidR="000327C1" w:rsidRPr="003710BA" w:rsidRDefault="000327C1" w:rsidP="009A78F3">
            <w:pPr>
              <w:spacing w:after="0" w:line="240" w:lineRule="auto"/>
              <w:jc w:val="both"/>
              <w:rPr>
                <w:rFonts w:cstheme="minorHAnsi"/>
                <w:i/>
                <w:sz w:val="24"/>
                <w:szCs w:val="24"/>
              </w:rPr>
            </w:pPr>
          </w:p>
        </w:tc>
      </w:tr>
      <w:tr w:rsidR="000327C1" w:rsidRPr="003710BA" w:rsidTr="009A78F3">
        <w:trPr>
          <w:trHeight w:val="155"/>
        </w:trPr>
        <w:tc>
          <w:tcPr>
            <w:tcW w:w="444" w:type="pct"/>
            <w:tcBorders>
              <w:top w:val="single" w:sz="4" w:space="0" w:color="auto"/>
              <w:left w:val="single" w:sz="4" w:space="0" w:color="auto"/>
              <w:bottom w:val="single" w:sz="4" w:space="0" w:color="auto"/>
              <w:right w:val="single" w:sz="4" w:space="0" w:color="auto"/>
            </w:tcBorders>
          </w:tcPr>
          <w:p w:rsidR="000327C1" w:rsidRPr="003710BA" w:rsidRDefault="000327C1" w:rsidP="009A78F3">
            <w:pPr>
              <w:pStyle w:val="ListParagraph"/>
              <w:numPr>
                <w:ilvl w:val="0"/>
                <w:numId w:val="3"/>
              </w:numPr>
              <w:spacing w:after="0" w:line="240" w:lineRule="auto"/>
              <w:jc w:val="both"/>
              <w:rPr>
                <w:rFonts w:cstheme="minorHAnsi"/>
                <w:sz w:val="24"/>
                <w:szCs w:val="24"/>
              </w:rPr>
            </w:pPr>
          </w:p>
        </w:tc>
        <w:tc>
          <w:tcPr>
            <w:tcW w:w="1437"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sz w:val="24"/>
                <w:szCs w:val="24"/>
              </w:rPr>
            </w:pPr>
            <w:r w:rsidRPr="003710BA">
              <w:rPr>
                <w:rFonts w:cstheme="minorHAnsi"/>
                <w:sz w:val="24"/>
                <w:szCs w:val="24"/>
              </w:rPr>
              <w:t xml:space="preserve">Waiting time for investigation. </w:t>
            </w:r>
          </w:p>
        </w:tc>
        <w:tc>
          <w:tcPr>
            <w:tcW w:w="1432"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sz w:val="24"/>
                <w:szCs w:val="24"/>
              </w:rPr>
            </w:pPr>
            <w:r w:rsidRPr="003710BA">
              <w:rPr>
                <w:rFonts w:cstheme="minorHAnsi"/>
                <w:sz w:val="24"/>
                <w:szCs w:val="24"/>
              </w:rPr>
              <w:t xml:space="preserve">X ray : 30 mins or less (90% cases) </w:t>
            </w:r>
          </w:p>
        </w:tc>
        <w:tc>
          <w:tcPr>
            <w:tcW w:w="1687" w:type="pct"/>
            <w:tcBorders>
              <w:top w:val="single" w:sz="4" w:space="0" w:color="auto"/>
              <w:left w:val="single" w:sz="4" w:space="0" w:color="auto"/>
              <w:bottom w:val="single" w:sz="4" w:space="0" w:color="auto"/>
              <w:right w:val="single" w:sz="4" w:space="0" w:color="auto"/>
            </w:tcBorders>
          </w:tcPr>
          <w:p w:rsidR="000327C1" w:rsidRPr="003710BA" w:rsidRDefault="000327C1" w:rsidP="009A78F3">
            <w:pPr>
              <w:spacing w:after="0" w:line="240" w:lineRule="auto"/>
              <w:jc w:val="both"/>
              <w:rPr>
                <w:rFonts w:cstheme="minorHAnsi"/>
                <w:sz w:val="24"/>
                <w:szCs w:val="24"/>
              </w:rPr>
            </w:pPr>
          </w:p>
        </w:tc>
      </w:tr>
      <w:tr w:rsidR="000327C1" w:rsidRPr="003710BA" w:rsidTr="009A78F3">
        <w:trPr>
          <w:trHeight w:val="476"/>
        </w:trPr>
        <w:tc>
          <w:tcPr>
            <w:tcW w:w="444" w:type="pct"/>
            <w:tcBorders>
              <w:top w:val="single" w:sz="4" w:space="0" w:color="auto"/>
              <w:left w:val="single" w:sz="4" w:space="0" w:color="auto"/>
              <w:bottom w:val="single" w:sz="4" w:space="0" w:color="auto"/>
              <w:right w:val="single" w:sz="4" w:space="0" w:color="auto"/>
            </w:tcBorders>
          </w:tcPr>
          <w:p w:rsidR="000327C1" w:rsidRPr="003710BA" w:rsidRDefault="000327C1" w:rsidP="009A78F3">
            <w:pPr>
              <w:pStyle w:val="ListParagraph"/>
              <w:numPr>
                <w:ilvl w:val="0"/>
                <w:numId w:val="3"/>
              </w:numPr>
              <w:spacing w:after="0" w:line="240" w:lineRule="auto"/>
              <w:jc w:val="both"/>
              <w:rPr>
                <w:rFonts w:cstheme="minorHAnsi"/>
                <w:sz w:val="24"/>
                <w:szCs w:val="24"/>
              </w:rPr>
            </w:pPr>
          </w:p>
        </w:tc>
        <w:tc>
          <w:tcPr>
            <w:tcW w:w="1437"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sz w:val="24"/>
                <w:szCs w:val="24"/>
              </w:rPr>
            </w:pPr>
            <w:r w:rsidRPr="003710BA">
              <w:rPr>
                <w:rFonts w:cstheme="minorHAnsi"/>
                <w:sz w:val="24"/>
                <w:szCs w:val="24"/>
              </w:rPr>
              <w:t>Wastage of film because of repeat process</w:t>
            </w:r>
          </w:p>
        </w:tc>
        <w:tc>
          <w:tcPr>
            <w:tcW w:w="1432"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sz w:val="24"/>
                <w:szCs w:val="24"/>
              </w:rPr>
            </w:pPr>
            <w:r w:rsidRPr="003710BA">
              <w:rPr>
                <w:rFonts w:cstheme="minorHAnsi"/>
                <w:sz w:val="24"/>
                <w:szCs w:val="24"/>
              </w:rPr>
              <w:t>&gt;5%</w:t>
            </w:r>
          </w:p>
        </w:tc>
        <w:tc>
          <w:tcPr>
            <w:tcW w:w="1687" w:type="pct"/>
            <w:tcBorders>
              <w:top w:val="single" w:sz="4" w:space="0" w:color="auto"/>
              <w:left w:val="single" w:sz="4" w:space="0" w:color="auto"/>
              <w:bottom w:val="single" w:sz="4" w:space="0" w:color="auto"/>
              <w:right w:val="single" w:sz="4" w:space="0" w:color="auto"/>
            </w:tcBorders>
          </w:tcPr>
          <w:p w:rsidR="000327C1" w:rsidRPr="003710BA" w:rsidRDefault="000327C1" w:rsidP="009A78F3">
            <w:pPr>
              <w:spacing w:after="0" w:line="240" w:lineRule="auto"/>
              <w:jc w:val="both"/>
              <w:rPr>
                <w:rFonts w:cstheme="minorHAnsi"/>
                <w:sz w:val="24"/>
                <w:szCs w:val="24"/>
              </w:rPr>
            </w:pPr>
          </w:p>
        </w:tc>
      </w:tr>
      <w:tr w:rsidR="000327C1" w:rsidRPr="003710BA" w:rsidTr="009A78F3">
        <w:trPr>
          <w:trHeight w:val="512"/>
        </w:trPr>
        <w:tc>
          <w:tcPr>
            <w:tcW w:w="444" w:type="pct"/>
            <w:tcBorders>
              <w:top w:val="single" w:sz="4" w:space="0" w:color="auto"/>
              <w:left w:val="single" w:sz="4" w:space="0" w:color="auto"/>
              <w:bottom w:val="single" w:sz="4" w:space="0" w:color="auto"/>
              <w:right w:val="single" w:sz="4" w:space="0" w:color="auto"/>
            </w:tcBorders>
          </w:tcPr>
          <w:p w:rsidR="000327C1" w:rsidRPr="003710BA" w:rsidRDefault="000327C1" w:rsidP="009A78F3">
            <w:pPr>
              <w:pStyle w:val="ListParagraph"/>
              <w:numPr>
                <w:ilvl w:val="0"/>
                <w:numId w:val="3"/>
              </w:numPr>
              <w:spacing w:after="0" w:line="240" w:lineRule="auto"/>
              <w:jc w:val="both"/>
              <w:rPr>
                <w:rFonts w:cstheme="minorHAnsi"/>
                <w:sz w:val="24"/>
                <w:szCs w:val="24"/>
              </w:rPr>
            </w:pPr>
          </w:p>
        </w:tc>
        <w:tc>
          <w:tcPr>
            <w:tcW w:w="1437"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sz w:val="24"/>
                <w:szCs w:val="24"/>
              </w:rPr>
            </w:pPr>
            <w:smartTag w:uri="urn:schemas-microsoft-com:office:smarttags" w:element="stockticker">
              <w:r w:rsidRPr="003710BA">
                <w:rPr>
                  <w:rFonts w:cstheme="minorHAnsi"/>
                  <w:sz w:val="24"/>
                  <w:szCs w:val="24"/>
                </w:rPr>
                <w:t>TLD</w:t>
              </w:r>
            </w:smartTag>
            <w:r w:rsidRPr="003710BA">
              <w:rPr>
                <w:rFonts w:cstheme="minorHAnsi"/>
                <w:sz w:val="24"/>
                <w:szCs w:val="24"/>
              </w:rPr>
              <w:t xml:space="preserve"> badges</w:t>
            </w:r>
          </w:p>
        </w:tc>
        <w:tc>
          <w:tcPr>
            <w:tcW w:w="1432" w:type="pct"/>
            <w:tcBorders>
              <w:top w:val="single" w:sz="4" w:space="0" w:color="auto"/>
              <w:left w:val="single" w:sz="4" w:space="0" w:color="auto"/>
              <w:bottom w:val="single" w:sz="4" w:space="0" w:color="auto"/>
              <w:right w:val="single" w:sz="4" w:space="0" w:color="auto"/>
            </w:tcBorders>
            <w:hideMark/>
          </w:tcPr>
          <w:p w:rsidR="000327C1" w:rsidRPr="003710BA" w:rsidRDefault="000327C1" w:rsidP="009A78F3">
            <w:pPr>
              <w:spacing w:after="0" w:line="240" w:lineRule="auto"/>
              <w:jc w:val="both"/>
              <w:rPr>
                <w:rFonts w:cstheme="minorHAnsi"/>
                <w:sz w:val="24"/>
                <w:szCs w:val="24"/>
              </w:rPr>
            </w:pPr>
            <w:r w:rsidRPr="003710BA">
              <w:rPr>
                <w:rFonts w:cstheme="minorHAnsi"/>
                <w:sz w:val="24"/>
                <w:szCs w:val="24"/>
              </w:rPr>
              <w:t xml:space="preserve">Use of </w:t>
            </w:r>
            <w:smartTag w:uri="urn:schemas-microsoft-com:office:smarttags" w:element="stockticker">
              <w:r w:rsidRPr="003710BA">
                <w:rPr>
                  <w:rFonts w:cstheme="minorHAnsi"/>
                  <w:sz w:val="24"/>
                  <w:szCs w:val="24"/>
                </w:rPr>
                <w:t>TLD</w:t>
              </w:r>
            </w:smartTag>
            <w:r w:rsidRPr="003710BA">
              <w:rPr>
                <w:rFonts w:cstheme="minorHAnsi"/>
                <w:sz w:val="24"/>
                <w:szCs w:val="24"/>
              </w:rPr>
              <w:t xml:space="preserve"> badges shall be as per AERB guidelines</w:t>
            </w:r>
          </w:p>
        </w:tc>
        <w:tc>
          <w:tcPr>
            <w:tcW w:w="1687" w:type="pct"/>
            <w:tcBorders>
              <w:top w:val="single" w:sz="4" w:space="0" w:color="auto"/>
              <w:left w:val="single" w:sz="4" w:space="0" w:color="auto"/>
              <w:bottom w:val="single" w:sz="4" w:space="0" w:color="auto"/>
              <w:right w:val="single" w:sz="4" w:space="0" w:color="auto"/>
            </w:tcBorders>
          </w:tcPr>
          <w:p w:rsidR="000327C1" w:rsidRPr="003710BA" w:rsidRDefault="000327C1" w:rsidP="009A78F3">
            <w:pPr>
              <w:spacing w:after="0" w:line="240" w:lineRule="auto"/>
              <w:jc w:val="both"/>
              <w:rPr>
                <w:rFonts w:cstheme="minorHAnsi"/>
                <w:sz w:val="24"/>
                <w:szCs w:val="24"/>
              </w:rPr>
            </w:pPr>
          </w:p>
        </w:tc>
      </w:tr>
    </w:tbl>
    <w:p w:rsidR="000327C1" w:rsidRDefault="000327C1" w:rsidP="000327C1">
      <w:pPr>
        <w:spacing w:after="0"/>
        <w:jc w:val="both"/>
        <w:rPr>
          <w:rFonts w:cstheme="minorHAnsi"/>
          <w:sz w:val="24"/>
          <w:szCs w:val="24"/>
          <w:lang w:val="en-GB"/>
        </w:rPr>
      </w:pPr>
    </w:p>
    <w:p w:rsidR="00813696" w:rsidRPr="003710BA" w:rsidRDefault="00813696" w:rsidP="000327C1">
      <w:pPr>
        <w:spacing w:after="0"/>
        <w:jc w:val="both"/>
        <w:rPr>
          <w:rFonts w:cstheme="minorHAnsi"/>
          <w:sz w:val="24"/>
          <w:szCs w:val="24"/>
          <w:lang w:val="en-GB"/>
        </w:rPr>
      </w:pPr>
    </w:p>
    <w:p w:rsidR="000327C1" w:rsidRPr="003710BA" w:rsidRDefault="000327C1" w:rsidP="000327C1">
      <w:pPr>
        <w:jc w:val="both"/>
        <w:rPr>
          <w:rFonts w:cstheme="minorHAnsi"/>
          <w:b/>
          <w:sz w:val="24"/>
          <w:szCs w:val="24"/>
          <w:lang w:val="en-GB"/>
        </w:rPr>
      </w:pPr>
      <w:r w:rsidRPr="003710BA">
        <w:rPr>
          <w:rFonts w:cstheme="minorHAnsi"/>
          <w:b/>
          <w:sz w:val="24"/>
          <w:szCs w:val="24"/>
          <w:lang w:val="en-GB"/>
        </w:rPr>
        <w:t>External Quality Assurance</w:t>
      </w:r>
    </w:p>
    <w:p w:rsidR="000327C1" w:rsidRPr="003710BA" w:rsidRDefault="000327C1" w:rsidP="000327C1">
      <w:pPr>
        <w:jc w:val="both"/>
        <w:rPr>
          <w:rFonts w:cstheme="minorHAnsi"/>
          <w:sz w:val="24"/>
          <w:szCs w:val="24"/>
          <w:lang w:val="en-GB"/>
        </w:rPr>
      </w:pPr>
      <w:r w:rsidRPr="003710BA">
        <w:rPr>
          <w:rFonts w:cstheme="minorHAnsi"/>
          <w:sz w:val="24"/>
          <w:szCs w:val="24"/>
          <w:lang w:val="en-GB"/>
        </w:rPr>
        <w:t>External Quality Assurance can be done by the following ways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Peer review- In this method all the leading surgeons and radiologist shall be called for to sit and discuss the various radiology cases</w:t>
      </w:r>
    </w:p>
    <w:p w:rsidR="000327C1" w:rsidRPr="003710BA" w:rsidRDefault="000327C1" w:rsidP="000327C1">
      <w:pPr>
        <w:pStyle w:val="Bullets"/>
        <w:jc w:val="both"/>
        <w:rPr>
          <w:rFonts w:asciiTheme="minorHAnsi" w:hAnsiTheme="minorHAnsi" w:cstheme="minorHAnsi"/>
          <w:sz w:val="24"/>
          <w:szCs w:val="24"/>
        </w:rPr>
      </w:pPr>
      <w:r w:rsidRPr="003710BA">
        <w:rPr>
          <w:rFonts w:asciiTheme="minorHAnsi" w:hAnsiTheme="minorHAnsi" w:cstheme="minorHAnsi"/>
          <w:sz w:val="24"/>
          <w:szCs w:val="24"/>
        </w:rPr>
        <w:t>Regular Audits</w:t>
      </w:r>
    </w:p>
    <w:p w:rsidR="000327C1" w:rsidRPr="003710BA" w:rsidRDefault="000327C1" w:rsidP="000327C1">
      <w:pPr>
        <w:pStyle w:val="Bullets"/>
        <w:jc w:val="both"/>
        <w:rPr>
          <w:sz w:val="24"/>
          <w:szCs w:val="24"/>
        </w:rPr>
      </w:pPr>
      <w:r w:rsidRPr="003710BA">
        <w:rPr>
          <w:rFonts w:asciiTheme="minorHAnsi" w:hAnsiTheme="minorHAnsi" w:cstheme="minorHAnsi"/>
          <w:sz w:val="24"/>
          <w:szCs w:val="24"/>
        </w:rPr>
        <w:t>Reviewing of reports from external agency</w:t>
      </w:r>
    </w:p>
    <w:sectPr w:rsidR="000327C1" w:rsidRPr="003710BA" w:rsidSect="00AF426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778B" w:rsidRDefault="0047778B" w:rsidP="000327C1">
      <w:pPr>
        <w:spacing w:after="0" w:line="240" w:lineRule="auto"/>
      </w:pPr>
      <w:r>
        <w:separator/>
      </w:r>
    </w:p>
  </w:endnote>
  <w:endnote w:type="continuationSeparator" w:id="1">
    <w:p w:rsidR="0047778B" w:rsidRDefault="0047778B" w:rsidP="000327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2DD2" w:rsidRDefault="00F62DD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887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77"/>
      <w:gridCol w:w="2977"/>
      <w:gridCol w:w="2925"/>
    </w:tblGrid>
    <w:tr w:rsidR="000327C1" w:rsidRPr="00F1225C" w:rsidTr="00914310">
      <w:trPr>
        <w:cantSplit/>
        <w:trHeight w:val="107"/>
      </w:trPr>
      <w:tc>
        <w:tcPr>
          <w:tcW w:w="2977" w:type="dxa"/>
          <w:shd w:val="clear" w:color="auto" w:fill="FFFFFF"/>
        </w:tcPr>
        <w:p w:rsidR="000327C1" w:rsidRPr="00F1225C" w:rsidRDefault="00D20DC1" w:rsidP="00CB0759">
          <w:pPr>
            <w:jc w:val="center"/>
            <w:rPr>
              <w:rFonts w:cstheme="minorHAnsi"/>
              <w:b/>
              <w:sz w:val="20"/>
              <w:szCs w:val="20"/>
            </w:rPr>
          </w:pPr>
          <w:r>
            <w:rPr>
              <w:noProof/>
              <w:lang w:val="en-IN" w:eastAsia="en-IN"/>
            </w:rPr>
            <w:drawing>
              <wp:inline distT="0" distB="0" distL="0" distR="0">
                <wp:extent cx="1558456" cy="453224"/>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srcRect/>
                        <a:stretch>
                          <a:fillRect/>
                        </a:stretch>
                      </pic:blipFill>
                      <pic:spPr bwMode="auto">
                        <a:xfrm>
                          <a:off x="0" y="0"/>
                          <a:ext cx="1572128" cy="457200"/>
                        </a:xfrm>
                        <a:prstGeom prst="rect">
                          <a:avLst/>
                        </a:prstGeom>
                        <a:noFill/>
                        <a:ln w="9525">
                          <a:noFill/>
                          <a:miter lim="800000"/>
                          <a:headEnd/>
                          <a:tailEnd/>
                        </a:ln>
                      </pic:spPr>
                    </pic:pic>
                  </a:graphicData>
                </a:graphic>
              </wp:inline>
            </w:drawing>
          </w:r>
        </w:p>
      </w:tc>
      <w:tc>
        <w:tcPr>
          <w:tcW w:w="2977" w:type="dxa"/>
        </w:tcPr>
        <w:p w:rsidR="000327C1" w:rsidRPr="00F1225C" w:rsidRDefault="00914310" w:rsidP="00CB0759">
          <w:pPr>
            <w:jc w:val="center"/>
            <w:rPr>
              <w:rFonts w:cstheme="minorHAnsi"/>
              <w:b/>
              <w:sz w:val="20"/>
              <w:szCs w:val="20"/>
            </w:rPr>
          </w:pPr>
          <w:r w:rsidRPr="00914310">
            <w:rPr>
              <w:rFonts w:cstheme="minorHAnsi"/>
              <w:b/>
              <w:sz w:val="20"/>
              <w:szCs w:val="20"/>
            </w:rPr>
            <w:drawing>
              <wp:inline distT="0" distB="0" distL="0" distR="0">
                <wp:extent cx="1499649" cy="409458"/>
                <wp:effectExtent l="19050" t="0" r="5301" b="0"/>
                <wp:docPr id="38" name="ymail_attachmentId5804" descr="cid:q1gNp9PoOch6v5VPN3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4" descr="cid:q1gNp9PoOch6v5VPN3zL"/>
                        <pic:cNvPicPr>
                          <a:picLocks noChangeAspect="1" noChangeArrowheads="1"/>
                        </pic:cNvPicPr>
                      </pic:nvPicPr>
                      <pic:blipFill>
                        <a:blip r:embed="rId2" r:link="rId3"/>
                        <a:srcRect/>
                        <a:stretch>
                          <a:fillRect/>
                        </a:stretch>
                      </pic:blipFill>
                      <pic:spPr bwMode="auto">
                        <a:xfrm>
                          <a:off x="0" y="0"/>
                          <a:ext cx="1502934" cy="410355"/>
                        </a:xfrm>
                        <a:prstGeom prst="rect">
                          <a:avLst/>
                        </a:prstGeom>
                        <a:noFill/>
                        <a:ln w="9525">
                          <a:noFill/>
                          <a:miter lim="800000"/>
                          <a:headEnd/>
                          <a:tailEnd/>
                        </a:ln>
                      </pic:spPr>
                    </pic:pic>
                  </a:graphicData>
                </a:graphic>
              </wp:inline>
            </w:drawing>
          </w:r>
        </w:p>
      </w:tc>
      <w:tc>
        <w:tcPr>
          <w:tcW w:w="2925" w:type="dxa"/>
        </w:tcPr>
        <w:p w:rsidR="000327C1" w:rsidRPr="00F1225C" w:rsidRDefault="00914310" w:rsidP="00CB0759">
          <w:pPr>
            <w:jc w:val="center"/>
            <w:rPr>
              <w:rFonts w:cstheme="minorHAnsi"/>
              <w:b/>
              <w:sz w:val="20"/>
              <w:szCs w:val="20"/>
            </w:rPr>
          </w:pPr>
          <w:r w:rsidRPr="00914310">
            <w:rPr>
              <w:rFonts w:cstheme="minorHAnsi"/>
              <w:b/>
              <w:sz w:val="20"/>
              <w:szCs w:val="20"/>
            </w:rPr>
            <w:drawing>
              <wp:inline distT="0" distB="0" distL="0" distR="0">
                <wp:extent cx="1531454" cy="421419"/>
                <wp:effectExtent l="19050" t="0" r="0" b="0"/>
                <wp:docPr id="39" name="ymail_attachmentId5803" descr="cid:ZrIhzxzR0l7GX2FxNN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3" descr="cid:ZrIhzxzR0l7GX2FxNN0v"/>
                        <pic:cNvPicPr>
                          <a:picLocks noChangeAspect="1" noChangeArrowheads="1"/>
                        </pic:cNvPicPr>
                      </pic:nvPicPr>
                      <pic:blipFill>
                        <a:blip r:embed="rId4" r:link="rId5"/>
                        <a:srcRect/>
                        <a:stretch>
                          <a:fillRect/>
                        </a:stretch>
                      </pic:blipFill>
                      <pic:spPr bwMode="auto">
                        <a:xfrm>
                          <a:off x="0" y="0"/>
                          <a:ext cx="1547291" cy="425777"/>
                        </a:xfrm>
                        <a:prstGeom prst="rect">
                          <a:avLst/>
                        </a:prstGeom>
                        <a:noFill/>
                        <a:ln w="9525">
                          <a:noFill/>
                          <a:miter lim="800000"/>
                          <a:headEnd/>
                          <a:tailEnd/>
                        </a:ln>
                      </pic:spPr>
                    </pic:pic>
                  </a:graphicData>
                </a:graphic>
              </wp:inline>
            </w:drawing>
          </w:r>
        </w:p>
      </w:tc>
    </w:tr>
    <w:tr w:rsidR="000327C1" w:rsidRPr="00F1225C" w:rsidTr="00914310">
      <w:trPr>
        <w:cantSplit/>
        <w:trHeight w:val="45"/>
      </w:trPr>
      <w:tc>
        <w:tcPr>
          <w:tcW w:w="2977" w:type="dxa"/>
          <w:shd w:val="clear" w:color="auto" w:fill="FFFFFF"/>
        </w:tcPr>
        <w:p w:rsidR="000327C1" w:rsidRPr="00F1225C" w:rsidRDefault="000327C1" w:rsidP="00480651">
          <w:pPr>
            <w:jc w:val="center"/>
            <w:rPr>
              <w:rFonts w:cstheme="minorHAnsi"/>
              <w:b/>
              <w:sz w:val="20"/>
              <w:szCs w:val="20"/>
            </w:rPr>
          </w:pPr>
          <w:r w:rsidRPr="00F1225C">
            <w:rPr>
              <w:rFonts w:cstheme="minorHAnsi"/>
              <w:b/>
              <w:sz w:val="20"/>
              <w:szCs w:val="20"/>
            </w:rPr>
            <w:t xml:space="preserve">Prepared &amp; Issued By: </w:t>
          </w:r>
          <w:r w:rsidR="00480651">
            <w:rPr>
              <w:rFonts w:cstheme="minorHAnsi"/>
              <w:b/>
              <w:sz w:val="20"/>
              <w:szCs w:val="20"/>
            </w:rPr>
            <w:t>Quality In-charge (Diagnostics)</w:t>
          </w:r>
        </w:p>
      </w:tc>
      <w:tc>
        <w:tcPr>
          <w:tcW w:w="2977" w:type="dxa"/>
        </w:tcPr>
        <w:p w:rsidR="000327C1" w:rsidRPr="00F1225C" w:rsidRDefault="009A29B1" w:rsidP="00CB0759">
          <w:pPr>
            <w:jc w:val="center"/>
            <w:rPr>
              <w:rFonts w:cstheme="minorHAnsi"/>
              <w:b/>
              <w:sz w:val="20"/>
              <w:szCs w:val="20"/>
            </w:rPr>
          </w:pPr>
          <w:r>
            <w:rPr>
              <w:rFonts w:cstheme="minorHAnsi"/>
              <w:b/>
              <w:sz w:val="20"/>
              <w:szCs w:val="20"/>
            </w:rPr>
            <w:t>Checked by:</w:t>
          </w:r>
          <w:r w:rsidR="00D20DC1">
            <w:rPr>
              <w:rFonts w:cstheme="minorHAnsi"/>
              <w:b/>
              <w:sz w:val="20"/>
              <w:szCs w:val="20"/>
            </w:rPr>
            <w:t xml:space="preserve"> Chief Administrative Officer(CA</w:t>
          </w:r>
          <w:r>
            <w:rPr>
              <w:rFonts w:cstheme="minorHAnsi"/>
              <w:b/>
              <w:sz w:val="20"/>
              <w:szCs w:val="20"/>
            </w:rPr>
            <w:t>O)</w:t>
          </w:r>
        </w:p>
      </w:tc>
      <w:tc>
        <w:tcPr>
          <w:tcW w:w="2925" w:type="dxa"/>
        </w:tcPr>
        <w:p w:rsidR="000327C1" w:rsidRPr="00F1225C" w:rsidRDefault="00793A03" w:rsidP="00CB0759">
          <w:pPr>
            <w:jc w:val="center"/>
            <w:rPr>
              <w:rFonts w:cstheme="minorHAnsi"/>
              <w:b/>
              <w:sz w:val="20"/>
              <w:szCs w:val="20"/>
            </w:rPr>
          </w:pPr>
          <w:r>
            <w:rPr>
              <w:rFonts w:cstheme="minorHAnsi"/>
              <w:b/>
              <w:sz w:val="20"/>
              <w:szCs w:val="20"/>
            </w:rPr>
            <w:t>Approved By: Medical Superintendent</w:t>
          </w:r>
        </w:p>
      </w:tc>
      <w:bookmarkStart w:id="0" w:name="_GoBack"/>
    </w:tr>
  </w:tbl>
  <w:p w:rsidR="000327C1" w:rsidRDefault="000327C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2DD2" w:rsidRDefault="00F62DD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778B" w:rsidRDefault="0047778B" w:rsidP="000327C1">
      <w:pPr>
        <w:spacing w:after="0" w:line="240" w:lineRule="auto"/>
      </w:pPr>
      <w:r>
        <w:separator/>
      </w:r>
    </w:p>
  </w:footnote>
  <w:footnote w:type="continuationSeparator" w:id="1">
    <w:p w:rsidR="0047778B" w:rsidRDefault="0047778B" w:rsidP="000327C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2DD2" w:rsidRDefault="00F62DD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674"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07"/>
      <w:gridCol w:w="3368"/>
      <w:gridCol w:w="4499"/>
    </w:tblGrid>
    <w:tr w:rsidR="009E2719" w:rsidRPr="00F1225C" w:rsidTr="009E2719">
      <w:trPr>
        <w:cantSplit/>
        <w:trHeight w:val="689"/>
      </w:trPr>
      <w:tc>
        <w:tcPr>
          <w:tcW w:w="2807" w:type="dxa"/>
          <w:vMerge w:val="restart"/>
          <w:shd w:val="clear" w:color="auto" w:fill="auto"/>
        </w:tcPr>
        <w:p w:rsidR="009E2719" w:rsidRPr="00F1225C" w:rsidRDefault="009E2719" w:rsidP="00CB0759">
          <w:pPr>
            <w:rPr>
              <w:rFonts w:cstheme="minorHAnsi"/>
              <w:sz w:val="20"/>
              <w:szCs w:val="20"/>
            </w:rPr>
          </w:pPr>
          <w:r w:rsidRPr="009E2719">
            <w:rPr>
              <w:rFonts w:cstheme="minorHAnsi"/>
              <w:noProof/>
              <w:sz w:val="20"/>
              <w:szCs w:val="20"/>
              <w:lang w:val="en-IN" w:eastAsia="en-IN"/>
            </w:rPr>
            <w:drawing>
              <wp:inline distT="0" distB="0" distL="0" distR="0">
                <wp:extent cx="1521413" cy="1470015"/>
                <wp:effectExtent l="0" t="0" r="0" b="0"/>
                <wp:docPr id="1"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368" w:type="dxa"/>
          <w:shd w:val="clear" w:color="auto" w:fill="FFFFFF"/>
        </w:tcPr>
        <w:p w:rsidR="009E2719" w:rsidRPr="00F1225C" w:rsidRDefault="009E2719" w:rsidP="00CB0759">
          <w:pPr>
            <w:pStyle w:val="Header"/>
            <w:spacing w:before="120" w:after="120" w:line="276" w:lineRule="auto"/>
            <w:rPr>
              <w:rFonts w:cstheme="minorHAnsi"/>
              <w:b/>
              <w:szCs w:val="20"/>
            </w:rPr>
          </w:pPr>
          <w:r w:rsidRPr="00F1225C">
            <w:rPr>
              <w:rFonts w:cstheme="minorHAnsi"/>
              <w:b/>
              <w:szCs w:val="20"/>
            </w:rPr>
            <w:t>HCO Policy / Procedure:-</w:t>
          </w:r>
        </w:p>
      </w:tc>
      <w:tc>
        <w:tcPr>
          <w:tcW w:w="4499" w:type="dxa"/>
        </w:tcPr>
        <w:p w:rsidR="009E2719" w:rsidRPr="00F1225C" w:rsidRDefault="009E2719" w:rsidP="00CB0759">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sidR="009A29B1">
            <w:rPr>
              <w:rFonts w:cstheme="minorHAnsi"/>
              <w:b/>
              <w:bCs/>
              <w:sz w:val="20"/>
              <w:szCs w:val="20"/>
            </w:rPr>
            <w:t>(HR</w:t>
          </w:r>
          <w:r>
            <w:rPr>
              <w:rFonts w:cstheme="minorHAnsi"/>
              <w:b/>
              <w:bCs/>
              <w:sz w:val="20"/>
              <w:szCs w:val="20"/>
            </w:rPr>
            <w:t>H / AAC / IQAP /10</w:t>
          </w:r>
          <w:r w:rsidRPr="00F1225C">
            <w:rPr>
              <w:rFonts w:cstheme="minorHAnsi"/>
              <w:b/>
              <w:bCs/>
              <w:szCs w:val="20"/>
            </w:rPr>
            <w:t>)</w:t>
          </w:r>
        </w:p>
      </w:tc>
    </w:tr>
    <w:tr w:rsidR="009E2719" w:rsidRPr="00F1225C" w:rsidTr="009E2719">
      <w:trPr>
        <w:cantSplit/>
        <w:trHeight w:val="170"/>
      </w:trPr>
      <w:tc>
        <w:tcPr>
          <w:tcW w:w="2807" w:type="dxa"/>
          <w:vMerge/>
          <w:shd w:val="clear" w:color="auto" w:fill="auto"/>
        </w:tcPr>
        <w:p w:rsidR="009E2719" w:rsidRPr="00F1225C" w:rsidRDefault="009E2719" w:rsidP="00CB0759">
          <w:pPr>
            <w:rPr>
              <w:rFonts w:cstheme="minorHAnsi"/>
            </w:rPr>
          </w:pPr>
        </w:p>
      </w:tc>
      <w:tc>
        <w:tcPr>
          <w:tcW w:w="3368" w:type="dxa"/>
          <w:shd w:val="clear" w:color="auto" w:fill="FFFFFF"/>
        </w:tcPr>
        <w:p w:rsidR="009E2719" w:rsidRPr="00F1225C" w:rsidRDefault="009E2719" w:rsidP="00CB0759">
          <w:pPr>
            <w:spacing w:before="120" w:after="120"/>
            <w:ind w:right="-738"/>
            <w:rPr>
              <w:rFonts w:cstheme="minorHAnsi"/>
              <w:b/>
            </w:rPr>
          </w:pPr>
          <w:r w:rsidRPr="00F1225C">
            <w:rPr>
              <w:rFonts w:cstheme="minorHAnsi"/>
              <w:b/>
              <w:sz w:val="20"/>
              <w:szCs w:val="20"/>
            </w:rPr>
            <w:t>Version  No/ Issue Date:-</w:t>
          </w:r>
        </w:p>
      </w:tc>
      <w:tc>
        <w:tcPr>
          <w:tcW w:w="4499" w:type="dxa"/>
        </w:tcPr>
        <w:p w:rsidR="009E2719" w:rsidRPr="00F1225C" w:rsidRDefault="009A29B1" w:rsidP="00CB0759">
          <w:pPr>
            <w:spacing w:before="120" w:after="120"/>
            <w:jc w:val="center"/>
            <w:rPr>
              <w:rFonts w:cstheme="minorHAnsi"/>
              <w:b/>
            </w:rPr>
          </w:pPr>
          <w:r>
            <w:rPr>
              <w:rFonts w:cstheme="minorHAnsi"/>
              <w:b/>
              <w:sz w:val="20"/>
              <w:szCs w:val="20"/>
            </w:rPr>
            <w:t>1.0 / Jan 2019</w:t>
          </w:r>
        </w:p>
      </w:tc>
    </w:tr>
    <w:tr w:rsidR="009E2719" w:rsidRPr="00F1225C" w:rsidTr="009E2719">
      <w:trPr>
        <w:cantSplit/>
        <w:trHeight w:val="73"/>
      </w:trPr>
      <w:tc>
        <w:tcPr>
          <w:tcW w:w="2807" w:type="dxa"/>
          <w:vMerge/>
          <w:shd w:val="clear" w:color="auto" w:fill="auto"/>
        </w:tcPr>
        <w:p w:rsidR="009E2719" w:rsidRPr="00F1225C" w:rsidRDefault="009E2719" w:rsidP="00CB0759">
          <w:pPr>
            <w:rPr>
              <w:rFonts w:cstheme="minorHAnsi"/>
            </w:rPr>
          </w:pPr>
        </w:p>
      </w:tc>
      <w:tc>
        <w:tcPr>
          <w:tcW w:w="3368" w:type="dxa"/>
          <w:shd w:val="clear" w:color="auto" w:fill="FFFFFF"/>
        </w:tcPr>
        <w:p w:rsidR="009E2719" w:rsidRPr="00F1225C" w:rsidRDefault="009E2719" w:rsidP="00CB0759">
          <w:pPr>
            <w:spacing w:before="120" w:after="120"/>
            <w:rPr>
              <w:rFonts w:cstheme="minorHAnsi"/>
              <w:b/>
            </w:rPr>
          </w:pPr>
          <w:r w:rsidRPr="00F1225C">
            <w:rPr>
              <w:rFonts w:cstheme="minorHAnsi"/>
              <w:b/>
              <w:sz w:val="20"/>
              <w:szCs w:val="20"/>
            </w:rPr>
            <w:t>Page No :-</w:t>
          </w:r>
        </w:p>
      </w:tc>
      <w:tc>
        <w:tcPr>
          <w:tcW w:w="4499" w:type="dxa"/>
        </w:tcPr>
        <w:p w:rsidR="009E2719" w:rsidRPr="00F1225C" w:rsidRDefault="009E2719" w:rsidP="00CB0759">
          <w:pPr>
            <w:spacing w:before="120" w:after="120"/>
            <w:jc w:val="center"/>
            <w:rPr>
              <w:rFonts w:cstheme="minorHAnsi"/>
              <w:b/>
            </w:rPr>
          </w:pPr>
          <w:r w:rsidRPr="00F1225C">
            <w:rPr>
              <w:rFonts w:cstheme="minorHAnsi"/>
              <w:b/>
              <w:sz w:val="20"/>
              <w:szCs w:val="20"/>
            </w:rPr>
            <w:t xml:space="preserve">Page </w:t>
          </w:r>
          <w:r w:rsidR="004B6241" w:rsidRPr="00F1225C">
            <w:rPr>
              <w:rFonts w:cstheme="minorHAnsi"/>
              <w:b/>
              <w:sz w:val="20"/>
              <w:szCs w:val="20"/>
            </w:rPr>
            <w:fldChar w:fldCharType="begin"/>
          </w:r>
          <w:r w:rsidRPr="00F1225C">
            <w:rPr>
              <w:rFonts w:cstheme="minorHAnsi"/>
              <w:b/>
              <w:sz w:val="20"/>
              <w:szCs w:val="20"/>
            </w:rPr>
            <w:instrText xml:space="preserve"> PAGE </w:instrText>
          </w:r>
          <w:r w:rsidR="004B6241" w:rsidRPr="00F1225C">
            <w:rPr>
              <w:rFonts w:cstheme="minorHAnsi"/>
              <w:b/>
              <w:sz w:val="20"/>
              <w:szCs w:val="20"/>
            </w:rPr>
            <w:fldChar w:fldCharType="separate"/>
          </w:r>
          <w:r w:rsidR="00914310">
            <w:rPr>
              <w:rFonts w:cstheme="minorHAnsi"/>
              <w:b/>
              <w:noProof/>
              <w:sz w:val="20"/>
              <w:szCs w:val="20"/>
            </w:rPr>
            <w:t>1</w:t>
          </w:r>
          <w:r w:rsidR="004B6241" w:rsidRPr="00F1225C">
            <w:rPr>
              <w:rFonts w:cstheme="minorHAnsi"/>
              <w:b/>
              <w:sz w:val="20"/>
              <w:szCs w:val="20"/>
            </w:rPr>
            <w:fldChar w:fldCharType="end"/>
          </w:r>
          <w:r w:rsidRPr="00F1225C">
            <w:rPr>
              <w:rFonts w:cstheme="minorHAnsi"/>
              <w:b/>
              <w:sz w:val="20"/>
              <w:szCs w:val="20"/>
            </w:rPr>
            <w:t xml:space="preserve"> of </w:t>
          </w:r>
          <w:r w:rsidR="004B6241" w:rsidRPr="00F1225C">
            <w:rPr>
              <w:rFonts w:cstheme="minorHAnsi"/>
              <w:b/>
              <w:sz w:val="20"/>
              <w:szCs w:val="20"/>
            </w:rPr>
            <w:fldChar w:fldCharType="begin"/>
          </w:r>
          <w:r w:rsidRPr="00F1225C">
            <w:rPr>
              <w:rFonts w:cstheme="minorHAnsi"/>
              <w:b/>
              <w:sz w:val="20"/>
              <w:szCs w:val="20"/>
            </w:rPr>
            <w:instrText xml:space="preserve"> NUMPAGES </w:instrText>
          </w:r>
          <w:r w:rsidR="004B6241" w:rsidRPr="00F1225C">
            <w:rPr>
              <w:rFonts w:cstheme="minorHAnsi"/>
              <w:b/>
              <w:sz w:val="20"/>
              <w:szCs w:val="20"/>
            </w:rPr>
            <w:fldChar w:fldCharType="separate"/>
          </w:r>
          <w:r w:rsidR="00914310">
            <w:rPr>
              <w:rFonts w:cstheme="minorHAnsi"/>
              <w:b/>
              <w:noProof/>
              <w:sz w:val="20"/>
              <w:szCs w:val="20"/>
            </w:rPr>
            <w:t>13</w:t>
          </w:r>
          <w:r w:rsidR="004B6241" w:rsidRPr="00F1225C">
            <w:rPr>
              <w:rFonts w:cstheme="minorHAnsi"/>
              <w:b/>
              <w:sz w:val="20"/>
              <w:szCs w:val="20"/>
            </w:rPr>
            <w:fldChar w:fldCharType="end"/>
          </w:r>
        </w:p>
      </w:tc>
    </w:tr>
  </w:tbl>
  <w:p w:rsidR="000327C1" w:rsidRDefault="000327C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2DD2" w:rsidRDefault="00F62DD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0395F"/>
    <w:multiLevelType w:val="hybridMultilevel"/>
    <w:tmpl w:val="05B8B37A"/>
    <w:lvl w:ilvl="0" w:tplc="FCE6A2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B932702"/>
    <w:multiLevelType w:val="multilevel"/>
    <w:tmpl w:val="E4948AF0"/>
    <w:lvl w:ilvl="0">
      <w:start w:val="1"/>
      <w:numFmt w:val="decimal"/>
      <w:pStyle w:val="Heading02"/>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nsid w:val="6CDD220D"/>
    <w:multiLevelType w:val="hybridMultilevel"/>
    <w:tmpl w:val="F51E2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5122"/>
  </w:hdrShapeDefaults>
  <w:footnotePr>
    <w:footnote w:id="0"/>
    <w:footnote w:id="1"/>
  </w:footnotePr>
  <w:endnotePr>
    <w:endnote w:id="0"/>
    <w:endnote w:id="1"/>
  </w:endnotePr>
  <w:compat>
    <w:useFELayout/>
  </w:compat>
  <w:rsids>
    <w:rsidRoot w:val="000327C1"/>
    <w:rsid w:val="000327C1"/>
    <w:rsid w:val="00062765"/>
    <w:rsid w:val="000B6C27"/>
    <w:rsid w:val="000C6918"/>
    <w:rsid w:val="001A1AB2"/>
    <w:rsid w:val="001C0BE0"/>
    <w:rsid w:val="001E4CDA"/>
    <w:rsid w:val="003710BA"/>
    <w:rsid w:val="0039593D"/>
    <w:rsid w:val="004272A0"/>
    <w:rsid w:val="0047778B"/>
    <w:rsid w:val="00480651"/>
    <w:rsid w:val="004B6241"/>
    <w:rsid w:val="00576032"/>
    <w:rsid w:val="005F67A5"/>
    <w:rsid w:val="00656463"/>
    <w:rsid w:val="00696974"/>
    <w:rsid w:val="00793A03"/>
    <w:rsid w:val="007C1F9D"/>
    <w:rsid w:val="007C558A"/>
    <w:rsid w:val="00802B5C"/>
    <w:rsid w:val="00813696"/>
    <w:rsid w:val="00867844"/>
    <w:rsid w:val="008961E9"/>
    <w:rsid w:val="008B4791"/>
    <w:rsid w:val="00912F99"/>
    <w:rsid w:val="00914310"/>
    <w:rsid w:val="00974912"/>
    <w:rsid w:val="009A29B1"/>
    <w:rsid w:val="009A78F3"/>
    <w:rsid w:val="009B234B"/>
    <w:rsid w:val="009C7870"/>
    <w:rsid w:val="009D4EBF"/>
    <w:rsid w:val="009E2719"/>
    <w:rsid w:val="00A56728"/>
    <w:rsid w:val="00A9515E"/>
    <w:rsid w:val="00AC200B"/>
    <w:rsid w:val="00AF426E"/>
    <w:rsid w:val="00B07D24"/>
    <w:rsid w:val="00B55307"/>
    <w:rsid w:val="00CD0537"/>
    <w:rsid w:val="00CD1F6D"/>
    <w:rsid w:val="00CF6061"/>
    <w:rsid w:val="00D1636B"/>
    <w:rsid w:val="00D20DC1"/>
    <w:rsid w:val="00DE1468"/>
    <w:rsid w:val="00EE7E49"/>
    <w:rsid w:val="00F544FD"/>
    <w:rsid w:val="00F62DD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26E"/>
  </w:style>
  <w:style w:type="paragraph" w:styleId="Heading2">
    <w:name w:val="heading 2"/>
    <w:basedOn w:val="Normal"/>
    <w:next w:val="Normal"/>
    <w:link w:val="Heading2Char"/>
    <w:uiPriority w:val="9"/>
    <w:semiHidden/>
    <w:unhideWhenUsed/>
    <w:qFormat/>
    <w:rsid w:val="000327C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27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7C1"/>
  </w:style>
  <w:style w:type="paragraph" w:styleId="Footer">
    <w:name w:val="footer"/>
    <w:basedOn w:val="Normal"/>
    <w:link w:val="FooterChar"/>
    <w:uiPriority w:val="99"/>
    <w:unhideWhenUsed/>
    <w:rsid w:val="000327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7C1"/>
  </w:style>
  <w:style w:type="paragraph" w:styleId="BalloonText">
    <w:name w:val="Balloon Text"/>
    <w:basedOn w:val="Normal"/>
    <w:link w:val="BalloonTextChar"/>
    <w:uiPriority w:val="99"/>
    <w:semiHidden/>
    <w:unhideWhenUsed/>
    <w:rsid w:val="000327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7C1"/>
    <w:rPr>
      <w:rFonts w:ascii="Tahoma" w:hAnsi="Tahoma" w:cs="Tahoma"/>
      <w:sz w:val="16"/>
      <w:szCs w:val="16"/>
    </w:rPr>
  </w:style>
  <w:style w:type="paragraph" w:customStyle="1" w:styleId="Heading02">
    <w:name w:val="Heading 02"/>
    <w:basedOn w:val="Heading2"/>
    <w:link w:val="Heading02Char"/>
    <w:qFormat/>
    <w:rsid w:val="000327C1"/>
    <w:pPr>
      <w:numPr>
        <w:numId w:val="2"/>
      </w:numPr>
      <w:ind w:left="360"/>
    </w:pPr>
    <w:rPr>
      <w:rFonts w:ascii="Garamond" w:eastAsia="Times New Roman" w:hAnsi="Garamond" w:cs="Times New Roman"/>
      <w:color w:val="auto"/>
      <w:sz w:val="32"/>
      <w:szCs w:val="28"/>
      <w:shd w:val="clear" w:color="auto" w:fill="FFFFFF"/>
      <w:lang w:bidi="en-US"/>
    </w:rPr>
  </w:style>
  <w:style w:type="paragraph" w:customStyle="1" w:styleId="Bullets">
    <w:name w:val="Bullets"/>
    <w:basedOn w:val="Normal"/>
    <w:link w:val="BulletsChar"/>
    <w:qFormat/>
    <w:rsid w:val="000327C1"/>
    <w:pPr>
      <w:numPr>
        <w:numId w:val="1"/>
      </w:numPr>
      <w:spacing w:after="0"/>
      <w:ind w:left="270" w:hanging="270"/>
    </w:pPr>
    <w:rPr>
      <w:rFonts w:ascii="Tahoma" w:eastAsia="Times New Roman" w:hAnsi="Tahoma" w:cs="Tahoma"/>
      <w:color w:val="222222"/>
      <w:sz w:val="20"/>
      <w:shd w:val="clear" w:color="auto" w:fill="FFFFFF"/>
      <w:lang w:val="en-GB" w:bidi="en-US"/>
    </w:rPr>
  </w:style>
  <w:style w:type="character" w:customStyle="1" w:styleId="Heading02Char">
    <w:name w:val="Heading 02 Char"/>
    <w:basedOn w:val="Heading2Char"/>
    <w:link w:val="Heading02"/>
    <w:rsid w:val="000327C1"/>
    <w:rPr>
      <w:rFonts w:ascii="Garamond" w:eastAsia="Times New Roman" w:hAnsi="Garamond" w:cs="Times New Roman"/>
      <w:b/>
      <w:bCs/>
      <w:color w:val="4F81BD" w:themeColor="accent1"/>
      <w:sz w:val="32"/>
      <w:szCs w:val="28"/>
      <w:lang w:bidi="en-US"/>
    </w:rPr>
  </w:style>
  <w:style w:type="character" w:customStyle="1" w:styleId="BulletsChar">
    <w:name w:val="Bullets Char"/>
    <w:basedOn w:val="DefaultParagraphFont"/>
    <w:link w:val="Bullets"/>
    <w:rsid w:val="000327C1"/>
    <w:rPr>
      <w:rFonts w:ascii="Tahoma" w:eastAsia="Times New Roman" w:hAnsi="Tahoma" w:cs="Tahoma"/>
      <w:color w:val="222222"/>
      <w:sz w:val="20"/>
      <w:lang w:val="en-GB" w:bidi="en-US"/>
    </w:rPr>
  </w:style>
  <w:style w:type="character" w:customStyle="1" w:styleId="Heading2Char">
    <w:name w:val="Heading 2 Char"/>
    <w:basedOn w:val="DefaultParagraphFont"/>
    <w:link w:val="Heading2"/>
    <w:uiPriority w:val="9"/>
    <w:semiHidden/>
    <w:rsid w:val="000327C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327C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cid:q1gNp9PoOch6v5VPN3zL" TargetMode="External"/><Relationship Id="rId2" Type="http://schemas.openxmlformats.org/officeDocument/2006/relationships/image" Target="media/image3.jpeg"/><Relationship Id="rId1" Type="http://schemas.openxmlformats.org/officeDocument/2006/relationships/image" Target="media/image2.png"/><Relationship Id="rId5" Type="http://schemas.openxmlformats.org/officeDocument/2006/relationships/image" Target="cid:ZrIhzxzR0l7GX2FxNN0v" TargetMode="External"/><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13</Pages>
  <Words>2010</Words>
  <Characters>11459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10</cp:revision>
  <cp:lastPrinted>2018-04-25T07:06:00Z</cp:lastPrinted>
  <dcterms:created xsi:type="dcterms:W3CDTF">2019-02-13T04:33:00Z</dcterms:created>
  <dcterms:modified xsi:type="dcterms:W3CDTF">2019-04-25T09:39:00Z</dcterms:modified>
</cp:coreProperties>
</file>