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3780" w:rsidRPr="00E03780" w:rsidRDefault="00E03780" w:rsidP="00E03780">
      <w:pPr>
        <w:jc w:val="center"/>
        <w:rPr>
          <w:b/>
          <w:sz w:val="56"/>
        </w:rPr>
      </w:pPr>
    </w:p>
    <w:p w:rsidR="006D6545" w:rsidRDefault="00E03780" w:rsidP="00E03780">
      <w:pPr>
        <w:jc w:val="center"/>
        <w:rPr>
          <w:b/>
          <w:sz w:val="144"/>
        </w:rPr>
      </w:pPr>
      <w:r w:rsidRPr="00E03780">
        <w:rPr>
          <w:b/>
          <w:sz w:val="144"/>
        </w:rPr>
        <w:t>Laboratory Quality Assurance</w:t>
      </w:r>
    </w:p>
    <w:p w:rsidR="00FD2C67" w:rsidRPr="00C31114" w:rsidRDefault="00CF795A" w:rsidP="00E03780">
      <w:pPr>
        <w:jc w:val="center"/>
        <w:rPr>
          <w:b/>
          <w:sz w:val="144"/>
        </w:rPr>
      </w:pPr>
      <w:r>
        <w:rPr>
          <w:b/>
          <w:sz w:val="144"/>
        </w:rPr>
        <w:t>Programme</w:t>
      </w:r>
    </w:p>
    <w:p w:rsidR="008049DA" w:rsidRDefault="008049DA" w:rsidP="00E03780">
      <w:pPr>
        <w:spacing w:line="360" w:lineRule="auto"/>
        <w:jc w:val="center"/>
        <w:rPr>
          <w:rFonts w:cstheme="minorHAnsi"/>
          <w:b/>
          <w:sz w:val="20"/>
          <w:szCs w:val="20"/>
          <w:u w:val="single"/>
        </w:rPr>
      </w:pPr>
    </w:p>
    <w:p w:rsidR="008049DA" w:rsidRDefault="008049DA" w:rsidP="00E03780">
      <w:pPr>
        <w:spacing w:line="360" w:lineRule="auto"/>
        <w:jc w:val="center"/>
        <w:rPr>
          <w:rFonts w:cstheme="minorHAnsi"/>
          <w:b/>
          <w:sz w:val="20"/>
          <w:szCs w:val="20"/>
          <w:u w:val="single"/>
        </w:rPr>
      </w:pPr>
    </w:p>
    <w:p w:rsidR="00C31114" w:rsidRDefault="00C31114" w:rsidP="001F142C">
      <w:pPr>
        <w:spacing w:after="0"/>
        <w:rPr>
          <w:b/>
          <w:sz w:val="24"/>
        </w:rPr>
      </w:pPr>
    </w:p>
    <w:p w:rsidR="00E03780" w:rsidRDefault="00E03780" w:rsidP="001F142C">
      <w:pPr>
        <w:spacing w:after="0"/>
        <w:rPr>
          <w:sz w:val="24"/>
        </w:rPr>
      </w:pPr>
      <w:r>
        <w:rPr>
          <w:b/>
          <w:sz w:val="24"/>
        </w:rPr>
        <w:t xml:space="preserve">AAC 07: </w:t>
      </w:r>
      <w:r w:rsidRPr="00E03780">
        <w:rPr>
          <w:sz w:val="24"/>
        </w:rPr>
        <w:t>There is an established laboratory quality assurance programme</w:t>
      </w:r>
    </w:p>
    <w:p w:rsidR="001F142C" w:rsidRDefault="001F142C" w:rsidP="001F142C">
      <w:pPr>
        <w:spacing w:after="0"/>
        <w:rPr>
          <w:sz w:val="24"/>
        </w:rPr>
      </w:pPr>
    </w:p>
    <w:p w:rsidR="00E03780" w:rsidRPr="000A088F" w:rsidRDefault="00E03780" w:rsidP="001F142C">
      <w:pPr>
        <w:spacing w:after="0"/>
        <w:rPr>
          <w:rFonts w:cstheme="minorHAnsi"/>
          <w:b/>
          <w:bCs/>
          <w:sz w:val="24"/>
          <w:szCs w:val="24"/>
        </w:rPr>
      </w:pPr>
      <w:r w:rsidRPr="000A088F">
        <w:rPr>
          <w:rFonts w:cstheme="minorHAnsi"/>
          <w:b/>
          <w:bCs/>
          <w:sz w:val="24"/>
          <w:szCs w:val="24"/>
        </w:rPr>
        <w:t>Policy</w:t>
      </w:r>
    </w:p>
    <w:p w:rsidR="00E03780" w:rsidRDefault="00E03780" w:rsidP="001F142C">
      <w:pPr>
        <w:spacing w:after="0"/>
        <w:rPr>
          <w:rFonts w:cstheme="minorHAnsi"/>
          <w:bCs/>
          <w:sz w:val="24"/>
          <w:szCs w:val="24"/>
        </w:rPr>
      </w:pPr>
      <w:r w:rsidRPr="000A088F">
        <w:rPr>
          <w:rFonts w:cstheme="minorHAnsi"/>
          <w:bCs/>
          <w:sz w:val="24"/>
          <w:szCs w:val="24"/>
        </w:rPr>
        <w:t>To make the hospital’s laboratories quality assured.</w:t>
      </w:r>
    </w:p>
    <w:p w:rsidR="001F142C" w:rsidRPr="000A088F" w:rsidRDefault="001F142C" w:rsidP="001F142C">
      <w:pPr>
        <w:spacing w:after="0"/>
        <w:rPr>
          <w:rFonts w:cstheme="minorHAnsi"/>
          <w:b/>
          <w:bCs/>
          <w:sz w:val="24"/>
          <w:szCs w:val="24"/>
        </w:rPr>
      </w:pPr>
    </w:p>
    <w:p w:rsidR="00E03780" w:rsidRPr="000A088F" w:rsidRDefault="00E03780" w:rsidP="001F142C">
      <w:pPr>
        <w:spacing w:after="0"/>
        <w:rPr>
          <w:rFonts w:cstheme="minorHAnsi"/>
          <w:b/>
          <w:bCs/>
          <w:sz w:val="24"/>
          <w:szCs w:val="24"/>
        </w:rPr>
      </w:pPr>
      <w:r w:rsidRPr="000A088F">
        <w:rPr>
          <w:rFonts w:cstheme="minorHAnsi"/>
          <w:b/>
          <w:bCs/>
          <w:sz w:val="24"/>
          <w:szCs w:val="24"/>
        </w:rPr>
        <w:t>SCOPE</w:t>
      </w:r>
    </w:p>
    <w:p w:rsidR="00E03780" w:rsidRDefault="00E03780" w:rsidP="001F142C">
      <w:pPr>
        <w:spacing w:after="0"/>
        <w:rPr>
          <w:rFonts w:cstheme="minorHAnsi"/>
          <w:bCs/>
          <w:sz w:val="24"/>
          <w:szCs w:val="24"/>
        </w:rPr>
      </w:pPr>
      <w:r w:rsidRPr="000A088F">
        <w:rPr>
          <w:rFonts w:cstheme="minorHAnsi"/>
          <w:bCs/>
          <w:sz w:val="24"/>
          <w:szCs w:val="24"/>
        </w:rPr>
        <w:t>This policy i</w:t>
      </w:r>
      <w:r w:rsidR="001F142C">
        <w:rPr>
          <w:rFonts w:cstheme="minorHAnsi"/>
          <w:bCs/>
          <w:sz w:val="24"/>
          <w:szCs w:val="24"/>
        </w:rPr>
        <w:t>s applicable to the laboratory servicesprovided in</w:t>
      </w:r>
      <w:r w:rsidRPr="000A088F">
        <w:rPr>
          <w:rFonts w:cstheme="minorHAnsi"/>
          <w:bCs/>
          <w:sz w:val="24"/>
          <w:szCs w:val="24"/>
        </w:rPr>
        <w:t xml:space="preserve"> the hospital</w:t>
      </w:r>
    </w:p>
    <w:p w:rsidR="001F142C" w:rsidRPr="000A088F" w:rsidRDefault="001F142C" w:rsidP="001F142C">
      <w:pPr>
        <w:spacing w:after="0"/>
        <w:rPr>
          <w:rFonts w:cstheme="minorHAnsi"/>
          <w:bCs/>
          <w:sz w:val="24"/>
          <w:szCs w:val="24"/>
        </w:rPr>
      </w:pPr>
    </w:p>
    <w:p w:rsidR="00E03780" w:rsidRPr="000A088F" w:rsidRDefault="00E03780" w:rsidP="001F142C">
      <w:pPr>
        <w:spacing w:after="0"/>
        <w:rPr>
          <w:rFonts w:cstheme="minorHAnsi"/>
          <w:b/>
          <w:bCs/>
          <w:sz w:val="24"/>
          <w:szCs w:val="24"/>
        </w:rPr>
      </w:pPr>
      <w:r w:rsidRPr="000A088F">
        <w:rPr>
          <w:rFonts w:cstheme="minorHAnsi"/>
          <w:b/>
          <w:bCs/>
          <w:sz w:val="24"/>
          <w:szCs w:val="24"/>
        </w:rPr>
        <w:t>PROCEDURE</w:t>
      </w:r>
    </w:p>
    <w:p w:rsidR="001F142C" w:rsidRPr="00474DE3" w:rsidRDefault="00E03780" w:rsidP="00474DE3">
      <w:pPr>
        <w:pStyle w:val="ListParagraph"/>
        <w:numPr>
          <w:ilvl w:val="0"/>
          <w:numId w:val="7"/>
        </w:numPr>
        <w:spacing w:line="360" w:lineRule="auto"/>
        <w:jc w:val="both"/>
        <w:rPr>
          <w:rFonts w:cstheme="minorHAnsi"/>
          <w:bCs/>
        </w:rPr>
      </w:pPr>
      <w:r w:rsidRPr="00474DE3">
        <w:rPr>
          <w:rFonts w:cstheme="minorHAnsi"/>
          <w:bCs/>
        </w:rPr>
        <w:t xml:space="preserve">Quality Assurance program of laboratory is focused on key characteristics.  </w:t>
      </w:r>
    </w:p>
    <w:p w:rsidR="00E03780" w:rsidRPr="00474DE3" w:rsidRDefault="00CA604B" w:rsidP="00474DE3">
      <w:pPr>
        <w:pStyle w:val="ListParagraph"/>
        <w:numPr>
          <w:ilvl w:val="0"/>
          <w:numId w:val="7"/>
        </w:numPr>
        <w:spacing w:line="360" w:lineRule="auto"/>
        <w:jc w:val="both"/>
        <w:rPr>
          <w:rFonts w:cstheme="minorHAnsi"/>
          <w:bCs/>
        </w:rPr>
      </w:pPr>
      <w:r w:rsidRPr="00474DE3">
        <w:rPr>
          <w:rFonts w:cstheme="minorHAnsi"/>
          <w:bCs/>
        </w:rPr>
        <w:t>The</w:t>
      </w:r>
      <w:r w:rsidR="00E03780" w:rsidRPr="00474DE3">
        <w:rPr>
          <w:rFonts w:cstheme="minorHAnsi"/>
          <w:bCs/>
        </w:rPr>
        <w:t xml:space="preserve"> key characteristics shall meet the specified acceptance criteria / norms.</w:t>
      </w:r>
    </w:p>
    <w:p w:rsidR="00E03780" w:rsidRPr="00474DE3" w:rsidRDefault="00CA604B" w:rsidP="00474DE3">
      <w:pPr>
        <w:pStyle w:val="ListParagraph"/>
        <w:numPr>
          <w:ilvl w:val="0"/>
          <w:numId w:val="7"/>
        </w:numPr>
        <w:spacing w:line="360" w:lineRule="auto"/>
        <w:jc w:val="both"/>
        <w:rPr>
          <w:rFonts w:cstheme="minorHAnsi"/>
          <w:bCs/>
        </w:rPr>
      </w:pPr>
      <w:r w:rsidRPr="00474DE3">
        <w:rPr>
          <w:rFonts w:cstheme="minorHAnsi"/>
          <w:bCs/>
        </w:rPr>
        <w:t>The</w:t>
      </w:r>
      <w:r w:rsidR="00E03780" w:rsidRPr="00474DE3">
        <w:rPr>
          <w:rFonts w:cstheme="minorHAnsi"/>
          <w:bCs/>
        </w:rPr>
        <w:t xml:space="preserve"> key characteristics are monitored on regular basis to ensure that they meet the acceptance criteria. A record for this is maintained in quality assurance register of the department.</w:t>
      </w:r>
    </w:p>
    <w:p w:rsidR="00E03780" w:rsidRPr="00474DE3" w:rsidRDefault="00E03780" w:rsidP="00474DE3">
      <w:pPr>
        <w:pStyle w:val="ListParagraph"/>
        <w:numPr>
          <w:ilvl w:val="0"/>
          <w:numId w:val="7"/>
        </w:numPr>
        <w:spacing w:line="360" w:lineRule="auto"/>
        <w:jc w:val="both"/>
        <w:rPr>
          <w:rFonts w:cstheme="minorHAnsi"/>
          <w:bCs/>
        </w:rPr>
      </w:pPr>
      <w:r w:rsidRPr="00474DE3">
        <w:rPr>
          <w:rFonts w:cstheme="minorHAnsi"/>
          <w:bCs/>
        </w:rPr>
        <w:t>Departmental coordinator shall be vigilant about these key characteristics. Based on the observation, departmental coordinator shall record his / her remark against the key characteristics as to whether the key characteristics meet the acceptance norms or not. Specific comments for the key characteristics may also be written.</w:t>
      </w:r>
    </w:p>
    <w:p w:rsidR="00E03780" w:rsidRPr="00474DE3" w:rsidRDefault="00E03780" w:rsidP="00474DE3">
      <w:pPr>
        <w:pStyle w:val="ListParagraph"/>
        <w:numPr>
          <w:ilvl w:val="0"/>
          <w:numId w:val="7"/>
        </w:numPr>
        <w:spacing w:line="360" w:lineRule="auto"/>
        <w:jc w:val="both"/>
        <w:rPr>
          <w:rFonts w:cstheme="minorHAnsi"/>
          <w:bCs/>
        </w:rPr>
      </w:pPr>
      <w:r w:rsidRPr="00474DE3">
        <w:rPr>
          <w:rFonts w:cstheme="minorHAnsi"/>
          <w:bCs/>
        </w:rPr>
        <w:t>Validation of test result is to be done by an external agency once in a month.</w:t>
      </w:r>
    </w:p>
    <w:p w:rsidR="00E03780" w:rsidRPr="00474DE3" w:rsidRDefault="00E03780" w:rsidP="00474DE3">
      <w:pPr>
        <w:pStyle w:val="ListParagraph"/>
        <w:numPr>
          <w:ilvl w:val="0"/>
          <w:numId w:val="7"/>
        </w:numPr>
        <w:spacing w:line="360" w:lineRule="auto"/>
        <w:jc w:val="both"/>
        <w:rPr>
          <w:rFonts w:cstheme="minorHAnsi"/>
          <w:bCs/>
        </w:rPr>
      </w:pPr>
      <w:r w:rsidRPr="00474DE3">
        <w:rPr>
          <w:rFonts w:cstheme="minorHAnsi"/>
          <w:bCs/>
        </w:rPr>
        <w:t>These records shall be reviewed by Quality Assurance team.</w:t>
      </w:r>
    </w:p>
    <w:p w:rsidR="00E03780" w:rsidRPr="00474DE3" w:rsidRDefault="00E03780" w:rsidP="00474DE3">
      <w:pPr>
        <w:pStyle w:val="ListParagraph"/>
        <w:numPr>
          <w:ilvl w:val="0"/>
          <w:numId w:val="7"/>
        </w:numPr>
        <w:spacing w:line="360" w:lineRule="auto"/>
        <w:jc w:val="both"/>
        <w:rPr>
          <w:rFonts w:cstheme="minorHAnsi"/>
          <w:bCs/>
        </w:rPr>
      </w:pPr>
      <w:r w:rsidRPr="00474DE3">
        <w:rPr>
          <w:rFonts w:cstheme="minorHAnsi"/>
          <w:bCs/>
        </w:rPr>
        <w:lastRenderedPageBreak/>
        <w:t>There is a Mechanism to obtain feedbacks from various stakeholders to evaluate the laboratory services.</w:t>
      </w:r>
    </w:p>
    <w:p w:rsidR="00E03780" w:rsidRPr="00474DE3" w:rsidRDefault="00E03780" w:rsidP="00474DE3">
      <w:pPr>
        <w:pStyle w:val="ListParagraph"/>
        <w:numPr>
          <w:ilvl w:val="0"/>
          <w:numId w:val="7"/>
        </w:numPr>
        <w:spacing w:line="360" w:lineRule="auto"/>
        <w:jc w:val="both"/>
        <w:rPr>
          <w:rFonts w:cstheme="minorHAnsi"/>
          <w:bCs/>
        </w:rPr>
      </w:pPr>
      <w:r w:rsidRPr="00474DE3">
        <w:rPr>
          <w:rFonts w:cstheme="minorHAnsi"/>
          <w:bCs/>
        </w:rPr>
        <w:t>The documentation on co</w:t>
      </w:r>
      <w:r w:rsidR="00474DE3" w:rsidRPr="00474DE3">
        <w:rPr>
          <w:rFonts w:cstheme="minorHAnsi"/>
          <w:bCs/>
        </w:rPr>
        <w:t>r</w:t>
      </w:r>
      <w:r w:rsidRPr="00474DE3">
        <w:rPr>
          <w:rFonts w:cstheme="minorHAnsi"/>
          <w:bCs/>
        </w:rPr>
        <w:t>rective &amp; preventive action</w:t>
      </w:r>
      <w:r w:rsidR="00474DE3" w:rsidRPr="00474DE3">
        <w:rPr>
          <w:rFonts w:cstheme="minorHAnsi"/>
          <w:bCs/>
        </w:rPr>
        <w:t>s</w:t>
      </w:r>
      <w:r w:rsidRPr="00474DE3">
        <w:rPr>
          <w:rFonts w:cstheme="minorHAnsi"/>
          <w:bCs/>
        </w:rPr>
        <w:t xml:space="preserve"> to be done.</w:t>
      </w:r>
    </w:p>
    <w:p w:rsidR="00E03780" w:rsidRPr="00474DE3" w:rsidRDefault="00E03780" w:rsidP="00474DE3">
      <w:pPr>
        <w:pStyle w:val="ListParagraph"/>
        <w:numPr>
          <w:ilvl w:val="0"/>
          <w:numId w:val="7"/>
        </w:numPr>
        <w:spacing w:line="360" w:lineRule="auto"/>
        <w:jc w:val="both"/>
        <w:rPr>
          <w:rFonts w:cstheme="minorHAnsi"/>
          <w:bCs/>
        </w:rPr>
      </w:pPr>
      <w:r w:rsidRPr="00474DE3">
        <w:rPr>
          <w:rFonts w:cstheme="minorHAnsi"/>
          <w:bCs/>
        </w:rPr>
        <w:t xml:space="preserve">Quality Assurance includes internal quality control, external quality assurance, pre- analytic phase, test standardization, post </w:t>
      </w:r>
      <w:r w:rsidR="001F142C" w:rsidRPr="00474DE3">
        <w:rPr>
          <w:rFonts w:cstheme="minorHAnsi"/>
          <w:bCs/>
        </w:rPr>
        <w:t>analytic</w:t>
      </w:r>
      <w:r w:rsidRPr="00474DE3">
        <w:rPr>
          <w:rFonts w:cstheme="minorHAnsi"/>
          <w:bCs/>
        </w:rPr>
        <w:t xml:space="preserve"> phase, management &amp; organization.</w:t>
      </w:r>
    </w:p>
    <w:p w:rsidR="00474DE3" w:rsidRPr="000A088F" w:rsidRDefault="00474DE3" w:rsidP="001F142C">
      <w:pPr>
        <w:pStyle w:val="Title"/>
        <w:jc w:val="left"/>
        <w:rPr>
          <w:rFonts w:asciiTheme="minorHAnsi" w:hAnsiTheme="minorHAnsi" w:cstheme="minorHAnsi"/>
          <w:b w:val="0"/>
          <w:sz w:val="24"/>
        </w:rPr>
      </w:pPr>
    </w:p>
    <w:p w:rsidR="00C31114" w:rsidRDefault="00C31114" w:rsidP="001F142C">
      <w:pPr>
        <w:pStyle w:val="Title"/>
        <w:jc w:val="left"/>
        <w:rPr>
          <w:rFonts w:asciiTheme="minorHAnsi" w:hAnsiTheme="minorHAnsi" w:cstheme="minorHAnsi"/>
          <w:sz w:val="24"/>
        </w:rPr>
      </w:pPr>
    </w:p>
    <w:p w:rsidR="00C31114" w:rsidRDefault="00C31114" w:rsidP="001F142C">
      <w:pPr>
        <w:pStyle w:val="Title"/>
        <w:jc w:val="left"/>
        <w:rPr>
          <w:rFonts w:asciiTheme="minorHAnsi" w:hAnsiTheme="minorHAnsi" w:cstheme="minorHAnsi"/>
          <w:sz w:val="24"/>
        </w:rPr>
      </w:pPr>
    </w:p>
    <w:p w:rsidR="00E03780" w:rsidRPr="000A088F" w:rsidRDefault="00E03780" w:rsidP="001F142C">
      <w:pPr>
        <w:pStyle w:val="Title"/>
        <w:jc w:val="left"/>
        <w:rPr>
          <w:rFonts w:asciiTheme="minorHAnsi" w:hAnsiTheme="minorHAnsi" w:cstheme="minorHAnsi"/>
          <w:sz w:val="24"/>
        </w:rPr>
      </w:pPr>
      <w:r w:rsidRPr="000A088F">
        <w:rPr>
          <w:rFonts w:asciiTheme="minorHAnsi" w:hAnsiTheme="minorHAnsi" w:cstheme="minorHAnsi"/>
          <w:sz w:val="24"/>
        </w:rPr>
        <w:t>KEY PERFORMANCE INDICATORS</w:t>
      </w:r>
    </w:p>
    <w:p w:rsidR="00E03780" w:rsidRPr="000A088F" w:rsidRDefault="00E03780" w:rsidP="001F142C">
      <w:pPr>
        <w:pStyle w:val="Title"/>
        <w:jc w:val="left"/>
        <w:rPr>
          <w:rFonts w:asciiTheme="minorHAnsi" w:hAnsiTheme="minorHAnsi" w:cstheme="minorHAnsi"/>
          <w:sz w:val="24"/>
        </w:rPr>
      </w:pPr>
    </w:p>
    <w:p w:rsidR="00E03780" w:rsidRPr="000A088F" w:rsidRDefault="00E03780" w:rsidP="001F142C">
      <w:pPr>
        <w:pStyle w:val="Title"/>
        <w:numPr>
          <w:ilvl w:val="0"/>
          <w:numId w:val="3"/>
        </w:numPr>
        <w:jc w:val="left"/>
        <w:rPr>
          <w:rFonts w:asciiTheme="minorHAnsi" w:hAnsiTheme="minorHAnsi" w:cstheme="minorHAnsi"/>
          <w:b w:val="0"/>
          <w:sz w:val="24"/>
        </w:rPr>
      </w:pPr>
      <w:r w:rsidRPr="000A088F">
        <w:rPr>
          <w:rFonts w:asciiTheme="minorHAnsi" w:hAnsiTheme="minorHAnsi" w:cstheme="minorHAnsi"/>
          <w:b w:val="0"/>
          <w:sz w:val="24"/>
        </w:rPr>
        <w:t>Number of repor</w:t>
      </w:r>
      <w:r w:rsidR="008049DA" w:rsidRPr="000A088F">
        <w:rPr>
          <w:rFonts w:asciiTheme="minorHAnsi" w:hAnsiTheme="minorHAnsi" w:cstheme="minorHAnsi"/>
          <w:b w:val="0"/>
          <w:sz w:val="24"/>
        </w:rPr>
        <w:t>ting errors/1000 investigations</w:t>
      </w:r>
    </w:p>
    <w:p w:rsidR="00E03780" w:rsidRPr="000A088F" w:rsidRDefault="00E03780" w:rsidP="001F142C">
      <w:pPr>
        <w:pStyle w:val="Title"/>
        <w:numPr>
          <w:ilvl w:val="0"/>
          <w:numId w:val="3"/>
        </w:numPr>
        <w:jc w:val="left"/>
        <w:rPr>
          <w:rFonts w:asciiTheme="minorHAnsi" w:hAnsiTheme="minorHAnsi" w:cstheme="minorHAnsi"/>
          <w:b w:val="0"/>
          <w:sz w:val="24"/>
        </w:rPr>
      </w:pPr>
      <w:r w:rsidRPr="000A088F">
        <w:rPr>
          <w:rFonts w:asciiTheme="minorHAnsi" w:hAnsiTheme="minorHAnsi" w:cstheme="minorHAnsi"/>
          <w:b w:val="0"/>
          <w:sz w:val="24"/>
        </w:rPr>
        <w:t>Percentage of r</w:t>
      </w:r>
      <w:r w:rsidR="008049DA" w:rsidRPr="000A088F">
        <w:rPr>
          <w:rFonts w:asciiTheme="minorHAnsi" w:hAnsiTheme="minorHAnsi" w:cstheme="minorHAnsi"/>
          <w:b w:val="0"/>
          <w:sz w:val="24"/>
        </w:rPr>
        <w:t>e-dos</w:t>
      </w:r>
    </w:p>
    <w:p w:rsidR="00E03780" w:rsidRPr="001F142C" w:rsidRDefault="00E03780" w:rsidP="001F142C">
      <w:pPr>
        <w:pStyle w:val="Title"/>
        <w:numPr>
          <w:ilvl w:val="0"/>
          <w:numId w:val="3"/>
        </w:numPr>
        <w:jc w:val="left"/>
        <w:rPr>
          <w:rFonts w:asciiTheme="minorHAnsi" w:hAnsiTheme="minorHAnsi" w:cstheme="minorHAnsi"/>
          <w:b w:val="0"/>
          <w:sz w:val="24"/>
        </w:rPr>
      </w:pPr>
      <w:r w:rsidRPr="000A088F">
        <w:rPr>
          <w:rFonts w:asciiTheme="minorHAnsi" w:hAnsiTheme="minorHAnsi" w:cstheme="minorHAnsi"/>
          <w:b w:val="0"/>
          <w:sz w:val="24"/>
        </w:rPr>
        <w:t>Percentage of adherence to safety precautions by e</w:t>
      </w:r>
      <w:r w:rsidR="008049DA" w:rsidRPr="000A088F">
        <w:rPr>
          <w:rFonts w:asciiTheme="minorHAnsi" w:hAnsiTheme="minorHAnsi" w:cstheme="minorHAnsi"/>
          <w:b w:val="0"/>
          <w:sz w:val="24"/>
        </w:rPr>
        <w:t>mployees working in diagnostics</w:t>
      </w:r>
    </w:p>
    <w:p w:rsidR="001F142C" w:rsidRDefault="001F142C" w:rsidP="001F142C">
      <w:pPr>
        <w:spacing w:after="0" w:line="360" w:lineRule="auto"/>
        <w:rPr>
          <w:rFonts w:cstheme="minorHAnsi"/>
          <w:bCs/>
          <w:sz w:val="24"/>
          <w:szCs w:val="24"/>
        </w:rPr>
      </w:pPr>
    </w:p>
    <w:p w:rsidR="00E03780" w:rsidRPr="000A088F" w:rsidRDefault="00E03780" w:rsidP="001F142C">
      <w:pPr>
        <w:spacing w:after="0" w:line="360" w:lineRule="auto"/>
        <w:rPr>
          <w:rFonts w:cstheme="minorHAnsi"/>
          <w:bCs/>
          <w:sz w:val="24"/>
          <w:szCs w:val="24"/>
        </w:rPr>
      </w:pPr>
      <w:r w:rsidRPr="000A088F">
        <w:rPr>
          <w:rFonts w:cstheme="minorHAnsi"/>
          <w:bCs/>
          <w:sz w:val="24"/>
          <w:szCs w:val="24"/>
        </w:rPr>
        <w:t>It is mandatory that all investigations forms have a provisional diagnosis/relevant clinical details written on them.</w:t>
      </w:r>
    </w:p>
    <w:p w:rsidR="00E03780" w:rsidRPr="000A088F" w:rsidRDefault="00E03780" w:rsidP="001F142C">
      <w:pPr>
        <w:pStyle w:val="Title"/>
        <w:jc w:val="left"/>
        <w:rPr>
          <w:rFonts w:asciiTheme="minorHAnsi" w:hAnsiTheme="minorHAnsi" w:cstheme="minorHAnsi"/>
          <w:sz w:val="24"/>
        </w:rPr>
      </w:pPr>
    </w:p>
    <w:tbl>
      <w:tblPr>
        <w:tblW w:w="5000" w:type="pct"/>
        <w:tblLook w:val="0000"/>
      </w:tblPr>
      <w:tblGrid>
        <w:gridCol w:w="918"/>
        <w:gridCol w:w="2994"/>
        <w:gridCol w:w="2271"/>
        <w:gridCol w:w="1752"/>
        <w:gridCol w:w="1641"/>
      </w:tblGrid>
      <w:tr w:rsidR="00E03780" w:rsidRPr="000A088F" w:rsidTr="001F142C">
        <w:tc>
          <w:tcPr>
            <w:tcW w:w="479" w:type="pct"/>
            <w:tcBorders>
              <w:top w:val="single" w:sz="6" w:space="0" w:color="auto"/>
              <w:left w:val="single" w:sz="6" w:space="0" w:color="auto"/>
              <w:bottom w:val="single" w:sz="6" w:space="0" w:color="auto"/>
              <w:right w:val="single" w:sz="6" w:space="0" w:color="auto"/>
            </w:tcBorders>
          </w:tcPr>
          <w:p w:rsidR="00E03780" w:rsidRPr="00CA604B" w:rsidRDefault="00E03780" w:rsidP="00474DE3">
            <w:pPr>
              <w:spacing w:after="0" w:line="240" w:lineRule="auto"/>
              <w:jc w:val="center"/>
              <w:rPr>
                <w:rFonts w:cstheme="minorHAnsi"/>
                <w:b/>
                <w:sz w:val="24"/>
                <w:szCs w:val="24"/>
              </w:rPr>
            </w:pPr>
            <w:r w:rsidRPr="00CA604B">
              <w:rPr>
                <w:rFonts w:cstheme="minorHAnsi"/>
                <w:b/>
                <w:sz w:val="24"/>
                <w:szCs w:val="24"/>
              </w:rPr>
              <w:t>S. No.</w:t>
            </w:r>
          </w:p>
        </w:tc>
        <w:tc>
          <w:tcPr>
            <w:tcW w:w="1563" w:type="pct"/>
            <w:tcBorders>
              <w:top w:val="single" w:sz="6" w:space="0" w:color="auto"/>
              <w:left w:val="single" w:sz="6" w:space="0" w:color="auto"/>
              <w:bottom w:val="single" w:sz="6" w:space="0" w:color="auto"/>
              <w:right w:val="single" w:sz="6" w:space="0" w:color="auto"/>
            </w:tcBorders>
          </w:tcPr>
          <w:p w:rsidR="00E03780" w:rsidRPr="00CA604B" w:rsidRDefault="00E03780" w:rsidP="00474DE3">
            <w:pPr>
              <w:spacing w:after="0" w:line="240" w:lineRule="auto"/>
              <w:jc w:val="center"/>
              <w:rPr>
                <w:rFonts w:cstheme="minorHAnsi"/>
                <w:b/>
                <w:sz w:val="24"/>
                <w:szCs w:val="24"/>
              </w:rPr>
            </w:pPr>
            <w:r w:rsidRPr="00CA604B">
              <w:rPr>
                <w:rFonts w:cstheme="minorHAnsi"/>
                <w:b/>
                <w:sz w:val="24"/>
                <w:szCs w:val="24"/>
              </w:rPr>
              <w:t>Key characteristics</w:t>
            </w:r>
          </w:p>
        </w:tc>
        <w:tc>
          <w:tcPr>
            <w:tcW w:w="1186" w:type="pct"/>
            <w:tcBorders>
              <w:top w:val="single" w:sz="6" w:space="0" w:color="auto"/>
              <w:left w:val="single" w:sz="6" w:space="0" w:color="auto"/>
              <w:bottom w:val="single" w:sz="6" w:space="0" w:color="auto"/>
              <w:right w:val="single" w:sz="6" w:space="0" w:color="auto"/>
            </w:tcBorders>
          </w:tcPr>
          <w:p w:rsidR="00E03780" w:rsidRPr="00CA604B" w:rsidRDefault="00E03780" w:rsidP="00474DE3">
            <w:pPr>
              <w:spacing w:after="0" w:line="240" w:lineRule="auto"/>
              <w:jc w:val="center"/>
              <w:rPr>
                <w:rFonts w:cstheme="minorHAnsi"/>
                <w:b/>
                <w:sz w:val="24"/>
                <w:szCs w:val="24"/>
              </w:rPr>
            </w:pPr>
            <w:r w:rsidRPr="00CA604B">
              <w:rPr>
                <w:rFonts w:cstheme="minorHAnsi"/>
                <w:b/>
                <w:sz w:val="24"/>
                <w:szCs w:val="24"/>
              </w:rPr>
              <w:t>Acceptance norms / criteria</w:t>
            </w:r>
          </w:p>
        </w:tc>
        <w:tc>
          <w:tcPr>
            <w:tcW w:w="915" w:type="pct"/>
            <w:tcBorders>
              <w:top w:val="single" w:sz="6" w:space="0" w:color="auto"/>
              <w:left w:val="single" w:sz="6" w:space="0" w:color="auto"/>
              <w:bottom w:val="single" w:sz="6" w:space="0" w:color="auto"/>
              <w:right w:val="single" w:sz="6" w:space="0" w:color="auto"/>
            </w:tcBorders>
          </w:tcPr>
          <w:p w:rsidR="00E03780" w:rsidRPr="00CA604B" w:rsidRDefault="00E03780" w:rsidP="00474DE3">
            <w:pPr>
              <w:spacing w:after="0" w:line="240" w:lineRule="auto"/>
              <w:jc w:val="center"/>
              <w:rPr>
                <w:rFonts w:cstheme="minorHAnsi"/>
                <w:b/>
                <w:sz w:val="24"/>
                <w:szCs w:val="24"/>
              </w:rPr>
            </w:pPr>
            <w:r w:rsidRPr="00CA604B">
              <w:rPr>
                <w:rFonts w:cstheme="minorHAnsi"/>
                <w:b/>
                <w:sz w:val="24"/>
                <w:szCs w:val="24"/>
              </w:rPr>
              <w:t>Responsibility and conformance verification.</w:t>
            </w:r>
          </w:p>
        </w:tc>
        <w:tc>
          <w:tcPr>
            <w:tcW w:w="857" w:type="pct"/>
            <w:tcBorders>
              <w:top w:val="single" w:sz="6" w:space="0" w:color="auto"/>
              <w:left w:val="single" w:sz="6" w:space="0" w:color="auto"/>
              <w:bottom w:val="single" w:sz="6" w:space="0" w:color="auto"/>
              <w:right w:val="single" w:sz="6" w:space="0" w:color="auto"/>
            </w:tcBorders>
          </w:tcPr>
          <w:p w:rsidR="00E03780" w:rsidRPr="00CA604B" w:rsidRDefault="00E03780" w:rsidP="00474DE3">
            <w:pPr>
              <w:pStyle w:val="Heading2"/>
              <w:jc w:val="center"/>
              <w:rPr>
                <w:rFonts w:asciiTheme="minorHAnsi" w:hAnsiTheme="minorHAnsi" w:cstheme="minorHAnsi"/>
                <w:b/>
                <w:sz w:val="24"/>
              </w:rPr>
            </w:pPr>
            <w:r w:rsidRPr="00CA604B">
              <w:rPr>
                <w:rFonts w:asciiTheme="minorHAnsi" w:hAnsiTheme="minorHAnsi" w:cstheme="minorHAnsi"/>
                <w:b/>
                <w:sz w:val="24"/>
              </w:rPr>
              <w:t>Frequency</w:t>
            </w:r>
          </w:p>
        </w:tc>
      </w:tr>
      <w:tr w:rsidR="00E03780" w:rsidRPr="000A088F" w:rsidTr="001F142C">
        <w:tc>
          <w:tcPr>
            <w:tcW w:w="479"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rPr>
                <w:rFonts w:cstheme="minorHAnsi"/>
                <w:sz w:val="24"/>
                <w:szCs w:val="24"/>
              </w:rPr>
            </w:pPr>
            <w:r w:rsidRPr="000A088F">
              <w:rPr>
                <w:rFonts w:cstheme="minorHAnsi"/>
                <w:sz w:val="24"/>
                <w:szCs w:val="24"/>
              </w:rPr>
              <w:t>1.</w:t>
            </w:r>
          </w:p>
        </w:tc>
        <w:tc>
          <w:tcPr>
            <w:tcW w:w="1563"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rPr>
                <w:rFonts w:cstheme="minorHAnsi"/>
                <w:sz w:val="24"/>
                <w:szCs w:val="24"/>
              </w:rPr>
            </w:pPr>
            <w:r w:rsidRPr="000A088F">
              <w:rPr>
                <w:rFonts w:cstheme="minorHAnsi"/>
                <w:sz w:val="24"/>
                <w:szCs w:val="24"/>
              </w:rPr>
              <w:t>Check of calibration and maintenance of equipments according to standard.</w:t>
            </w:r>
          </w:p>
        </w:tc>
        <w:tc>
          <w:tcPr>
            <w:tcW w:w="1186"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As per the manufacturer’s instruction. (at every reconstitution)</w:t>
            </w:r>
          </w:p>
        </w:tc>
        <w:tc>
          <w:tcPr>
            <w:tcW w:w="915"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Technician</w:t>
            </w:r>
          </w:p>
          <w:p w:rsidR="00E03780" w:rsidRPr="000A088F" w:rsidRDefault="00E03780" w:rsidP="00474DE3">
            <w:pPr>
              <w:spacing w:after="0" w:line="240" w:lineRule="auto"/>
              <w:jc w:val="center"/>
              <w:rPr>
                <w:rFonts w:cstheme="minorHAnsi"/>
                <w:sz w:val="24"/>
                <w:szCs w:val="24"/>
              </w:rPr>
            </w:pPr>
          </w:p>
          <w:p w:rsidR="00E03780" w:rsidRPr="000A088F" w:rsidRDefault="00E03780" w:rsidP="00474DE3">
            <w:pPr>
              <w:spacing w:after="0" w:line="240" w:lineRule="auto"/>
              <w:jc w:val="center"/>
              <w:rPr>
                <w:rFonts w:cstheme="minorHAnsi"/>
                <w:sz w:val="24"/>
                <w:szCs w:val="24"/>
              </w:rPr>
            </w:pPr>
          </w:p>
        </w:tc>
        <w:tc>
          <w:tcPr>
            <w:tcW w:w="857" w:type="pct"/>
            <w:tcBorders>
              <w:top w:val="single" w:sz="6" w:space="0" w:color="auto"/>
              <w:left w:val="single" w:sz="6" w:space="0" w:color="auto"/>
              <w:bottom w:val="single" w:sz="6" w:space="0" w:color="auto"/>
              <w:right w:val="single" w:sz="6" w:space="0" w:color="auto"/>
            </w:tcBorders>
          </w:tcPr>
          <w:p w:rsidR="00E03780" w:rsidRPr="000A088F" w:rsidRDefault="008049DA" w:rsidP="00474DE3">
            <w:pPr>
              <w:spacing w:after="0" w:line="240" w:lineRule="auto"/>
              <w:jc w:val="center"/>
              <w:rPr>
                <w:rFonts w:cstheme="minorHAnsi"/>
                <w:sz w:val="24"/>
                <w:szCs w:val="24"/>
              </w:rPr>
            </w:pPr>
            <w:r w:rsidRPr="000A088F">
              <w:rPr>
                <w:rFonts w:cstheme="minorHAnsi"/>
                <w:sz w:val="24"/>
                <w:szCs w:val="24"/>
              </w:rPr>
              <w:t>As per manufactures instruction</w:t>
            </w:r>
          </w:p>
          <w:p w:rsidR="00E03780" w:rsidRPr="000A088F" w:rsidRDefault="00E03780" w:rsidP="00474DE3">
            <w:pPr>
              <w:spacing w:after="0" w:line="240" w:lineRule="auto"/>
              <w:jc w:val="center"/>
              <w:rPr>
                <w:rFonts w:cstheme="minorHAnsi"/>
                <w:sz w:val="24"/>
                <w:szCs w:val="24"/>
              </w:rPr>
            </w:pPr>
          </w:p>
        </w:tc>
      </w:tr>
      <w:tr w:rsidR="00E03780" w:rsidRPr="000A088F" w:rsidTr="001F142C">
        <w:tc>
          <w:tcPr>
            <w:tcW w:w="479"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rPr>
                <w:rFonts w:cstheme="minorHAnsi"/>
                <w:sz w:val="24"/>
                <w:szCs w:val="24"/>
              </w:rPr>
            </w:pPr>
            <w:r w:rsidRPr="000A088F">
              <w:rPr>
                <w:rFonts w:cstheme="minorHAnsi"/>
                <w:sz w:val="24"/>
                <w:szCs w:val="24"/>
              </w:rPr>
              <w:t>2.</w:t>
            </w:r>
          </w:p>
        </w:tc>
        <w:tc>
          <w:tcPr>
            <w:tcW w:w="1563"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rPr>
                <w:rFonts w:cstheme="minorHAnsi"/>
                <w:sz w:val="24"/>
                <w:szCs w:val="24"/>
              </w:rPr>
            </w:pPr>
            <w:r w:rsidRPr="000A088F">
              <w:rPr>
                <w:rFonts w:cstheme="minorHAnsi"/>
                <w:sz w:val="24"/>
                <w:szCs w:val="24"/>
              </w:rPr>
              <w:t>Compliance monitoring</w:t>
            </w:r>
          </w:p>
        </w:tc>
        <w:tc>
          <w:tcPr>
            <w:tcW w:w="1186"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Compliance as per standards, SOP and policies</w:t>
            </w:r>
          </w:p>
        </w:tc>
        <w:tc>
          <w:tcPr>
            <w:tcW w:w="915"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HOD</w:t>
            </w:r>
          </w:p>
        </w:tc>
        <w:tc>
          <w:tcPr>
            <w:tcW w:w="857"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pStyle w:val="Heading2"/>
              <w:jc w:val="center"/>
              <w:rPr>
                <w:rFonts w:asciiTheme="minorHAnsi" w:hAnsiTheme="minorHAnsi" w:cstheme="minorHAnsi"/>
                <w:b/>
                <w:sz w:val="24"/>
              </w:rPr>
            </w:pPr>
            <w:r w:rsidRPr="000A088F">
              <w:rPr>
                <w:rFonts w:asciiTheme="minorHAnsi" w:hAnsiTheme="minorHAnsi" w:cstheme="minorHAnsi"/>
                <w:b/>
                <w:sz w:val="24"/>
              </w:rPr>
              <w:t>Continuous</w:t>
            </w:r>
          </w:p>
        </w:tc>
      </w:tr>
      <w:tr w:rsidR="00E03780" w:rsidRPr="000A088F" w:rsidTr="001F142C">
        <w:tc>
          <w:tcPr>
            <w:tcW w:w="479"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rPr>
                <w:rFonts w:cstheme="minorHAnsi"/>
                <w:sz w:val="24"/>
                <w:szCs w:val="24"/>
              </w:rPr>
            </w:pPr>
            <w:r w:rsidRPr="000A088F">
              <w:rPr>
                <w:rFonts w:cstheme="minorHAnsi"/>
                <w:sz w:val="24"/>
                <w:szCs w:val="24"/>
              </w:rPr>
              <w:lastRenderedPageBreak/>
              <w:t>3.</w:t>
            </w:r>
          </w:p>
        </w:tc>
        <w:tc>
          <w:tcPr>
            <w:tcW w:w="1563"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rPr>
                <w:rFonts w:cstheme="minorHAnsi"/>
                <w:sz w:val="24"/>
                <w:szCs w:val="24"/>
              </w:rPr>
            </w:pPr>
            <w:r w:rsidRPr="000A088F">
              <w:rPr>
                <w:rFonts w:cstheme="minorHAnsi"/>
                <w:sz w:val="24"/>
                <w:szCs w:val="24"/>
              </w:rPr>
              <w:t>Timely intimation of critical results</w:t>
            </w:r>
          </w:p>
        </w:tc>
        <w:tc>
          <w:tcPr>
            <w:tcW w:w="1186"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Within ½ hour</w:t>
            </w:r>
          </w:p>
        </w:tc>
        <w:tc>
          <w:tcPr>
            <w:tcW w:w="915"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Technician</w:t>
            </w:r>
          </w:p>
        </w:tc>
        <w:tc>
          <w:tcPr>
            <w:tcW w:w="857"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pStyle w:val="Heading2"/>
              <w:jc w:val="center"/>
              <w:rPr>
                <w:rFonts w:asciiTheme="minorHAnsi" w:hAnsiTheme="minorHAnsi" w:cstheme="minorHAnsi"/>
                <w:b/>
                <w:sz w:val="24"/>
              </w:rPr>
            </w:pPr>
            <w:r w:rsidRPr="000A088F">
              <w:rPr>
                <w:rFonts w:asciiTheme="minorHAnsi" w:hAnsiTheme="minorHAnsi" w:cstheme="minorHAnsi"/>
                <w:b/>
                <w:sz w:val="24"/>
              </w:rPr>
              <w:t>Daily</w:t>
            </w:r>
          </w:p>
        </w:tc>
      </w:tr>
      <w:tr w:rsidR="00E03780" w:rsidRPr="000A088F" w:rsidTr="005654FA">
        <w:tc>
          <w:tcPr>
            <w:tcW w:w="5000" w:type="pct"/>
            <w:gridSpan w:val="5"/>
            <w:tcBorders>
              <w:top w:val="single" w:sz="6" w:space="0" w:color="auto"/>
              <w:left w:val="single" w:sz="6" w:space="0" w:color="auto"/>
              <w:bottom w:val="single" w:sz="6" w:space="0" w:color="auto"/>
              <w:right w:val="single" w:sz="6" w:space="0" w:color="auto"/>
            </w:tcBorders>
          </w:tcPr>
          <w:p w:rsidR="00E03780" w:rsidRPr="000A088F" w:rsidRDefault="00E03780" w:rsidP="00474DE3">
            <w:pPr>
              <w:pStyle w:val="Heading2"/>
              <w:jc w:val="center"/>
              <w:rPr>
                <w:rFonts w:asciiTheme="minorHAnsi" w:hAnsiTheme="minorHAnsi" w:cstheme="minorHAnsi"/>
                <w:b/>
                <w:sz w:val="24"/>
              </w:rPr>
            </w:pPr>
            <w:r w:rsidRPr="000A088F">
              <w:rPr>
                <w:rFonts w:asciiTheme="minorHAnsi" w:hAnsiTheme="minorHAnsi" w:cstheme="minorHAnsi"/>
                <w:b/>
                <w:sz w:val="24"/>
              </w:rPr>
              <w:t>Biochemistry</w:t>
            </w:r>
          </w:p>
        </w:tc>
      </w:tr>
      <w:tr w:rsidR="00E03780" w:rsidRPr="000A088F" w:rsidTr="001F142C">
        <w:tc>
          <w:tcPr>
            <w:tcW w:w="479" w:type="pct"/>
            <w:tcBorders>
              <w:top w:val="single" w:sz="6" w:space="0" w:color="auto"/>
              <w:left w:val="single" w:sz="6" w:space="0" w:color="auto"/>
              <w:bottom w:val="single" w:sz="6" w:space="0" w:color="auto"/>
              <w:right w:val="single" w:sz="6" w:space="0" w:color="auto"/>
            </w:tcBorders>
          </w:tcPr>
          <w:p w:rsidR="00E03780" w:rsidRPr="000A088F" w:rsidRDefault="00474DE3" w:rsidP="00474DE3">
            <w:pPr>
              <w:spacing w:after="0" w:line="240" w:lineRule="auto"/>
              <w:ind w:left="360" w:hanging="360"/>
              <w:rPr>
                <w:rFonts w:cstheme="minorHAnsi"/>
                <w:sz w:val="24"/>
                <w:szCs w:val="24"/>
              </w:rPr>
            </w:pPr>
            <w:r>
              <w:rPr>
                <w:rFonts w:cstheme="minorHAnsi"/>
                <w:sz w:val="24"/>
                <w:szCs w:val="24"/>
              </w:rPr>
              <w:t>1</w:t>
            </w:r>
          </w:p>
        </w:tc>
        <w:tc>
          <w:tcPr>
            <w:tcW w:w="1563"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rPr>
                <w:rFonts w:cstheme="minorHAnsi"/>
                <w:sz w:val="24"/>
                <w:szCs w:val="24"/>
              </w:rPr>
            </w:pPr>
            <w:r w:rsidRPr="000A088F">
              <w:rPr>
                <w:rFonts w:cstheme="minorHAnsi"/>
                <w:sz w:val="24"/>
                <w:szCs w:val="24"/>
              </w:rPr>
              <w:t>Daily washing of equipments with approved disinfectant solution and distilled water.</w:t>
            </w:r>
          </w:p>
        </w:tc>
        <w:tc>
          <w:tcPr>
            <w:tcW w:w="1186"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Clean glassware</w:t>
            </w:r>
          </w:p>
        </w:tc>
        <w:tc>
          <w:tcPr>
            <w:tcW w:w="915"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Technician</w:t>
            </w:r>
          </w:p>
          <w:p w:rsidR="00E03780" w:rsidRPr="000A088F" w:rsidRDefault="00E03780" w:rsidP="00474DE3">
            <w:pPr>
              <w:spacing w:after="0" w:line="240" w:lineRule="auto"/>
              <w:jc w:val="center"/>
              <w:rPr>
                <w:rFonts w:cstheme="minorHAnsi"/>
                <w:sz w:val="24"/>
                <w:szCs w:val="24"/>
              </w:rPr>
            </w:pPr>
          </w:p>
          <w:p w:rsidR="00E03780" w:rsidRPr="000A088F" w:rsidRDefault="00E03780" w:rsidP="00474DE3">
            <w:pPr>
              <w:spacing w:after="0" w:line="240" w:lineRule="auto"/>
              <w:jc w:val="center"/>
              <w:rPr>
                <w:rFonts w:cstheme="minorHAnsi"/>
                <w:sz w:val="24"/>
                <w:szCs w:val="24"/>
              </w:rPr>
            </w:pPr>
          </w:p>
        </w:tc>
        <w:tc>
          <w:tcPr>
            <w:tcW w:w="857"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Weekly</w:t>
            </w:r>
          </w:p>
          <w:p w:rsidR="00E03780" w:rsidRPr="000A088F" w:rsidRDefault="00E03780" w:rsidP="00474DE3">
            <w:pPr>
              <w:spacing w:after="0" w:line="240" w:lineRule="auto"/>
              <w:jc w:val="center"/>
              <w:rPr>
                <w:rFonts w:cstheme="minorHAnsi"/>
                <w:sz w:val="24"/>
                <w:szCs w:val="24"/>
              </w:rPr>
            </w:pPr>
          </w:p>
        </w:tc>
      </w:tr>
      <w:tr w:rsidR="00E03780" w:rsidRPr="000A088F" w:rsidTr="00474DE3">
        <w:trPr>
          <w:trHeight w:val="912"/>
        </w:trPr>
        <w:tc>
          <w:tcPr>
            <w:tcW w:w="479" w:type="pct"/>
            <w:tcBorders>
              <w:top w:val="single" w:sz="6" w:space="0" w:color="auto"/>
              <w:left w:val="single" w:sz="6" w:space="0" w:color="auto"/>
              <w:bottom w:val="single" w:sz="6" w:space="0" w:color="auto"/>
              <w:right w:val="single" w:sz="6" w:space="0" w:color="auto"/>
            </w:tcBorders>
          </w:tcPr>
          <w:p w:rsidR="00E03780" w:rsidRPr="000A088F" w:rsidRDefault="00474DE3" w:rsidP="00474DE3">
            <w:pPr>
              <w:spacing w:after="0" w:line="240" w:lineRule="auto"/>
              <w:ind w:left="360" w:hanging="360"/>
              <w:rPr>
                <w:rFonts w:cstheme="minorHAnsi"/>
                <w:sz w:val="24"/>
                <w:szCs w:val="24"/>
              </w:rPr>
            </w:pPr>
            <w:r>
              <w:rPr>
                <w:rFonts w:cstheme="minorHAnsi"/>
                <w:sz w:val="24"/>
                <w:szCs w:val="24"/>
              </w:rPr>
              <w:t>2</w:t>
            </w:r>
          </w:p>
        </w:tc>
        <w:tc>
          <w:tcPr>
            <w:tcW w:w="1563"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rPr>
                <w:rFonts w:cstheme="minorHAnsi"/>
                <w:sz w:val="24"/>
                <w:szCs w:val="24"/>
              </w:rPr>
            </w:pPr>
            <w:r w:rsidRPr="000A088F">
              <w:rPr>
                <w:rFonts w:cstheme="minorHAnsi"/>
                <w:sz w:val="24"/>
                <w:szCs w:val="24"/>
              </w:rPr>
              <w:t xml:space="preserve">Washing of equipments with </w:t>
            </w:r>
            <w:r w:rsidR="00474DE3">
              <w:rPr>
                <w:rFonts w:cstheme="minorHAnsi"/>
                <w:sz w:val="24"/>
                <w:szCs w:val="24"/>
              </w:rPr>
              <w:t>cleaner</w:t>
            </w:r>
          </w:p>
          <w:p w:rsidR="00E03780" w:rsidRPr="000A088F" w:rsidRDefault="00E03780" w:rsidP="00474DE3">
            <w:pPr>
              <w:spacing w:after="0" w:line="240" w:lineRule="auto"/>
              <w:rPr>
                <w:rFonts w:cstheme="minorHAnsi"/>
                <w:sz w:val="24"/>
                <w:szCs w:val="24"/>
              </w:rPr>
            </w:pPr>
            <w:r w:rsidRPr="000A088F">
              <w:rPr>
                <w:rFonts w:cstheme="minorHAnsi"/>
                <w:sz w:val="24"/>
                <w:szCs w:val="24"/>
              </w:rPr>
              <w:t>( reagent)</w:t>
            </w:r>
          </w:p>
        </w:tc>
        <w:tc>
          <w:tcPr>
            <w:tcW w:w="1186"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As per the manufacturer’s instruction.</w:t>
            </w:r>
          </w:p>
          <w:p w:rsidR="00E03780" w:rsidRPr="000A088F" w:rsidRDefault="00E03780" w:rsidP="00474DE3">
            <w:pPr>
              <w:spacing w:after="0" w:line="240" w:lineRule="auto"/>
              <w:jc w:val="center"/>
              <w:rPr>
                <w:rFonts w:cstheme="minorHAnsi"/>
                <w:sz w:val="24"/>
                <w:szCs w:val="24"/>
              </w:rPr>
            </w:pPr>
          </w:p>
        </w:tc>
        <w:tc>
          <w:tcPr>
            <w:tcW w:w="915"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Technician</w:t>
            </w:r>
          </w:p>
          <w:p w:rsidR="00E03780" w:rsidRPr="000A088F" w:rsidRDefault="00E03780" w:rsidP="00474DE3">
            <w:pPr>
              <w:spacing w:after="0" w:line="240" w:lineRule="auto"/>
              <w:jc w:val="center"/>
              <w:rPr>
                <w:rFonts w:cstheme="minorHAnsi"/>
                <w:sz w:val="24"/>
                <w:szCs w:val="24"/>
              </w:rPr>
            </w:pPr>
          </w:p>
          <w:p w:rsidR="00E03780" w:rsidRPr="000A088F" w:rsidRDefault="00E03780" w:rsidP="00474DE3">
            <w:pPr>
              <w:spacing w:after="0" w:line="240" w:lineRule="auto"/>
              <w:jc w:val="center"/>
              <w:rPr>
                <w:rFonts w:cstheme="minorHAnsi"/>
                <w:sz w:val="24"/>
                <w:szCs w:val="24"/>
              </w:rPr>
            </w:pPr>
          </w:p>
        </w:tc>
        <w:tc>
          <w:tcPr>
            <w:tcW w:w="857"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Fortnightly</w:t>
            </w:r>
          </w:p>
          <w:p w:rsidR="00E03780" w:rsidRPr="000A088F" w:rsidRDefault="00E03780" w:rsidP="00474DE3">
            <w:pPr>
              <w:spacing w:after="0" w:line="240" w:lineRule="auto"/>
              <w:jc w:val="center"/>
              <w:rPr>
                <w:rFonts w:cstheme="minorHAnsi"/>
                <w:sz w:val="24"/>
                <w:szCs w:val="24"/>
              </w:rPr>
            </w:pPr>
          </w:p>
          <w:p w:rsidR="00E03780" w:rsidRPr="000A088F" w:rsidRDefault="00E03780" w:rsidP="00474DE3">
            <w:pPr>
              <w:spacing w:after="0" w:line="240" w:lineRule="auto"/>
              <w:jc w:val="center"/>
              <w:rPr>
                <w:rFonts w:cstheme="minorHAnsi"/>
                <w:sz w:val="24"/>
                <w:szCs w:val="24"/>
              </w:rPr>
            </w:pPr>
          </w:p>
        </w:tc>
      </w:tr>
      <w:tr w:rsidR="00E03780" w:rsidRPr="000A088F" w:rsidTr="00474DE3">
        <w:trPr>
          <w:trHeight w:val="903"/>
        </w:trPr>
        <w:tc>
          <w:tcPr>
            <w:tcW w:w="479" w:type="pct"/>
            <w:tcBorders>
              <w:top w:val="single" w:sz="6" w:space="0" w:color="auto"/>
              <w:left w:val="single" w:sz="6" w:space="0" w:color="auto"/>
              <w:bottom w:val="single" w:sz="6" w:space="0" w:color="auto"/>
              <w:right w:val="single" w:sz="6" w:space="0" w:color="auto"/>
            </w:tcBorders>
          </w:tcPr>
          <w:p w:rsidR="00E03780" w:rsidRPr="000A088F" w:rsidRDefault="00474DE3" w:rsidP="00474DE3">
            <w:pPr>
              <w:spacing w:after="0" w:line="240" w:lineRule="auto"/>
              <w:ind w:left="360" w:hanging="360"/>
              <w:rPr>
                <w:rFonts w:cstheme="minorHAnsi"/>
                <w:sz w:val="24"/>
                <w:szCs w:val="24"/>
              </w:rPr>
            </w:pPr>
            <w:r>
              <w:rPr>
                <w:rFonts w:cstheme="minorHAnsi"/>
                <w:sz w:val="24"/>
                <w:szCs w:val="24"/>
              </w:rPr>
              <w:t>3</w:t>
            </w:r>
          </w:p>
        </w:tc>
        <w:tc>
          <w:tcPr>
            <w:tcW w:w="1563"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rPr>
                <w:rFonts w:cstheme="minorHAnsi"/>
                <w:sz w:val="24"/>
                <w:szCs w:val="24"/>
              </w:rPr>
            </w:pPr>
            <w:r w:rsidRPr="000A088F">
              <w:rPr>
                <w:rFonts w:cstheme="minorHAnsi"/>
                <w:sz w:val="24"/>
                <w:szCs w:val="24"/>
              </w:rPr>
              <w:t>Calibration through control</w:t>
            </w:r>
          </w:p>
          <w:p w:rsidR="00E03780" w:rsidRPr="000A088F" w:rsidRDefault="00E03780" w:rsidP="00474DE3">
            <w:pPr>
              <w:spacing w:after="0" w:line="240" w:lineRule="auto"/>
              <w:rPr>
                <w:rFonts w:cstheme="minorHAnsi"/>
                <w:sz w:val="24"/>
                <w:szCs w:val="24"/>
              </w:rPr>
            </w:pPr>
            <w:r w:rsidRPr="000A088F">
              <w:rPr>
                <w:rFonts w:cstheme="minorHAnsi"/>
                <w:sz w:val="24"/>
                <w:szCs w:val="24"/>
              </w:rPr>
              <w:t>(Biochemistry Kit )</w:t>
            </w:r>
          </w:p>
        </w:tc>
        <w:tc>
          <w:tcPr>
            <w:tcW w:w="1186"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As per the manufacturer’s instruction.</w:t>
            </w:r>
          </w:p>
        </w:tc>
        <w:tc>
          <w:tcPr>
            <w:tcW w:w="915"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Technician</w:t>
            </w:r>
          </w:p>
          <w:p w:rsidR="00E03780" w:rsidRPr="000A088F" w:rsidRDefault="00E03780" w:rsidP="00474DE3">
            <w:pPr>
              <w:spacing w:after="0" w:line="240" w:lineRule="auto"/>
              <w:jc w:val="center"/>
              <w:rPr>
                <w:rFonts w:cstheme="minorHAnsi"/>
                <w:sz w:val="24"/>
                <w:szCs w:val="24"/>
              </w:rPr>
            </w:pPr>
          </w:p>
          <w:p w:rsidR="00E03780" w:rsidRPr="000A088F" w:rsidRDefault="00E03780" w:rsidP="00474DE3">
            <w:pPr>
              <w:spacing w:after="0" w:line="240" w:lineRule="auto"/>
              <w:jc w:val="center"/>
              <w:rPr>
                <w:rFonts w:cstheme="minorHAnsi"/>
                <w:sz w:val="24"/>
                <w:szCs w:val="24"/>
              </w:rPr>
            </w:pPr>
          </w:p>
        </w:tc>
        <w:tc>
          <w:tcPr>
            <w:tcW w:w="857"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Daily</w:t>
            </w:r>
          </w:p>
        </w:tc>
      </w:tr>
      <w:tr w:rsidR="00E03780" w:rsidRPr="000A088F" w:rsidTr="005654FA">
        <w:tc>
          <w:tcPr>
            <w:tcW w:w="5000" w:type="pct"/>
            <w:gridSpan w:val="5"/>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b/>
                <w:sz w:val="24"/>
                <w:szCs w:val="24"/>
              </w:rPr>
            </w:pPr>
            <w:r w:rsidRPr="000A088F">
              <w:rPr>
                <w:rFonts w:cstheme="minorHAnsi"/>
                <w:b/>
                <w:sz w:val="24"/>
                <w:szCs w:val="24"/>
              </w:rPr>
              <w:t>Hematology</w:t>
            </w:r>
          </w:p>
        </w:tc>
      </w:tr>
      <w:tr w:rsidR="00E03780" w:rsidRPr="000A088F" w:rsidTr="001F142C">
        <w:tc>
          <w:tcPr>
            <w:tcW w:w="479"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numPr>
                <w:ilvl w:val="0"/>
                <w:numId w:val="1"/>
              </w:numPr>
              <w:spacing w:after="0" w:line="240" w:lineRule="auto"/>
              <w:rPr>
                <w:rFonts w:cstheme="minorHAnsi"/>
                <w:sz w:val="24"/>
                <w:szCs w:val="24"/>
              </w:rPr>
            </w:pPr>
          </w:p>
        </w:tc>
        <w:tc>
          <w:tcPr>
            <w:tcW w:w="1563"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rPr>
                <w:rFonts w:cstheme="minorHAnsi"/>
                <w:sz w:val="24"/>
                <w:szCs w:val="24"/>
              </w:rPr>
            </w:pPr>
            <w:r w:rsidRPr="000A088F">
              <w:rPr>
                <w:rFonts w:cstheme="minorHAnsi"/>
                <w:sz w:val="24"/>
                <w:szCs w:val="24"/>
              </w:rPr>
              <w:t>Maintenance of equipment</w:t>
            </w:r>
          </w:p>
        </w:tc>
        <w:tc>
          <w:tcPr>
            <w:tcW w:w="1186"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As per the instruction in operation manual.</w:t>
            </w:r>
          </w:p>
        </w:tc>
        <w:tc>
          <w:tcPr>
            <w:tcW w:w="915"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Technician</w:t>
            </w:r>
          </w:p>
          <w:p w:rsidR="00E03780" w:rsidRPr="000A088F" w:rsidRDefault="00E03780" w:rsidP="00474DE3">
            <w:pPr>
              <w:spacing w:after="0" w:line="240" w:lineRule="auto"/>
              <w:jc w:val="center"/>
              <w:rPr>
                <w:rFonts w:cstheme="minorHAnsi"/>
                <w:sz w:val="24"/>
                <w:szCs w:val="24"/>
              </w:rPr>
            </w:pPr>
          </w:p>
        </w:tc>
        <w:tc>
          <w:tcPr>
            <w:tcW w:w="857"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Daily</w:t>
            </w:r>
          </w:p>
          <w:p w:rsidR="00E03780" w:rsidRPr="000A088F" w:rsidRDefault="00E03780" w:rsidP="00474DE3">
            <w:pPr>
              <w:spacing w:after="0" w:line="240" w:lineRule="auto"/>
              <w:jc w:val="center"/>
              <w:rPr>
                <w:rFonts w:cstheme="minorHAnsi"/>
                <w:sz w:val="24"/>
                <w:szCs w:val="24"/>
              </w:rPr>
            </w:pPr>
          </w:p>
        </w:tc>
      </w:tr>
      <w:tr w:rsidR="00E03780" w:rsidRPr="000A088F" w:rsidTr="001F142C">
        <w:tc>
          <w:tcPr>
            <w:tcW w:w="479"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numPr>
                <w:ilvl w:val="0"/>
                <w:numId w:val="2"/>
              </w:numPr>
              <w:spacing w:after="0" w:line="240" w:lineRule="auto"/>
              <w:rPr>
                <w:rFonts w:cstheme="minorHAnsi"/>
                <w:sz w:val="24"/>
                <w:szCs w:val="24"/>
              </w:rPr>
            </w:pPr>
          </w:p>
        </w:tc>
        <w:tc>
          <w:tcPr>
            <w:tcW w:w="1563"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rPr>
                <w:rFonts w:cstheme="minorHAnsi"/>
                <w:sz w:val="24"/>
                <w:szCs w:val="24"/>
              </w:rPr>
            </w:pPr>
            <w:r w:rsidRPr="000A088F">
              <w:rPr>
                <w:rFonts w:cstheme="minorHAnsi"/>
                <w:sz w:val="24"/>
                <w:szCs w:val="24"/>
              </w:rPr>
              <w:t>Calibration through control. (Hematology kit)</w:t>
            </w:r>
          </w:p>
        </w:tc>
        <w:tc>
          <w:tcPr>
            <w:tcW w:w="1186"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As per the manufacturer’s instruction.</w:t>
            </w:r>
          </w:p>
        </w:tc>
        <w:tc>
          <w:tcPr>
            <w:tcW w:w="915" w:type="pct"/>
            <w:tcBorders>
              <w:top w:val="single" w:sz="6" w:space="0" w:color="auto"/>
              <w:left w:val="single" w:sz="6" w:space="0" w:color="auto"/>
              <w:bottom w:val="single" w:sz="6" w:space="0" w:color="auto"/>
              <w:right w:val="single" w:sz="6" w:space="0" w:color="auto"/>
            </w:tcBorders>
          </w:tcPr>
          <w:p w:rsidR="00E03780" w:rsidRPr="000A088F" w:rsidRDefault="00E03780" w:rsidP="00474DE3">
            <w:pPr>
              <w:spacing w:after="0" w:line="240" w:lineRule="auto"/>
              <w:jc w:val="center"/>
              <w:rPr>
                <w:rFonts w:cstheme="minorHAnsi"/>
                <w:sz w:val="24"/>
                <w:szCs w:val="24"/>
              </w:rPr>
            </w:pPr>
            <w:r w:rsidRPr="000A088F">
              <w:rPr>
                <w:rFonts w:cstheme="minorHAnsi"/>
                <w:sz w:val="24"/>
                <w:szCs w:val="24"/>
              </w:rPr>
              <w:t>Service Engineer of the company.</w:t>
            </w:r>
          </w:p>
          <w:p w:rsidR="00E03780" w:rsidRPr="000A088F" w:rsidRDefault="00E03780" w:rsidP="00474DE3">
            <w:pPr>
              <w:spacing w:after="0" w:line="240" w:lineRule="auto"/>
              <w:jc w:val="center"/>
              <w:rPr>
                <w:rFonts w:cstheme="minorHAnsi"/>
                <w:sz w:val="24"/>
                <w:szCs w:val="24"/>
              </w:rPr>
            </w:pPr>
          </w:p>
        </w:tc>
        <w:tc>
          <w:tcPr>
            <w:tcW w:w="857" w:type="pct"/>
            <w:tcBorders>
              <w:top w:val="single" w:sz="6" w:space="0" w:color="auto"/>
              <w:left w:val="single" w:sz="6" w:space="0" w:color="auto"/>
              <w:bottom w:val="single" w:sz="6" w:space="0" w:color="auto"/>
              <w:right w:val="single" w:sz="6" w:space="0" w:color="auto"/>
            </w:tcBorders>
          </w:tcPr>
          <w:p w:rsidR="00E03780" w:rsidRPr="000A088F" w:rsidRDefault="008049DA" w:rsidP="00474DE3">
            <w:pPr>
              <w:spacing w:after="0" w:line="240" w:lineRule="auto"/>
              <w:jc w:val="center"/>
              <w:rPr>
                <w:rFonts w:cstheme="minorHAnsi"/>
                <w:sz w:val="24"/>
                <w:szCs w:val="24"/>
              </w:rPr>
            </w:pPr>
            <w:r w:rsidRPr="000A088F">
              <w:rPr>
                <w:rFonts w:cstheme="minorHAnsi"/>
                <w:sz w:val="24"/>
                <w:szCs w:val="24"/>
              </w:rPr>
              <w:t>6 monthly</w:t>
            </w:r>
          </w:p>
        </w:tc>
      </w:tr>
    </w:tbl>
    <w:p w:rsidR="00E03780" w:rsidRPr="000A088F" w:rsidRDefault="00E03780" w:rsidP="001F142C">
      <w:pPr>
        <w:pStyle w:val="Title"/>
        <w:jc w:val="left"/>
        <w:rPr>
          <w:rFonts w:asciiTheme="minorHAnsi" w:hAnsiTheme="minorHAnsi" w:cstheme="minorHAnsi"/>
          <w:sz w:val="24"/>
        </w:rPr>
      </w:pPr>
    </w:p>
    <w:p w:rsidR="00E03780" w:rsidRPr="000A088F" w:rsidRDefault="00E03780" w:rsidP="001F142C">
      <w:pPr>
        <w:spacing w:after="0"/>
        <w:rPr>
          <w:rFonts w:cstheme="minorHAnsi"/>
          <w:sz w:val="24"/>
          <w:szCs w:val="24"/>
        </w:rPr>
      </w:pPr>
      <w:r w:rsidRPr="000A088F">
        <w:rPr>
          <w:rFonts w:cstheme="minorHAnsi"/>
          <w:sz w:val="24"/>
          <w:szCs w:val="24"/>
        </w:rPr>
        <w:t>The quality control program includes documentation, training and implementation of good laboratory practice and procedures.</w:t>
      </w:r>
    </w:p>
    <w:p w:rsidR="00E03780" w:rsidRPr="000A088F" w:rsidRDefault="00E03780" w:rsidP="001F142C">
      <w:pPr>
        <w:numPr>
          <w:ilvl w:val="0"/>
          <w:numId w:val="4"/>
        </w:numPr>
        <w:spacing w:after="0" w:line="240" w:lineRule="auto"/>
        <w:rPr>
          <w:rFonts w:cstheme="minorHAnsi"/>
          <w:sz w:val="24"/>
          <w:szCs w:val="24"/>
        </w:rPr>
      </w:pPr>
      <w:r w:rsidRPr="000A088F">
        <w:rPr>
          <w:rFonts w:cstheme="minorHAnsi"/>
          <w:sz w:val="24"/>
          <w:szCs w:val="24"/>
        </w:rPr>
        <w:t>A complete listing of standard operating procedures (SOP’s) is one of the QC practices. Individual SOP’s for sample receipt and logging, sample preparation, extraction, calibration solution preparation and instrument setup/operation/maintenance is specified in detail.</w:t>
      </w:r>
    </w:p>
    <w:p w:rsidR="00E03780" w:rsidRPr="000A088F" w:rsidRDefault="00E03780" w:rsidP="001F142C">
      <w:pPr>
        <w:numPr>
          <w:ilvl w:val="0"/>
          <w:numId w:val="4"/>
        </w:numPr>
        <w:spacing w:after="0" w:line="240" w:lineRule="auto"/>
        <w:rPr>
          <w:rFonts w:cstheme="minorHAnsi"/>
          <w:sz w:val="24"/>
          <w:szCs w:val="24"/>
        </w:rPr>
      </w:pPr>
      <w:r w:rsidRPr="000A088F">
        <w:rPr>
          <w:rFonts w:cstheme="minorHAnsi"/>
          <w:sz w:val="24"/>
          <w:szCs w:val="24"/>
        </w:rPr>
        <w:t>Quality assessment is achieved through systematic measurement and documentation of bias, accuracy and precision.</w:t>
      </w:r>
    </w:p>
    <w:p w:rsidR="00E03780" w:rsidRPr="000A088F" w:rsidRDefault="00E03780" w:rsidP="001F142C">
      <w:pPr>
        <w:numPr>
          <w:ilvl w:val="1"/>
          <w:numId w:val="4"/>
        </w:numPr>
        <w:spacing w:after="0" w:line="240" w:lineRule="auto"/>
        <w:rPr>
          <w:rFonts w:cstheme="minorHAnsi"/>
          <w:sz w:val="24"/>
          <w:szCs w:val="24"/>
        </w:rPr>
      </w:pPr>
      <w:r w:rsidRPr="000A088F">
        <w:rPr>
          <w:rFonts w:cstheme="minorHAnsi"/>
          <w:sz w:val="24"/>
          <w:szCs w:val="24"/>
        </w:rPr>
        <w:lastRenderedPageBreak/>
        <w:t>Documentation and elimination of bias is done by analyzing the Blank solution with actual samples using the same calibration.</w:t>
      </w:r>
    </w:p>
    <w:p w:rsidR="00E03780" w:rsidRPr="000A088F" w:rsidRDefault="00E03780" w:rsidP="001F142C">
      <w:pPr>
        <w:numPr>
          <w:ilvl w:val="1"/>
          <w:numId w:val="4"/>
        </w:numPr>
        <w:spacing w:after="0" w:line="240" w:lineRule="auto"/>
        <w:rPr>
          <w:rFonts w:cstheme="minorHAnsi"/>
          <w:sz w:val="24"/>
          <w:szCs w:val="24"/>
        </w:rPr>
      </w:pPr>
      <w:r w:rsidRPr="000A088F">
        <w:rPr>
          <w:rFonts w:cstheme="minorHAnsi"/>
          <w:sz w:val="24"/>
          <w:szCs w:val="24"/>
        </w:rPr>
        <w:t>For accuracy, reference sample which is homogenized sample, as similar as possible to the routine samples being tested.</w:t>
      </w:r>
    </w:p>
    <w:p w:rsidR="00E03780" w:rsidRDefault="00E03780" w:rsidP="005E79C9">
      <w:pPr>
        <w:spacing w:after="0"/>
        <w:ind w:left="1080"/>
        <w:rPr>
          <w:rFonts w:cstheme="minorHAnsi"/>
          <w:sz w:val="24"/>
          <w:szCs w:val="24"/>
        </w:rPr>
      </w:pPr>
      <w:r w:rsidRPr="000A088F">
        <w:rPr>
          <w:rFonts w:cstheme="minorHAnsi"/>
          <w:sz w:val="24"/>
          <w:szCs w:val="24"/>
        </w:rPr>
        <w:t xml:space="preserve">Internal controls for biochemistry and </w:t>
      </w:r>
      <w:r w:rsidR="00D130FC" w:rsidRPr="000A088F">
        <w:rPr>
          <w:rFonts w:cstheme="minorHAnsi"/>
          <w:sz w:val="24"/>
          <w:szCs w:val="24"/>
        </w:rPr>
        <w:t>hematology</w:t>
      </w:r>
      <w:r w:rsidRPr="000A088F">
        <w:rPr>
          <w:rFonts w:cstheme="minorHAnsi"/>
          <w:sz w:val="24"/>
          <w:szCs w:val="24"/>
        </w:rPr>
        <w:t xml:space="preserve"> are run regularly.</w:t>
      </w:r>
    </w:p>
    <w:p w:rsidR="001E1586" w:rsidRPr="000A088F" w:rsidRDefault="001E1586" w:rsidP="005E79C9">
      <w:pPr>
        <w:spacing w:after="0"/>
        <w:ind w:left="1080"/>
        <w:rPr>
          <w:rFonts w:cstheme="minorHAnsi"/>
          <w:sz w:val="24"/>
          <w:szCs w:val="24"/>
        </w:rPr>
      </w:pPr>
      <w:r>
        <w:rPr>
          <w:rFonts w:cstheme="minorHAnsi"/>
          <w:sz w:val="24"/>
          <w:szCs w:val="24"/>
        </w:rPr>
        <w:t>We are participating in external assurance programme in Biochemistry                  (CMC Vellore)</w:t>
      </w:r>
    </w:p>
    <w:p w:rsidR="00E03780" w:rsidRPr="000A088F" w:rsidRDefault="00E03780" w:rsidP="001F142C">
      <w:pPr>
        <w:numPr>
          <w:ilvl w:val="1"/>
          <w:numId w:val="4"/>
        </w:numPr>
        <w:spacing w:after="0" w:line="240" w:lineRule="auto"/>
        <w:rPr>
          <w:rFonts w:cstheme="minorHAnsi"/>
          <w:sz w:val="24"/>
          <w:szCs w:val="24"/>
        </w:rPr>
      </w:pPr>
      <w:r w:rsidRPr="000A088F">
        <w:rPr>
          <w:rFonts w:cstheme="minorHAnsi"/>
          <w:sz w:val="24"/>
          <w:szCs w:val="24"/>
        </w:rPr>
        <w:t>Precision of analytical results is documented through replicate testing of routine samples or by routine analysis of internal reference samples.</w:t>
      </w:r>
    </w:p>
    <w:p w:rsidR="00E03780" w:rsidRPr="00474DE3" w:rsidRDefault="00E03780" w:rsidP="001F142C">
      <w:pPr>
        <w:numPr>
          <w:ilvl w:val="1"/>
          <w:numId w:val="4"/>
        </w:numPr>
        <w:spacing w:after="0" w:line="240" w:lineRule="auto"/>
        <w:rPr>
          <w:rFonts w:cstheme="minorHAnsi"/>
          <w:sz w:val="24"/>
          <w:szCs w:val="24"/>
        </w:rPr>
      </w:pPr>
      <w:r w:rsidRPr="000A088F">
        <w:rPr>
          <w:rFonts w:cstheme="minorHAnsi"/>
          <w:sz w:val="24"/>
          <w:szCs w:val="24"/>
        </w:rPr>
        <w:t>Surveillance of laboratory results like controls, external and internal quality assurance results, non- conformances etc shall be periodically assessed by the designated individual.</w:t>
      </w:r>
    </w:p>
    <w:p w:rsidR="00E03780" w:rsidRPr="000A088F" w:rsidRDefault="00E03780" w:rsidP="001F142C">
      <w:pPr>
        <w:numPr>
          <w:ilvl w:val="0"/>
          <w:numId w:val="4"/>
        </w:numPr>
        <w:spacing w:after="0" w:line="240" w:lineRule="auto"/>
        <w:rPr>
          <w:rFonts w:cstheme="minorHAnsi"/>
          <w:sz w:val="24"/>
          <w:szCs w:val="24"/>
        </w:rPr>
      </w:pPr>
      <w:r w:rsidRPr="000A088F">
        <w:rPr>
          <w:rFonts w:cstheme="minorHAnsi"/>
          <w:sz w:val="24"/>
          <w:szCs w:val="24"/>
        </w:rPr>
        <w:t xml:space="preserve">New quality control assessments are always viewed relative to past performance. The attainable accuracy and precision within the normal range of sample content is defined. Once attainable standards are determined, they are used to maintain consistent analytical quality over time. Allowance is made for decreased accuracy and precision and increased analytical uncertainty as an analyte approaches.  </w:t>
      </w:r>
    </w:p>
    <w:p w:rsidR="00E03780" w:rsidRPr="000A088F" w:rsidRDefault="00E03780" w:rsidP="001F142C">
      <w:pPr>
        <w:pStyle w:val="ListParagraph"/>
        <w:rPr>
          <w:rFonts w:asciiTheme="minorHAnsi" w:hAnsiTheme="minorHAnsi" w:cstheme="minorHAnsi"/>
        </w:rPr>
      </w:pPr>
    </w:p>
    <w:p w:rsidR="00E03780" w:rsidRPr="000A088F" w:rsidRDefault="00E03780" w:rsidP="001F142C">
      <w:pPr>
        <w:numPr>
          <w:ilvl w:val="0"/>
          <w:numId w:val="4"/>
        </w:numPr>
        <w:spacing w:after="0" w:line="240" w:lineRule="auto"/>
        <w:rPr>
          <w:rFonts w:cstheme="minorHAnsi"/>
          <w:sz w:val="24"/>
          <w:szCs w:val="24"/>
        </w:rPr>
      </w:pPr>
      <w:r w:rsidRPr="000A088F">
        <w:rPr>
          <w:rFonts w:cstheme="minorHAnsi"/>
          <w:sz w:val="24"/>
          <w:szCs w:val="24"/>
        </w:rPr>
        <w:t xml:space="preserve">Traceability certificate of all calibration done shall also </w:t>
      </w:r>
      <w:r w:rsidR="00C31114">
        <w:rPr>
          <w:rFonts w:cstheme="minorHAnsi"/>
          <w:sz w:val="24"/>
          <w:szCs w:val="24"/>
        </w:rPr>
        <w:t>be documented and maintained, and</w:t>
      </w:r>
      <w:r w:rsidRPr="000A088F">
        <w:rPr>
          <w:rFonts w:cstheme="minorHAnsi"/>
          <w:sz w:val="24"/>
          <w:szCs w:val="24"/>
        </w:rPr>
        <w:t xml:space="preserve"> also include point of care equipment wherever feasible.</w:t>
      </w:r>
    </w:p>
    <w:p w:rsidR="00E03780" w:rsidRPr="000A088F" w:rsidRDefault="00E03780" w:rsidP="001F142C">
      <w:pPr>
        <w:spacing w:after="0"/>
        <w:rPr>
          <w:rFonts w:cstheme="minorHAnsi"/>
          <w:sz w:val="24"/>
          <w:szCs w:val="24"/>
          <w:u w:val="single"/>
        </w:rPr>
      </w:pPr>
    </w:p>
    <w:p w:rsidR="00E03780" w:rsidRPr="000A088F" w:rsidRDefault="00E03780" w:rsidP="001F142C">
      <w:pPr>
        <w:spacing w:after="0"/>
        <w:rPr>
          <w:rFonts w:cstheme="minorHAnsi"/>
          <w:b/>
          <w:sz w:val="24"/>
          <w:szCs w:val="24"/>
          <w:u w:val="single"/>
        </w:rPr>
      </w:pPr>
      <w:r w:rsidRPr="000A088F">
        <w:rPr>
          <w:rFonts w:cstheme="minorHAnsi"/>
          <w:b/>
          <w:sz w:val="24"/>
          <w:szCs w:val="24"/>
          <w:u w:val="single"/>
        </w:rPr>
        <w:t>VERIFICATION:</w:t>
      </w:r>
    </w:p>
    <w:p w:rsidR="00E03780" w:rsidRPr="000A088F" w:rsidRDefault="00E03780" w:rsidP="001F142C">
      <w:pPr>
        <w:spacing w:after="0"/>
        <w:rPr>
          <w:rFonts w:cstheme="minorHAnsi"/>
          <w:sz w:val="24"/>
          <w:szCs w:val="24"/>
        </w:rPr>
      </w:pPr>
      <w:r w:rsidRPr="000A088F">
        <w:rPr>
          <w:rFonts w:cstheme="minorHAnsi"/>
          <w:sz w:val="24"/>
          <w:szCs w:val="24"/>
        </w:rPr>
        <w:t>Verification of Standard method performance:</w:t>
      </w:r>
    </w:p>
    <w:p w:rsidR="00E03780" w:rsidRPr="000A088F" w:rsidRDefault="00E03780" w:rsidP="001F142C">
      <w:pPr>
        <w:pStyle w:val="ListParagraph"/>
        <w:numPr>
          <w:ilvl w:val="0"/>
          <w:numId w:val="5"/>
        </w:numPr>
        <w:rPr>
          <w:rFonts w:asciiTheme="minorHAnsi" w:hAnsiTheme="minorHAnsi" w:cstheme="minorHAnsi"/>
        </w:rPr>
      </w:pPr>
      <w:r w:rsidRPr="000A088F">
        <w:rPr>
          <w:rFonts w:asciiTheme="minorHAnsi" w:hAnsiTheme="minorHAnsi" w:cstheme="minorHAnsi"/>
        </w:rPr>
        <w:t>For verifying method performance for existing tests in the laboratory- each new batch/lot of reagents must be compared with the results of a defined number of tests done with an earlier lot/batch.</w:t>
      </w:r>
    </w:p>
    <w:p w:rsidR="00E03780" w:rsidRPr="000A088F" w:rsidRDefault="00E03780" w:rsidP="001F142C">
      <w:pPr>
        <w:pStyle w:val="ListParagraph"/>
        <w:numPr>
          <w:ilvl w:val="0"/>
          <w:numId w:val="5"/>
        </w:numPr>
        <w:rPr>
          <w:rFonts w:asciiTheme="minorHAnsi" w:hAnsiTheme="minorHAnsi" w:cstheme="minorHAnsi"/>
        </w:rPr>
      </w:pPr>
      <w:r w:rsidRPr="000A088F">
        <w:rPr>
          <w:rFonts w:asciiTheme="minorHAnsi" w:hAnsiTheme="minorHAnsi" w:cstheme="minorHAnsi"/>
        </w:rPr>
        <w:t>Accuracy and precision by alternate established methods either within the laboratory or from outside laboratory.</w:t>
      </w:r>
    </w:p>
    <w:p w:rsidR="00E03780" w:rsidRPr="000A088F" w:rsidRDefault="00E03780" w:rsidP="001F142C">
      <w:pPr>
        <w:spacing w:after="0"/>
        <w:rPr>
          <w:rFonts w:cstheme="minorHAnsi"/>
          <w:sz w:val="24"/>
          <w:szCs w:val="24"/>
        </w:rPr>
      </w:pPr>
    </w:p>
    <w:p w:rsidR="00E03780" w:rsidRPr="000A088F" w:rsidRDefault="00E03780" w:rsidP="001F142C">
      <w:pPr>
        <w:spacing w:after="0"/>
        <w:rPr>
          <w:rFonts w:cstheme="minorHAnsi"/>
          <w:b/>
          <w:sz w:val="24"/>
          <w:szCs w:val="24"/>
          <w:u w:val="single"/>
        </w:rPr>
      </w:pPr>
      <w:r w:rsidRPr="000A088F">
        <w:rPr>
          <w:rFonts w:cstheme="minorHAnsi"/>
          <w:b/>
          <w:sz w:val="24"/>
          <w:szCs w:val="24"/>
          <w:u w:val="single"/>
        </w:rPr>
        <w:t>VALIDATION:</w:t>
      </w:r>
    </w:p>
    <w:p w:rsidR="00E03780" w:rsidRPr="000A088F" w:rsidRDefault="00E03780" w:rsidP="001F142C">
      <w:pPr>
        <w:spacing w:after="0"/>
        <w:rPr>
          <w:rFonts w:cstheme="minorHAnsi"/>
          <w:sz w:val="24"/>
          <w:szCs w:val="24"/>
        </w:rPr>
      </w:pPr>
      <w:r w:rsidRPr="000A088F">
        <w:rPr>
          <w:rFonts w:cstheme="minorHAnsi"/>
          <w:sz w:val="24"/>
          <w:szCs w:val="24"/>
        </w:rPr>
        <w:t>Validation of method:</w:t>
      </w:r>
      <w:r w:rsidR="008049DA" w:rsidRPr="000A088F">
        <w:rPr>
          <w:rFonts w:cstheme="minorHAnsi"/>
          <w:sz w:val="24"/>
          <w:szCs w:val="24"/>
        </w:rPr>
        <w:t xml:space="preserve"> When new test starts in lab</w:t>
      </w:r>
    </w:p>
    <w:p w:rsidR="00E03780" w:rsidRPr="000A088F" w:rsidRDefault="00E03780" w:rsidP="001F142C">
      <w:pPr>
        <w:pStyle w:val="ListParagraph"/>
        <w:numPr>
          <w:ilvl w:val="0"/>
          <w:numId w:val="6"/>
        </w:numPr>
        <w:rPr>
          <w:rFonts w:asciiTheme="minorHAnsi" w:hAnsiTheme="minorHAnsi" w:cstheme="minorHAnsi"/>
        </w:rPr>
      </w:pPr>
      <w:r w:rsidRPr="000A088F">
        <w:rPr>
          <w:rFonts w:asciiTheme="minorHAnsi" w:hAnsiTheme="minorHAnsi" w:cstheme="minorHAnsi"/>
        </w:rPr>
        <w:lastRenderedPageBreak/>
        <w:t>Modified official methods</w:t>
      </w:r>
    </w:p>
    <w:p w:rsidR="00E03780" w:rsidRPr="000A088F" w:rsidRDefault="00E03780" w:rsidP="001F142C">
      <w:pPr>
        <w:pStyle w:val="ListParagraph"/>
        <w:numPr>
          <w:ilvl w:val="0"/>
          <w:numId w:val="6"/>
        </w:numPr>
        <w:rPr>
          <w:rFonts w:asciiTheme="minorHAnsi" w:hAnsiTheme="minorHAnsi" w:cstheme="minorHAnsi"/>
        </w:rPr>
      </w:pPr>
      <w:r w:rsidRPr="000A088F">
        <w:rPr>
          <w:rFonts w:asciiTheme="minorHAnsi" w:hAnsiTheme="minorHAnsi" w:cstheme="minorHAnsi"/>
        </w:rPr>
        <w:t>In-house developed methods</w:t>
      </w:r>
    </w:p>
    <w:p w:rsidR="00E03780" w:rsidRPr="000A088F" w:rsidRDefault="00E03780" w:rsidP="001F142C">
      <w:pPr>
        <w:pStyle w:val="ListParagraph"/>
        <w:numPr>
          <w:ilvl w:val="0"/>
          <w:numId w:val="6"/>
        </w:numPr>
        <w:rPr>
          <w:rFonts w:asciiTheme="minorHAnsi" w:hAnsiTheme="minorHAnsi" w:cstheme="minorHAnsi"/>
        </w:rPr>
      </w:pPr>
      <w:r w:rsidRPr="000A088F">
        <w:rPr>
          <w:rFonts w:asciiTheme="minorHAnsi" w:hAnsiTheme="minorHAnsi" w:cstheme="minorHAnsi"/>
        </w:rPr>
        <w:t>Changing involving new technology or automation.</w:t>
      </w:r>
    </w:p>
    <w:p w:rsidR="00E03780" w:rsidRPr="000A088F" w:rsidRDefault="00E03780" w:rsidP="001F142C">
      <w:pPr>
        <w:spacing w:after="0"/>
        <w:rPr>
          <w:rFonts w:cstheme="minorHAnsi"/>
          <w:sz w:val="24"/>
          <w:szCs w:val="24"/>
        </w:rPr>
      </w:pPr>
    </w:p>
    <w:sectPr w:rsidR="00E03780" w:rsidRPr="000A088F" w:rsidSect="00FD2C6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F0FDD" w:rsidRDefault="00BF0FDD" w:rsidP="00E03780">
      <w:pPr>
        <w:spacing w:after="0" w:line="240" w:lineRule="auto"/>
      </w:pPr>
      <w:r>
        <w:separator/>
      </w:r>
    </w:p>
  </w:endnote>
  <w:endnote w:type="continuationSeparator" w:id="1">
    <w:p w:rsidR="00BF0FDD" w:rsidRDefault="00BF0FDD" w:rsidP="00E0378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14E1" w:rsidRDefault="001714E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56"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637"/>
      <w:gridCol w:w="3334"/>
      <w:gridCol w:w="3085"/>
    </w:tblGrid>
    <w:tr w:rsidR="00E03780" w:rsidRPr="00F1225C" w:rsidTr="006C016C">
      <w:trPr>
        <w:cantSplit/>
        <w:trHeight w:val="112"/>
      </w:trPr>
      <w:tc>
        <w:tcPr>
          <w:tcW w:w="3637" w:type="dxa"/>
          <w:shd w:val="clear" w:color="auto" w:fill="FFFFFF"/>
        </w:tcPr>
        <w:p w:rsidR="00E03780" w:rsidRPr="00F1225C" w:rsidRDefault="00353983" w:rsidP="00B01E01">
          <w:pPr>
            <w:jc w:val="center"/>
            <w:rPr>
              <w:rFonts w:cstheme="minorHAnsi"/>
              <w:b/>
              <w:sz w:val="20"/>
              <w:szCs w:val="20"/>
            </w:rPr>
          </w:pPr>
          <w:bookmarkStart w:id="0" w:name="_GoBack"/>
          <w:r>
            <w:rPr>
              <w:rFonts w:cstheme="minorHAnsi"/>
              <w:b/>
              <w:noProof/>
              <w:sz w:val="20"/>
              <w:szCs w:val="20"/>
              <w:lang w:val="en-IN" w:eastAsia="en-IN"/>
            </w:rPr>
            <w:drawing>
              <wp:inline distT="0" distB="0" distL="0" distR="0">
                <wp:extent cx="1613140" cy="465827"/>
                <wp:effectExtent l="0" t="0" r="0" b="0"/>
                <wp:docPr id="1" name="Picture 1" descr="C:\Users\dixita\Downloads\Lab Inch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xita\Downloads\Lab Incharge.jpg"/>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612953" cy="465773"/>
                        </a:xfrm>
                        <a:prstGeom prst="rect">
                          <a:avLst/>
                        </a:prstGeom>
                        <a:noFill/>
                        <a:ln>
                          <a:noFill/>
                        </a:ln>
                      </pic:spPr>
                    </pic:pic>
                  </a:graphicData>
                </a:graphic>
              </wp:inline>
            </w:drawing>
          </w:r>
          <w:bookmarkEnd w:id="0"/>
        </w:p>
      </w:tc>
      <w:tc>
        <w:tcPr>
          <w:tcW w:w="3334" w:type="dxa"/>
        </w:tcPr>
        <w:p w:rsidR="00E03780" w:rsidRPr="00F1225C" w:rsidRDefault="006C016C" w:rsidP="00B01E01">
          <w:pPr>
            <w:jc w:val="center"/>
            <w:rPr>
              <w:rFonts w:cstheme="minorHAnsi"/>
              <w:b/>
              <w:sz w:val="20"/>
              <w:szCs w:val="20"/>
            </w:rPr>
          </w:pPr>
          <w:r w:rsidRPr="006C016C">
            <w:rPr>
              <w:rFonts w:cstheme="minorHAnsi"/>
              <w:b/>
              <w:sz w:val="20"/>
              <w:szCs w:val="20"/>
            </w:rPr>
            <w:drawing>
              <wp:inline distT="0" distB="0" distL="0" distR="0">
                <wp:extent cx="1541061" cy="465826"/>
                <wp:effectExtent l="19050" t="0" r="1989" b="0"/>
                <wp:docPr id="26" name="ymail_attachmentId5804" descr="cid:q1gNp9PoOch6v5VPN3z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4" descr="cid:q1gNp9PoOch6v5VPN3zL"/>
                        <pic:cNvPicPr>
                          <a:picLocks noChangeAspect="1" noChangeArrowheads="1"/>
                        </pic:cNvPicPr>
                      </pic:nvPicPr>
                      <pic:blipFill>
                        <a:blip r:embed="rId2" r:link="rId3"/>
                        <a:srcRect/>
                        <a:stretch>
                          <a:fillRect/>
                        </a:stretch>
                      </pic:blipFill>
                      <pic:spPr bwMode="auto">
                        <a:xfrm>
                          <a:off x="0" y="0"/>
                          <a:ext cx="1561020" cy="471859"/>
                        </a:xfrm>
                        <a:prstGeom prst="rect">
                          <a:avLst/>
                        </a:prstGeom>
                        <a:noFill/>
                        <a:ln w="9525">
                          <a:noFill/>
                          <a:miter lim="800000"/>
                          <a:headEnd/>
                          <a:tailEnd/>
                        </a:ln>
                      </pic:spPr>
                    </pic:pic>
                  </a:graphicData>
                </a:graphic>
              </wp:inline>
            </w:drawing>
          </w:r>
        </w:p>
      </w:tc>
      <w:tc>
        <w:tcPr>
          <w:tcW w:w="3085" w:type="dxa"/>
        </w:tcPr>
        <w:p w:rsidR="00E03780" w:rsidRPr="00F1225C" w:rsidRDefault="006C016C" w:rsidP="00B01E01">
          <w:pPr>
            <w:jc w:val="center"/>
            <w:rPr>
              <w:rFonts w:cstheme="minorHAnsi"/>
              <w:b/>
              <w:sz w:val="20"/>
              <w:szCs w:val="20"/>
            </w:rPr>
          </w:pPr>
          <w:r w:rsidRPr="006C016C">
            <w:rPr>
              <w:rFonts w:cstheme="minorHAnsi"/>
              <w:b/>
              <w:sz w:val="20"/>
              <w:szCs w:val="20"/>
            </w:rPr>
            <w:drawing>
              <wp:inline distT="0" distB="0" distL="0" distR="0">
                <wp:extent cx="1637221" cy="422694"/>
                <wp:effectExtent l="19050" t="0" r="1079" b="0"/>
                <wp:docPr id="27" name="ymail_attachmentId5803" descr="cid:ZrIhzxzR0l7GX2FxNN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3" descr="cid:ZrIhzxzR0l7GX2FxNN0v"/>
                        <pic:cNvPicPr>
                          <a:picLocks noChangeAspect="1" noChangeArrowheads="1"/>
                        </pic:cNvPicPr>
                      </pic:nvPicPr>
                      <pic:blipFill>
                        <a:blip r:embed="rId4" r:link="rId5"/>
                        <a:srcRect/>
                        <a:stretch>
                          <a:fillRect/>
                        </a:stretch>
                      </pic:blipFill>
                      <pic:spPr bwMode="auto">
                        <a:xfrm>
                          <a:off x="0" y="0"/>
                          <a:ext cx="1649162" cy="425777"/>
                        </a:xfrm>
                        <a:prstGeom prst="rect">
                          <a:avLst/>
                        </a:prstGeom>
                        <a:noFill/>
                        <a:ln w="9525">
                          <a:noFill/>
                          <a:miter lim="800000"/>
                          <a:headEnd/>
                          <a:tailEnd/>
                        </a:ln>
                      </pic:spPr>
                    </pic:pic>
                  </a:graphicData>
                </a:graphic>
              </wp:inline>
            </w:drawing>
          </w:r>
        </w:p>
      </w:tc>
    </w:tr>
    <w:tr w:rsidR="00E03780" w:rsidRPr="00F1225C" w:rsidTr="006C016C">
      <w:trPr>
        <w:cantSplit/>
        <w:trHeight w:val="47"/>
      </w:trPr>
      <w:tc>
        <w:tcPr>
          <w:tcW w:w="3637" w:type="dxa"/>
          <w:shd w:val="clear" w:color="auto" w:fill="FFFFFF"/>
        </w:tcPr>
        <w:p w:rsidR="00E03780" w:rsidRPr="00F1225C" w:rsidRDefault="00E03780" w:rsidP="00837DC5">
          <w:pPr>
            <w:jc w:val="center"/>
            <w:rPr>
              <w:rFonts w:cstheme="minorHAnsi"/>
              <w:b/>
              <w:sz w:val="20"/>
              <w:szCs w:val="20"/>
            </w:rPr>
          </w:pPr>
          <w:r w:rsidRPr="00F1225C">
            <w:rPr>
              <w:rFonts w:cstheme="minorHAnsi"/>
              <w:b/>
              <w:sz w:val="20"/>
              <w:szCs w:val="20"/>
            </w:rPr>
            <w:t xml:space="preserve">Prepared &amp; Issued By: </w:t>
          </w:r>
          <w:r w:rsidR="00C31114">
            <w:rPr>
              <w:rFonts w:cstheme="minorHAnsi"/>
              <w:b/>
              <w:sz w:val="20"/>
              <w:szCs w:val="20"/>
            </w:rPr>
            <w:t>LAB</w:t>
          </w:r>
          <w:r w:rsidR="00837DC5">
            <w:rPr>
              <w:rFonts w:cstheme="minorHAnsi"/>
              <w:b/>
              <w:sz w:val="20"/>
              <w:szCs w:val="20"/>
            </w:rPr>
            <w:t xml:space="preserve"> In-charge (Diagnostics)</w:t>
          </w:r>
        </w:p>
      </w:tc>
      <w:tc>
        <w:tcPr>
          <w:tcW w:w="3334" w:type="dxa"/>
        </w:tcPr>
        <w:p w:rsidR="00E03780" w:rsidRPr="00F1225C" w:rsidRDefault="009E43A3" w:rsidP="00B01E01">
          <w:pPr>
            <w:jc w:val="center"/>
            <w:rPr>
              <w:rFonts w:cstheme="minorHAnsi"/>
              <w:b/>
              <w:sz w:val="20"/>
              <w:szCs w:val="20"/>
            </w:rPr>
          </w:pPr>
          <w:r>
            <w:rPr>
              <w:rFonts w:cstheme="minorHAnsi"/>
              <w:b/>
              <w:sz w:val="20"/>
              <w:szCs w:val="20"/>
            </w:rPr>
            <w:t>Checked by: Chief Administrator Officer</w:t>
          </w:r>
        </w:p>
      </w:tc>
      <w:tc>
        <w:tcPr>
          <w:tcW w:w="3085" w:type="dxa"/>
        </w:tcPr>
        <w:p w:rsidR="00E03780" w:rsidRPr="00F1225C" w:rsidRDefault="009E43A3" w:rsidP="00B01E01">
          <w:pPr>
            <w:jc w:val="center"/>
            <w:rPr>
              <w:rFonts w:cstheme="minorHAnsi"/>
              <w:b/>
              <w:sz w:val="20"/>
              <w:szCs w:val="20"/>
            </w:rPr>
          </w:pPr>
          <w:r>
            <w:rPr>
              <w:rFonts w:cstheme="minorHAnsi"/>
              <w:b/>
              <w:sz w:val="20"/>
              <w:szCs w:val="20"/>
            </w:rPr>
            <w:t>Approved By: Medical Superintendent</w:t>
          </w:r>
        </w:p>
      </w:tc>
    </w:tr>
  </w:tbl>
  <w:p w:rsidR="00E03780" w:rsidRDefault="00E03780">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14E1" w:rsidRDefault="001714E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F0FDD" w:rsidRDefault="00BF0FDD" w:rsidP="00E03780">
      <w:pPr>
        <w:spacing w:after="0" w:line="240" w:lineRule="auto"/>
      </w:pPr>
      <w:r>
        <w:separator/>
      </w:r>
    </w:p>
  </w:footnote>
  <w:footnote w:type="continuationSeparator" w:id="1">
    <w:p w:rsidR="00BF0FDD" w:rsidRDefault="00BF0FDD" w:rsidP="00E0378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795A" w:rsidRDefault="006B7CB5">
    <w:pPr>
      <w:pStyle w:val="Header"/>
    </w:pPr>
    <w:r w:rsidRPr="006B7CB5">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79924" o:spid="_x0000_s2050" type="#_x0000_t75" style="position:absolute;margin-left:0;margin-top:0;width:467.85pt;height:455.85pt;z-index:-251657216;mso-position-horizontal:center;mso-position-horizontal-relative:margin;mso-position-vertical:center;mso-position-vertical-relative:margin" o:allowincell="f">
          <v:imagedata r:id="rId1" o:title="New Picture (1)"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94"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034"/>
      <w:gridCol w:w="3365"/>
      <w:gridCol w:w="4495"/>
    </w:tblGrid>
    <w:tr w:rsidR="00C05FDE" w:rsidRPr="00F1225C" w:rsidTr="00C05FDE">
      <w:trPr>
        <w:cantSplit/>
        <w:trHeight w:val="632"/>
      </w:trPr>
      <w:tc>
        <w:tcPr>
          <w:tcW w:w="3034" w:type="dxa"/>
          <w:vMerge w:val="restart"/>
          <w:shd w:val="clear" w:color="auto" w:fill="auto"/>
        </w:tcPr>
        <w:p w:rsidR="00C05FDE" w:rsidRPr="00F1225C" w:rsidRDefault="00C05FDE" w:rsidP="00B01E01">
          <w:pPr>
            <w:rPr>
              <w:rFonts w:cstheme="minorHAnsi"/>
              <w:sz w:val="20"/>
              <w:szCs w:val="20"/>
            </w:rPr>
          </w:pPr>
          <w:r w:rsidRPr="00C05FDE">
            <w:rPr>
              <w:rFonts w:cstheme="minorHAnsi"/>
              <w:noProof/>
              <w:sz w:val="20"/>
              <w:szCs w:val="20"/>
              <w:lang w:val="en-IN" w:eastAsia="en-IN"/>
            </w:rPr>
            <w:drawing>
              <wp:inline distT="0" distB="0" distL="0" distR="0">
                <wp:extent cx="1521413" cy="1470015"/>
                <wp:effectExtent l="0" t="0" r="0" b="0"/>
                <wp:docPr id="2" name="Picture 1" descr="C:\Users\admin\Desktop\17.png"/>
                <wp:cNvGraphicFramePr/>
                <a:graphic xmlns:a="http://schemas.openxmlformats.org/drawingml/2006/main">
                  <a:graphicData uri="http://schemas.openxmlformats.org/drawingml/2006/picture">
                    <pic:pic xmlns:pic="http://schemas.openxmlformats.org/drawingml/2006/picture">
                      <pic:nvPicPr>
                        <pic:cNvPr id="0" name="Picture 1" descr="C:\Users\admin\Desktop\17.png"/>
                        <pic:cNvPicPr>
                          <a:picLocks noChangeAspect="1" noChangeArrowheads="1"/>
                        </pic:cNvPicPr>
                      </pic:nvPicPr>
                      <pic:blipFill>
                        <a:blip r:embed="rId1"/>
                        <a:srcRect/>
                        <a:stretch>
                          <a:fillRect/>
                        </a:stretch>
                      </pic:blipFill>
                      <pic:spPr bwMode="auto">
                        <a:xfrm>
                          <a:off x="0" y="0"/>
                          <a:ext cx="1521413" cy="1470015"/>
                        </a:xfrm>
                        <a:prstGeom prst="rect">
                          <a:avLst/>
                        </a:prstGeom>
                        <a:noFill/>
                        <a:ln w="9525">
                          <a:noFill/>
                          <a:miter lim="800000"/>
                          <a:headEnd/>
                          <a:tailEnd/>
                        </a:ln>
                      </pic:spPr>
                    </pic:pic>
                  </a:graphicData>
                </a:graphic>
              </wp:inline>
            </w:drawing>
          </w:r>
        </w:p>
      </w:tc>
      <w:tc>
        <w:tcPr>
          <w:tcW w:w="3365" w:type="dxa"/>
          <w:shd w:val="clear" w:color="auto" w:fill="FFFFFF"/>
        </w:tcPr>
        <w:p w:rsidR="00C05FDE" w:rsidRPr="00F1225C" w:rsidRDefault="00C05FDE" w:rsidP="00B01E01">
          <w:pPr>
            <w:pStyle w:val="Header"/>
            <w:spacing w:before="120" w:after="120" w:line="276" w:lineRule="auto"/>
            <w:rPr>
              <w:rFonts w:cstheme="minorHAnsi"/>
              <w:b/>
              <w:szCs w:val="20"/>
            </w:rPr>
          </w:pPr>
          <w:r w:rsidRPr="00F1225C">
            <w:rPr>
              <w:rFonts w:cstheme="minorHAnsi"/>
              <w:b/>
              <w:szCs w:val="20"/>
            </w:rPr>
            <w:t>HCO Policy / Procedure:-</w:t>
          </w:r>
        </w:p>
      </w:tc>
      <w:tc>
        <w:tcPr>
          <w:tcW w:w="4495" w:type="dxa"/>
        </w:tcPr>
        <w:p w:rsidR="00C05FDE" w:rsidRPr="00F1225C" w:rsidRDefault="00C05FDE" w:rsidP="00B01E01">
          <w:pPr>
            <w:pStyle w:val="Header"/>
            <w:spacing w:before="120" w:after="120" w:line="276" w:lineRule="auto"/>
            <w:jc w:val="center"/>
            <w:rPr>
              <w:rFonts w:cstheme="minorHAnsi"/>
              <w:b/>
              <w:szCs w:val="20"/>
            </w:rPr>
          </w:pPr>
          <w:r w:rsidRPr="00F1225C">
            <w:rPr>
              <w:rFonts w:cstheme="minorHAnsi"/>
              <w:b/>
              <w:bCs/>
              <w:sz w:val="18"/>
              <w:szCs w:val="20"/>
            </w:rPr>
            <w:t>Access, Assessment &amp; Continuity of Care</w:t>
          </w:r>
          <w:r w:rsidR="009E43A3">
            <w:rPr>
              <w:rFonts w:cstheme="minorHAnsi"/>
              <w:b/>
              <w:bCs/>
              <w:sz w:val="20"/>
              <w:szCs w:val="20"/>
            </w:rPr>
            <w:t>(HR</w:t>
          </w:r>
          <w:r>
            <w:rPr>
              <w:rFonts w:cstheme="minorHAnsi"/>
              <w:b/>
              <w:bCs/>
              <w:sz w:val="20"/>
              <w:szCs w:val="20"/>
            </w:rPr>
            <w:t>H / AAC / LQAP /7</w:t>
          </w:r>
          <w:r w:rsidRPr="00F1225C">
            <w:rPr>
              <w:rFonts w:cstheme="minorHAnsi"/>
              <w:b/>
              <w:bCs/>
              <w:szCs w:val="20"/>
            </w:rPr>
            <w:t>)</w:t>
          </w:r>
        </w:p>
      </w:tc>
    </w:tr>
    <w:tr w:rsidR="00C05FDE" w:rsidRPr="00F1225C" w:rsidTr="00C05FDE">
      <w:trPr>
        <w:cantSplit/>
        <w:trHeight w:val="156"/>
      </w:trPr>
      <w:tc>
        <w:tcPr>
          <w:tcW w:w="3034" w:type="dxa"/>
          <w:vMerge/>
          <w:shd w:val="clear" w:color="auto" w:fill="auto"/>
        </w:tcPr>
        <w:p w:rsidR="00C05FDE" w:rsidRPr="00F1225C" w:rsidRDefault="00C05FDE" w:rsidP="00B01E01">
          <w:pPr>
            <w:rPr>
              <w:rFonts w:cstheme="minorHAnsi"/>
            </w:rPr>
          </w:pPr>
        </w:p>
      </w:tc>
      <w:tc>
        <w:tcPr>
          <w:tcW w:w="3365" w:type="dxa"/>
          <w:shd w:val="clear" w:color="auto" w:fill="FFFFFF"/>
        </w:tcPr>
        <w:p w:rsidR="00C05FDE" w:rsidRPr="00F1225C" w:rsidRDefault="00C05FDE" w:rsidP="00B01E01">
          <w:pPr>
            <w:spacing w:before="120" w:after="120"/>
            <w:ind w:right="-738"/>
            <w:rPr>
              <w:rFonts w:cstheme="minorHAnsi"/>
              <w:b/>
            </w:rPr>
          </w:pPr>
          <w:r w:rsidRPr="00F1225C">
            <w:rPr>
              <w:rFonts w:cstheme="minorHAnsi"/>
              <w:b/>
              <w:sz w:val="20"/>
              <w:szCs w:val="20"/>
            </w:rPr>
            <w:t>Version  No/ Issue Date:-</w:t>
          </w:r>
        </w:p>
      </w:tc>
      <w:tc>
        <w:tcPr>
          <w:tcW w:w="4495" w:type="dxa"/>
        </w:tcPr>
        <w:p w:rsidR="00C05FDE" w:rsidRPr="00F1225C" w:rsidRDefault="009E43A3" w:rsidP="00B01E01">
          <w:pPr>
            <w:spacing w:before="120" w:after="120"/>
            <w:jc w:val="center"/>
            <w:rPr>
              <w:rFonts w:cstheme="minorHAnsi"/>
              <w:b/>
            </w:rPr>
          </w:pPr>
          <w:r>
            <w:rPr>
              <w:rFonts w:cstheme="minorHAnsi"/>
              <w:b/>
              <w:sz w:val="20"/>
              <w:szCs w:val="20"/>
            </w:rPr>
            <w:t>1.0 / Jan 2019</w:t>
          </w:r>
        </w:p>
      </w:tc>
    </w:tr>
    <w:tr w:rsidR="00C05FDE" w:rsidRPr="00F1225C" w:rsidTr="00C05FDE">
      <w:trPr>
        <w:cantSplit/>
        <w:trHeight w:val="67"/>
      </w:trPr>
      <w:tc>
        <w:tcPr>
          <w:tcW w:w="3034" w:type="dxa"/>
          <w:vMerge/>
          <w:shd w:val="clear" w:color="auto" w:fill="auto"/>
        </w:tcPr>
        <w:p w:rsidR="00C05FDE" w:rsidRPr="00F1225C" w:rsidRDefault="00C05FDE" w:rsidP="00B01E01">
          <w:pPr>
            <w:rPr>
              <w:rFonts w:cstheme="minorHAnsi"/>
            </w:rPr>
          </w:pPr>
        </w:p>
      </w:tc>
      <w:tc>
        <w:tcPr>
          <w:tcW w:w="3365" w:type="dxa"/>
          <w:shd w:val="clear" w:color="auto" w:fill="FFFFFF"/>
        </w:tcPr>
        <w:p w:rsidR="00C05FDE" w:rsidRPr="00F1225C" w:rsidRDefault="00C05FDE" w:rsidP="00B01E01">
          <w:pPr>
            <w:spacing w:before="120" w:after="120"/>
            <w:rPr>
              <w:rFonts w:cstheme="minorHAnsi"/>
              <w:b/>
            </w:rPr>
          </w:pPr>
          <w:r w:rsidRPr="00F1225C">
            <w:rPr>
              <w:rFonts w:cstheme="minorHAnsi"/>
              <w:b/>
              <w:sz w:val="20"/>
              <w:szCs w:val="20"/>
            </w:rPr>
            <w:t>Page No :-</w:t>
          </w:r>
        </w:p>
      </w:tc>
      <w:tc>
        <w:tcPr>
          <w:tcW w:w="4495" w:type="dxa"/>
        </w:tcPr>
        <w:p w:rsidR="00C05FDE" w:rsidRPr="00F1225C" w:rsidRDefault="00C05FDE" w:rsidP="00B01E01">
          <w:pPr>
            <w:spacing w:before="120" w:after="120"/>
            <w:jc w:val="center"/>
            <w:rPr>
              <w:rFonts w:cstheme="minorHAnsi"/>
              <w:b/>
            </w:rPr>
          </w:pPr>
          <w:r w:rsidRPr="00F1225C">
            <w:rPr>
              <w:rFonts w:cstheme="minorHAnsi"/>
              <w:b/>
              <w:sz w:val="20"/>
              <w:szCs w:val="20"/>
            </w:rPr>
            <w:t xml:space="preserve">Page </w:t>
          </w:r>
          <w:r w:rsidR="006B7CB5" w:rsidRPr="00F1225C">
            <w:rPr>
              <w:rFonts w:cstheme="minorHAnsi"/>
              <w:b/>
              <w:sz w:val="20"/>
              <w:szCs w:val="20"/>
            </w:rPr>
            <w:fldChar w:fldCharType="begin"/>
          </w:r>
          <w:r w:rsidRPr="00F1225C">
            <w:rPr>
              <w:rFonts w:cstheme="minorHAnsi"/>
              <w:b/>
              <w:sz w:val="20"/>
              <w:szCs w:val="20"/>
            </w:rPr>
            <w:instrText xml:space="preserve"> PAGE </w:instrText>
          </w:r>
          <w:r w:rsidR="006B7CB5" w:rsidRPr="00F1225C">
            <w:rPr>
              <w:rFonts w:cstheme="minorHAnsi"/>
              <w:b/>
              <w:sz w:val="20"/>
              <w:szCs w:val="20"/>
            </w:rPr>
            <w:fldChar w:fldCharType="separate"/>
          </w:r>
          <w:r w:rsidR="006C016C">
            <w:rPr>
              <w:rFonts w:cstheme="minorHAnsi"/>
              <w:b/>
              <w:noProof/>
              <w:sz w:val="20"/>
              <w:szCs w:val="20"/>
            </w:rPr>
            <w:t>1</w:t>
          </w:r>
          <w:r w:rsidR="006B7CB5" w:rsidRPr="00F1225C">
            <w:rPr>
              <w:rFonts w:cstheme="minorHAnsi"/>
              <w:b/>
              <w:sz w:val="20"/>
              <w:szCs w:val="20"/>
            </w:rPr>
            <w:fldChar w:fldCharType="end"/>
          </w:r>
          <w:r w:rsidRPr="00F1225C">
            <w:rPr>
              <w:rFonts w:cstheme="minorHAnsi"/>
              <w:b/>
              <w:sz w:val="20"/>
              <w:szCs w:val="20"/>
            </w:rPr>
            <w:t xml:space="preserve"> of </w:t>
          </w:r>
          <w:r w:rsidR="006B7CB5" w:rsidRPr="00F1225C">
            <w:rPr>
              <w:rFonts w:cstheme="minorHAnsi"/>
              <w:b/>
              <w:sz w:val="20"/>
              <w:szCs w:val="20"/>
            </w:rPr>
            <w:fldChar w:fldCharType="begin"/>
          </w:r>
          <w:r w:rsidRPr="00F1225C">
            <w:rPr>
              <w:rFonts w:cstheme="minorHAnsi"/>
              <w:b/>
              <w:sz w:val="20"/>
              <w:szCs w:val="20"/>
            </w:rPr>
            <w:instrText xml:space="preserve"> NUMPAGES </w:instrText>
          </w:r>
          <w:r w:rsidR="006B7CB5" w:rsidRPr="00F1225C">
            <w:rPr>
              <w:rFonts w:cstheme="minorHAnsi"/>
              <w:b/>
              <w:sz w:val="20"/>
              <w:szCs w:val="20"/>
            </w:rPr>
            <w:fldChar w:fldCharType="separate"/>
          </w:r>
          <w:r w:rsidR="006C016C">
            <w:rPr>
              <w:rFonts w:cstheme="minorHAnsi"/>
              <w:b/>
              <w:noProof/>
              <w:sz w:val="20"/>
              <w:szCs w:val="20"/>
            </w:rPr>
            <w:t>6</w:t>
          </w:r>
          <w:r w:rsidR="006B7CB5" w:rsidRPr="00F1225C">
            <w:rPr>
              <w:rFonts w:cstheme="minorHAnsi"/>
              <w:b/>
              <w:sz w:val="20"/>
              <w:szCs w:val="20"/>
            </w:rPr>
            <w:fldChar w:fldCharType="end"/>
          </w:r>
        </w:p>
      </w:tc>
    </w:tr>
  </w:tbl>
  <w:p w:rsidR="00E03780" w:rsidRDefault="00E0378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795A" w:rsidRDefault="006B7CB5">
    <w:pPr>
      <w:pStyle w:val="Header"/>
    </w:pPr>
    <w:r w:rsidRPr="006B7CB5">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79923" o:spid="_x0000_s2049" type="#_x0000_t75" style="position:absolute;margin-left:0;margin-top:0;width:467.85pt;height:455.85pt;z-index:-251658240;mso-position-horizontal:center;mso-position-horizontal-relative:margin;mso-position-vertical:center;mso-position-vertical-relative:margin" o:allowincell="f">
          <v:imagedata r:id="rId1" o:title="New Picture (1)"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E71D90"/>
    <w:multiLevelType w:val="hybridMultilevel"/>
    <w:tmpl w:val="8C5655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417B3D42"/>
    <w:multiLevelType w:val="hybridMultilevel"/>
    <w:tmpl w:val="B5BC657C"/>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54AC1978"/>
    <w:multiLevelType w:val="hybridMultilevel"/>
    <w:tmpl w:val="6E7CE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7A46BF4"/>
    <w:multiLevelType w:val="singleLevel"/>
    <w:tmpl w:val="0409000F"/>
    <w:lvl w:ilvl="0">
      <w:start w:val="1"/>
      <w:numFmt w:val="decimal"/>
      <w:lvlText w:val="%1."/>
      <w:legacy w:legacy="1" w:legacySpace="0" w:legacyIndent="360"/>
      <w:lvlJc w:val="left"/>
      <w:pPr>
        <w:ind w:left="360" w:hanging="360"/>
      </w:pPr>
    </w:lvl>
  </w:abstractNum>
  <w:abstractNum w:abstractNumId="4">
    <w:nsid w:val="646721D7"/>
    <w:multiLevelType w:val="hybridMultilevel"/>
    <w:tmpl w:val="A05460D4"/>
    <w:lvl w:ilvl="0" w:tplc="0409000F">
      <w:start w:val="1"/>
      <w:numFmt w:val="decimal"/>
      <w:lvlText w:val="%1."/>
      <w:lvlJc w:val="left"/>
      <w:pPr>
        <w:tabs>
          <w:tab w:val="num" w:pos="360"/>
        </w:tabs>
        <w:ind w:left="360" w:hanging="360"/>
      </w:pPr>
    </w:lvl>
    <w:lvl w:ilvl="1" w:tplc="04090013">
      <w:start w:val="1"/>
      <w:numFmt w:val="upperRoman"/>
      <w:lvlText w:val="%2."/>
      <w:lvlJc w:val="right"/>
      <w:pPr>
        <w:tabs>
          <w:tab w:val="num" w:pos="900"/>
        </w:tabs>
        <w:ind w:left="900" w:hanging="18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6E312F74"/>
    <w:multiLevelType w:val="hybridMultilevel"/>
    <w:tmpl w:val="72C09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3"/>
    <w:lvlOverride w:ilvl="0">
      <w:lvl w:ilvl="0">
        <w:start w:val="1"/>
        <w:numFmt w:val="decimal"/>
        <w:lvlText w:val="%1."/>
        <w:legacy w:legacy="1" w:legacySpace="0" w:legacyIndent="360"/>
        <w:lvlJc w:val="left"/>
        <w:pPr>
          <w:ind w:left="360" w:hanging="360"/>
        </w:pPr>
      </w:lvl>
    </w:lvlOverride>
  </w:num>
  <w:num w:numId="3">
    <w:abstractNumId w:val="1"/>
  </w:num>
  <w:num w:numId="4">
    <w:abstractNumId w:val="4"/>
  </w:num>
  <w:num w:numId="5">
    <w:abstractNumId w:val="2"/>
  </w:num>
  <w:num w:numId="6">
    <w:abstractNumId w:val="5"/>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6146"/>
    <o:shapelayout v:ext="edit">
      <o:idmap v:ext="edit" data="2"/>
    </o:shapelayout>
  </w:hdrShapeDefaults>
  <w:footnotePr>
    <w:footnote w:id="0"/>
    <w:footnote w:id="1"/>
  </w:footnotePr>
  <w:endnotePr>
    <w:endnote w:id="0"/>
    <w:endnote w:id="1"/>
  </w:endnotePr>
  <w:compat>
    <w:useFELayout/>
  </w:compat>
  <w:rsids>
    <w:rsidRoot w:val="00E03780"/>
    <w:rsid w:val="00011E12"/>
    <w:rsid w:val="00052F87"/>
    <w:rsid w:val="00061808"/>
    <w:rsid w:val="00073607"/>
    <w:rsid w:val="000A088F"/>
    <w:rsid w:val="000D76F0"/>
    <w:rsid w:val="000E4BAA"/>
    <w:rsid w:val="00104A52"/>
    <w:rsid w:val="0015652B"/>
    <w:rsid w:val="00167767"/>
    <w:rsid w:val="001714E1"/>
    <w:rsid w:val="001E1586"/>
    <w:rsid w:val="001F142C"/>
    <w:rsid w:val="00256DC9"/>
    <w:rsid w:val="002D1688"/>
    <w:rsid w:val="00311467"/>
    <w:rsid w:val="003504B3"/>
    <w:rsid w:val="00353983"/>
    <w:rsid w:val="00467415"/>
    <w:rsid w:val="00474DE3"/>
    <w:rsid w:val="005654FA"/>
    <w:rsid w:val="005E79C9"/>
    <w:rsid w:val="0063498E"/>
    <w:rsid w:val="00650272"/>
    <w:rsid w:val="006A7E4E"/>
    <w:rsid w:val="006B7CB5"/>
    <w:rsid w:val="006C016C"/>
    <w:rsid w:val="006D6545"/>
    <w:rsid w:val="006D6865"/>
    <w:rsid w:val="007A4745"/>
    <w:rsid w:val="007A556D"/>
    <w:rsid w:val="008049DA"/>
    <w:rsid w:val="00837DC5"/>
    <w:rsid w:val="0084493E"/>
    <w:rsid w:val="008D5C22"/>
    <w:rsid w:val="009141A2"/>
    <w:rsid w:val="00964E25"/>
    <w:rsid w:val="00986A4C"/>
    <w:rsid w:val="00991D5F"/>
    <w:rsid w:val="009D51DE"/>
    <w:rsid w:val="009D733D"/>
    <w:rsid w:val="009E43A3"/>
    <w:rsid w:val="00A141D3"/>
    <w:rsid w:val="00B103BA"/>
    <w:rsid w:val="00B103D7"/>
    <w:rsid w:val="00B20962"/>
    <w:rsid w:val="00B27EF3"/>
    <w:rsid w:val="00B627C2"/>
    <w:rsid w:val="00B6579B"/>
    <w:rsid w:val="00BF03CE"/>
    <w:rsid w:val="00BF0FDD"/>
    <w:rsid w:val="00C04A5E"/>
    <w:rsid w:val="00C05FDE"/>
    <w:rsid w:val="00C31114"/>
    <w:rsid w:val="00C75F60"/>
    <w:rsid w:val="00CA604B"/>
    <w:rsid w:val="00CF795A"/>
    <w:rsid w:val="00D130FC"/>
    <w:rsid w:val="00D36048"/>
    <w:rsid w:val="00D46DF2"/>
    <w:rsid w:val="00D740F8"/>
    <w:rsid w:val="00D80033"/>
    <w:rsid w:val="00E03780"/>
    <w:rsid w:val="00E2334A"/>
    <w:rsid w:val="00E405E8"/>
    <w:rsid w:val="00E452BC"/>
    <w:rsid w:val="00EA3B17"/>
    <w:rsid w:val="00F20425"/>
    <w:rsid w:val="00F3176D"/>
    <w:rsid w:val="00F930B9"/>
    <w:rsid w:val="00F96507"/>
    <w:rsid w:val="00FD2C6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2C67"/>
  </w:style>
  <w:style w:type="paragraph" w:styleId="Heading2">
    <w:name w:val="heading 2"/>
    <w:basedOn w:val="Normal"/>
    <w:next w:val="Normal"/>
    <w:link w:val="Heading2Char"/>
    <w:qFormat/>
    <w:rsid w:val="00E03780"/>
    <w:pPr>
      <w:keepNext/>
      <w:spacing w:after="0" w:line="240" w:lineRule="auto"/>
      <w:outlineLvl w:val="1"/>
    </w:pPr>
    <w:rPr>
      <w:rFonts w:ascii="Times New Roman" w:eastAsia="Times New Roman" w:hAnsi="Times New Roman" w:cs="Times New Roman"/>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037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3780"/>
  </w:style>
  <w:style w:type="paragraph" w:styleId="Footer">
    <w:name w:val="footer"/>
    <w:basedOn w:val="Normal"/>
    <w:link w:val="FooterChar"/>
    <w:uiPriority w:val="99"/>
    <w:unhideWhenUsed/>
    <w:rsid w:val="00E037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780"/>
  </w:style>
  <w:style w:type="paragraph" w:styleId="BalloonText">
    <w:name w:val="Balloon Text"/>
    <w:basedOn w:val="Normal"/>
    <w:link w:val="BalloonTextChar"/>
    <w:uiPriority w:val="99"/>
    <w:semiHidden/>
    <w:unhideWhenUsed/>
    <w:rsid w:val="00E037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3780"/>
    <w:rPr>
      <w:rFonts w:ascii="Tahoma" w:hAnsi="Tahoma" w:cs="Tahoma"/>
      <w:sz w:val="16"/>
      <w:szCs w:val="16"/>
    </w:rPr>
  </w:style>
  <w:style w:type="character" w:customStyle="1" w:styleId="Heading2Char">
    <w:name w:val="Heading 2 Char"/>
    <w:basedOn w:val="DefaultParagraphFont"/>
    <w:link w:val="Heading2"/>
    <w:rsid w:val="00E03780"/>
    <w:rPr>
      <w:rFonts w:ascii="Times New Roman" w:eastAsia="Times New Roman" w:hAnsi="Times New Roman" w:cs="Times New Roman"/>
      <w:sz w:val="32"/>
      <w:szCs w:val="24"/>
    </w:rPr>
  </w:style>
  <w:style w:type="paragraph" w:styleId="Title">
    <w:name w:val="Title"/>
    <w:basedOn w:val="Normal"/>
    <w:link w:val="TitleChar"/>
    <w:qFormat/>
    <w:rsid w:val="00E03780"/>
    <w:pPr>
      <w:spacing w:after="0" w:line="240" w:lineRule="auto"/>
      <w:jc w:val="center"/>
    </w:pPr>
    <w:rPr>
      <w:rFonts w:ascii="Times New Roman" w:eastAsia="Times New Roman" w:hAnsi="Times New Roman" w:cs="Times New Roman"/>
      <w:b/>
      <w:bCs/>
      <w:sz w:val="40"/>
      <w:szCs w:val="24"/>
    </w:rPr>
  </w:style>
  <w:style w:type="character" w:customStyle="1" w:styleId="TitleChar">
    <w:name w:val="Title Char"/>
    <w:basedOn w:val="DefaultParagraphFont"/>
    <w:link w:val="Title"/>
    <w:rsid w:val="00E03780"/>
    <w:rPr>
      <w:rFonts w:ascii="Times New Roman" w:eastAsia="Times New Roman" w:hAnsi="Times New Roman" w:cs="Times New Roman"/>
      <w:b/>
      <w:bCs/>
      <w:sz w:val="40"/>
      <w:szCs w:val="24"/>
    </w:rPr>
  </w:style>
  <w:style w:type="paragraph" w:styleId="ListParagraph">
    <w:name w:val="List Paragraph"/>
    <w:basedOn w:val="Normal"/>
    <w:uiPriority w:val="34"/>
    <w:qFormat/>
    <w:rsid w:val="00E03780"/>
    <w:pPr>
      <w:spacing w:after="0" w:line="240" w:lineRule="auto"/>
      <w:ind w:left="720"/>
      <w:contextualSpacing/>
    </w:pPr>
    <w:rPr>
      <w:rFonts w:ascii="Times New Roman" w:eastAsia="Times New Roman" w:hAnsi="Times New Roman" w:cs="Times New Roman"/>
      <w:sz w:val="24"/>
      <w:szCs w:val="24"/>
    </w:rPr>
  </w:style>
  <w:style w:type="paragraph" w:customStyle="1" w:styleId="Heading02">
    <w:name w:val="Heading 02"/>
    <w:basedOn w:val="Heading2"/>
    <w:link w:val="Heading02Char"/>
    <w:qFormat/>
    <w:rsid w:val="00E03780"/>
    <w:pPr>
      <w:keepLines/>
      <w:spacing w:before="200" w:line="276" w:lineRule="auto"/>
    </w:pPr>
    <w:rPr>
      <w:rFonts w:ascii="Garamond" w:hAnsi="Garamond"/>
      <w:b/>
      <w:bCs/>
      <w:sz w:val="28"/>
      <w:szCs w:val="28"/>
      <w:shd w:val="clear" w:color="auto" w:fill="FFFFFF"/>
      <w:lang w:bidi="en-US"/>
    </w:rPr>
  </w:style>
  <w:style w:type="character" w:customStyle="1" w:styleId="Heading02Char">
    <w:name w:val="Heading 02 Char"/>
    <w:basedOn w:val="Heading2Char"/>
    <w:link w:val="Heading02"/>
    <w:rsid w:val="00E03780"/>
    <w:rPr>
      <w:rFonts w:ascii="Garamond" w:eastAsia="Times New Roman" w:hAnsi="Garamond" w:cs="Times New Roman"/>
      <w:b/>
      <w:bCs/>
      <w:sz w:val="28"/>
      <w:szCs w:val="28"/>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cid:q1gNp9PoOch6v5VPN3zL" TargetMode="External"/><Relationship Id="rId2" Type="http://schemas.openxmlformats.org/officeDocument/2006/relationships/image" Target="media/image4.jpeg"/><Relationship Id="rId1" Type="http://schemas.openxmlformats.org/officeDocument/2006/relationships/image" Target="media/image3.jpeg"/><Relationship Id="rId5" Type="http://schemas.openxmlformats.org/officeDocument/2006/relationships/image" Target="cid:ZrIhzxzR0l7GX2FxNN0v" TargetMode="External"/><Relationship Id="rId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c:creator>
  <cp:lastModifiedBy>admin</cp:lastModifiedBy>
  <cp:revision>10</cp:revision>
  <cp:lastPrinted>2018-04-25T06:39:00Z</cp:lastPrinted>
  <dcterms:created xsi:type="dcterms:W3CDTF">2019-02-12T06:37:00Z</dcterms:created>
  <dcterms:modified xsi:type="dcterms:W3CDTF">2019-04-25T09:35:00Z</dcterms:modified>
</cp:coreProperties>
</file>