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60CF3E12" w:rsidR="00840704" w:rsidRPr="00A431F8" w:rsidRDefault="00625883" w:rsidP="00625883">
      <w:pPr>
        <w:pStyle w:val="Title"/>
      </w:pPr>
      <w:r w:rsidRPr="00625883">
        <w:t>Hugues de Berzé</w:t>
      </w:r>
    </w:p>
    <w:p w14:paraId="75FD1631" w14:textId="1BBB955D" w:rsidR="00840704" w:rsidRDefault="00F94E61" w:rsidP="00EC5216">
      <w:pPr>
        <w:tabs>
          <w:tab w:val="left" w:pos="4536"/>
          <w:tab w:val="right" w:pos="9639"/>
        </w:tabs>
        <w:spacing w:after="0" w:line="240" w:lineRule="auto"/>
        <w:rPr>
          <w:rFonts w:ascii="Times New Roman" w:hAnsi="Times New Roman" w:cs="Times New Roman"/>
          <w:sz w:val="28"/>
          <w:szCs w:val="28"/>
          <w:lang w:val="fr-CH"/>
        </w:rPr>
      </w:pPr>
      <w:r>
        <w:rPr>
          <w:rFonts w:ascii="Times New Roman" w:hAnsi="Times New Roman" w:cs="Times New Roman"/>
          <w:sz w:val="28"/>
          <w:szCs w:val="28"/>
          <w:lang w:val="fr-CH"/>
        </w:rPr>
        <w:t xml:space="preserve"> </w:t>
      </w:r>
      <w:r w:rsidR="00840704" w:rsidRPr="00A431F8">
        <w:rPr>
          <w:rFonts w:ascii="Times New Roman" w:hAnsi="Times New Roman" w:cs="Times New Roman"/>
          <w:sz w:val="28"/>
          <w:szCs w:val="28"/>
          <w:lang w:val="fr-CH"/>
        </w:rPr>
        <w:t xml:space="preserve">RS </w:t>
      </w:r>
      <w:r w:rsidR="00704427">
        <w:rPr>
          <w:rFonts w:ascii="Times New Roman" w:hAnsi="Times New Roman" w:cs="Times New Roman"/>
          <w:sz w:val="28"/>
          <w:szCs w:val="28"/>
          <w:lang w:val="fr-CH"/>
        </w:rPr>
        <w:t>1126</w:t>
      </w:r>
    </w:p>
    <w:p w14:paraId="59FD0C62" w14:textId="77810D57" w:rsidR="00840704" w:rsidRPr="00E74306" w:rsidRDefault="00E74306" w:rsidP="00E74306">
      <w:pPr>
        <w:pStyle w:val="Heading2"/>
        <w:rPr>
          <w:lang w:val="fr-FR"/>
        </w:rPr>
      </w:pPr>
      <w:r>
        <w:rPr>
          <w:lang w:val="fr-CH"/>
        </w:rPr>
        <w:t>[@type=text,@xml:id=rs.</w:t>
      </w:r>
      <w:r w:rsidR="00704427">
        <w:t>1126</w:t>
      </w:r>
      <w:r>
        <w:rPr>
          <w:lang w:val="fr-CH"/>
        </w:rPr>
        <w:t>.fro,@xml:lang=fro]</w:t>
      </w:r>
    </w:p>
    <w:p w14:paraId="7955B1CC" w14:textId="77777777" w:rsidR="00625883" w:rsidRPr="00625883" w:rsidRDefault="00625883" w:rsidP="00625883">
      <w:pPr>
        <w:pStyle w:val="teilg"/>
      </w:pPr>
      <w:r w:rsidRPr="00625883">
        <w:t>S’onques nuns hons por dure departie</w:t>
      </w:r>
      <w:r w:rsidRPr="00625883">
        <w:br/>
        <w:t>ot cuer dolant, dont l’ai je par raison,</w:t>
      </w:r>
      <w:r w:rsidRPr="00625883">
        <w:br/>
        <w:t>c’onques tortre qui pert son compaingnon</w:t>
      </w:r>
      <w:r w:rsidRPr="00625883">
        <w:br/>
        <w:t xml:space="preserve"> ne fut un jor de moi plus esbahie.</w:t>
      </w:r>
      <w:r w:rsidRPr="00625883">
        <w:br/>
        <w:t xml:space="preserve">Chascuns ploure </w:t>
      </w:r>
      <w:proofErr w:type="gramStart"/>
      <w:r w:rsidRPr="00625883">
        <w:t>sa</w:t>
      </w:r>
      <w:proofErr w:type="gramEnd"/>
      <w:r w:rsidRPr="00625883">
        <w:t xml:space="preserve"> terre et son païs</w:t>
      </w:r>
      <w:r w:rsidRPr="00625883">
        <w:br/>
        <w:t>cant il se part de ses coraus amis,</w:t>
      </w:r>
      <w:r w:rsidRPr="00625883">
        <w:br/>
        <w:t>mais il n’est nuns congiés, que que nuns die,</w:t>
      </w:r>
      <w:r w:rsidRPr="00625883">
        <w:br/>
        <w:t xml:space="preserve"> si dolerous com d’amin et d’amie.</w:t>
      </w:r>
      <w:r w:rsidRPr="00625883">
        <w:br/>
      </w:r>
    </w:p>
    <w:p w14:paraId="6792E022" w14:textId="77777777" w:rsidR="00625883" w:rsidRPr="00625883" w:rsidRDefault="00625883" w:rsidP="00625883">
      <w:pPr>
        <w:pStyle w:val="teilg"/>
      </w:pPr>
      <w:r w:rsidRPr="00625883">
        <w:t>Li reveoirs m’a mis en la folie,</w:t>
      </w:r>
      <w:r w:rsidRPr="00625883">
        <w:br/>
        <w:t>dont je m’iere gardeis mainte saison,</w:t>
      </w:r>
      <w:r w:rsidRPr="00625883">
        <w:br/>
        <w:t>d’aler a li; or ai quis’ ochoison</w:t>
      </w:r>
      <w:r w:rsidRPr="00625883">
        <w:rPr>
          <w:i/>
        </w:rPr>
        <w:br/>
      </w:r>
      <w:r w:rsidRPr="00625883">
        <w:t>dont je morai, et se je vif, ma vie</w:t>
      </w:r>
      <w:r w:rsidRPr="00625883">
        <w:br/>
        <w:t>vaudra bien mort, car cil qui ait apris</w:t>
      </w:r>
      <w:r w:rsidRPr="00625883">
        <w:rPr>
          <w:i/>
        </w:rPr>
        <w:br/>
      </w:r>
      <w:r w:rsidRPr="00625883">
        <w:t>estre anvoisiés et chantans et jolis</w:t>
      </w:r>
      <w:r w:rsidRPr="00625883">
        <w:br/>
        <w:t>a aseis pis, cant sa joie est faillie,</w:t>
      </w:r>
      <w:r w:rsidRPr="00625883">
        <w:br/>
        <w:t>que s’il moroit tout a une foïe.</w:t>
      </w:r>
      <w:r w:rsidRPr="00625883">
        <w:br/>
      </w:r>
    </w:p>
    <w:p w14:paraId="08AD7077" w14:textId="77777777" w:rsidR="00625883" w:rsidRPr="00625883" w:rsidRDefault="00625883" w:rsidP="00625883">
      <w:pPr>
        <w:pStyle w:val="teilg"/>
      </w:pPr>
      <w:r w:rsidRPr="00625883">
        <w:t xml:space="preserve">Se je seüsse autretant </w:t>
      </w:r>
      <w:proofErr w:type="gramStart"/>
      <w:r w:rsidRPr="00625883">
        <w:t>a</w:t>
      </w:r>
      <w:proofErr w:type="gramEnd"/>
      <w:r w:rsidRPr="00625883">
        <w:t xml:space="preserve"> l’enprendre</w:t>
      </w:r>
      <w:r w:rsidRPr="00625883">
        <w:br/>
        <w:t>que li congiés me tormentaist ensi,</w:t>
      </w:r>
      <w:r w:rsidRPr="00625883">
        <w:br/>
        <w:t>je laissasse m’ame en vostre merci,</w:t>
      </w:r>
      <w:r w:rsidRPr="00625883">
        <w:br/>
        <w:t>s’alaisse a Deu graces et mercis randre</w:t>
      </w:r>
      <w:r w:rsidRPr="00625883">
        <w:br/>
        <w:t>de ceu que ainz soffristes a nul jor</w:t>
      </w:r>
      <w:r w:rsidRPr="00625883">
        <w:br/>
        <w:t>que je fusse beans a vostre amour;</w:t>
      </w:r>
      <w:r w:rsidRPr="00625883">
        <w:br/>
        <w:t>mais je me teing apaiés de l’atandre,</w:t>
      </w:r>
      <w:r w:rsidRPr="00625883">
        <w:br/>
        <w:t>puis que chescuns vos aime ensi sans prendre.</w:t>
      </w:r>
      <w:r w:rsidRPr="00625883">
        <w:br/>
      </w:r>
    </w:p>
    <w:p w14:paraId="00C03F3B" w14:textId="77777777" w:rsidR="00625883" w:rsidRPr="00625883" w:rsidRDefault="00625883" w:rsidP="00625883">
      <w:pPr>
        <w:pStyle w:val="teilg"/>
      </w:pPr>
      <w:r w:rsidRPr="00625883">
        <w:t>Mult a croissiés amorous a contendre</w:t>
      </w:r>
      <w:r w:rsidRPr="00625883">
        <w:br/>
        <w:t>d’aler a Dieu ou de remanoir ci,</w:t>
      </w:r>
      <w:r w:rsidRPr="00625883">
        <w:br/>
        <w:t>car nesuns hom, puis k’Amors l’a saisi,</w:t>
      </w:r>
      <w:r w:rsidRPr="00625883">
        <w:br/>
        <w:t>ne devroit ja si grief fais entreprendre:</w:t>
      </w:r>
      <w:r w:rsidRPr="00625883">
        <w:br/>
        <w:t>on ne puet pas servir a tant seignor;</w:t>
      </w:r>
      <w:r w:rsidRPr="00625883">
        <w:br/>
        <w:t>proec qe fins cuers qi bet a haute honor</w:t>
      </w:r>
      <w:r w:rsidRPr="00625883">
        <w:br/>
        <w:t>ne se poroit de tel chose deffendre,</w:t>
      </w:r>
      <w:r w:rsidRPr="00625883">
        <w:br/>
        <w:t>por ce, dame, ne m’en devés reprendre.</w:t>
      </w:r>
      <w:r w:rsidRPr="00625883">
        <w:br/>
      </w:r>
    </w:p>
    <w:p w14:paraId="6A465E2C" w14:textId="77777777" w:rsidR="00625883" w:rsidRPr="00625883" w:rsidRDefault="00625883" w:rsidP="00625883">
      <w:pPr>
        <w:pStyle w:val="teilg"/>
      </w:pPr>
      <w:r w:rsidRPr="00625883">
        <w:t>Un confort voi en vostre dessevrance,</w:t>
      </w:r>
      <w:r w:rsidRPr="00625883">
        <w:br/>
        <w:t>que je n’avrai a Deu que reprochier;</w:t>
      </w:r>
      <w:r w:rsidRPr="00625883">
        <w:br/>
        <w:t>mais quant por li me covient vos laissier,</w:t>
      </w:r>
      <w:r w:rsidRPr="00625883">
        <w:br/>
        <w:t>je ne sai rien de greingnor reprochance;</w:t>
      </w:r>
      <w:r w:rsidRPr="00625883">
        <w:br/>
        <w:t>car cil qui voit tel amor dessevrer</w:t>
      </w:r>
      <w:r w:rsidRPr="00625883">
        <w:br/>
      </w:r>
      <w:proofErr w:type="gramStart"/>
      <w:r w:rsidRPr="00625883">
        <w:t>et</w:t>
      </w:r>
      <w:proofErr w:type="gramEnd"/>
      <w:r w:rsidRPr="00625883">
        <w:t xml:space="preserve"> n’a pooir qu’il puisse recovrer</w:t>
      </w:r>
      <w:r w:rsidRPr="00625883">
        <w:br/>
        <w:t>a assez plus de duel et de pesance</w:t>
      </w:r>
      <w:r w:rsidRPr="00625883">
        <w:br/>
        <w:t>que n’avroit ja li rois s’il perdoit France.</w:t>
      </w:r>
      <w:r w:rsidRPr="00625883">
        <w:br/>
      </w:r>
    </w:p>
    <w:p w14:paraId="2897B07A" w14:textId="77777777" w:rsidR="00625883" w:rsidRPr="00625883" w:rsidRDefault="00625883" w:rsidP="00625883">
      <w:pPr>
        <w:pStyle w:val="teilg"/>
      </w:pPr>
      <w:r w:rsidRPr="00625883">
        <w:t xml:space="preserve">Ahï, dame, tout </w:t>
      </w:r>
      <w:proofErr w:type="gramStart"/>
      <w:r w:rsidRPr="00625883">
        <w:t>est</w:t>
      </w:r>
      <w:proofErr w:type="gramEnd"/>
      <w:r w:rsidRPr="00625883">
        <w:t xml:space="preserve"> fors de balance,</w:t>
      </w:r>
      <w:r w:rsidRPr="00625883">
        <w:br/>
        <w:t>partir m’estuet de vos sans recovrier;</w:t>
      </w:r>
      <w:r w:rsidRPr="00625883">
        <w:br/>
        <w:t>tant en ai fait que je nel puis laissier,</w:t>
      </w:r>
      <w:r w:rsidRPr="00625883">
        <w:br/>
        <w:t>mais s’il ne fust de remanoir viltance</w:t>
      </w:r>
      <w:r w:rsidRPr="00625883">
        <w:br/>
        <w:t>et reproche, j’alaisse demander</w:t>
      </w:r>
      <w:r w:rsidRPr="00625883">
        <w:br/>
        <w:t>as fins amans congié de demorer;</w:t>
      </w:r>
      <w:r w:rsidRPr="00625883">
        <w:br/>
        <w:t>mais vos estes de si tres grant vaillance</w:t>
      </w:r>
      <w:r w:rsidRPr="00625883">
        <w:br/>
        <w:t>que vostre amins ne doit faire faillance.</w:t>
      </w:r>
      <w:r w:rsidRPr="00625883">
        <w:br/>
      </w:r>
    </w:p>
    <w:p w14:paraId="5E5A0C3D" w14:textId="77777777" w:rsidR="00625883" w:rsidRPr="00625883" w:rsidRDefault="00625883" w:rsidP="00625883">
      <w:pPr>
        <w:pStyle w:val="teilg"/>
      </w:pPr>
      <w:r w:rsidRPr="00625883">
        <w:t xml:space="preserve">VIIaMerveille moi coment puet cuers </w:t>
      </w:r>
      <w:proofErr w:type="gramStart"/>
      <w:r w:rsidRPr="00625883">
        <w:t>durer</w:t>
      </w:r>
      <w:proofErr w:type="gramEnd"/>
      <w:r w:rsidRPr="00625883">
        <w:tab/>
        <w:t>(mss. DT)</w:t>
      </w:r>
      <w:r w:rsidRPr="00625883">
        <w:br/>
        <w:t xml:space="preserve">ki prent congié a </w:t>
      </w:r>
      <w:proofErr w:type="gramStart"/>
      <w:r w:rsidRPr="00625883">
        <w:t>sa</w:t>
      </w:r>
      <w:proofErr w:type="gramEnd"/>
      <w:r w:rsidRPr="00625883">
        <w:t xml:space="preserve"> dame a l’aler;</w:t>
      </w:r>
      <w:r w:rsidRPr="00625883">
        <w:br/>
        <w:t>mais mandast li de Lombardie en France,</w:t>
      </w:r>
      <w:r w:rsidRPr="00625883">
        <w:br/>
        <w:t>car lons consirs doble la desevrance.</w:t>
      </w:r>
      <w:r w:rsidRPr="00625883">
        <w:br/>
      </w:r>
    </w:p>
    <w:p w14:paraId="1FA265E7" w14:textId="3F946AC9" w:rsidR="00840704" w:rsidRPr="003E61B0" w:rsidRDefault="00625883" w:rsidP="00625883">
      <w:pPr>
        <w:pStyle w:val="teilg"/>
      </w:pPr>
      <w:r w:rsidRPr="00625883">
        <w:t xml:space="preserve">VIIbMout par </w:t>
      </w:r>
      <w:proofErr w:type="gramStart"/>
      <w:r w:rsidRPr="00625883">
        <w:t>est</w:t>
      </w:r>
      <w:proofErr w:type="gramEnd"/>
      <w:r w:rsidRPr="00625883">
        <w:t xml:space="preserve"> fols cil qui vait oltre mer</w:t>
      </w:r>
      <w:r w:rsidRPr="00625883">
        <w:tab/>
        <w:t>(mss. L</w:t>
      </w:r>
      <w:r w:rsidRPr="00625883">
        <w:rPr>
          <w:vertAlign w:val="superscript"/>
        </w:rPr>
        <w:t>n</w:t>
      </w:r>
      <w:r w:rsidRPr="00625883">
        <w:t>HO</w:t>
      </w:r>
      <w:r w:rsidRPr="00625883">
        <w:rPr>
          <w:vertAlign w:val="superscript"/>
        </w:rPr>
        <w:t>p</w:t>
      </w:r>
      <w:r w:rsidRPr="00625883">
        <w:t>Q</w:t>
      </w:r>
      <w:r w:rsidRPr="00625883">
        <w:rPr>
          <w:vertAlign w:val="superscript"/>
        </w:rPr>
        <w:t>p</w:t>
      </w:r>
      <w:r w:rsidRPr="00625883">
        <w:t>)</w:t>
      </w:r>
      <w:r w:rsidRPr="00625883">
        <w:br/>
        <w:t xml:space="preserve">qui prent congié a </w:t>
      </w:r>
      <w:proofErr w:type="gramStart"/>
      <w:r w:rsidRPr="00625883">
        <w:t>sa</w:t>
      </w:r>
      <w:proofErr w:type="gramEnd"/>
      <w:r w:rsidRPr="00625883">
        <w:t xml:space="preserve"> dame a l’aler;</w:t>
      </w:r>
      <w:r w:rsidRPr="00625883">
        <w:br/>
        <w:t>mais mande li de Lombardie en France,</w:t>
      </w:r>
      <w:r w:rsidRPr="00625883">
        <w:br/>
      </w:r>
      <w:proofErr w:type="spellStart"/>
      <w:r w:rsidRPr="00625883">
        <w:rPr>
          <w:lang w:val="it-IT"/>
        </w:rPr>
        <w:t>que</w:t>
      </w:r>
      <w:proofErr w:type="spellEnd"/>
      <w:r w:rsidRPr="00625883">
        <w:rPr>
          <w:lang w:val="it-IT"/>
        </w:rPr>
        <w:t xml:space="preserve"> li </w:t>
      </w:r>
      <w:proofErr w:type="spellStart"/>
      <w:r w:rsidRPr="00625883">
        <w:rPr>
          <w:lang w:val="it-IT"/>
        </w:rPr>
        <w:t>congiés</w:t>
      </w:r>
      <w:proofErr w:type="spellEnd"/>
      <w:r w:rsidRPr="00625883">
        <w:rPr>
          <w:lang w:val="it-IT"/>
        </w:rPr>
        <w:t xml:space="preserve"> doble la </w:t>
      </w:r>
      <w:proofErr w:type="spellStart"/>
      <w:r w:rsidRPr="00625883">
        <w:rPr>
          <w:lang w:val="it-IT"/>
        </w:rPr>
        <w:t>desirance</w:t>
      </w:r>
      <w:proofErr w:type="spellEnd"/>
      <w:r w:rsidRPr="00625883">
        <w:rPr>
          <w:lang w:val="it-IT"/>
        </w:rPr>
        <w:t>.</w:t>
      </w:r>
      <w:r w:rsidRPr="00625883">
        <w:rPr>
          <w:lang w:val="it-IT"/>
        </w:rPr>
        <w:br/>
      </w:r>
    </w:p>
    <w:p w14:paraId="5A3298FB" w14:textId="01AA4B2E"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w:t>
      </w:r>
      <w:r w:rsidR="00704427">
        <w:rPr>
          <w:lang w:val="fr-CH"/>
        </w:rPr>
        <w:t>1126</w:t>
      </w:r>
      <w:r w:rsidR="00E74306">
        <w:rPr>
          <w:lang w:val="fr-CH"/>
        </w:rPr>
        <w:t>.</w:t>
      </w:r>
      <w:r w:rsidR="001F6F02">
        <w:rPr>
          <w:lang w:val="fr-CH"/>
        </w:rPr>
        <w:t>it</w:t>
      </w:r>
      <w:r w:rsidR="002E5716">
        <w:rPr>
          <w:lang w:val="en-US"/>
        </w:rPr>
        <w:t>,</w:t>
      </w:r>
      <w:r w:rsidR="00D5518F">
        <w:rPr>
          <w:lang w:val="en-US"/>
        </w:rPr>
        <w:t>@</w:t>
      </w:r>
      <w:proofErr w:type="spellStart"/>
      <w:r w:rsidR="00D5518F">
        <w:rPr>
          <w:lang w:val="en-US"/>
        </w:rPr>
        <w:t>xml:lang</w:t>
      </w:r>
      <w:proofErr w:type="spellEnd"/>
      <w:r>
        <w:rPr>
          <w:lang w:val="en-US"/>
        </w:rPr>
        <w:t>=</w:t>
      </w:r>
      <w:r w:rsidR="001F6F02">
        <w:rPr>
          <w:lang w:val="en-US"/>
        </w:rPr>
        <w:t>it</w:t>
      </w:r>
      <w:r>
        <w:rPr>
          <w:lang w:val="en-US"/>
        </w:rPr>
        <w:t>]</w:t>
      </w:r>
    </w:p>
    <w:p w14:paraId="142327D4" w14:textId="6165B822"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Se </w:t>
      </w:r>
      <w:r>
        <w:rPr>
          <w:rFonts w:ascii="Times New Roman" w:hAnsi="Times New Roman" w:cs="Times New Roman"/>
        </w:rPr>
        <w:t>mai qualcuno ebbe</w:t>
      </w:r>
      <w:r w:rsidRPr="00994B42">
        <w:rPr>
          <w:rFonts w:ascii="Times New Roman" w:hAnsi="Times New Roman" w:cs="Times New Roman"/>
        </w:rPr>
        <w:t xml:space="preserve"> il cuore triste per una crudele separazione, io ho</w:t>
      </w:r>
      <w:r>
        <w:rPr>
          <w:rFonts w:ascii="Times New Roman" w:hAnsi="Times New Roman" w:cs="Times New Roman"/>
        </w:rPr>
        <w:t xml:space="preserve"> ben</w:t>
      </w:r>
      <w:r w:rsidRPr="00994B42">
        <w:rPr>
          <w:rFonts w:ascii="Times New Roman" w:hAnsi="Times New Roman" w:cs="Times New Roman"/>
        </w:rPr>
        <w:t xml:space="preserve"> ragione di averlo, poiché mai una tortora che ha perso il proprio compagno fu più sconsolata di me. Ognuno piange la propria terra e il proprio paese, quando si separa dai propri amici intimi, ma non vi è nessun addio, per quanto si dica, più doloroso di quello tra amante e amata.</w:t>
      </w:r>
    </w:p>
    <w:p w14:paraId="23BBB69A" w14:textId="1655CD1E"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desiderio di rivederla mi ha suggerito l’idea folle (da cui mi sono guardato pe</w:t>
      </w:r>
      <w:r>
        <w:rPr>
          <w:rFonts w:ascii="Times New Roman" w:hAnsi="Times New Roman" w:cs="Times New Roman"/>
        </w:rPr>
        <w:t>r molto tempo) di andare da lei;</w:t>
      </w:r>
      <w:r w:rsidRPr="00994B42">
        <w:rPr>
          <w:rFonts w:ascii="Times New Roman" w:hAnsi="Times New Roman" w:cs="Times New Roman"/>
        </w:rPr>
        <w:t xml:space="preserve"> </w:t>
      </w:r>
      <w:r>
        <w:rPr>
          <w:rFonts w:ascii="Times New Roman" w:hAnsi="Times New Roman" w:cs="Times New Roman"/>
        </w:rPr>
        <w:t>dunque</w:t>
      </w:r>
      <w:r w:rsidRPr="00994B42">
        <w:rPr>
          <w:rFonts w:ascii="Times New Roman" w:hAnsi="Times New Roman" w:cs="Times New Roman"/>
        </w:rPr>
        <w:t xml:space="preserve"> mi sono messo in una situazione che mi farà morire e, se vivrò, la mia vita sarà come morte, poiché colui che ha cominciato ad essere allegro, </w:t>
      </w:r>
      <w:r>
        <w:rPr>
          <w:rFonts w:ascii="Times New Roman" w:hAnsi="Times New Roman" w:cs="Times New Roman"/>
        </w:rPr>
        <w:t>gioioso</w:t>
      </w:r>
      <w:r w:rsidRPr="00994B42">
        <w:rPr>
          <w:rFonts w:ascii="Times New Roman" w:hAnsi="Times New Roman" w:cs="Times New Roman"/>
        </w:rPr>
        <w:t xml:space="preserve"> e felice ha una sorte peggiore, quando la sua gioia viene meno, che se morisse sul colpo.</w:t>
      </w:r>
    </w:p>
    <w:p w14:paraId="7358E977" w14:textId="74AAA66D"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Se avessi saputo altrettanto bene, quando ho preso la decisione, che il congedo da voi mi avrebbe causato tanti tormenti, avrei lasciato la mia anima al vostro servizio e sarei andato a rendere grazie a Dio del fatto che voi</w:t>
      </w:r>
      <w:r w:rsidRPr="00904EA4">
        <w:rPr>
          <w:rFonts w:ascii="Times New Roman" w:hAnsi="Times New Roman" w:cs="Times New Roman"/>
        </w:rPr>
        <w:t xml:space="preserve"> mi abbiate concesso di poter aspirare al vostro amore</w:t>
      </w:r>
      <w:r w:rsidRPr="00994B42">
        <w:rPr>
          <w:rFonts w:ascii="Times New Roman" w:hAnsi="Times New Roman" w:cs="Times New Roman"/>
        </w:rPr>
        <w:t>; ma io mi accontento dell’attesa, poiché ognuno vi ama senza ricevere nulla.</w:t>
      </w:r>
    </w:p>
    <w:p w14:paraId="35016AEC" w14:textId="51BF9C15"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Un crociato innamorato deve ben ponderare se debba andare verso Dio o rimanere qui, poiché nessun</w:t>
      </w:r>
      <w:r>
        <w:rPr>
          <w:rFonts w:ascii="Times New Roman" w:hAnsi="Times New Roman" w:cs="Times New Roman"/>
        </w:rPr>
        <w:t>o</w:t>
      </w:r>
      <w:r w:rsidRPr="00994B42">
        <w:rPr>
          <w:rFonts w:ascii="Times New Roman" w:hAnsi="Times New Roman" w:cs="Times New Roman"/>
        </w:rPr>
        <w:t xml:space="preserve">, dopo che Amore l’ha preso, dovrebbe addossarsi un simile peso. Non si possono servire tanti padroni, ma poiché un cuore nobile che aspira ad un grande onore non può evitarlo, non mi dovete, </w:t>
      </w:r>
      <w:r>
        <w:rPr>
          <w:rFonts w:ascii="Times New Roman" w:hAnsi="Times New Roman" w:cs="Times New Roman"/>
        </w:rPr>
        <w:t>signora</w:t>
      </w:r>
      <w:r w:rsidRPr="00994B42">
        <w:rPr>
          <w:rFonts w:ascii="Times New Roman" w:hAnsi="Times New Roman" w:cs="Times New Roman"/>
        </w:rPr>
        <w:t>, biasimare per questo.</w:t>
      </w:r>
    </w:p>
    <w:p w14:paraId="126FC0C5" w14:textId="3ED3AE77"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Trovo nella nostra separazione almeno un conforto: che io non avrò niente da rimproverarmi </w:t>
      </w:r>
      <w:r>
        <w:rPr>
          <w:rFonts w:ascii="Times New Roman" w:hAnsi="Times New Roman" w:cs="Times New Roman"/>
        </w:rPr>
        <w:t>davanti a</w:t>
      </w:r>
      <w:r w:rsidRPr="00994B42">
        <w:rPr>
          <w:rFonts w:ascii="Times New Roman" w:hAnsi="Times New Roman" w:cs="Times New Roman"/>
        </w:rPr>
        <w:t xml:space="preserve"> Dio; anzi, poiché per causa sua sono costretto a lasciarvi, non vi è nulla più di questo che meriti un grande biasimo. Poiché colui che Dio fa partire ed allontanare da un tale amore, in modo tale che non può tornare sui suoi passi, ha più dolore e tristezza di quanto avrebbe mai il re se perdesse la Francia.</w:t>
      </w:r>
    </w:p>
    <w:p w14:paraId="644301A8" w14:textId="59D8E717" w:rsidR="001F6F02" w:rsidRPr="00994B42" w:rsidRDefault="001F6F02" w:rsidP="001F6F02">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Ahimè, </w:t>
      </w:r>
      <w:r>
        <w:rPr>
          <w:rFonts w:ascii="Times New Roman" w:hAnsi="Times New Roman" w:cs="Times New Roman"/>
        </w:rPr>
        <w:t>signora</w:t>
      </w:r>
      <w:r w:rsidRPr="00994B42">
        <w:rPr>
          <w:rFonts w:ascii="Times New Roman" w:hAnsi="Times New Roman" w:cs="Times New Roman"/>
        </w:rPr>
        <w:t>, non c’è più spazio per i ripensamenti, sono costre</w:t>
      </w:r>
      <w:r>
        <w:rPr>
          <w:rFonts w:ascii="Times New Roman" w:hAnsi="Times New Roman" w:cs="Times New Roman"/>
        </w:rPr>
        <w:t>tto a separarmi da voi senza indugio</w:t>
      </w:r>
      <w:r w:rsidRPr="00994B42">
        <w:rPr>
          <w:rFonts w:ascii="Times New Roman" w:hAnsi="Times New Roman" w:cs="Times New Roman"/>
        </w:rPr>
        <w:t xml:space="preserve">: ho fatto tanto che non posso più tirarmi indietro. Ma se restare non fosse una viltà e una vergogna, andrei a domandare ai </w:t>
      </w:r>
      <w:r>
        <w:rPr>
          <w:rFonts w:ascii="Times New Roman" w:hAnsi="Times New Roman" w:cs="Times New Roman"/>
        </w:rPr>
        <w:t>veri</w:t>
      </w:r>
      <w:r w:rsidRPr="00994B42">
        <w:rPr>
          <w:rFonts w:ascii="Times New Roman" w:hAnsi="Times New Roman" w:cs="Times New Roman"/>
        </w:rPr>
        <w:t xml:space="preserve"> amanti il permesso di trattenermi ancora; ma voi siete di così grande valore che il vostro am</w:t>
      </w:r>
      <w:r>
        <w:rPr>
          <w:rFonts w:ascii="Times New Roman" w:hAnsi="Times New Roman" w:cs="Times New Roman"/>
        </w:rPr>
        <w:t>ico</w:t>
      </w:r>
      <w:r w:rsidRPr="00994B42">
        <w:rPr>
          <w:rFonts w:ascii="Times New Roman" w:hAnsi="Times New Roman" w:cs="Times New Roman"/>
        </w:rPr>
        <w:t xml:space="preserve"> non può venir meno al proprio compito.</w:t>
      </w:r>
    </w:p>
    <w:p w14:paraId="79A37DCB" w14:textId="7C0518FA" w:rsidR="001F6F02" w:rsidRDefault="00625883" w:rsidP="001F6F02">
      <w:pPr>
        <w:spacing w:after="0" w:line="240" w:lineRule="auto"/>
        <w:ind w:firstLine="284"/>
        <w:jc w:val="both"/>
        <w:rPr>
          <w:rFonts w:ascii="Times New Roman" w:hAnsi="Times New Roman" w:cs="Times New Roman"/>
        </w:rPr>
      </w:pPr>
      <w:r>
        <w:rPr>
          <w:rFonts w:ascii="Times New Roman" w:hAnsi="Times New Roman" w:cs="Times New Roman"/>
        </w:rPr>
        <w:t xml:space="preserve">a) </w:t>
      </w:r>
      <w:r w:rsidR="001F6F02">
        <w:rPr>
          <w:rFonts w:ascii="Times New Roman" w:hAnsi="Times New Roman" w:cs="Times New Roman"/>
        </w:rPr>
        <w:t>Mi stupisco che possa resistere il cuore di chi prende commiato dalla sua dama prima di partire; le trasmetta piuttosto l’addio in Francia dalla Lombardia, perché un lungo struggimento raddoppia (il dolore del)la separazione.</w:t>
      </w:r>
    </w:p>
    <w:p w14:paraId="101DC6F1" w14:textId="6A9C1745" w:rsidR="001F6F02" w:rsidRDefault="00625883" w:rsidP="001F6F02">
      <w:pPr>
        <w:spacing w:after="0" w:line="240" w:lineRule="auto"/>
        <w:ind w:firstLine="284"/>
        <w:jc w:val="both"/>
        <w:rPr>
          <w:rFonts w:ascii="Times New Roman" w:hAnsi="Times New Roman" w:cs="Times New Roman"/>
        </w:rPr>
      </w:pPr>
      <w:r>
        <w:rPr>
          <w:rFonts w:ascii="Times New Roman" w:hAnsi="Times New Roman" w:cs="Times New Roman"/>
        </w:rPr>
        <w:t xml:space="preserve">b) </w:t>
      </w:r>
      <w:r w:rsidR="001F6F02" w:rsidRPr="00994B42">
        <w:rPr>
          <w:rFonts w:ascii="Times New Roman" w:hAnsi="Times New Roman" w:cs="Times New Roman"/>
        </w:rPr>
        <w:t xml:space="preserve">È </w:t>
      </w:r>
      <w:r w:rsidR="001F6F02">
        <w:rPr>
          <w:rFonts w:ascii="Times New Roman" w:hAnsi="Times New Roman" w:cs="Times New Roman"/>
        </w:rPr>
        <w:t>davvero folle colui che va oltremare</w:t>
      </w:r>
      <w:r w:rsidR="001F6F02" w:rsidRPr="00994B42">
        <w:rPr>
          <w:rFonts w:ascii="Times New Roman" w:hAnsi="Times New Roman" w:cs="Times New Roman"/>
        </w:rPr>
        <w:t xml:space="preserve"> </w:t>
      </w:r>
      <w:r w:rsidR="001F6F02">
        <w:rPr>
          <w:rFonts w:ascii="Times New Roman" w:hAnsi="Times New Roman" w:cs="Times New Roman"/>
        </w:rPr>
        <w:t>e</w:t>
      </w:r>
      <w:r w:rsidR="001F6F02" w:rsidRPr="00994B42">
        <w:rPr>
          <w:rFonts w:ascii="Times New Roman" w:hAnsi="Times New Roman" w:cs="Times New Roman"/>
        </w:rPr>
        <w:t xml:space="preserve"> prende commiato dalla</w:t>
      </w:r>
      <w:r w:rsidR="001F6F02">
        <w:rPr>
          <w:rFonts w:ascii="Times New Roman" w:hAnsi="Times New Roman" w:cs="Times New Roman"/>
        </w:rPr>
        <w:t xml:space="preserve"> sua</w:t>
      </w:r>
      <w:r w:rsidR="001F6F02" w:rsidRPr="00994B42">
        <w:rPr>
          <w:rFonts w:ascii="Times New Roman" w:hAnsi="Times New Roman" w:cs="Times New Roman"/>
        </w:rPr>
        <w:t xml:space="preserve"> dama prima di partire; le </w:t>
      </w:r>
      <w:r w:rsidR="001F6F02">
        <w:rPr>
          <w:rFonts w:ascii="Times New Roman" w:hAnsi="Times New Roman" w:cs="Times New Roman"/>
        </w:rPr>
        <w:t>trasmetta</w:t>
      </w:r>
      <w:r w:rsidR="001F6F02" w:rsidRPr="00994B42">
        <w:rPr>
          <w:rFonts w:ascii="Times New Roman" w:hAnsi="Times New Roman" w:cs="Times New Roman"/>
        </w:rPr>
        <w:t xml:space="preserve"> piuttosto </w:t>
      </w:r>
      <w:r w:rsidR="001F6F02">
        <w:rPr>
          <w:rFonts w:ascii="Times New Roman" w:hAnsi="Times New Roman" w:cs="Times New Roman"/>
        </w:rPr>
        <w:t>l’addio</w:t>
      </w:r>
      <w:r w:rsidR="001F6F02" w:rsidRPr="00994B42">
        <w:rPr>
          <w:rFonts w:ascii="Times New Roman" w:hAnsi="Times New Roman" w:cs="Times New Roman"/>
        </w:rPr>
        <w:t xml:space="preserve"> in Francia dalla Lombardia, p</w:t>
      </w:r>
      <w:r w:rsidR="001F6F02">
        <w:rPr>
          <w:rFonts w:ascii="Times New Roman" w:hAnsi="Times New Roman" w:cs="Times New Roman"/>
        </w:rPr>
        <w:t>er</w:t>
      </w:r>
      <w:r w:rsidR="001F6F02" w:rsidRPr="00994B42">
        <w:rPr>
          <w:rFonts w:ascii="Times New Roman" w:hAnsi="Times New Roman" w:cs="Times New Roman"/>
        </w:rPr>
        <w:t>ché il commiato raddoppia il desiderio.</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03592A02"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=t</w:t>
      </w:r>
      <w:r w:rsidRPr="00412EF6">
        <w:rPr>
          <w:lang w:val="en-US"/>
        </w:rPr>
        <w:t>ranslation</w:t>
      </w:r>
      <w:r w:rsidR="00E74306">
        <w:rPr>
          <w:lang w:val="fr-CH"/>
        </w:rPr>
        <w:t>,@xml:id=rs.</w:t>
      </w:r>
      <w:r w:rsidR="00704427">
        <w:rPr>
          <w:lang w:val="fr-CH"/>
        </w:rPr>
        <w:t>1126</w:t>
      </w:r>
      <w:r w:rsidR="00E74306">
        <w:rPr>
          <w:lang w:val="fr-CH"/>
        </w:rPr>
        <w:t>.</w:t>
      </w:r>
      <w:r w:rsidR="001F6F02">
        <w:rPr>
          <w:lang w:val="fr-CH"/>
        </w:rPr>
        <w:t>en</w:t>
      </w:r>
      <w:r w:rsidR="002E5716">
        <w:rPr>
          <w:lang w:val="en-US"/>
        </w:rPr>
        <w:t>,</w:t>
      </w:r>
      <w:r w:rsidR="00D5518F">
        <w:rPr>
          <w:lang w:val="en-US"/>
        </w:rPr>
        <w:t>@</w:t>
      </w:r>
      <w:proofErr w:type="spellStart"/>
      <w:r w:rsidR="00D5518F">
        <w:rPr>
          <w:lang w:val="en-US"/>
        </w:rPr>
        <w:t>xml:lang</w:t>
      </w:r>
      <w:proofErr w:type="spellEnd"/>
      <w:r>
        <w:rPr>
          <w:lang w:val="en-US"/>
        </w:rPr>
        <w:t>=</w:t>
      </w:r>
      <w:r w:rsidR="001F6F02">
        <w:rPr>
          <w:lang w:val="en-US"/>
        </w:rPr>
        <w:t>en</w:t>
      </w:r>
      <w:r>
        <w:rPr>
          <w:lang w:val="en-US"/>
        </w:rPr>
        <w:t>]</w:t>
      </w:r>
    </w:p>
    <w:p w14:paraId="43EEE856" w14:textId="0EAD4162" w:rsidR="001F6F02" w:rsidRPr="001C360D" w:rsidRDefault="001F6F02" w:rsidP="00625883">
      <w:pPr>
        <w:spacing w:after="0" w:line="240" w:lineRule="auto"/>
        <w:jc w:val="both"/>
        <w:rPr>
          <w:rFonts w:ascii="Times New Roman" w:hAnsi="Times New Roman" w:cs="Times New Roman"/>
          <w:lang w:val="en-US"/>
        </w:rPr>
      </w:pPr>
      <w:r w:rsidRPr="001C360D">
        <w:rPr>
          <w:rFonts w:ascii="Times New Roman" w:hAnsi="Times New Roman" w:cs="Times New Roman"/>
          <w:lang w:val="en-US"/>
        </w:rPr>
        <w:t>If ever a man had a sorrowful heart because of a cruel separation, then it is right that I should have one, since a turtle-dove which loses its companion was never more disconsolate than I. Everyone pines for his country and his land when he leaves his close friends, but whatever anyone may say, there is no parting as painful as that between lover and beloved.</w:t>
      </w:r>
    </w:p>
    <w:p w14:paraId="3F53F5B9" w14:textId="27B1F7FD" w:rsidR="001F6F02" w:rsidRPr="001C360D" w:rsidRDefault="001F6F02" w:rsidP="001F6F02">
      <w:pPr>
        <w:spacing w:after="0" w:line="240" w:lineRule="auto"/>
        <w:jc w:val="both"/>
        <w:rPr>
          <w:rFonts w:ascii="Times New Roman" w:hAnsi="Times New Roman" w:cs="Times New Roman"/>
          <w:lang w:val="en-US"/>
        </w:rPr>
      </w:pPr>
      <w:r w:rsidRPr="001C360D">
        <w:rPr>
          <w:rFonts w:ascii="Times New Roman" w:hAnsi="Times New Roman" w:cs="Times New Roman"/>
          <w:lang w:val="en-US"/>
        </w:rPr>
        <w:t>The desire to see her again has given me the insane idea (which I have resisted for a long time) of going back to her</w:t>
      </w:r>
      <w:r>
        <w:rPr>
          <w:rFonts w:ascii="Times New Roman" w:hAnsi="Times New Roman" w:cs="Times New Roman"/>
          <w:lang w:val="en-US"/>
        </w:rPr>
        <w:t>;</w:t>
      </w:r>
      <w:r w:rsidRPr="001C360D">
        <w:rPr>
          <w:rFonts w:ascii="Times New Roman" w:hAnsi="Times New Roman" w:cs="Times New Roman"/>
          <w:lang w:val="en-US"/>
        </w:rPr>
        <w:t xml:space="preserve"> </w:t>
      </w:r>
      <w:r>
        <w:rPr>
          <w:rFonts w:ascii="Times New Roman" w:hAnsi="Times New Roman" w:cs="Times New Roman"/>
          <w:lang w:val="en-US"/>
        </w:rPr>
        <w:t>so</w:t>
      </w:r>
      <w:r w:rsidRPr="001C360D">
        <w:rPr>
          <w:rFonts w:ascii="Times New Roman" w:hAnsi="Times New Roman" w:cs="Times New Roman"/>
          <w:lang w:val="en-US"/>
        </w:rPr>
        <w:t xml:space="preserve"> I have </w:t>
      </w:r>
      <w:r>
        <w:rPr>
          <w:rFonts w:ascii="Times New Roman" w:hAnsi="Times New Roman" w:cs="Times New Roman"/>
          <w:lang w:val="en-US"/>
        </w:rPr>
        <w:t>put myself in</w:t>
      </w:r>
      <w:r w:rsidRPr="001C360D">
        <w:rPr>
          <w:rFonts w:ascii="Times New Roman" w:hAnsi="Times New Roman" w:cs="Times New Roman"/>
          <w:lang w:val="en-US"/>
        </w:rPr>
        <w:t xml:space="preserve"> a situation which will bring about my death, and if I live, my life will be like death, for a man who has learned to be merry and</w:t>
      </w:r>
      <w:r>
        <w:rPr>
          <w:rFonts w:ascii="Times New Roman" w:hAnsi="Times New Roman" w:cs="Times New Roman"/>
          <w:lang w:val="en-US"/>
        </w:rPr>
        <w:t xml:space="preserve"> joyful and</w:t>
      </w:r>
      <w:r w:rsidRPr="001C360D">
        <w:rPr>
          <w:rFonts w:ascii="Times New Roman" w:hAnsi="Times New Roman" w:cs="Times New Roman"/>
          <w:lang w:val="en-US"/>
        </w:rPr>
        <w:t xml:space="preserve"> glad is much worse off, once his joy is over, than if he died straight away.</w:t>
      </w:r>
    </w:p>
    <w:p w14:paraId="130699D2" w14:textId="71835EE7" w:rsidR="001F6F02" w:rsidRPr="001C360D" w:rsidRDefault="001F6F02" w:rsidP="001F6F02">
      <w:pPr>
        <w:spacing w:after="0" w:line="240" w:lineRule="auto"/>
        <w:jc w:val="both"/>
        <w:rPr>
          <w:rFonts w:ascii="Times New Roman" w:hAnsi="Times New Roman" w:cs="Times New Roman"/>
          <w:lang w:val="en-US"/>
        </w:rPr>
      </w:pPr>
      <w:r w:rsidRPr="001C360D">
        <w:rPr>
          <w:rFonts w:ascii="Times New Roman" w:hAnsi="Times New Roman" w:cs="Times New Roman"/>
          <w:lang w:val="en-US"/>
        </w:rPr>
        <w:t xml:space="preserve">Had I known as well, when I decided on this parting, that it would have tormented me so, I should have left my soul in your service and gone to thank God for ever allowing me to aspire to your love; but I </w:t>
      </w:r>
      <w:r>
        <w:rPr>
          <w:rFonts w:ascii="Times New Roman" w:hAnsi="Times New Roman" w:cs="Times New Roman"/>
          <w:lang w:val="en-US"/>
        </w:rPr>
        <w:t xml:space="preserve">am </w:t>
      </w:r>
      <w:r w:rsidRPr="001C360D">
        <w:rPr>
          <w:rFonts w:ascii="Times New Roman" w:hAnsi="Times New Roman" w:cs="Times New Roman"/>
          <w:lang w:val="en-US"/>
        </w:rPr>
        <w:t xml:space="preserve">content </w:t>
      </w:r>
      <w:r>
        <w:rPr>
          <w:rFonts w:ascii="Times New Roman" w:hAnsi="Times New Roman" w:cs="Times New Roman"/>
          <w:lang w:val="en-US"/>
        </w:rPr>
        <w:t>to wait</w:t>
      </w:r>
      <w:r w:rsidRPr="001C360D">
        <w:rPr>
          <w:rFonts w:ascii="Times New Roman" w:hAnsi="Times New Roman" w:cs="Times New Roman"/>
          <w:lang w:val="en-US"/>
        </w:rPr>
        <w:t>, since everyone loves you like this without receiving anything.</w:t>
      </w:r>
    </w:p>
    <w:p w14:paraId="7F47B812" w14:textId="57DCB462" w:rsidR="001F6F02" w:rsidRPr="001C360D" w:rsidRDefault="001F6F02" w:rsidP="001F6F02">
      <w:pPr>
        <w:spacing w:after="0" w:line="240" w:lineRule="auto"/>
        <w:jc w:val="both"/>
        <w:rPr>
          <w:rFonts w:ascii="Times New Roman" w:hAnsi="Times New Roman" w:cs="Times New Roman"/>
          <w:lang w:val="en-US"/>
        </w:rPr>
      </w:pPr>
      <w:r w:rsidRPr="001C360D">
        <w:rPr>
          <w:rFonts w:ascii="Times New Roman" w:hAnsi="Times New Roman" w:cs="Times New Roman"/>
          <w:lang w:val="en-US"/>
        </w:rPr>
        <w:t xml:space="preserve">A crusader in love must well ponder whether to go towards God or to remain here, for no-one, once Love has taken hold of him, ought ever to assume such a heavy burden: one cannot serve </w:t>
      </w:r>
      <w:r w:rsidRPr="007629F2">
        <w:rPr>
          <w:rFonts w:ascii="Times New Roman" w:hAnsi="Times New Roman" w:cs="Times New Roman"/>
          <w:lang w:val="en-US"/>
        </w:rPr>
        <w:t>more than one lord</w:t>
      </w:r>
      <w:r w:rsidRPr="001C360D">
        <w:rPr>
          <w:rFonts w:ascii="Times New Roman" w:hAnsi="Times New Roman" w:cs="Times New Roman"/>
          <w:lang w:val="en-US"/>
        </w:rPr>
        <w:t xml:space="preserve">; but since a noble heart that aspires to high </w:t>
      </w:r>
      <w:proofErr w:type="spellStart"/>
      <w:r w:rsidRPr="001C360D">
        <w:rPr>
          <w:rFonts w:ascii="Times New Roman" w:hAnsi="Times New Roman" w:cs="Times New Roman"/>
          <w:lang w:val="en-US"/>
        </w:rPr>
        <w:t>honour</w:t>
      </w:r>
      <w:proofErr w:type="spellEnd"/>
      <w:r w:rsidRPr="001C360D">
        <w:rPr>
          <w:rFonts w:ascii="Times New Roman" w:hAnsi="Times New Roman" w:cs="Times New Roman"/>
          <w:lang w:val="en-US"/>
        </w:rPr>
        <w:t xml:space="preserve"> cannot avoid doing this, you ought not, my lady, to blame me for it.</w:t>
      </w:r>
    </w:p>
    <w:p w14:paraId="7D6D7FE0" w14:textId="4901062B" w:rsidR="001F6F02" w:rsidRPr="001C360D" w:rsidRDefault="001F6F02" w:rsidP="001F6F02">
      <w:pPr>
        <w:spacing w:after="0" w:line="240" w:lineRule="auto"/>
        <w:jc w:val="both"/>
        <w:rPr>
          <w:rFonts w:ascii="Times New Roman" w:hAnsi="Times New Roman" w:cs="Times New Roman"/>
          <w:lang w:val="en-US"/>
        </w:rPr>
      </w:pPr>
      <w:r w:rsidRPr="001C360D">
        <w:rPr>
          <w:rFonts w:ascii="Times New Roman" w:hAnsi="Times New Roman" w:cs="Times New Roman"/>
          <w:lang w:val="en-US"/>
        </w:rPr>
        <w:t>I see one comfort in parting from you: I will have nothing for which to reproach myself before God. On the contrary, I know nothing more blameworthy than being made to leave you for Him, since a man who sees such love being split apart without him being able to go back on his decision has much greater grief and sorrow than the king would were</w:t>
      </w:r>
      <w:r>
        <w:rPr>
          <w:rFonts w:ascii="Times New Roman" w:hAnsi="Times New Roman" w:cs="Times New Roman"/>
          <w:lang w:val="en-US"/>
        </w:rPr>
        <w:t xml:space="preserve"> he</w:t>
      </w:r>
      <w:r w:rsidRPr="001C360D">
        <w:rPr>
          <w:rFonts w:ascii="Times New Roman" w:hAnsi="Times New Roman" w:cs="Times New Roman"/>
          <w:lang w:val="en-US"/>
        </w:rPr>
        <w:t xml:space="preserve"> to lose France.</w:t>
      </w:r>
    </w:p>
    <w:p w14:paraId="6CCF9F98" w14:textId="47566F0C" w:rsidR="001F6F02" w:rsidRPr="001C360D" w:rsidRDefault="001F6F02" w:rsidP="001F6F02">
      <w:pPr>
        <w:spacing w:after="0" w:line="240" w:lineRule="auto"/>
        <w:jc w:val="both"/>
        <w:rPr>
          <w:rFonts w:ascii="Times New Roman" w:hAnsi="Times New Roman" w:cs="Times New Roman"/>
          <w:lang w:val="en-US"/>
        </w:rPr>
      </w:pPr>
      <w:r w:rsidRPr="001C360D">
        <w:rPr>
          <w:rFonts w:ascii="Times New Roman" w:hAnsi="Times New Roman" w:cs="Times New Roman"/>
          <w:lang w:val="en-US"/>
        </w:rPr>
        <w:t xml:space="preserve">Ah, lady, there is no more room for </w:t>
      </w:r>
      <w:r>
        <w:rPr>
          <w:rFonts w:ascii="Times New Roman" w:hAnsi="Times New Roman" w:cs="Times New Roman"/>
          <w:lang w:val="en-US"/>
        </w:rPr>
        <w:t>indecision</w:t>
      </w:r>
      <w:r w:rsidRPr="001C360D">
        <w:rPr>
          <w:rFonts w:ascii="Times New Roman" w:hAnsi="Times New Roman" w:cs="Times New Roman"/>
          <w:lang w:val="en-US"/>
        </w:rPr>
        <w:t>! – I have to leave you</w:t>
      </w:r>
      <w:r>
        <w:rPr>
          <w:rFonts w:ascii="Times New Roman" w:hAnsi="Times New Roman" w:cs="Times New Roman"/>
          <w:lang w:val="en-US"/>
        </w:rPr>
        <w:t xml:space="preserve"> without delay</w:t>
      </w:r>
      <w:r w:rsidRPr="001C360D">
        <w:rPr>
          <w:rFonts w:ascii="Times New Roman" w:hAnsi="Times New Roman" w:cs="Times New Roman"/>
          <w:lang w:val="en-US"/>
        </w:rPr>
        <w:t>; I have gone so far that I cannot turn back. But if staying behind were not a base and shameful thing, I would go and ask true lovers for permission to remain; yet you are of such great worth that your lover ought not to fail in his duty.</w:t>
      </w:r>
    </w:p>
    <w:p w14:paraId="742A87B9" w14:textId="0941178E" w:rsidR="001F6F02" w:rsidRPr="001C360D" w:rsidRDefault="00625883" w:rsidP="001F6F02">
      <w:pPr>
        <w:spacing w:after="0" w:line="240" w:lineRule="auto"/>
        <w:jc w:val="both"/>
        <w:rPr>
          <w:rFonts w:ascii="Times New Roman" w:hAnsi="Times New Roman" w:cs="Times New Roman"/>
          <w:lang w:val="en-US"/>
        </w:rPr>
      </w:pPr>
      <w:r>
        <w:rPr>
          <w:rFonts w:ascii="Times New Roman" w:hAnsi="Times New Roman" w:cs="Times New Roman"/>
          <w:lang w:val="en-US"/>
        </w:rPr>
        <w:t xml:space="preserve">a) </w:t>
      </w:r>
      <w:r w:rsidR="001F6F02" w:rsidRPr="001C360D">
        <w:rPr>
          <w:rFonts w:ascii="Times New Roman" w:hAnsi="Times New Roman" w:cs="Times New Roman"/>
          <w:lang w:val="en-US"/>
        </w:rPr>
        <w:t>I marvel how a man’s heart can hold out when he bids his lady farewell at the moment of his departure; instead he should send it to her in France from Lombardy, for lingering heartache doubles the [grief of the] separation.</w:t>
      </w:r>
    </w:p>
    <w:p w14:paraId="1EA5A7A4" w14:textId="21315743" w:rsidR="001F6F02" w:rsidRPr="001C360D" w:rsidRDefault="00625883" w:rsidP="001F6F02">
      <w:pPr>
        <w:spacing w:after="0" w:line="240" w:lineRule="auto"/>
        <w:jc w:val="both"/>
        <w:rPr>
          <w:rFonts w:ascii="Times New Roman" w:hAnsi="Times New Roman" w:cs="Times New Roman"/>
          <w:lang w:val="en-US"/>
        </w:rPr>
      </w:pPr>
      <w:r>
        <w:rPr>
          <w:rFonts w:ascii="Times New Roman" w:hAnsi="Times New Roman" w:cs="Times New Roman"/>
          <w:lang w:val="en-US"/>
        </w:rPr>
        <w:t xml:space="preserve">b) </w:t>
      </w:r>
      <w:r w:rsidR="001F6F02" w:rsidRPr="001C360D">
        <w:rPr>
          <w:rFonts w:ascii="Times New Roman" w:hAnsi="Times New Roman" w:cs="Times New Roman"/>
          <w:lang w:val="en-US"/>
        </w:rPr>
        <w:t>A man going overseas is out of his mind if he bids farewell to his lady before leaving; instead he sends it to her in France from Lombardy, because the farewell doubles desire.</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539709E" w:rsidR="00EC5216" w:rsidRDefault="00AC105B" w:rsidP="00EC5216">
      <w:pPr>
        <w:pStyle w:val="Heading2"/>
        <w:rPr>
          <w:lang w:val="fr-CH"/>
        </w:rPr>
      </w:pPr>
      <w:r>
        <w:rPr>
          <w:lang w:val="fr-CH"/>
        </w:rPr>
        <w:t>[@type=manuscripts</w:t>
      </w:r>
      <w:r w:rsidR="000564A5">
        <w:rPr>
          <w:lang w:val="en-US"/>
        </w:rPr>
        <w:t>]</w:t>
      </w:r>
    </w:p>
    <w:p w14:paraId="1842BABA" w14:textId="77777777" w:rsidR="00625883" w:rsidRPr="001C360D" w:rsidRDefault="00625883" w:rsidP="00625883">
      <w:pPr>
        <w:spacing w:after="0" w:line="240" w:lineRule="auto"/>
        <w:ind w:firstLine="284"/>
        <w:jc w:val="both"/>
        <w:rPr>
          <w:rFonts w:ascii="Times New Roman" w:hAnsi="Times New Roman" w:cs="Times New Roman"/>
          <w:lang w:val="en-US"/>
        </w:rPr>
      </w:pPr>
      <w:r w:rsidRPr="001C360D">
        <w:rPr>
          <w:rFonts w:ascii="Times New Roman" w:hAnsi="Times New Roman" w:cs="Times New Roman"/>
          <w:lang w:val="en-US"/>
        </w:rPr>
        <w:t>A 135d [158d] (</w:t>
      </w:r>
      <w:proofErr w:type="spellStart"/>
      <w:r w:rsidRPr="001C360D">
        <w:rPr>
          <w:rFonts w:ascii="Times New Roman" w:hAnsi="Times New Roman" w:cs="Times New Roman"/>
          <w:i/>
          <w:lang w:val="en-US"/>
        </w:rPr>
        <w:t>mesire</w:t>
      </w:r>
      <w:proofErr w:type="spellEnd"/>
      <w:r w:rsidRPr="001C360D">
        <w:rPr>
          <w:rFonts w:ascii="Times New Roman" w:hAnsi="Times New Roman" w:cs="Times New Roman"/>
          <w:i/>
          <w:lang w:val="en-US"/>
        </w:rPr>
        <w:t xml:space="preserve"> </w:t>
      </w:r>
      <w:proofErr w:type="spellStart"/>
      <w:r w:rsidRPr="001C360D">
        <w:rPr>
          <w:rFonts w:ascii="Times New Roman" w:hAnsi="Times New Roman" w:cs="Times New Roman"/>
          <w:i/>
          <w:lang w:val="en-US"/>
        </w:rPr>
        <w:t>Uges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Bregi</w:t>
      </w:r>
      <w:proofErr w:type="spellEnd"/>
      <w:r w:rsidRPr="001C360D">
        <w:rPr>
          <w:rFonts w:ascii="Times New Roman" w:hAnsi="Times New Roman" w:cs="Times New Roman"/>
          <w:lang w:val="en-US"/>
        </w:rPr>
        <w:t>; vv. 1-12 only), C 221v-222r (</w:t>
      </w:r>
      <w:r w:rsidRPr="001C360D">
        <w:rPr>
          <w:rFonts w:ascii="Times New Roman" w:hAnsi="Times New Roman" w:cs="Times New Roman"/>
          <w:i/>
          <w:lang w:val="en-US"/>
        </w:rPr>
        <w:t xml:space="preserve">li </w:t>
      </w:r>
      <w:proofErr w:type="spellStart"/>
      <w:r w:rsidRPr="001C360D">
        <w:rPr>
          <w:rFonts w:ascii="Times New Roman" w:hAnsi="Times New Roman" w:cs="Times New Roman"/>
          <w:i/>
          <w:lang w:val="en-US"/>
        </w:rPr>
        <w:t>rois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Naivairez</w:t>
      </w:r>
      <w:proofErr w:type="spellEnd"/>
      <w:r w:rsidRPr="001C360D">
        <w:rPr>
          <w:rFonts w:ascii="Times New Roman" w:hAnsi="Times New Roman" w:cs="Times New Roman"/>
          <w:lang w:val="en-US"/>
        </w:rPr>
        <w:t>), D 1rv [37rv] (</w:t>
      </w:r>
      <w:r w:rsidRPr="001C360D">
        <w:rPr>
          <w:rFonts w:ascii="Times New Roman" w:hAnsi="Times New Roman" w:cs="Times New Roman"/>
          <w:i/>
          <w:lang w:val="en-US"/>
        </w:rPr>
        <w:t xml:space="preserve">Hughes de </w:t>
      </w:r>
      <w:proofErr w:type="spellStart"/>
      <w:r w:rsidRPr="001C360D">
        <w:rPr>
          <w:rFonts w:ascii="Times New Roman" w:hAnsi="Times New Roman" w:cs="Times New Roman"/>
          <w:i/>
          <w:lang w:val="en-US"/>
        </w:rPr>
        <w:t>Bregi</w:t>
      </w:r>
      <w:proofErr w:type="spellEnd"/>
      <w:r w:rsidRPr="001C360D">
        <w:rPr>
          <w:rFonts w:ascii="Times New Roman" w:hAnsi="Times New Roman" w:cs="Times New Roman"/>
          <w:i/>
          <w:lang w:val="en-US"/>
        </w:rPr>
        <w:t xml:space="preserve"> chevaliers</w:t>
      </w:r>
      <w:r w:rsidRPr="001C360D">
        <w:rPr>
          <w:rFonts w:ascii="Times New Roman" w:hAnsi="Times New Roman" w:cs="Times New Roman"/>
          <w:lang w:val="en-US"/>
        </w:rPr>
        <w:t>), H 226d-227a (anon.), K 106d-107b (</w:t>
      </w:r>
      <w:r w:rsidRPr="001C360D">
        <w:rPr>
          <w:rFonts w:ascii="Times New Roman" w:hAnsi="Times New Roman" w:cs="Times New Roman"/>
          <w:i/>
          <w:lang w:val="en-US"/>
        </w:rPr>
        <w:t xml:space="preserve">li </w:t>
      </w:r>
      <w:proofErr w:type="spellStart"/>
      <w:r w:rsidRPr="001C360D">
        <w:rPr>
          <w:rFonts w:ascii="Times New Roman" w:hAnsi="Times New Roman" w:cs="Times New Roman"/>
          <w:i/>
          <w:lang w:val="en-US"/>
        </w:rPr>
        <w:t>chastelains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Couci</w:t>
      </w:r>
      <w:proofErr w:type="spellEnd"/>
      <w:r w:rsidRPr="001C360D">
        <w:rPr>
          <w:rFonts w:ascii="Times New Roman" w:hAnsi="Times New Roman" w:cs="Times New Roman"/>
          <w:lang w:val="en-US"/>
        </w:rPr>
        <w:t>), L</w:t>
      </w:r>
      <w:r w:rsidRPr="001C360D">
        <w:rPr>
          <w:rFonts w:ascii="Times New Roman" w:hAnsi="Times New Roman" w:cs="Times New Roman"/>
          <w:vertAlign w:val="superscript"/>
          <w:lang w:val="en-US"/>
        </w:rPr>
        <w:t>n</w:t>
      </w:r>
      <w:r w:rsidRPr="001C360D">
        <w:rPr>
          <w:rFonts w:ascii="Times New Roman" w:hAnsi="Times New Roman" w:cs="Times New Roman"/>
          <w:lang w:val="en-US"/>
        </w:rPr>
        <w:t xml:space="preserve"> 14rv (anon.), </w:t>
      </w:r>
      <w:proofErr w:type="spellStart"/>
      <w:r w:rsidRPr="001C360D">
        <w:rPr>
          <w:rFonts w:ascii="Times New Roman" w:hAnsi="Times New Roman" w:cs="Times New Roman"/>
          <w:lang w:val="en-US"/>
        </w:rPr>
        <w:t>M</w:t>
      </w:r>
      <w:r w:rsidRPr="001C360D">
        <w:rPr>
          <w:rFonts w:ascii="Times New Roman" w:hAnsi="Times New Roman" w:cs="Times New Roman"/>
          <w:vertAlign w:val="superscript"/>
          <w:lang w:val="en-US"/>
        </w:rPr>
        <w:t>i</w:t>
      </w:r>
      <w:proofErr w:type="spellEnd"/>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Bc</w:t>
      </w:r>
      <w:proofErr w:type="spellEnd"/>
      <w:r w:rsidRPr="001C360D">
        <w:rPr>
          <w:rFonts w:ascii="Times New Roman" w:hAnsi="Times New Roman" w:cs="Times New Roman"/>
          <w:lang w:val="en-US"/>
        </w:rPr>
        <w:t xml:space="preserve"> (</w:t>
      </w:r>
      <w:r w:rsidRPr="001C360D">
        <w:rPr>
          <w:rFonts w:ascii="Times New Roman" w:hAnsi="Times New Roman" w:cs="Times New Roman"/>
          <w:i/>
          <w:lang w:val="en-US"/>
        </w:rPr>
        <w:t xml:space="preserve">me sire </w:t>
      </w:r>
      <w:proofErr w:type="spellStart"/>
      <w:r w:rsidRPr="001C360D">
        <w:rPr>
          <w:rFonts w:ascii="Times New Roman" w:hAnsi="Times New Roman" w:cs="Times New Roman"/>
          <w:i/>
          <w:lang w:val="en-US"/>
        </w:rPr>
        <w:t>Huges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Bregi</w:t>
      </w:r>
      <w:proofErr w:type="spellEnd"/>
      <w:r w:rsidRPr="001C360D">
        <w:rPr>
          <w:rFonts w:ascii="Times New Roman" w:hAnsi="Times New Roman" w:cs="Times New Roman"/>
          <w:lang w:val="en-US"/>
        </w:rPr>
        <w:t xml:space="preserve">, only the incipit in the table), O 131ac (anon., modern attribution </w:t>
      </w:r>
      <w:proofErr w:type="spellStart"/>
      <w:r w:rsidRPr="001C360D">
        <w:rPr>
          <w:rFonts w:ascii="Times New Roman" w:hAnsi="Times New Roman" w:cs="Times New Roman"/>
          <w:i/>
          <w:lang w:val="en-US"/>
        </w:rPr>
        <w:t>Chastelains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Coucy</w:t>
      </w:r>
      <w:proofErr w:type="spellEnd"/>
      <w:r w:rsidRPr="001C360D">
        <w:rPr>
          <w:rFonts w:ascii="Times New Roman" w:hAnsi="Times New Roman" w:cs="Times New Roman"/>
          <w:lang w:val="en-US"/>
        </w:rPr>
        <w:t>), O</w:t>
      </w:r>
      <w:r w:rsidRPr="001C360D">
        <w:rPr>
          <w:rFonts w:ascii="Times New Roman" w:hAnsi="Times New Roman" w:cs="Times New Roman"/>
          <w:vertAlign w:val="superscript"/>
          <w:lang w:val="en-US"/>
        </w:rPr>
        <w:t>p</w:t>
      </w:r>
      <w:r w:rsidRPr="001C360D">
        <w:rPr>
          <w:rFonts w:ascii="Times New Roman" w:hAnsi="Times New Roman" w:cs="Times New Roman"/>
          <w:lang w:val="en-US"/>
        </w:rPr>
        <w:t xml:space="preserve"> 54b-55b (anon.), P 38c-39b (</w:t>
      </w:r>
      <w:r w:rsidRPr="001C360D">
        <w:rPr>
          <w:rFonts w:ascii="Times New Roman" w:hAnsi="Times New Roman" w:cs="Times New Roman"/>
          <w:i/>
          <w:lang w:val="en-US"/>
        </w:rPr>
        <w:t xml:space="preserve">li </w:t>
      </w:r>
      <w:proofErr w:type="spellStart"/>
      <w:r w:rsidRPr="001C360D">
        <w:rPr>
          <w:rFonts w:ascii="Times New Roman" w:hAnsi="Times New Roman" w:cs="Times New Roman"/>
          <w:i/>
          <w:lang w:val="en-US"/>
        </w:rPr>
        <w:t>chastelains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Couci</w:t>
      </w:r>
      <w:proofErr w:type="spellEnd"/>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Q</w:t>
      </w:r>
      <w:r w:rsidRPr="001C360D">
        <w:rPr>
          <w:rFonts w:ascii="Times New Roman" w:hAnsi="Times New Roman" w:cs="Times New Roman"/>
          <w:vertAlign w:val="superscript"/>
          <w:lang w:val="en-US"/>
        </w:rPr>
        <w:t>p</w:t>
      </w:r>
      <w:proofErr w:type="spellEnd"/>
      <w:r w:rsidRPr="001C360D">
        <w:rPr>
          <w:rFonts w:ascii="Times New Roman" w:hAnsi="Times New Roman" w:cs="Times New Roman"/>
          <w:lang w:val="en-US"/>
        </w:rPr>
        <w:t xml:space="preserve"> 112cd (</w:t>
      </w:r>
      <w:proofErr w:type="spellStart"/>
      <w:r w:rsidRPr="001C360D">
        <w:rPr>
          <w:rFonts w:ascii="Times New Roman" w:hAnsi="Times New Roman" w:cs="Times New Roman"/>
          <w:i/>
          <w:lang w:val="en-US"/>
        </w:rPr>
        <w:t>Çirardus</w:t>
      </w:r>
      <w:proofErr w:type="spellEnd"/>
      <w:r w:rsidRPr="001C360D">
        <w:rPr>
          <w:rFonts w:ascii="Times New Roman" w:hAnsi="Times New Roman" w:cs="Times New Roman"/>
          <w:i/>
          <w:lang w:val="en-US"/>
        </w:rPr>
        <w:t xml:space="preserve"> </w:t>
      </w:r>
      <w:r w:rsidRPr="001C360D">
        <w:rPr>
          <w:rFonts w:ascii="Times New Roman" w:hAnsi="Times New Roman" w:cs="Times New Roman"/>
          <w:lang w:val="en-US"/>
        </w:rPr>
        <w:t>[</w:t>
      </w:r>
      <w:proofErr w:type="spellStart"/>
      <w:r w:rsidRPr="001C360D">
        <w:rPr>
          <w:rFonts w:ascii="Times New Roman" w:hAnsi="Times New Roman" w:cs="Times New Roman"/>
          <w:i/>
          <w:lang w:val="en-US"/>
        </w:rPr>
        <w:t>Brunelus</w:t>
      </w:r>
      <w:proofErr w:type="spellEnd"/>
      <w:r w:rsidRPr="001C360D">
        <w:rPr>
          <w:rFonts w:ascii="Times New Roman" w:hAnsi="Times New Roman" w:cs="Times New Roman"/>
          <w:lang w:val="en-US"/>
        </w:rPr>
        <w:t>]), R</w:t>
      </w:r>
      <w:r w:rsidRPr="001C360D">
        <w:rPr>
          <w:rFonts w:ascii="Times New Roman" w:hAnsi="Times New Roman" w:cs="Times New Roman"/>
          <w:vertAlign w:val="superscript"/>
          <w:lang w:val="en-US"/>
        </w:rPr>
        <w:t>3</w:t>
      </w:r>
      <w:r w:rsidRPr="001C360D">
        <w:rPr>
          <w:rFonts w:ascii="Times New Roman" w:hAnsi="Times New Roman" w:cs="Times New Roman"/>
          <w:lang w:val="en-US"/>
        </w:rPr>
        <w:t xml:space="preserve"> 123r-124r (anon.), T 103v (</w:t>
      </w:r>
      <w:r w:rsidRPr="001C360D">
        <w:rPr>
          <w:rFonts w:ascii="Times New Roman" w:hAnsi="Times New Roman" w:cs="Times New Roman"/>
          <w:i/>
          <w:lang w:val="en-US"/>
        </w:rPr>
        <w:t xml:space="preserve">me sire Hughes de </w:t>
      </w:r>
      <w:proofErr w:type="spellStart"/>
      <w:r w:rsidRPr="001C360D">
        <w:rPr>
          <w:rFonts w:ascii="Times New Roman" w:hAnsi="Times New Roman" w:cs="Times New Roman"/>
          <w:i/>
          <w:lang w:val="en-US"/>
        </w:rPr>
        <w:t>Bregi</w:t>
      </w:r>
      <w:proofErr w:type="spellEnd"/>
      <w:r w:rsidRPr="001C360D">
        <w:rPr>
          <w:rFonts w:ascii="Times New Roman" w:hAnsi="Times New Roman" w:cs="Times New Roman"/>
          <w:lang w:val="en-US"/>
        </w:rPr>
        <w:t>), U 99rv (anon.), V 79c-80a (anon.), X 75d-76c (</w:t>
      </w:r>
      <w:r w:rsidRPr="001C360D">
        <w:rPr>
          <w:rFonts w:ascii="Times New Roman" w:hAnsi="Times New Roman" w:cs="Times New Roman"/>
          <w:i/>
          <w:lang w:val="en-US"/>
        </w:rPr>
        <w:t xml:space="preserve">li </w:t>
      </w:r>
      <w:proofErr w:type="spellStart"/>
      <w:r w:rsidRPr="001C360D">
        <w:rPr>
          <w:rFonts w:ascii="Times New Roman" w:hAnsi="Times New Roman" w:cs="Times New Roman"/>
          <w:i/>
          <w:lang w:val="en-US"/>
        </w:rPr>
        <w:t>chastelains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Couci</w:t>
      </w:r>
      <w:proofErr w:type="spellEnd"/>
      <w:r w:rsidRPr="001C360D">
        <w:rPr>
          <w:rFonts w:ascii="Times New Roman" w:hAnsi="Times New Roman" w:cs="Times New Roman"/>
          <w:lang w:val="en-US"/>
        </w:rPr>
        <w:t>), a 26ac (</w:t>
      </w:r>
      <w:proofErr w:type="spellStart"/>
      <w:r w:rsidRPr="001C360D">
        <w:rPr>
          <w:rFonts w:ascii="Times New Roman" w:hAnsi="Times New Roman" w:cs="Times New Roman"/>
          <w:i/>
          <w:lang w:val="en-US"/>
        </w:rPr>
        <w:t>mesire</w:t>
      </w:r>
      <w:proofErr w:type="spellEnd"/>
      <w:r w:rsidRPr="001C360D">
        <w:rPr>
          <w:rFonts w:ascii="Times New Roman" w:hAnsi="Times New Roman" w:cs="Times New Roman"/>
          <w:i/>
          <w:lang w:val="en-US"/>
        </w:rPr>
        <w:t xml:space="preserve"> </w:t>
      </w:r>
      <w:proofErr w:type="spellStart"/>
      <w:r w:rsidRPr="001C360D">
        <w:rPr>
          <w:rFonts w:ascii="Times New Roman" w:hAnsi="Times New Roman" w:cs="Times New Roman"/>
          <w:i/>
          <w:lang w:val="en-US"/>
        </w:rPr>
        <w:t>Uges</w:t>
      </w:r>
      <w:proofErr w:type="spellEnd"/>
      <w:r w:rsidRPr="001C360D">
        <w:rPr>
          <w:rFonts w:ascii="Times New Roman" w:hAnsi="Times New Roman" w:cs="Times New Roman"/>
          <w:i/>
          <w:lang w:val="en-US"/>
        </w:rPr>
        <w:t xml:space="preserve"> de </w:t>
      </w:r>
      <w:proofErr w:type="spellStart"/>
      <w:r w:rsidRPr="001C360D">
        <w:rPr>
          <w:rFonts w:ascii="Times New Roman" w:hAnsi="Times New Roman" w:cs="Times New Roman"/>
          <w:i/>
          <w:lang w:val="en-US"/>
        </w:rPr>
        <w:t>Bregi</w:t>
      </w:r>
      <w:proofErr w:type="spellEnd"/>
      <w:r w:rsidRPr="001C360D">
        <w:rPr>
          <w:rFonts w:ascii="Times New Roman" w:hAnsi="Times New Roman" w:cs="Times New Roman"/>
          <w:lang w:val="en-US"/>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6C1E60FB" w:rsidR="00EC5216" w:rsidRPr="00EC5216" w:rsidRDefault="00AC105B" w:rsidP="00EC5216">
      <w:pPr>
        <w:pStyle w:val="Heading2"/>
        <w:rPr>
          <w:lang w:val="en-US"/>
        </w:rPr>
      </w:pPr>
      <w:r>
        <w:rPr>
          <w:lang w:val="fr-CH"/>
        </w:rPr>
        <w:t>[@type=</w:t>
      </w:r>
      <w:proofErr w:type="spellStart"/>
      <w:r>
        <w:rPr>
          <w:lang w:val="en-US"/>
        </w:rPr>
        <w:t>previous_editions</w:t>
      </w:r>
      <w:proofErr w:type="spellEnd"/>
      <w:r>
        <w:rPr>
          <w:lang w:val="en-US"/>
        </w:rPr>
        <w:t>]</w:t>
      </w:r>
    </w:p>
    <w:p w14:paraId="7C729E08" w14:textId="311A4804" w:rsidR="00840704" w:rsidRPr="00E52986" w:rsidRDefault="009D5753" w:rsidP="00840704">
      <w:pPr>
        <w:spacing w:after="0" w:line="240" w:lineRule="auto"/>
        <w:ind w:firstLine="284"/>
        <w:jc w:val="both"/>
        <w:rPr>
          <w:rFonts w:ascii="Times New Roman" w:hAnsi="Times New Roman" w:cs="Times New Roman"/>
          <w:lang w:val="en-US"/>
        </w:rPr>
      </w:pPr>
      <w:r w:rsidRPr="00DF74A3">
        <w:rPr>
          <w:rFonts w:ascii="Times New Roman" w:hAnsi="Times New Roman" w:cs="Times New Roman"/>
        </w:rPr>
        <w:t>de la Borde1780, II, 304; Michel 1830, 89; Le Roux de Lincy 1841, I, 101; Keller 1844, 257; Tarbé 1851, 65; Mætzner 1853, 93-96; Fath 1883, 91; Engelcke 1886, 169; Bédier-Aubry 1909, 119; Beck 1937, 94; Gennrich 1953, I, 4; Blume 1957, VI, 872; Lerond 1964, 178; Dufournet 1989, 104; Dijkstra 1995a, 199; Barbieri 2001, 237.</w:t>
      </w:r>
    </w:p>
    <w:p w14:paraId="3DFE5296" w14:textId="3887802F"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625883" w:rsidRPr="001C360D">
        <w:rPr>
          <w:rFonts w:ascii="Times New Roman" w:hAnsi="Times New Roman" w:cs="Times New Roman"/>
          <w:lang w:val="en-US"/>
        </w:rPr>
        <w:t>10 a’bba’cca’a’</w:t>
      </w:r>
      <w:r w:rsidR="008A7CF8">
        <w:rPr>
          <w:rFonts w:ascii="Times New Roman" w:hAnsi="Times New Roman" w:cs="Times New Roman"/>
          <w:lang w:val="en-US"/>
        </w:rPr>
        <w:t>,</w:t>
      </w:r>
      <w:r w:rsidR="00D5518F">
        <w:rPr>
          <w:lang w:val="en-US"/>
        </w:rPr>
        <w:t>@</w:t>
      </w:r>
      <w:proofErr w:type="spellStart"/>
      <w:r w:rsidR="00D5518F">
        <w:rPr>
          <w:lang w:val="en-US"/>
        </w:rPr>
        <w:t>xml:lang</w:t>
      </w:r>
      <w:proofErr w:type="spellEnd"/>
      <w:r>
        <w:rPr>
          <w:lang w:val="en-US"/>
        </w:rPr>
        <w:t>=en]</w:t>
      </w:r>
    </w:p>
    <w:p w14:paraId="436F41E6" w14:textId="2D7277DE" w:rsidR="00840704" w:rsidRDefault="00625883" w:rsidP="00840704">
      <w:pPr>
        <w:spacing w:after="0" w:line="240" w:lineRule="auto"/>
        <w:ind w:firstLine="284"/>
        <w:jc w:val="both"/>
        <w:rPr>
          <w:rFonts w:ascii="Times New Roman" w:hAnsi="Times New Roman" w:cs="Times New Roman"/>
          <w:lang w:val="en-US"/>
        </w:rPr>
      </w:pPr>
      <w:r w:rsidRPr="001C360D">
        <w:rPr>
          <w:rFonts w:ascii="Times New Roman" w:hAnsi="Times New Roman" w:cs="Times New Roman"/>
          <w:lang w:val="en-US"/>
        </w:rPr>
        <w:t xml:space="preserve">10 </w:t>
      </w:r>
      <w:proofErr w:type="spellStart"/>
      <w:r w:rsidRPr="001C360D">
        <w:rPr>
          <w:rFonts w:ascii="Times New Roman" w:hAnsi="Times New Roman" w:cs="Times New Roman"/>
          <w:lang w:val="en-US"/>
        </w:rPr>
        <w:t>a’bba’cca’a</w:t>
      </w:r>
      <w:proofErr w:type="spellEnd"/>
      <w:r w:rsidRPr="001C360D">
        <w:rPr>
          <w:rFonts w:ascii="Times New Roman" w:hAnsi="Times New Roman" w:cs="Times New Roman"/>
          <w:lang w:val="en-US"/>
        </w:rPr>
        <w:t xml:space="preserve">’ (MW 1410,3 = Frank 549); 6 </w:t>
      </w:r>
      <w:proofErr w:type="spellStart"/>
      <w:r w:rsidRPr="001C360D">
        <w:rPr>
          <w:rFonts w:ascii="Times New Roman" w:hAnsi="Times New Roman" w:cs="Times New Roman"/>
          <w:i/>
          <w:lang w:val="en-US"/>
        </w:rPr>
        <w:t>coblas</w:t>
      </w:r>
      <w:proofErr w:type="spellEnd"/>
      <w:r w:rsidRPr="001C360D">
        <w:rPr>
          <w:rFonts w:ascii="Times New Roman" w:hAnsi="Times New Roman" w:cs="Times New Roman"/>
          <w:i/>
          <w:lang w:val="en-US"/>
        </w:rPr>
        <w:t xml:space="preserve"> </w:t>
      </w:r>
      <w:proofErr w:type="spellStart"/>
      <w:r w:rsidRPr="001C360D">
        <w:rPr>
          <w:rFonts w:ascii="Times New Roman" w:hAnsi="Times New Roman" w:cs="Times New Roman"/>
          <w:i/>
          <w:lang w:val="en-US"/>
        </w:rPr>
        <w:t>doblas</w:t>
      </w:r>
      <w:proofErr w:type="spellEnd"/>
      <w:r w:rsidRPr="001C360D">
        <w:rPr>
          <w:rFonts w:ascii="Times New Roman" w:hAnsi="Times New Roman" w:cs="Times New Roman"/>
          <w:lang w:val="en-US"/>
        </w:rPr>
        <w:t xml:space="preserve"> + 1 four-line </w:t>
      </w:r>
      <w:r w:rsidRPr="001C360D">
        <w:rPr>
          <w:rFonts w:ascii="Times New Roman" w:hAnsi="Times New Roman" w:cs="Times New Roman"/>
          <w:i/>
          <w:lang w:val="en-US"/>
        </w:rPr>
        <w:t>envoi</w:t>
      </w:r>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cca’a</w:t>
      </w:r>
      <w:proofErr w:type="spellEnd"/>
      <w:r w:rsidRPr="001C360D">
        <w:rPr>
          <w:rFonts w:ascii="Times New Roman" w:hAnsi="Times New Roman" w:cs="Times New Roman"/>
          <w:lang w:val="en-US"/>
        </w:rPr>
        <w:t xml:space="preserve">’); rhyme a: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ie</w:t>
      </w:r>
      <w:proofErr w:type="spellEnd"/>
      <w:r w:rsidRPr="001C360D">
        <w:rPr>
          <w:rFonts w:ascii="Times New Roman" w:hAnsi="Times New Roman" w:cs="Times New Roman"/>
          <w:lang w:val="en-US"/>
        </w:rPr>
        <w:t xml:space="preserve">,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endre</w:t>
      </w:r>
      <w:proofErr w:type="spellEnd"/>
      <w:r w:rsidRPr="001C360D">
        <w:rPr>
          <w:rFonts w:ascii="Times New Roman" w:hAnsi="Times New Roman" w:cs="Times New Roman"/>
          <w:lang w:val="en-US"/>
        </w:rPr>
        <w:t xml:space="preserve">,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ance</w:t>
      </w:r>
      <w:proofErr w:type="spellEnd"/>
      <w:r w:rsidRPr="001C360D">
        <w:rPr>
          <w:rFonts w:ascii="Times New Roman" w:hAnsi="Times New Roman" w:cs="Times New Roman"/>
          <w:lang w:val="en-US"/>
        </w:rPr>
        <w:t xml:space="preserve">; rhyme b: </w:t>
      </w:r>
      <w:r w:rsidRPr="001C360D">
        <w:rPr>
          <w:rFonts w:ascii="Times New Roman" w:hAnsi="Times New Roman" w:cs="Times New Roman"/>
          <w:i/>
          <w:lang w:val="en-US"/>
        </w:rPr>
        <w:t>-on</w:t>
      </w:r>
      <w:r w:rsidRPr="001C360D">
        <w:rPr>
          <w:rFonts w:ascii="Times New Roman" w:hAnsi="Times New Roman" w:cs="Times New Roman"/>
          <w:lang w:val="en-US"/>
        </w:rPr>
        <w:t xml:space="preserve">,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i</w:t>
      </w:r>
      <w:proofErr w:type="spellEnd"/>
      <w:r w:rsidRPr="001C360D">
        <w:rPr>
          <w:rFonts w:ascii="Times New Roman" w:hAnsi="Times New Roman" w:cs="Times New Roman"/>
          <w:lang w:val="en-US"/>
        </w:rPr>
        <w:t xml:space="preserve">,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ier</w:t>
      </w:r>
      <w:proofErr w:type="spellEnd"/>
      <w:r w:rsidRPr="001C360D">
        <w:rPr>
          <w:rFonts w:ascii="Times New Roman" w:hAnsi="Times New Roman" w:cs="Times New Roman"/>
          <w:lang w:val="en-US"/>
        </w:rPr>
        <w:t xml:space="preserve">; rhyme c: </w:t>
      </w:r>
      <w:r w:rsidRPr="001C360D">
        <w:rPr>
          <w:rFonts w:ascii="Times New Roman" w:hAnsi="Times New Roman" w:cs="Times New Roman"/>
          <w:i/>
          <w:lang w:val="en-US"/>
        </w:rPr>
        <w:t>-is</w:t>
      </w:r>
      <w:r w:rsidRPr="001C360D">
        <w:rPr>
          <w:rFonts w:ascii="Times New Roman" w:hAnsi="Times New Roman" w:cs="Times New Roman"/>
          <w:lang w:val="en-US"/>
        </w:rPr>
        <w:t xml:space="preserve">, </w:t>
      </w:r>
      <w:r w:rsidRPr="001C360D">
        <w:rPr>
          <w:rFonts w:ascii="Times New Roman" w:hAnsi="Times New Roman" w:cs="Times New Roman"/>
          <w:i/>
          <w:lang w:val="en-US"/>
        </w:rPr>
        <w:t>-or</w:t>
      </w:r>
      <w:r w:rsidRPr="001C360D">
        <w:rPr>
          <w:rFonts w:ascii="Times New Roman" w:hAnsi="Times New Roman" w:cs="Times New Roman"/>
          <w:lang w:val="en-US"/>
        </w:rPr>
        <w:t xml:space="preserve">, </w:t>
      </w:r>
      <w:r w:rsidRPr="001C360D">
        <w:rPr>
          <w:rFonts w:ascii="Times New Roman" w:hAnsi="Times New Roman" w:cs="Times New Roman"/>
          <w:i/>
          <w:lang w:val="en-US"/>
        </w:rPr>
        <w:t>-</w:t>
      </w:r>
      <w:proofErr w:type="spellStart"/>
      <w:r w:rsidRPr="001C360D">
        <w:rPr>
          <w:rFonts w:ascii="Times New Roman" w:hAnsi="Times New Roman" w:cs="Times New Roman"/>
          <w:i/>
          <w:lang w:val="en-US"/>
        </w:rPr>
        <w:t>er</w:t>
      </w:r>
      <w:proofErr w:type="spellEnd"/>
      <w:r w:rsidRPr="001C360D">
        <w:rPr>
          <w:rFonts w:ascii="Times New Roman" w:hAnsi="Times New Roman" w:cs="Times New Roman"/>
          <w:lang w:val="en-US"/>
        </w:rPr>
        <w:t xml:space="preserve">. The metrical shape is </w:t>
      </w:r>
      <w:proofErr w:type="spellStart"/>
      <w:r w:rsidRPr="001C360D">
        <w:rPr>
          <w:rFonts w:ascii="Times New Roman" w:hAnsi="Times New Roman" w:cs="Times New Roman"/>
          <w:lang w:val="en-US"/>
        </w:rPr>
        <w:t>imited</w:t>
      </w:r>
      <w:proofErr w:type="spellEnd"/>
      <w:r w:rsidRPr="001C360D">
        <w:rPr>
          <w:rFonts w:ascii="Times New Roman" w:hAnsi="Times New Roman" w:cs="Times New Roman"/>
          <w:lang w:val="en-US"/>
        </w:rPr>
        <w:t xml:space="preserve"> by </w:t>
      </w:r>
      <w:proofErr w:type="spellStart"/>
      <w:r w:rsidRPr="001C360D">
        <w:rPr>
          <w:rFonts w:ascii="Times New Roman" w:hAnsi="Times New Roman" w:cs="Times New Roman"/>
          <w:lang w:val="en-US"/>
        </w:rPr>
        <w:t>Thibaut</w:t>
      </w:r>
      <w:proofErr w:type="spellEnd"/>
      <w:r w:rsidRPr="001C360D">
        <w:rPr>
          <w:rFonts w:ascii="Times New Roman" w:hAnsi="Times New Roman" w:cs="Times New Roman"/>
          <w:lang w:val="en-US"/>
        </w:rPr>
        <w:t xml:space="preserve"> de Champagne in RS 1469 (with a f. c rhyme); melody in ADKOL</w:t>
      </w:r>
      <w:r w:rsidRPr="001C360D">
        <w:rPr>
          <w:rFonts w:ascii="Times New Roman" w:hAnsi="Times New Roman" w:cs="Times New Roman"/>
          <w:vertAlign w:val="superscript"/>
          <w:lang w:val="en-US"/>
        </w:rPr>
        <w:t>n</w:t>
      </w:r>
      <w:r w:rsidRPr="001C360D">
        <w:rPr>
          <w:rFonts w:ascii="Times New Roman" w:hAnsi="Times New Roman" w:cs="Times New Roman"/>
          <w:lang w:val="en-US"/>
        </w:rPr>
        <w:t>PR</w:t>
      </w:r>
      <w:r w:rsidRPr="001C360D">
        <w:rPr>
          <w:rFonts w:ascii="Times New Roman" w:hAnsi="Times New Roman" w:cs="Times New Roman"/>
          <w:vertAlign w:val="superscript"/>
          <w:lang w:val="en-US"/>
        </w:rPr>
        <w:t>3</w:t>
      </w:r>
      <w:r w:rsidRPr="001C360D">
        <w:rPr>
          <w:rFonts w:ascii="Times New Roman" w:hAnsi="Times New Roman" w:cs="Times New Roman"/>
          <w:lang w:val="en-US"/>
        </w:rPr>
        <w:t xml:space="preserve">TVXa; the groups KOPX+D and </w:t>
      </w:r>
      <w:proofErr w:type="spellStart"/>
      <w:r w:rsidRPr="001C360D">
        <w:rPr>
          <w:rFonts w:ascii="Times New Roman" w:hAnsi="Times New Roman" w:cs="Times New Roman"/>
          <w:lang w:val="en-US"/>
        </w:rPr>
        <w:t>ATa+V+L</w:t>
      </w:r>
      <w:r w:rsidRPr="001C360D">
        <w:rPr>
          <w:rFonts w:ascii="Times New Roman" w:hAnsi="Times New Roman" w:cs="Times New Roman"/>
          <w:vertAlign w:val="superscript"/>
          <w:lang w:val="en-US"/>
        </w:rPr>
        <w:t>n</w:t>
      </w:r>
      <w:proofErr w:type="spellEnd"/>
      <w:r w:rsidRPr="001C360D">
        <w:rPr>
          <w:rFonts w:ascii="Times New Roman" w:hAnsi="Times New Roman" w:cs="Times New Roman"/>
          <w:lang w:val="en-US"/>
        </w:rPr>
        <w:t xml:space="preserve"> have two similar </w:t>
      </w:r>
      <w:r w:rsidRPr="007629F2">
        <w:rPr>
          <w:rFonts w:ascii="Times New Roman" w:hAnsi="Times New Roman" w:cs="Times New Roman"/>
          <w:lang w:val="en-US"/>
        </w:rPr>
        <w:t>melodies</w:t>
      </w:r>
      <w:r>
        <w:rPr>
          <w:rFonts w:ascii="Times New Roman" w:hAnsi="Times New Roman" w:cs="Times New Roman"/>
          <w:b/>
          <w:lang w:val="en-US"/>
        </w:rPr>
        <w:t xml:space="preserve"> </w:t>
      </w:r>
      <w:r w:rsidRPr="001C360D">
        <w:rPr>
          <w:rFonts w:ascii="Times New Roman" w:hAnsi="Times New Roman" w:cs="Times New Roman"/>
          <w:lang w:val="en-US"/>
        </w:rPr>
        <w:t xml:space="preserve">with few variants but diverging by a fifth; however </w:t>
      </w:r>
      <w:proofErr w:type="spellStart"/>
      <w:r w:rsidRPr="001C360D">
        <w:rPr>
          <w:rFonts w:ascii="Times New Roman" w:hAnsi="Times New Roman" w:cs="Times New Roman"/>
          <w:lang w:val="en-US"/>
        </w:rPr>
        <w:t>ms.</w:t>
      </w:r>
      <w:proofErr w:type="spellEnd"/>
      <w:r w:rsidRPr="001C360D">
        <w:rPr>
          <w:rFonts w:ascii="Times New Roman" w:hAnsi="Times New Roman" w:cs="Times New Roman"/>
          <w:lang w:val="en-US"/>
        </w:rPr>
        <w:t xml:space="preserve"> </w:t>
      </w:r>
      <w:r w:rsidRPr="0029247C">
        <w:rPr>
          <w:rFonts w:ascii="Times New Roman" w:hAnsi="Times New Roman" w:cs="Times New Roman"/>
          <w:lang w:val="en-US"/>
        </w:rPr>
        <w:t>R</w:t>
      </w:r>
      <w:r w:rsidRPr="0029247C">
        <w:rPr>
          <w:rFonts w:ascii="Times New Roman" w:hAnsi="Times New Roman" w:cs="Times New Roman"/>
          <w:vertAlign w:val="superscript"/>
          <w:lang w:val="en-US"/>
        </w:rPr>
        <w:t>3</w:t>
      </w:r>
      <w:r w:rsidRPr="0029247C">
        <w:rPr>
          <w:rFonts w:ascii="Times New Roman" w:hAnsi="Times New Roman" w:cs="Times New Roman"/>
          <w:lang w:val="en-US"/>
        </w:rPr>
        <w:t xml:space="preserve"> presents an independent </w:t>
      </w:r>
      <w:r w:rsidRPr="007629F2">
        <w:rPr>
          <w:rFonts w:ascii="Times New Roman" w:hAnsi="Times New Roman" w:cs="Times New Roman"/>
          <w:lang w:val="en-US"/>
        </w:rPr>
        <w:t>melody</w:t>
      </w:r>
      <w:r w:rsidRPr="0029247C">
        <w:rPr>
          <w:rFonts w:ascii="Times New Roman" w:hAnsi="Times New Roman" w:cs="Times New Roman"/>
          <w:lang w:val="en-US"/>
        </w:rPr>
        <w:t>.</w:t>
      </w:r>
    </w:p>
    <w:p w14:paraId="3D77DAD7" w14:textId="521F4B6D"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625883" w:rsidRPr="001C360D">
        <w:rPr>
          <w:rFonts w:ascii="Times New Roman" w:hAnsi="Times New Roman" w:cs="Times New Roman"/>
          <w:lang w:val="en-US"/>
        </w:rPr>
        <w:t>10 a’bba’cca’a’</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631B1CC" w14:textId="2D22E17A" w:rsidR="00EC5216" w:rsidRPr="00E52986" w:rsidRDefault="009D5753" w:rsidP="00840704">
      <w:pPr>
        <w:spacing w:after="0" w:line="240" w:lineRule="auto"/>
        <w:ind w:firstLine="284"/>
        <w:jc w:val="both"/>
        <w:rPr>
          <w:rFonts w:ascii="Times New Roman" w:hAnsi="Times New Roman" w:cs="Times New Roman"/>
          <w:lang w:val="en-US"/>
        </w:rPr>
      </w:pPr>
      <w:r w:rsidRPr="006E6368">
        <w:rPr>
          <w:rFonts w:ascii="Times New Roman" w:hAnsi="Times New Roman" w:cs="Times New Roman"/>
        </w:rPr>
        <w:t>10 a’bba’cca’a’ (MW 1410,3 = Frank 549</w:t>
      </w:r>
      <w:r>
        <w:rPr>
          <w:rFonts w:ascii="Times New Roman" w:hAnsi="Times New Roman" w:cs="Times New Roman"/>
        </w:rPr>
        <w:t>);</w:t>
      </w:r>
      <w:r w:rsidRPr="006E6368">
        <w:rPr>
          <w:rFonts w:ascii="Times New Roman" w:hAnsi="Times New Roman" w:cs="Times New Roman"/>
        </w:rPr>
        <w:t xml:space="preserve"> </w:t>
      </w:r>
      <w:r w:rsidRPr="009B0B45">
        <w:rPr>
          <w:rFonts w:ascii="Times New Roman" w:hAnsi="Times New Roman" w:cs="Times New Roman"/>
        </w:rPr>
        <w:t xml:space="preserve">6 </w:t>
      </w:r>
      <w:r w:rsidRPr="009B0B45">
        <w:rPr>
          <w:rFonts w:ascii="Times New Roman" w:hAnsi="Times New Roman" w:cs="Times New Roman"/>
          <w:i/>
        </w:rPr>
        <w:t>coblas doblas</w:t>
      </w:r>
      <w:r w:rsidRPr="009B0B45">
        <w:rPr>
          <w:rFonts w:ascii="Times New Roman" w:hAnsi="Times New Roman" w:cs="Times New Roman"/>
        </w:rPr>
        <w:t xml:space="preserve"> </w:t>
      </w:r>
      <w:r>
        <w:rPr>
          <w:rFonts w:ascii="Times New Roman" w:hAnsi="Times New Roman" w:cs="Times New Roman"/>
        </w:rPr>
        <w:t xml:space="preserve">con un </w:t>
      </w:r>
      <w:r w:rsidRPr="009B0B45">
        <w:rPr>
          <w:rFonts w:ascii="Times New Roman" w:hAnsi="Times New Roman" w:cs="Times New Roman"/>
          <w:i/>
        </w:rPr>
        <w:t>envoi</w:t>
      </w:r>
      <w:r>
        <w:rPr>
          <w:rFonts w:ascii="Times New Roman" w:hAnsi="Times New Roman" w:cs="Times New Roman"/>
        </w:rPr>
        <w:t xml:space="preserve"> </w:t>
      </w:r>
      <w:r w:rsidRPr="009B0B45">
        <w:rPr>
          <w:rFonts w:ascii="Times New Roman" w:hAnsi="Times New Roman" w:cs="Times New Roman"/>
        </w:rPr>
        <w:t>di</w:t>
      </w:r>
      <w:r>
        <w:rPr>
          <w:rFonts w:ascii="Times New Roman" w:hAnsi="Times New Roman" w:cs="Times New Roman"/>
        </w:rPr>
        <w:t xml:space="preserve"> </w:t>
      </w:r>
      <w:r w:rsidRPr="009B0B45">
        <w:rPr>
          <w:rFonts w:ascii="Times New Roman" w:hAnsi="Times New Roman" w:cs="Times New Roman"/>
        </w:rPr>
        <w:t>4</w:t>
      </w:r>
      <w:r>
        <w:rPr>
          <w:rFonts w:ascii="Times New Roman" w:hAnsi="Times New Roman" w:cs="Times New Roman"/>
        </w:rPr>
        <w:t xml:space="preserve"> </w:t>
      </w:r>
      <w:r w:rsidRPr="009B0B45">
        <w:rPr>
          <w:rFonts w:ascii="Times New Roman" w:hAnsi="Times New Roman" w:cs="Times New Roman"/>
        </w:rPr>
        <w:t>versi</w:t>
      </w:r>
      <w:r>
        <w:rPr>
          <w:rFonts w:ascii="Times New Roman" w:hAnsi="Times New Roman" w:cs="Times New Roman"/>
        </w:rPr>
        <w:t xml:space="preserve"> (cca’a’); r</w:t>
      </w:r>
      <w:r w:rsidRPr="009B0B45">
        <w:rPr>
          <w:rFonts w:ascii="Times New Roman" w:hAnsi="Times New Roman" w:cs="Times New Roman"/>
        </w:rPr>
        <w:t xml:space="preserve">ima a: </w:t>
      </w:r>
      <w:r w:rsidRPr="009B0B45">
        <w:rPr>
          <w:rFonts w:ascii="Times New Roman" w:hAnsi="Times New Roman" w:cs="Times New Roman"/>
          <w:i/>
        </w:rPr>
        <w:t>-ie</w:t>
      </w:r>
      <w:r w:rsidRPr="009B0B45">
        <w:rPr>
          <w:rFonts w:ascii="Times New Roman" w:hAnsi="Times New Roman" w:cs="Times New Roman"/>
        </w:rPr>
        <w:t xml:space="preserve">, </w:t>
      </w:r>
      <w:r w:rsidRPr="009B0B45">
        <w:rPr>
          <w:rFonts w:ascii="Times New Roman" w:hAnsi="Times New Roman" w:cs="Times New Roman"/>
          <w:i/>
        </w:rPr>
        <w:t>-endre</w:t>
      </w:r>
      <w:r w:rsidRPr="009B0B45">
        <w:rPr>
          <w:rFonts w:ascii="Times New Roman" w:hAnsi="Times New Roman" w:cs="Times New Roman"/>
        </w:rPr>
        <w:t xml:space="preserve">, </w:t>
      </w:r>
      <w:r w:rsidRPr="009B0B45">
        <w:rPr>
          <w:rFonts w:ascii="Times New Roman" w:hAnsi="Times New Roman" w:cs="Times New Roman"/>
          <w:i/>
        </w:rPr>
        <w:t>-ance</w:t>
      </w:r>
      <w:r w:rsidRPr="009B0B45">
        <w:rPr>
          <w:rFonts w:ascii="Times New Roman" w:hAnsi="Times New Roman" w:cs="Times New Roman"/>
        </w:rPr>
        <w:t xml:space="preserve">; rima b: </w:t>
      </w:r>
      <w:r w:rsidRPr="009B0B45">
        <w:rPr>
          <w:rFonts w:ascii="Times New Roman" w:hAnsi="Times New Roman" w:cs="Times New Roman"/>
          <w:i/>
        </w:rPr>
        <w:t>-on</w:t>
      </w:r>
      <w:r w:rsidRPr="009B0B45">
        <w:rPr>
          <w:rFonts w:ascii="Times New Roman" w:hAnsi="Times New Roman" w:cs="Times New Roman"/>
        </w:rPr>
        <w:t xml:space="preserve">, </w:t>
      </w:r>
      <w:r w:rsidRPr="009B0B45">
        <w:rPr>
          <w:rFonts w:ascii="Times New Roman" w:hAnsi="Times New Roman" w:cs="Times New Roman"/>
          <w:i/>
        </w:rPr>
        <w:t>-i</w:t>
      </w:r>
      <w:r w:rsidRPr="009B0B45">
        <w:rPr>
          <w:rFonts w:ascii="Times New Roman" w:hAnsi="Times New Roman" w:cs="Times New Roman"/>
        </w:rPr>
        <w:t xml:space="preserve">, </w:t>
      </w:r>
      <w:r w:rsidRPr="009B0B45">
        <w:rPr>
          <w:rFonts w:ascii="Times New Roman" w:hAnsi="Times New Roman" w:cs="Times New Roman"/>
          <w:i/>
        </w:rPr>
        <w:t>-ier</w:t>
      </w:r>
      <w:r w:rsidRPr="009B0B45">
        <w:rPr>
          <w:rFonts w:ascii="Times New Roman" w:hAnsi="Times New Roman" w:cs="Times New Roman"/>
        </w:rPr>
        <w:t xml:space="preserve">; rima c: </w:t>
      </w:r>
      <w:r w:rsidRPr="009B0B45">
        <w:rPr>
          <w:rFonts w:ascii="Times New Roman" w:hAnsi="Times New Roman" w:cs="Times New Roman"/>
          <w:i/>
        </w:rPr>
        <w:t>-is</w:t>
      </w:r>
      <w:r w:rsidRPr="009B0B45">
        <w:rPr>
          <w:rFonts w:ascii="Times New Roman" w:hAnsi="Times New Roman" w:cs="Times New Roman"/>
        </w:rPr>
        <w:t xml:space="preserve">, </w:t>
      </w:r>
      <w:r w:rsidRPr="009B0B45">
        <w:rPr>
          <w:rFonts w:ascii="Times New Roman" w:hAnsi="Times New Roman" w:cs="Times New Roman"/>
          <w:i/>
        </w:rPr>
        <w:t>-or</w:t>
      </w:r>
      <w:r w:rsidRPr="009B0B45">
        <w:rPr>
          <w:rFonts w:ascii="Times New Roman" w:hAnsi="Times New Roman" w:cs="Times New Roman"/>
        </w:rPr>
        <w:t xml:space="preserve">, </w:t>
      </w:r>
      <w:r w:rsidRPr="009B0B45">
        <w:rPr>
          <w:rFonts w:ascii="Times New Roman" w:hAnsi="Times New Roman" w:cs="Times New Roman"/>
          <w:i/>
        </w:rPr>
        <w:t>-er</w:t>
      </w:r>
      <w:r>
        <w:rPr>
          <w:rFonts w:ascii="Times New Roman" w:hAnsi="Times New Roman" w:cs="Times New Roman"/>
        </w:rPr>
        <w:t xml:space="preserve">; questo schema è ripreso da </w:t>
      </w:r>
      <w:r w:rsidRPr="009B0B45">
        <w:rPr>
          <w:rFonts w:ascii="Times New Roman" w:hAnsi="Times New Roman" w:cs="Times New Roman"/>
        </w:rPr>
        <w:t>Thibaut de Champagne</w:t>
      </w:r>
      <w:r>
        <w:rPr>
          <w:rFonts w:ascii="Times New Roman" w:hAnsi="Times New Roman" w:cs="Times New Roman"/>
        </w:rPr>
        <w:t xml:space="preserve"> nella canzone RS 1469</w:t>
      </w:r>
      <w:r w:rsidRPr="009B0B45">
        <w:rPr>
          <w:rFonts w:ascii="Times New Roman" w:hAnsi="Times New Roman" w:cs="Times New Roman"/>
        </w:rPr>
        <w:t xml:space="preserve"> (con la rima c femminile)</w:t>
      </w:r>
      <w:r>
        <w:rPr>
          <w:rFonts w:ascii="Times New Roman" w:hAnsi="Times New Roman" w:cs="Times New Roman"/>
        </w:rPr>
        <w:t>; m</w:t>
      </w:r>
      <w:r w:rsidRPr="00DE55C6">
        <w:rPr>
          <w:rFonts w:ascii="Times New Roman" w:hAnsi="Times New Roman" w:cs="Times New Roman"/>
        </w:rPr>
        <w:t>elodia in ADKO</w:t>
      </w:r>
      <w:r>
        <w:rPr>
          <w:rFonts w:ascii="Times New Roman" w:hAnsi="Times New Roman" w:cs="Times New Roman"/>
        </w:rPr>
        <w:t>L</w:t>
      </w:r>
      <w:r w:rsidRPr="00EA4599">
        <w:rPr>
          <w:rFonts w:ascii="Times New Roman" w:hAnsi="Times New Roman" w:cs="Times New Roman"/>
          <w:vertAlign w:val="superscript"/>
        </w:rPr>
        <w:t>n</w:t>
      </w:r>
      <w:r w:rsidRPr="00DE55C6">
        <w:rPr>
          <w:rFonts w:ascii="Times New Roman" w:hAnsi="Times New Roman" w:cs="Times New Roman"/>
        </w:rPr>
        <w:t>PR</w:t>
      </w:r>
      <w:r w:rsidRPr="00DE55C6">
        <w:rPr>
          <w:rFonts w:ascii="Times New Roman" w:hAnsi="Times New Roman" w:cs="Times New Roman"/>
          <w:vertAlign w:val="superscript"/>
        </w:rPr>
        <w:t>3</w:t>
      </w:r>
      <w:r w:rsidRPr="00DE55C6">
        <w:rPr>
          <w:rFonts w:ascii="Times New Roman" w:hAnsi="Times New Roman" w:cs="Times New Roman"/>
        </w:rPr>
        <w:t>TVXa;</w:t>
      </w:r>
      <w:r>
        <w:rPr>
          <w:rFonts w:ascii="Times New Roman" w:hAnsi="Times New Roman" w:cs="Times New Roman"/>
        </w:rPr>
        <w:t xml:space="preserve"> i gruppi KOPX+D e ATa+V+L</w:t>
      </w:r>
      <w:r w:rsidRPr="00EA4599">
        <w:rPr>
          <w:rFonts w:ascii="Times New Roman" w:hAnsi="Times New Roman" w:cs="Times New Roman"/>
          <w:vertAlign w:val="superscript"/>
        </w:rPr>
        <w:t>n</w:t>
      </w:r>
      <w:r>
        <w:rPr>
          <w:rFonts w:ascii="Times New Roman" w:hAnsi="Times New Roman" w:cs="Times New Roman"/>
        </w:rPr>
        <w:t xml:space="preserve"> hanno due linee melodiche simili con poche varianti ma divergenti di una quinta; il ms. </w:t>
      </w:r>
      <w:r w:rsidRPr="006D7F33">
        <w:rPr>
          <w:rFonts w:ascii="Times New Roman" w:hAnsi="Times New Roman" w:cs="Times New Roman"/>
        </w:rPr>
        <w:t>R</w:t>
      </w:r>
      <w:r w:rsidRPr="006D7F33">
        <w:rPr>
          <w:rFonts w:ascii="Times New Roman" w:hAnsi="Times New Roman" w:cs="Times New Roman"/>
          <w:vertAlign w:val="superscript"/>
        </w:rPr>
        <w:t>3</w:t>
      </w:r>
      <w:r w:rsidRPr="006D7F33">
        <w:rPr>
          <w:rFonts w:ascii="Times New Roman" w:hAnsi="Times New Roman" w:cs="Times New Roman"/>
        </w:rPr>
        <w:t xml:space="preserve"> presenta invece una linea melodica indipendente.</w:t>
      </w:r>
    </w:p>
    <w:p w14:paraId="7E8A3962" w14:textId="3863A000" w:rsidR="00BD6EC8" w:rsidRDefault="00AC105B" w:rsidP="00EC5216">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5F14722" w14:textId="13FF1058" w:rsidR="00840704" w:rsidRDefault="009D5753" w:rsidP="00840704">
      <w:pPr>
        <w:spacing w:after="0" w:line="240" w:lineRule="auto"/>
        <w:ind w:firstLine="284"/>
        <w:jc w:val="both"/>
        <w:rPr>
          <w:rFonts w:ascii="Times New Roman" w:hAnsi="Times New Roman" w:cs="Times New Roman"/>
          <w:lang w:val="en-US"/>
        </w:rPr>
      </w:pPr>
      <w:r w:rsidRPr="001C360D">
        <w:rPr>
          <w:rFonts w:ascii="Times New Roman" w:hAnsi="Times New Roman" w:cs="Times New Roman"/>
          <w:lang w:val="en-US"/>
        </w:rPr>
        <w:t xml:space="preserve">Born in all probability around 1170, the castellan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V de </w:t>
      </w:r>
      <w:proofErr w:type="spellStart"/>
      <w:r w:rsidRPr="001C360D">
        <w:rPr>
          <w:rFonts w:ascii="Times New Roman" w:hAnsi="Times New Roman" w:cs="Times New Roman"/>
          <w:lang w:val="en-US"/>
        </w:rPr>
        <w:t>Berzé</w:t>
      </w:r>
      <w:proofErr w:type="spellEnd"/>
      <w:r w:rsidRPr="001C360D">
        <w:rPr>
          <w:rFonts w:ascii="Times New Roman" w:hAnsi="Times New Roman" w:cs="Times New Roman"/>
          <w:lang w:val="en-US"/>
        </w:rPr>
        <w:t xml:space="preserve"> (now </w:t>
      </w:r>
      <w:proofErr w:type="spellStart"/>
      <w:r w:rsidRPr="001C360D">
        <w:rPr>
          <w:rFonts w:ascii="Times New Roman" w:hAnsi="Times New Roman" w:cs="Times New Roman"/>
          <w:lang w:val="en-US"/>
        </w:rPr>
        <w:t>Berzé</w:t>
      </w:r>
      <w:proofErr w:type="spellEnd"/>
      <w:r w:rsidRPr="001C360D">
        <w:rPr>
          <w:rFonts w:ascii="Times New Roman" w:hAnsi="Times New Roman" w:cs="Times New Roman"/>
          <w:lang w:val="en-US"/>
        </w:rPr>
        <w:t>-le-</w:t>
      </w:r>
      <w:proofErr w:type="spellStart"/>
      <w:r w:rsidRPr="001C360D">
        <w:rPr>
          <w:rFonts w:ascii="Times New Roman" w:hAnsi="Times New Roman" w:cs="Times New Roman"/>
          <w:lang w:val="en-US"/>
        </w:rPr>
        <w:t>Chatel</w:t>
      </w:r>
      <w:proofErr w:type="spellEnd"/>
      <w:r w:rsidRPr="001C360D">
        <w:rPr>
          <w:rFonts w:ascii="Times New Roman" w:hAnsi="Times New Roman" w:cs="Times New Roman"/>
          <w:lang w:val="en-US"/>
        </w:rPr>
        <w:t xml:space="preserve">, 15 km northwest of </w:t>
      </w:r>
      <w:proofErr w:type="spellStart"/>
      <w:r w:rsidRPr="001C360D">
        <w:rPr>
          <w:rFonts w:ascii="Times New Roman" w:hAnsi="Times New Roman" w:cs="Times New Roman"/>
          <w:lang w:val="en-US"/>
        </w:rPr>
        <w:t>Mâcon</w:t>
      </w:r>
      <w:proofErr w:type="spellEnd"/>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Saône</w:t>
      </w:r>
      <w:proofErr w:type="spellEnd"/>
      <w:r w:rsidRPr="001C360D">
        <w:rPr>
          <w:rFonts w:ascii="Times New Roman" w:hAnsi="Times New Roman" w:cs="Times New Roman"/>
          <w:lang w:val="en-US"/>
        </w:rPr>
        <w:t xml:space="preserve">-et-Loire) took part in the Fourth Crusade, as he himself testifies in his </w:t>
      </w:r>
      <w:proofErr w:type="spellStart"/>
      <w:r w:rsidRPr="001C360D">
        <w:rPr>
          <w:rFonts w:ascii="Times New Roman" w:hAnsi="Times New Roman" w:cs="Times New Roman"/>
          <w:lang w:val="en-US"/>
        </w:rPr>
        <w:t>moralising</w:t>
      </w:r>
      <w:proofErr w:type="spellEnd"/>
      <w:r w:rsidRPr="001C360D">
        <w:rPr>
          <w:rFonts w:ascii="Times New Roman" w:hAnsi="Times New Roman" w:cs="Times New Roman"/>
          <w:lang w:val="en-US"/>
        </w:rPr>
        <w:t xml:space="preserve"> </w:t>
      </w:r>
      <w:r w:rsidRPr="001C360D">
        <w:rPr>
          <w:rFonts w:ascii="Times New Roman" w:hAnsi="Times New Roman" w:cs="Times New Roman"/>
          <w:i/>
          <w:lang w:val="en-US"/>
        </w:rPr>
        <w:t>Bible</w:t>
      </w:r>
      <w:r w:rsidRPr="001C360D">
        <w:rPr>
          <w:rFonts w:ascii="Times New Roman" w:hAnsi="Times New Roman" w:cs="Times New Roman"/>
          <w:lang w:val="en-US"/>
        </w:rPr>
        <w:t xml:space="preserve">, and as </w:t>
      </w:r>
      <w:proofErr w:type="spellStart"/>
      <w:r w:rsidRPr="001C360D">
        <w:rPr>
          <w:rFonts w:ascii="Times New Roman" w:hAnsi="Times New Roman" w:cs="Times New Roman"/>
          <w:lang w:val="en-US"/>
        </w:rPr>
        <w:t>Villehardouin’s</w:t>
      </w:r>
      <w:proofErr w:type="spellEnd"/>
      <w:r w:rsidRPr="001C360D">
        <w:rPr>
          <w:rFonts w:ascii="Times New Roman" w:hAnsi="Times New Roman" w:cs="Times New Roman"/>
          <w:lang w:val="en-US"/>
        </w:rPr>
        <w:t xml:space="preserve"> chronicle confirms (</w:t>
      </w:r>
      <w:r w:rsidRPr="001C360D">
        <w:rPr>
          <w:rFonts w:ascii="Times New Roman" w:hAnsi="Times New Roman" w:cs="Times New Roman"/>
          <w:i/>
          <w:lang w:val="en-US"/>
        </w:rPr>
        <w:t xml:space="preserve">La </w:t>
      </w:r>
      <w:proofErr w:type="spellStart"/>
      <w:r w:rsidRPr="001C360D">
        <w:rPr>
          <w:rFonts w:ascii="Times New Roman" w:hAnsi="Times New Roman" w:cs="Times New Roman"/>
          <w:i/>
          <w:lang w:val="en-US"/>
        </w:rPr>
        <w:t>conquête</w:t>
      </w:r>
      <w:proofErr w:type="spellEnd"/>
      <w:r w:rsidRPr="001C360D">
        <w:rPr>
          <w:rFonts w:ascii="Times New Roman" w:hAnsi="Times New Roman" w:cs="Times New Roman"/>
          <w:i/>
          <w:lang w:val="en-US"/>
        </w:rPr>
        <w:t xml:space="preserve"> de Constantinople</w:t>
      </w:r>
      <w:r w:rsidRPr="001C360D">
        <w:rPr>
          <w:rFonts w:ascii="Times New Roman" w:hAnsi="Times New Roman" w:cs="Times New Roman"/>
          <w:lang w:val="en-US"/>
        </w:rPr>
        <w:t xml:space="preserve">, § 45). According to the latter,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took the cross together with his father and other </w:t>
      </w:r>
      <w:proofErr w:type="spellStart"/>
      <w:r w:rsidRPr="001C360D">
        <w:rPr>
          <w:rFonts w:ascii="Times New Roman" w:hAnsi="Times New Roman" w:cs="Times New Roman"/>
          <w:lang w:val="en-US"/>
        </w:rPr>
        <w:t>Burgundian</w:t>
      </w:r>
      <w:proofErr w:type="spellEnd"/>
      <w:r w:rsidRPr="001C360D">
        <w:rPr>
          <w:rFonts w:ascii="Times New Roman" w:hAnsi="Times New Roman" w:cs="Times New Roman"/>
          <w:lang w:val="en-US"/>
        </w:rPr>
        <w:t xml:space="preserve"> knights after the chapter of </w:t>
      </w:r>
      <w:proofErr w:type="spellStart"/>
      <w:r w:rsidRPr="001C360D">
        <w:rPr>
          <w:rFonts w:ascii="Times New Roman" w:hAnsi="Times New Roman" w:cs="Times New Roman"/>
          <w:lang w:val="en-US"/>
        </w:rPr>
        <w:t>Cîteaux</w:t>
      </w:r>
      <w:proofErr w:type="spellEnd"/>
      <w:r w:rsidRPr="001C360D">
        <w:rPr>
          <w:rFonts w:ascii="Times New Roman" w:hAnsi="Times New Roman" w:cs="Times New Roman"/>
          <w:lang w:val="en-US"/>
        </w:rPr>
        <w:t xml:space="preserve"> on 14 September 1201 and embarked at Venice in the autumn of the following year, having as his travelling companions, among others, Conon de </w:t>
      </w:r>
      <w:proofErr w:type="spellStart"/>
      <w:r w:rsidRPr="001C360D">
        <w:rPr>
          <w:rFonts w:ascii="Times New Roman" w:hAnsi="Times New Roman" w:cs="Times New Roman"/>
          <w:lang w:val="en-US"/>
        </w:rPr>
        <w:t>Béthune</w:t>
      </w:r>
      <w:proofErr w:type="spellEnd"/>
      <w:r w:rsidRPr="001C360D">
        <w:rPr>
          <w:rFonts w:ascii="Times New Roman" w:hAnsi="Times New Roman" w:cs="Times New Roman"/>
          <w:lang w:val="en-US"/>
        </w:rPr>
        <w:t xml:space="preserve"> and the </w:t>
      </w:r>
      <w:proofErr w:type="spellStart"/>
      <w:r w:rsidRPr="001C360D">
        <w:rPr>
          <w:rFonts w:ascii="Times New Roman" w:hAnsi="Times New Roman" w:cs="Times New Roman"/>
          <w:lang w:val="en-US"/>
        </w:rPr>
        <w:t>Châtelain</w:t>
      </w:r>
      <w:proofErr w:type="spellEnd"/>
      <w:r w:rsidRPr="001C360D">
        <w:rPr>
          <w:rFonts w:ascii="Times New Roman" w:hAnsi="Times New Roman" w:cs="Times New Roman"/>
          <w:lang w:val="en-US"/>
        </w:rPr>
        <w:t xml:space="preserve"> de </w:t>
      </w:r>
      <w:proofErr w:type="spellStart"/>
      <w:r w:rsidRPr="001C360D">
        <w:rPr>
          <w:rFonts w:ascii="Times New Roman" w:hAnsi="Times New Roman" w:cs="Times New Roman"/>
          <w:lang w:val="en-US"/>
        </w:rPr>
        <w:t>Couci</w:t>
      </w:r>
      <w:proofErr w:type="spellEnd"/>
      <w:r w:rsidRPr="001C360D">
        <w:rPr>
          <w:rFonts w:ascii="Times New Roman" w:hAnsi="Times New Roman" w:cs="Times New Roman"/>
          <w:lang w:val="en-US"/>
        </w:rPr>
        <w:t xml:space="preserve">, who died during the undertaking. The French crusaders set out after Pentecost (8 June) 1202, crossed the Alps near the pass of </w:t>
      </w:r>
      <w:proofErr w:type="spellStart"/>
      <w:r w:rsidRPr="001C360D">
        <w:rPr>
          <w:rFonts w:ascii="Times New Roman" w:hAnsi="Times New Roman" w:cs="Times New Roman"/>
          <w:lang w:val="en-US"/>
        </w:rPr>
        <w:t>Moncenisio</w:t>
      </w:r>
      <w:proofErr w:type="spellEnd"/>
      <w:r w:rsidRPr="001C360D">
        <w:rPr>
          <w:rFonts w:ascii="Times New Roman" w:hAnsi="Times New Roman" w:cs="Times New Roman"/>
          <w:lang w:val="en-US"/>
        </w:rPr>
        <w:t xml:space="preserve"> and passed through </w:t>
      </w:r>
      <w:proofErr w:type="spellStart"/>
      <w:r w:rsidRPr="001C360D">
        <w:rPr>
          <w:rFonts w:ascii="Times New Roman" w:hAnsi="Times New Roman" w:cs="Times New Roman"/>
          <w:i/>
          <w:lang w:val="en-US"/>
        </w:rPr>
        <w:t>Lombardie</w:t>
      </w:r>
      <w:proofErr w:type="spellEnd"/>
      <w:r w:rsidRPr="001C360D">
        <w:rPr>
          <w:rFonts w:ascii="Times New Roman" w:hAnsi="Times New Roman" w:cs="Times New Roman"/>
          <w:lang w:val="en-US"/>
        </w:rPr>
        <w:t xml:space="preserve"> </w:t>
      </w:r>
      <w:r w:rsidRPr="007629F2">
        <w:rPr>
          <w:rFonts w:ascii="Times New Roman" w:hAnsi="Times New Roman" w:cs="Times New Roman"/>
          <w:lang w:val="en-US"/>
        </w:rPr>
        <w:t>(northern Italy),</w:t>
      </w:r>
      <w:r w:rsidRPr="001C360D">
        <w:rPr>
          <w:rFonts w:ascii="Times New Roman" w:hAnsi="Times New Roman" w:cs="Times New Roman"/>
          <w:b/>
          <w:lang w:val="en-US"/>
        </w:rPr>
        <w:t xml:space="preserve"> </w:t>
      </w:r>
      <w:r w:rsidRPr="001C360D">
        <w:rPr>
          <w:rFonts w:ascii="Times New Roman" w:hAnsi="Times New Roman" w:cs="Times New Roman"/>
          <w:lang w:val="en-US"/>
        </w:rPr>
        <w:t xml:space="preserve">probably arriving in Venice at the end of June or beginning of July. From there, after overcoming some serious financial difficulties and resolving differences over their strategy, they set out to sea in the direction of the Holy Land (1-8 October according to the prevalent hypothesis, 8 November according to </w:t>
      </w:r>
      <w:proofErr w:type="spellStart"/>
      <w:r w:rsidRPr="001C360D">
        <w:rPr>
          <w:rFonts w:ascii="Times New Roman" w:hAnsi="Times New Roman" w:cs="Times New Roman"/>
          <w:lang w:val="en-US"/>
        </w:rPr>
        <w:t>Runciman</w:t>
      </w:r>
      <w:proofErr w:type="spellEnd"/>
      <w:r w:rsidRPr="001C360D">
        <w:rPr>
          <w:rFonts w:ascii="Times New Roman" w:hAnsi="Times New Roman" w:cs="Times New Roman"/>
          <w:lang w:val="en-US"/>
        </w:rPr>
        <w:t xml:space="preserve">). As is well known, in the course of the journey the leaders of the expedition changed their objective and headed for Constantinople, besieging and conquering the city between the summer of 1203 and spring of 1204, and establishing the seat of a Latin empire. According to the </w:t>
      </w:r>
      <w:proofErr w:type="spellStart"/>
      <w:r w:rsidRPr="001C360D">
        <w:rPr>
          <w:rFonts w:ascii="Times New Roman" w:hAnsi="Times New Roman" w:cs="Times New Roman"/>
          <w:lang w:val="en-US"/>
        </w:rPr>
        <w:t>meagre</w:t>
      </w:r>
      <w:proofErr w:type="spellEnd"/>
      <w:r w:rsidRPr="001C360D">
        <w:rPr>
          <w:rFonts w:ascii="Times New Roman" w:hAnsi="Times New Roman" w:cs="Times New Roman"/>
          <w:lang w:val="en-US"/>
        </w:rPr>
        <w:t xml:space="preserve"> allusions contained in the </w:t>
      </w:r>
      <w:r w:rsidRPr="001C360D">
        <w:rPr>
          <w:rFonts w:ascii="Times New Roman" w:hAnsi="Times New Roman" w:cs="Times New Roman"/>
          <w:i/>
          <w:lang w:val="en-US"/>
        </w:rPr>
        <w:t>Bible</w:t>
      </w:r>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de </w:t>
      </w:r>
      <w:proofErr w:type="spellStart"/>
      <w:r w:rsidRPr="001C360D">
        <w:rPr>
          <w:rFonts w:ascii="Times New Roman" w:hAnsi="Times New Roman" w:cs="Times New Roman"/>
          <w:lang w:val="en-US"/>
        </w:rPr>
        <w:t>Berzé</w:t>
      </w:r>
      <w:proofErr w:type="spellEnd"/>
      <w:r w:rsidRPr="001C360D">
        <w:rPr>
          <w:rFonts w:ascii="Times New Roman" w:hAnsi="Times New Roman" w:cs="Times New Roman"/>
          <w:lang w:val="en-US"/>
        </w:rPr>
        <w:t xml:space="preserve"> participated in all operations, remained in the East until at least 1205, and probably also completed a pilgrimage to the Holy Land. In 1207 he was probably not yet back in Burgundy, since during the course of that year it is his brother Gautier who signs an official act regarding the family fief;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appears in a document of 1216 and perhaps also one of 1212, but the exact time of his return is unknown. As the Fourth Crusade is the only one in which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took part, the song RS 1126, a farewell to his lady, must have been composed when the </w:t>
      </w:r>
      <w:proofErr w:type="spellStart"/>
      <w:r w:rsidRPr="001C360D">
        <w:rPr>
          <w:rFonts w:ascii="Times New Roman" w:hAnsi="Times New Roman" w:cs="Times New Roman"/>
          <w:lang w:val="en-US"/>
        </w:rPr>
        <w:t>trouvère</w:t>
      </w:r>
      <w:proofErr w:type="spellEnd"/>
      <w:r w:rsidRPr="001C360D">
        <w:rPr>
          <w:rFonts w:ascii="Times New Roman" w:hAnsi="Times New Roman" w:cs="Times New Roman"/>
          <w:lang w:val="en-US"/>
        </w:rPr>
        <w:t xml:space="preserve"> had already taken the cross (vv. 17 and 25) before his departure between 14 September 1201 and 8 June 1202; however the allusion contained in v. 52 of the </w:t>
      </w:r>
      <w:r w:rsidRPr="001C360D">
        <w:rPr>
          <w:rFonts w:ascii="Times New Roman" w:hAnsi="Times New Roman" w:cs="Times New Roman"/>
          <w:i/>
          <w:lang w:val="en-US"/>
        </w:rPr>
        <w:t>envoi</w:t>
      </w:r>
      <w:r w:rsidRPr="001C360D">
        <w:rPr>
          <w:rFonts w:ascii="Times New Roman" w:hAnsi="Times New Roman" w:cs="Times New Roman"/>
          <w:lang w:val="en-US"/>
        </w:rPr>
        <w:t xml:space="preserve">, in which the author says that to avoid the pain of separation it is preferable to send greetings to the lady from </w:t>
      </w:r>
      <w:proofErr w:type="spellStart"/>
      <w:r w:rsidRPr="001C360D">
        <w:rPr>
          <w:rFonts w:ascii="Times New Roman" w:hAnsi="Times New Roman" w:cs="Times New Roman"/>
          <w:i/>
          <w:lang w:val="en-US"/>
        </w:rPr>
        <w:t>Lombardie</w:t>
      </w:r>
      <w:proofErr w:type="spellEnd"/>
      <w:r w:rsidRPr="001C360D">
        <w:rPr>
          <w:rFonts w:ascii="Times New Roman" w:hAnsi="Times New Roman" w:cs="Times New Roman"/>
          <w:lang w:val="en-US"/>
        </w:rPr>
        <w:t>, suggests that it may have been written during the journey in Italy, hence probably during the second half of June 1202. Since some of the features of the manuscript tradition are compatible with the presence of authorial variants, the song m</w:t>
      </w:r>
      <w:r>
        <w:rPr>
          <w:rFonts w:ascii="Times New Roman" w:hAnsi="Times New Roman" w:cs="Times New Roman"/>
          <w:lang w:val="en-US"/>
        </w:rPr>
        <w:t>a</w:t>
      </w:r>
      <w:r w:rsidRPr="001C360D">
        <w:rPr>
          <w:rFonts w:ascii="Times New Roman" w:hAnsi="Times New Roman" w:cs="Times New Roman"/>
          <w:lang w:val="en-US"/>
        </w:rPr>
        <w:t>y have been written on two occasions, first in Burgundy before departure and then during the journey in Italy.</w:t>
      </w:r>
    </w:p>
    <w:p w14:paraId="76C33FA2" w14:textId="073063C5"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6C35CB72" w14:textId="77777777" w:rsidR="009D5753" w:rsidRDefault="009D5753" w:rsidP="009D5753">
      <w:pPr>
        <w:spacing w:after="0" w:line="240" w:lineRule="auto"/>
        <w:ind w:firstLine="284"/>
        <w:jc w:val="both"/>
        <w:rPr>
          <w:rFonts w:ascii="Times New Roman" w:hAnsi="Times New Roman" w:cs="Times New Roman"/>
        </w:rPr>
      </w:pPr>
      <w:r w:rsidRPr="00E75687">
        <w:rPr>
          <w:rFonts w:ascii="Times New Roman" w:hAnsi="Times New Roman" w:cs="Times New Roman"/>
        </w:rPr>
        <w:t xml:space="preserve">Nato con tutta probabilità intorno al 1170, il castellano Hugues V di Berzé (oggi Berzé-le-Chatel, 15 km a nord-ovest </w:t>
      </w:r>
      <w:r>
        <w:rPr>
          <w:rFonts w:ascii="Times New Roman" w:hAnsi="Times New Roman" w:cs="Times New Roman"/>
        </w:rPr>
        <w:t xml:space="preserve">di Mâcon, Saône-et-Loire) partecipò alla quarta crociata, come testimonia egli stesso nella sua </w:t>
      </w:r>
      <w:r>
        <w:rPr>
          <w:rFonts w:ascii="Times New Roman" w:hAnsi="Times New Roman" w:cs="Times New Roman"/>
          <w:i/>
        </w:rPr>
        <w:t>Bible</w:t>
      </w:r>
      <w:r>
        <w:rPr>
          <w:rFonts w:ascii="Times New Roman" w:hAnsi="Times New Roman" w:cs="Times New Roman"/>
        </w:rPr>
        <w:t xml:space="preserve"> morale, e come ci conferma la cronaca di </w:t>
      </w:r>
      <w:r w:rsidRPr="00D33565">
        <w:rPr>
          <w:rFonts w:ascii="Times New Roman" w:hAnsi="Times New Roman" w:cs="Times New Roman"/>
        </w:rPr>
        <w:t>Villehardouin</w:t>
      </w:r>
      <w:r>
        <w:rPr>
          <w:rFonts w:ascii="Times New Roman" w:hAnsi="Times New Roman" w:cs="Times New Roman"/>
        </w:rPr>
        <w:t xml:space="preserve"> (</w:t>
      </w:r>
      <w:r w:rsidRPr="00D33565">
        <w:rPr>
          <w:rFonts w:ascii="Times New Roman" w:hAnsi="Times New Roman" w:cs="Times New Roman"/>
          <w:i/>
        </w:rPr>
        <w:t>La conquête de Constantinople</w:t>
      </w:r>
      <w:r>
        <w:rPr>
          <w:rFonts w:ascii="Times New Roman" w:hAnsi="Times New Roman" w:cs="Times New Roman"/>
        </w:rPr>
        <w:t>, § 45). Secondo quest’ultimo, Hugues de Berzé</w:t>
      </w:r>
      <w:r w:rsidRPr="00D33565">
        <w:rPr>
          <w:rFonts w:ascii="Times New Roman" w:hAnsi="Times New Roman" w:cs="Times New Roman"/>
        </w:rPr>
        <w:t xml:space="preserve"> prese la croce insieme al padre </w:t>
      </w:r>
      <w:r>
        <w:rPr>
          <w:rFonts w:ascii="Times New Roman" w:hAnsi="Times New Roman" w:cs="Times New Roman"/>
        </w:rPr>
        <w:t>e ad altri cavalieri borgognoni dopo</w:t>
      </w:r>
      <w:r w:rsidRPr="00D33565">
        <w:rPr>
          <w:rFonts w:ascii="Times New Roman" w:hAnsi="Times New Roman" w:cs="Times New Roman"/>
        </w:rPr>
        <w:t xml:space="preserve"> il capitolo di Cîteaux </w:t>
      </w:r>
      <w:r>
        <w:rPr>
          <w:rFonts w:ascii="Times New Roman" w:hAnsi="Times New Roman" w:cs="Times New Roman"/>
        </w:rPr>
        <w:t>del</w:t>
      </w:r>
      <w:r w:rsidRPr="00D33565">
        <w:rPr>
          <w:rFonts w:ascii="Times New Roman" w:hAnsi="Times New Roman" w:cs="Times New Roman"/>
        </w:rPr>
        <w:t xml:space="preserve"> 14 settembre 1201</w:t>
      </w:r>
      <w:r>
        <w:rPr>
          <w:rFonts w:ascii="Times New Roman" w:hAnsi="Times New Roman" w:cs="Times New Roman"/>
        </w:rPr>
        <w:t xml:space="preserve"> e s’imbarcò a Venezia nell’autunno dell’anno successivo, avendo come compagni d’avventura tra gli altri </w:t>
      </w:r>
      <w:r w:rsidRPr="00D33565">
        <w:rPr>
          <w:rFonts w:ascii="Times New Roman" w:hAnsi="Times New Roman" w:cs="Times New Roman"/>
        </w:rPr>
        <w:t xml:space="preserve">Conon de Béthune e il </w:t>
      </w:r>
      <w:r>
        <w:rPr>
          <w:rFonts w:ascii="Times New Roman" w:hAnsi="Times New Roman" w:cs="Times New Roman"/>
        </w:rPr>
        <w:t>Castellano di</w:t>
      </w:r>
      <w:r w:rsidRPr="00D33565">
        <w:rPr>
          <w:rFonts w:ascii="Times New Roman" w:hAnsi="Times New Roman" w:cs="Times New Roman"/>
        </w:rPr>
        <w:t xml:space="preserve"> Couci, che morì durante l’impresa. I crociati</w:t>
      </w:r>
      <w:r>
        <w:rPr>
          <w:rFonts w:ascii="Times New Roman" w:hAnsi="Times New Roman" w:cs="Times New Roman"/>
        </w:rPr>
        <w:t xml:space="preserve"> francesi</w:t>
      </w:r>
      <w:r w:rsidRPr="00D33565">
        <w:rPr>
          <w:rFonts w:ascii="Times New Roman" w:hAnsi="Times New Roman" w:cs="Times New Roman"/>
        </w:rPr>
        <w:t xml:space="preserve"> si misero in movimento </w:t>
      </w:r>
      <w:r>
        <w:rPr>
          <w:rFonts w:ascii="Times New Roman" w:hAnsi="Times New Roman" w:cs="Times New Roman"/>
        </w:rPr>
        <w:t>dopo</w:t>
      </w:r>
      <w:r w:rsidRPr="00D33565">
        <w:rPr>
          <w:rFonts w:ascii="Times New Roman" w:hAnsi="Times New Roman" w:cs="Times New Roman"/>
        </w:rPr>
        <w:t xml:space="preserve"> la Pentecoste (8 giugno) del 1202, </w:t>
      </w:r>
      <w:r>
        <w:rPr>
          <w:rFonts w:ascii="Times New Roman" w:hAnsi="Times New Roman" w:cs="Times New Roman"/>
        </w:rPr>
        <w:t>valicarono</w:t>
      </w:r>
      <w:r w:rsidRPr="00D33565">
        <w:rPr>
          <w:rFonts w:ascii="Times New Roman" w:hAnsi="Times New Roman" w:cs="Times New Roman"/>
        </w:rPr>
        <w:t xml:space="preserve"> le Alpi</w:t>
      </w:r>
      <w:r>
        <w:rPr>
          <w:rFonts w:ascii="Times New Roman" w:hAnsi="Times New Roman" w:cs="Times New Roman"/>
        </w:rPr>
        <w:t xml:space="preserve"> presso il passo del Moncenisio e</w:t>
      </w:r>
      <w:r w:rsidRPr="00D33565">
        <w:rPr>
          <w:rFonts w:ascii="Times New Roman" w:hAnsi="Times New Roman" w:cs="Times New Roman"/>
        </w:rPr>
        <w:t xml:space="preserve"> attraversarono la </w:t>
      </w:r>
      <w:r w:rsidRPr="00D33565">
        <w:rPr>
          <w:rFonts w:ascii="Times New Roman" w:hAnsi="Times New Roman" w:cs="Times New Roman"/>
          <w:i/>
        </w:rPr>
        <w:t>Lombardie</w:t>
      </w:r>
      <w:r w:rsidRPr="00D33565">
        <w:rPr>
          <w:rFonts w:ascii="Times New Roman" w:hAnsi="Times New Roman" w:cs="Times New Roman"/>
        </w:rPr>
        <w:t xml:space="preserve"> per giungere a Venezia</w:t>
      </w:r>
      <w:r>
        <w:rPr>
          <w:rFonts w:ascii="Times New Roman" w:hAnsi="Times New Roman" w:cs="Times New Roman"/>
        </w:rPr>
        <w:t xml:space="preserve"> verosimilmente a fine giugno o inizio luglio; da qui, superate alcune importanti difficoltà economiche e risolte le divergenze sulla strategia da seguire,</w:t>
      </w:r>
      <w:r w:rsidRPr="00D33565">
        <w:rPr>
          <w:rFonts w:ascii="Times New Roman" w:hAnsi="Times New Roman" w:cs="Times New Roman"/>
        </w:rPr>
        <w:t xml:space="preserve"> </w:t>
      </w:r>
      <w:r>
        <w:rPr>
          <w:rFonts w:ascii="Times New Roman" w:hAnsi="Times New Roman" w:cs="Times New Roman"/>
        </w:rPr>
        <w:t>presero il mare in direzione della</w:t>
      </w:r>
      <w:r w:rsidRPr="00D33565">
        <w:rPr>
          <w:rFonts w:ascii="Times New Roman" w:hAnsi="Times New Roman" w:cs="Times New Roman"/>
        </w:rPr>
        <w:t xml:space="preserve"> Terra Santa (1-8 ottobre</w:t>
      </w:r>
      <w:r>
        <w:rPr>
          <w:rFonts w:ascii="Times New Roman" w:hAnsi="Times New Roman" w:cs="Times New Roman"/>
        </w:rPr>
        <w:t xml:space="preserve"> secondo l’ipotesi prevalente, 8 novembre secondo lo storico inglese Runciman</w:t>
      </w:r>
      <w:r w:rsidRPr="00D33565">
        <w:rPr>
          <w:rFonts w:ascii="Times New Roman" w:hAnsi="Times New Roman" w:cs="Times New Roman"/>
        </w:rPr>
        <w:t>).</w:t>
      </w:r>
      <w:r>
        <w:rPr>
          <w:rFonts w:ascii="Times New Roman" w:hAnsi="Times New Roman" w:cs="Times New Roman"/>
        </w:rPr>
        <w:t xml:space="preserve"> Com’è noto, durante il viaggio i capi della spedizione cambiarono obiettivo e si diressero verso Costantinopoli, assediando e conquistando la città tra l’estate del 1203 e la primavera del 1204, stabilendovi la sede di un impero latino. Stando agli scarni riferimenti contenuti nella </w:t>
      </w:r>
      <w:r>
        <w:rPr>
          <w:rFonts w:ascii="Times New Roman" w:hAnsi="Times New Roman" w:cs="Times New Roman"/>
          <w:i/>
        </w:rPr>
        <w:t>Bible</w:t>
      </w:r>
      <w:r>
        <w:rPr>
          <w:rFonts w:ascii="Times New Roman" w:hAnsi="Times New Roman" w:cs="Times New Roman"/>
        </w:rPr>
        <w:t>, Hugues de Berzé partecipò a tutte le operazioni e si trattenne in Oriente almeno fino al 1205 e probabilmente completò anche un pellegrinaggio in Terra Santa. Nel 1207 non aveva ancora fatto ritorno in Borgogna, poiché nel corso di quell’anno è il fratello Gautier a firmare un atto ufficiale che riguarda il feudo di famiglia; Hugues ricompare in un documento del 1216 e forse già in uno del 1212, ma non è dato di conoscere il momento preciso del suo ritorno. Poiché la quarta crociata è l’unica alla quale Hugues de Berzé abbia partecipato</w:t>
      </w:r>
      <w:r w:rsidRPr="00D33565">
        <w:rPr>
          <w:rFonts w:ascii="Times New Roman" w:hAnsi="Times New Roman" w:cs="Times New Roman"/>
        </w:rPr>
        <w:t xml:space="preserve">, </w:t>
      </w:r>
      <w:r>
        <w:rPr>
          <w:rFonts w:ascii="Times New Roman" w:hAnsi="Times New Roman" w:cs="Times New Roman"/>
        </w:rPr>
        <w:t>la</w:t>
      </w:r>
      <w:r w:rsidRPr="00D33565">
        <w:rPr>
          <w:rFonts w:ascii="Times New Roman" w:hAnsi="Times New Roman" w:cs="Times New Roman"/>
        </w:rPr>
        <w:t xml:space="preserve"> canzone</w:t>
      </w:r>
      <w:r>
        <w:rPr>
          <w:rFonts w:ascii="Times New Roman" w:hAnsi="Times New Roman" w:cs="Times New Roman"/>
        </w:rPr>
        <w:t xml:space="preserve"> RS 1126, un congedo dalla dama amata,</w:t>
      </w:r>
      <w:r w:rsidRPr="00D33565">
        <w:rPr>
          <w:rFonts w:ascii="Times New Roman" w:hAnsi="Times New Roman" w:cs="Times New Roman"/>
        </w:rPr>
        <w:t xml:space="preserve"> </w:t>
      </w:r>
      <w:r>
        <w:rPr>
          <w:rFonts w:ascii="Times New Roman" w:hAnsi="Times New Roman" w:cs="Times New Roman"/>
        </w:rPr>
        <w:t>dovrebbe essere stata scritta</w:t>
      </w:r>
      <w:r w:rsidRPr="00D33565">
        <w:rPr>
          <w:rFonts w:ascii="Times New Roman" w:hAnsi="Times New Roman" w:cs="Times New Roman"/>
        </w:rPr>
        <w:t xml:space="preserve"> </w:t>
      </w:r>
      <w:r>
        <w:rPr>
          <w:rFonts w:ascii="Times New Roman" w:hAnsi="Times New Roman" w:cs="Times New Roman"/>
        </w:rPr>
        <w:t>dal troviero</w:t>
      </w:r>
      <w:r w:rsidRPr="00D33565">
        <w:rPr>
          <w:rFonts w:ascii="Times New Roman" w:hAnsi="Times New Roman" w:cs="Times New Roman"/>
        </w:rPr>
        <w:t xml:space="preserve"> già crociato (vv. 17 e 25)</w:t>
      </w:r>
      <w:r>
        <w:rPr>
          <w:rFonts w:ascii="Times New Roman" w:hAnsi="Times New Roman" w:cs="Times New Roman"/>
        </w:rPr>
        <w:t xml:space="preserve"> prima della partenza, cioè tra il 14 settembre 1201 e l’8 giugno 1202; tuttavia</w:t>
      </w:r>
      <w:r w:rsidRPr="00D33565">
        <w:rPr>
          <w:rFonts w:ascii="Times New Roman" w:hAnsi="Times New Roman" w:cs="Times New Roman"/>
        </w:rPr>
        <w:t xml:space="preserve"> </w:t>
      </w:r>
      <w:r>
        <w:rPr>
          <w:rFonts w:ascii="Times New Roman" w:hAnsi="Times New Roman" w:cs="Times New Roman"/>
        </w:rPr>
        <w:t>l’accenno contenuto nel v. 52 del congedo</w:t>
      </w:r>
      <w:r w:rsidRPr="00D33565">
        <w:rPr>
          <w:rFonts w:ascii="Times New Roman" w:hAnsi="Times New Roman" w:cs="Times New Roman"/>
        </w:rPr>
        <w:t>,</w:t>
      </w:r>
      <w:r>
        <w:rPr>
          <w:rFonts w:ascii="Times New Roman" w:hAnsi="Times New Roman" w:cs="Times New Roman"/>
        </w:rPr>
        <w:t xml:space="preserve"> nel quale l’autore dice che per evitare il dolore della separazione è preferibile mandare i saluti alla dama dalla </w:t>
      </w:r>
      <w:r>
        <w:rPr>
          <w:rFonts w:ascii="Times New Roman" w:hAnsi="Times New Roman" w:cs="Times New Roman"/>
          <w:i/>
        </w:rPr>
        <w:t>Lombardie</w:t>
      </w:r>
      <w:r>
        <w:rPr>
          <w:rFonts w:ascii="Times New Roman" w:hAnsi="Times New Roman" w:cs="Times New Roman"/>
        </w:rPr>
        <w:t>, sembra aprire all’ipotesi che la canzone possa essere stata scritta durante il viaggio in Italia, cioè verosimilmente nella seconda metà del mese di giugno del 1202</w:t>
      </w:r>
      <w:r w:rsidRPr="00D33565">
        <w:rPr>
          <w:rFonts w:ascii="Times New Roman" w:hAnsi="Times New Roman" w:cs="Times New Roman"/>
        </w:rPr>
        <w:t>.</w:t>
      </w:r>
      <w:r>
        <w:rPr>
          <w:rFonts w:ascii="Times New Roman" w:hAnsi="Times New Roman" w:cs="Times New Roman"/>
        </w:rPr>
        <w:t xml:space="preserve"> Poiché alcune caratteristiche della tradizione manoscritta sono compatibili con la presenza di varianti d’autore, non si può neppure escludere che la canzone sia stata scritta in due tempi, dapprima in Borgogna prima della partenza e poi durante il viaggio in Italia.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4AA1EA57" w14:textId="77777777" w:rsidR="009D5753" w:rsidRPr="001C360D" w:rsidRDefault="009D5753" w:rsidP="009D5753">
      <w:pPr>
        <w:spacing w:after="0" w:line="240" w:lineRule="auto"/>
        <w:ind w:firstLine="284"/>
        <w:jc w:val="both"/>
        <w:rPr>
          <w:rFonts w:ascii="Times New Roman" w:hAnsi="Times New Roman" w:cs="Times New Roman"/>
          <w:lang w:val="en-US"/>
        </w:rPr>
      </w:pPr>
      <w:r w:rsidRPr="001C360D">
        <w:rPr>
          <w:rFonts w:ascii="Times New Roman" w:hAnsi="Times New Roman" w:cs="Times New Roman"/>
          <w:lang w:val="en-US"/>
        </w:rPr>
        <w:t xml:space="preserve">Rather than a true crusade song this is a song of farewell to the beloved lady on the part of a knight leaving on crusade. If its model is indeed the song RS 1125 of Conon de </w:t>
      </w:r>
      <w:proofErr w:type="spellStart"/>
      <w:r w:rsidRPr="001C360D">
        <w:rPr>
          <w:rFonts w:ascii="Times New Roman" w:hAnsi="Times New Roman" w:cs="Times New Roman"/>
          <w:lang w:val="en-US"/>
        </w:rPr>
        <w:t>Béthune</w:t>
      </w:r>
      <w:proofErr w:type="spellEnd"/>
      <w:r w:rsidRPr="001C360D">
        <w:rPr>
          <w:rFonts w:ascii="Times New Roman" w:hAnsi="Times New Roman" w:cs="Times New Roman"/>
          <w:lang w:val="en-US"/>
        </w:rPr>
        <w:t xml:space="preserve">, as indicated by the incipit, </w:t>
      </w:r>
      <w:proofErr w:type="spellStart"/>
      <w:r w:rsidRPr="001C360D">
        <w:rPr>
          <w:rFonts w:ascii="Times New Roman" w:hAnsi="Times New Roman" w:cs="Times New Roman"/>
          <w:lang w:val="en-US"/>
        </w:rPr>
        <w:t>Hugues</w:t>
      </w:r>
      <w:proofErr w:type="spellEnd"/>
      <w:r w:rsidRPr="001C360D">
        <w:rPr>
          <w:rFonts w:ascii="Times New Roman" w:hAnsi="Times New Roman" w:cs="Times New Roman"/>
          <w:lang w:val="en-US"/>
        </w:rPr>
        <w:t xml:space="preserve"> de </w:t>
      </w:r>
      <w:proofErr w:type="spellStart"/>
      <w:r w:rsidRPr="001C360D">
        <w:rPr>
          <w:rFonts w:ascii="Times New Roman" w:hAnsi="Times New Roman" w:cs="Times New Roman"/>
          <w:lang w:val="en-US"/>
        </w:rPr>
        <w:t>Berzé’s</w:t>
      </w:r>
      <w:proofErr w:type="spellEnd"/>
      <w:r w:rsidRPr="001C360D">
        <w:rPr>
          <w:rFonts w:ascii="Times New Roman" w:hAnsi="Times New Roman" w:cs="Times New Roman"/>
          <w:lang w:val="en-US"/>
        </w:rPr>
        <w:t xml:space="preserve"> text does not take up the solemn, hortatory tone of its second part but instead delves more deeply into the dilemma introduced in the first stanza concerning the impossibility of choosing between serving God and serving the lady. The theme of the bond with the lady is developed in stanzas II and III, and the dilemma culminates in stanza IV where it is formulated explicitly and then resolved, not without anxiety and</w:t>
      </w:r>
      <w:r w:rsidRPr="0011379A">
        <w:rPr>
          <w:rFonts w:ascii="Times New Roman" w:hAnsi="Times New Roman" w:cs="Times New Roman"/>
          <w:lang w:val="en-GB"/>
        </w:rPr>
        <w:t xml:space="preserve"> resist</w:t>
      </w:r>
      <w:r>
        <w:rPr>
          <w:rFonts w:ascii="Times New Roman" w:hAnsi="Times New Roman" w:cs="Times New Roman"/>
          <w:lang w:val="en-GB"/>
        </w:rPr>
        <w:t>a</w:t>
      </w:r>
      <w:r w:rsidRPr="0011379A">
        <w:rPr>
          <w:rFonts w:ascii="Times New Roman" w:hAnsi="Times New Roman" w:cs="Times New Roman"/>
          <w:lang w:val="en-GB"/>
        </w:rPr>
        <w:t>nce</w:t>
      </w:r>
      <w:r w:rsidRPr="001C360D">
        <w:rPr>
          <w:rFonts w:ascii="Times New Roman" w:hAnsi="Times New Roman" w:cs="Times New Roman"/>
          <w:lang w:val="en-US"/>
        </w:rPr>
        <w:t xml:space="preserve">, into the unavoidable choice of divine service. But the grief of separation becomes the protagonist of the last two stanzas, and is overcome only through the awareness that the lady’s worth can but enhance the knightly virtues of the lover; this </w:t>
      </w:r>
      <w:r w:rsidRPr="007629F2">
        <w:rPr>
          <w:rFonts w:ascii="Times New Roman" w:hAnsi="Times New Roman" w:cs="Times New Roman"/>
          <w:lang w:val="en-US"/>
        </w:rPr>
        <w:t>worth</w:t>
      </w:r>
      <w:r w:rsidRPr="001C360D">
        <w:rPr>
          <w:rFonts w:ascii="Times New Roman" w:hAnsi="Times New Roman" w:cs="Times New Roman"/>
          <w:b/>
          <w:lang w:val="en-US"/>
        </w:rPr>
        <w:t xml:space="preserve"> </w:t>
      </w:r>
      <w:r w:rsidRPr="001C360D">
        <w:rPr>
          <w:rFonts w:ascii="Times New Roman" w:hAnsi="Times New Roman" w:cs="Times New Roman"/>
          <w:lang w:val="en-US"/>
        </w:rPr>
        <w:t xml:space="preserve">will be demonstrated by the knight’s exploits, while in the final analysis it would only be debased by his desistance. The </w:t>
      </w:r>
      <w:r w:rsidRPr="001C360D">
        <w:rPr>
          <w:rFonts w:ascii="Times New Roman" w:hAnsi="Times New Roman" w:cs="Times New Roman"/>
          <w:i/>
          <w:lang w:val="en-US"/>
        </w:rPr>
        <w:t>envoi</w:t>
      </w:r>
      <w:r w:rsidRPr="001C360D">
        <w:rPr>
          <w:rFonts w:ascii="Times New Roman" w:hAnsi="Times New Roman" w:cs="Times New Roman"/>
          <w:lang w:val="en-US"/>
        </w:rPr>
        <w:t xml:space="preserve">, which appears in two interesting variant versions, closes with the advice, perhaps followed by the author himself, to avoid a </w:t>
      </w:r>
      <w:proofErr w:type="gramStart"/>
      <w:r w:rsidRPr="001C360D">
        <w:rPr>
          <w:rFonts w:ascii="Times New Roman" w:hAnsi="Times New Roman" w:cs="Times New Roman"/>
          <w:lang w:val="en-US"/>
        </w:rPr>
        <w:t>farewell which</w:t>
      </w:r>
      <w:proofErr w:type="gramEnd"/>
      <w:r w:rsidRPr="001C360D">
        <w:rPr>
          <w:rFonts w:ascii="Times New Roman" w:hAnsi="Times New Roman" w:cs="Times New Roman"/>
          <w:lang w:val="en-US"/>
        </w:rPr>
        <w:t xml:space="preserve"> involves the unbearable vision of the beloved lady, and to opt for a greeting sent from a distance after the parting. The author is inspired by the most classical models of </w:t>
      </w:r>
      <w:proofErr w:type="spellStart"/>
      <w:r w:rsidRPr="001C360D">
        <w:rPr>
          <w:rFonts w:ascii="Times New Roman" w:hAnsi="Times New Roman" w:cs="Times New Roman"/>
          <w:lang w:val="en-US"/>
        </w:rPr>
        <w:t>OF</w:t>
      </w:r>
      <w:proofErr w:type="spellEnd"/>
      <w:r w:rsidRPr="001C360D">
        <w:rPr>
          <w:rFonts w:ascii="Times New Roman" w:hAnsi="Times New Roman" w:cs="Times New Roman"/>
          <w:lang w:val="en-US"/>
        </w:rPr>
        <w:t xml:space="preserve"> lyric, in particular those within the crusade song sub-genre: Conon de </w:t>
      </w:r>
      <w:proofErr w:type="spellStart"/>
      <w:r w:rsidRPr="001C360D">
        <w:rPr>
          <w:rFonts w:ascii="Times New Roman" w:hAnsi="Times New Roman" w:cs="Times New Roman"/>
          <w:lang w:val="en-US"/>
        </w:rPr>
        <w:t>Béthune</w:t>
      </w:r>
      <w:proofErr w:type="spellEnd"/>
      <w:r w:rsidRPr="001C360D">
        <w:rPr>
          <w:rFonts w:ascii="Times New Roman" w:hAnsi="Times New Roman" w:cs="Times New Roman"/>
          <w:lang w:val="en-US"/>
        </w:rPr>
        <w:t xml:space="preserve"> (not only RS 1125 echoed from the first line, but also RS 1314) and the </w:t>
      </w:r>
      <w:proofErr w:type="spellStart"/>
      <w:r w:rsidRPr="001C360D">
        <w:rPr>
          <w:rFonts w:ascii="Times New Roman" w:hAnsi="Times New Roman" w:cs="Times New Roman"/>
          <w:lang w:val="en-US"/>
        </w:rPr>
        <w:t>Châtelain</w:t>
      </w:r>
      <w:proofErr w:type="spellEnd"/>
      <w:r w:rsidRPr="001C360D">
        <w:rPr>
          <w:rFonts w:ascii="Times New Roman" w:hAnsi="Times New Roman" w:cs="Times New Roman"/>
          <w:lang w:val="en-US"/>
        </w:rPr>
        <w:t xml:space="preserve"> de </w:t>
      </w:r>
      <w:proofErr w:type="spellStart"/>
      <w:r w:rsidRPr="001C360D">
        <w:rPr>
          <w:rFonts w:ascii="Times New Roman" w:hAnsi="Times New Roman" w:cs="Times New Roman"/>
          <w:lang w:val="en-US"/>
        </w:rPr>
        <w:t>Couci</w:t>
      </w:r>
      <w:proofErr w:type="spellEnd"/>
      <w:r w:rsidRPr="001C360D">
        <w:rPr>
          <w:rFonts w:ascii="Times New Roman" w:hAnsi="Times New Roman" w:cs="Times New Roman"/>
          <w:lang w:val="en-US"/>
        </w:rPr>
        <w:t xml:space="preserve"> (especially RS 679, also a farewell to a lady), and constitutes a sort of mediation between these authors and the synthesis produced by the last great </w:t>
      </w:r>
      <w:proofErr w:type="spellStart"/>
      <w:r w:rsidRPr="001C360D">
        <w:rPr>
          <w:rFonts w:ascii="Times New Roman" w:hAnsi="Times New Roman" w:cs="Times New Roman"/>
          <w:lang w:val="en-US"/>
        </w:rPr>
        <w:t>trouvère</w:t>
      </w:r>
      <w:proofErr w:type="spellEnd"/>
      <w:r w:rsidRPr="001C360D">
        <w:rPr>
          <w:rFonts w:ascii="Times New Roman" w:hAnsi="Times New Roman" w:cs="Times New Roman"/>
          <w:lang w:val="en-US"/>
        </w:rPr>
        <w:t xml:space="preserve">, </w:t>
      </w:r>
      <w:proofErr w:type="spellStart"/>
      <w:r w:rsidRPr="001C360D">
        <w:rPr>
          <w:rFonts w:ascii="Times New Roman" w:hAnsi="Times New Roman" w:cs="Times New Roman"/>
          <w:lang w:val="en-US"/>
        </w:rPr>
        <w:t>Thibaut</w:t>
      </w:r>
      <w:proofErr w:type="spellEnd"/>
      <w:r w:rsidRPr="001C360D">
        <w:rPr>
          <w:rFonts w:ascii="Times New Roman" w:hAnsi="Times New Roman" w:cs="Times New Roman"/>
          <w:lang w:val="en-US"/>
        </w:rPr>
        <w:t xml:space="preserve"> de Champagne (see in particular RS 757). For a more detailed commentary see </w:t>
      </w:r>
      <w:proofErr w:type="spellStart"/>
      <w:r w:rsidRPr="001C360D">
        <w:rPr>
          <w:rFonts w:ascii="Times New Roman" w:hAnsi="Times New Roman" w:cs="Times New Roman"/>
          <w:lang w:val="en-US"/>
        </w:rPr>
        <w:t>Barbieri</w:t>
      </w:r>
      <w:proofErr w:type="spellEnd"/>
      <w:r w:rsidRPr="001C360D">
        <w:rPr>
          <w:rFonts w:ascii="Times New Roman" w:hAnsi="Times New Roman" w:cs="Times New Roman"/>
          <w:lang w:val="en-US"/>
        </w:rPr>
        <w:t xml:space="preserve"> 2001, pp. 258-272.</w:t>
      </w:r>
    </w:p>
    <w:p w14:paraId="40A7F0AF" w14:textId="500D5899" w:rsidR="009D5753" w:rsidRPr="007629F2" w:rsidRDefault="00404EA0" w:rsidP="009D5753">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sidR="0012367B">
        <w:rPr>
          <w:rFonts w:ascii="Times New Roman" w:hAnsi="Times New Roman" w:cs="Times New Roman"/>
          <w:lang w:val="en-US"/>
        </w:rPr>
        <w:t>n</w:t>
      </w:r>
      <w:proofErr w:type="gramEnd"/>
      <w:r w:rsidR="0012367B">
        <w:rPr>
          <w:rFonts w:ascii="Times New Roman" w:hAnsi="Times New Roman" w:cs="Times New Roman"/>
          <w:lang w:val="en-US"/>
        </w:rPr>
        <w:t>=</w:t>
      </w:r>
      <w:r w:rsidR="009D5753" w:rsidRPr="001C360D">
        <w:rPr>
          <w:rFonts w:ascii="Times New Roman" w:hAnsi="Times New Roman" w:cs="Times New Roman"/>
          <w:lang w:val="en-US"/>
        </w:rPr>
        <w:t>19</w:t>
      </w:r>
      <w:r w:rsidR="005A0739">
        <w:rPr>
          <w:rFonts w:ascii="Times New Roman" w:hAnsi="Times New Roman" w:cs="Times New Roman"/>
          <w:lang w:val="en-US"/>
        </w:rPr>
        <w:t>-</w:t>
      </w:r>
      <w:r w:rsidR="009D5753" w:rsidRPr="001C360D">
        <w:rPr>
          <w:rFonts w:ascii="Times New Roman" w:hAnsi="Times New Roman" w:cs="Times New Roman"/>
          <w:lang w:val="en-US"/>
        </w:rPr>
        <w:t>22</w:t>
      </w:r>
      <w:r w:rsidR="000E39E4">
        <w:rPr>
          <w:rFonts w:ascii="Times New Roman" w:hAnsi="Times New Roman" w:cs="Times New Roman"/>
          <w:lang w:val="en-US"/>
        </w:rPr>
        <w:t>]</w:t>
      </w:r>
      <w:r w:rsidR="009D5753" w:rsidRPr="001C360D">
        <w:rPr>
          <w:rFonts w:ascii="Times New Roman" w:hAnsi="Times New Roman" w:cs="Times New Roman"/>
          <w:lang w:val="en-US"/>
        </w:rPr>
        <w:t xml:space="preserve">. The poet wishes to thank God and the lady for having allowed him at least to be able to aspire to love and declares he is content with waiting, which is the lover’s normal condition according to courtly ideology and has no impediment in departure on crusade. </w:t>
      </w:r>
    </w:p>
    <w:p w14:paraId="05C944B1" w14:textId="2B0CD274" w:rsidR="009D5753" w:rsidRPr="001C360D" w:rsidRDefault="00404EA0" w:rsidP="009D5753">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sidR="0012367B">
        <w:rPr>
          <w:rFonts w:ascii="Times New Roman" w:hAnsi="Times New Roman" w:cs="Times New Roman"/>
          <w:lang w:val="en-US"/>
        </w:rPr>
        <w:t>n</w:t>
      </w:r>
      <w:proofErr w:type="gramEnd"/>
      <w:r w:rsidR="0012367B">
        <w:rPr>
          <w:rFonts w:ascii="Times New Roman" w:hAnsi="Times New Roman" w:cs="Times New Roman"/>
          <w:lang w:val="en-US"/>
        </w:rPr>
        <w:t>=</w:t>
      </w:r>
      <w:r w:rsidR="005A0739">
        <w:rPr>
          <w:rFonts w:ascii="Times New Roman" w:hAnsi="Times New Roman" w:cs="Times New Roman"/>
          <w:lang w:val="en-US"/>
        </w:rPr>
        <w:t>34-</w:t>
      </w:r>
      <w:r w:rsidR="009D5753" w:rsidRPr="009354D1">
        <w:rPr>
          <w:rFonts w:ascii="Times New Roman" w:hAnsi="Times New Roman" w:cs="Times New Roman"/>
          <w:lang w:val="en-US"/>
        </w:rPr>
        <w:t>36</w:t>
      </w:r>
      <w:r w:rsidR="000E39E4">
        <w:rPr>
          <w:rFonts w:ascii="Times New Roman" w:hAnsi="Times New Roman" w:cs="Times New Roman"/>
          <w:lang w:val="en-US"/>
        </w:rPr>
        <w:t>]</w:t>
      </w:r>
      <w:r w:rsidR="009D5753">
        <w:rPr>
          <w:rFonts w:ascii="Times New Roman" w:hAnsi="Times New Roman" w:cs="Times New Roman"/>
          <w:lang w:val="en-US"/>
        </w:rPr>
        <w:t>.</w:t>
      </w:r>
      <w:r w:rsidR="009D5753" w:rsidRPr="009354D1">
        <w:rPr>
          <w:rFonts w:ascii="Times New Roman" w:hAnsi="Times New Roman" w:cs="Times New Roman"/>
          <w:lang w:val="en-US"/>
        </w:rPr>
        <w:t xml:space="preserve"> </w:t>
      </w:r>
      <w:r w:rsidR="009D5753" w:rsidRPr="001C360D">
        <w:rPr>
          <w:rFonts w:ascii="Times New Roman" w:hAnsi="Times New Roman" w:cs="Times New Roman"/>
          <w:lang w:val="en-US"/>
        </w:rPr>
        <w:t xml:space="preserve">This line must mean ‘I will have nothing for which to reproach myself before God’, whether </w:t>
      </w:r>
      <w:proofErr w:type="spellStart"/>
      <w:r w:rsidR="009D5753" w:rsidRPr="001C360D">
        <w:rPr>
          <w:rFonts w:ascii="Times New Roman" w:hAnsi="Times New Roman" w:cs="Times New Roman"/>
          <w:i/>
          <w:lang w:val="en-US"/>
        </w:rPr>
        <w:t>reprochier</w:t>
      </w:r>
      <w:proofErr w:type="spellEnd"/>
      <w:r w:rsidR="009D5753" w:rsidRPr="001C360D">
        <w:rPr>
          <w:rFonts w:ascii="Times New Roman" w:hAnsi="Times New Roman" w:cs="Times New Roman"/>
          <w:lang w:val="en-US"/>
        </w:rPr>
        <w:t xml:space="preserve"> is taken as a noun or a verb. </w:t>
      </w:r>
      <w:proofErr w:type="gramStart"/>
      <w:r w:rsidR="009D5753" w:rsidRPr="001C360D">
        <w:rPr>
          <w:rFonts w:ascii="Times New Roman" w:hAnsi="Times New Roman" w:cs="Times New Roman"/>
          <w:lang w:val="en-US"/>
        </w:rPr>
        <w:t xml:space="preserve">In the expression </w:t>
      </w:r>
      <w:r w:rsidR="009D5753" w:rsidRPr="001C360D">
        <w:rPr>
          <w:rFonts w:ascii="Times New Roman" w:hAnsi="Times New Roman" w:cs="Times New Roman"/>
          <w:i/>
          <w:lang w:val="en-US"/>
        </w:rPr>
        <w:t xml:space="preserve">a </w:t>
      </w:r>
      <w:proofErr w:type="spellStart"/>
      <w:r w:rsidR="009D5753" w:rsidRPr="001C360D">
        <w:rPr>
          <w:rFonts w:ascii="Times New Roman" w:hAnsi="Times New Roman" w:cs="Times New Roman"/>
          <w:i/>
          <w:lang w:val="en-US"/>
        </w:rPr>
        <w:t>Dieu</w:t>
      </w:r>
      <w:proofErr w:type="spellEnd"/>
      <w:r w:rsidR="009D5753" w:rsidRPr="001C360D">
        <w:rPr>
          <w:rFonts w:ascii="Times New Roman" w:hAnsi="Times New Roman" w:cs="Times New Roman"/>
          <w:lang w:val="en-US"/>
        </w:rPr>
        <w:t xml:space="preserve">, the preposition </w:t>
      </w:r>
      <w:r w:rsidR="009D5753" w:rsidRPr="001C360D">
        <w:rPr>
          <w:rFonts w:ascii="Times New Roman" w:hAnsi="Times New Roman" w:cs="Times New Roman"/>
          <w:i/>
          <w:lang w:val="en-US"/>
        </w:rPr>
        <w:t>a</w:t>
      </w:r>
      <w:r w:rsidR="009D5753" w:rsidRPr="001C360D">
        <w:rPr>
          <w:rFonts w:ascii="Times New Roman" w:hAnsi="Times New Roman" w:cs="Times New Roman"/>
          <w:lang w:val="en-US"/>
        </w:rPr>
        <w:t xml:space="preserve"> means either ‘near/around, before, in the face of’, or ‘on the part of’ (see the examples in </w:t>
      </w:r>
      <w:proofErr w:type="spellStart"/>
      <w:r w:rsidR="009D5753" w:rsidRPr="001C360D">
        <w:rPr>
          <w:rFonts w:ascii="Times New Roman" w:hAnsi="Times New Roman" w:cs="Times New Roman"/>
          <w:lang w:val="en-US"/>
        </w:rPr>
        <w:t>Ménard</w:t>
      </w:r>
      <w:proofErr w:type="spellEnd"/>
      <w:r w:rsidR="009D5753" w:rsidRPr="001C360D">
        <w:rPr>
          <w:rFonts w:ascii="Times New Roman" w:hAnsi="Times New Roman" w:cs="Times New Roman"/>
          <w:lang w:val="en-US"/>
        </w:rPr>
        <w:t>, § 316).</w:t>
      </w:r>
      <w:proofErr w:type="gramEnd"/>
      <w:r w:rsidR="009D5753" w:rsidRPr="001C360D">
        <w:rPr>
          <w:rFonts w:ascii="Times New Roman" w:hAnsi="Times New Roman" w:cs="Times New Roman"/>
          <w:lang w:val="en-US"/>
        </w:rPr>
        <w:t xml:space="preserve"> The most obvious sense (‘I shall have nothing for which to reproach God’) would contradict what is said in v. 36, the sense in 35-36 being that the </w:t>
      </w:r>
      <w:proofErr w:type="spellStart"/>
      <w:r w:rsidR="009D5753" w:rsidRPr="001C360D">
        <w:rPr>
          <w:rFonts w:ascii="Times New Roman" w:hAnsi="Times New Roman" w:cs="Times New Roman"/>
          <w:lang w:val="en-US"/>
        </w:rPr>
        <w:t>trouvère</w:t>
      </w:r>
      <w:proofErr w:type="spellEnd"/>
      <w:r w:rsidR="009D5753" w:rsidRPr="001C360D">
        <w:rPr>
          <w:rFonts w:ascii="Times New Roman" w:hAnsi="Times New Roman" w:cs="Times New Roman"/>
          <w:lang w:val="en-US"/>
        </w:rPr>
        <w:t xml:space="preserve"> is blaming God for forcing this terrible, and </w:t>
      </w:r>
      <w:proofErr w:type="spellStart"/>
      <w:r w:rsidR="009D5753" w:rsidRPr="001C360D">
        <w:rPr>
          <w:rFonts w:ascii="Times New Roman" w:hAnsi="Times New Roman" w:cs="Times New Roman"/>
          <w:lang w:val="en-US"/>
        </w:rPr>
        <w:t>uncourtly</w:t>
      </w:r>
      <w:proofErr w:type="spellEnd"/>
      <w:r w:rsidR="009D5753" w:rsidRPr="001C360D">
        <w:rPr>
          <w:rFonts w:ascii="Times New Roman" w:hAnsi="Times New Roman" w:cs="Times New Roman"/>
          <w:lang w:val="en-US"/>
        </w:rPr>
        <w:t xml:space="preserve">, choice upon him. Blaming God for the separation of the lovers is typical of the crusade song (see for example RS 191, 12-13; </w:t>
      </w:r>
      <w:proofErr w:type="spellStart"/>
      <w:r w:rsidR="009D5753" w:rsidRPr="001C360D">
        <w:rPr>
          <w:rFonts w:ascii="Times New Roman" w:hAnsi="Times New Roman" w:cs="Times New Roman"/>
          <w:lang w:val="en-US"/>
        </w:rPr>
        <w:t>Gu</w:t>
      </w:r>
      <w:r w:rsidR="009D5753">
        <w:rPr>
          <w:rFonts w:ascii="Times New Roman" w:hAnsi="Times New Roman" w:cs="Times New Roman"/>
          <w:lang w:val="en-US"/>
        </w:rPr>
        <w:t>iot</w:t>
      </w:r>
      <w:proofErr w:type="spellEnd"/>
      <w:r w:rsidR="009D5753">
        <w:rPr>
          <w:rFonts w:ascii="Times New Roman" w:hAnsi="Times New Roman" w:cs="Times New Roman"/>
          <w:lang w:val="en-US"/>
        </w:rPr>
        <w:t xml:space="preserve"> de </w:t>
      </w:r>
      <w:r w:rsidR="009D5753" w:rsidRPr="001C360D">
        <w:rPr>
          <w:rFonts w:ascii="Times New Roman" w:hAnsi="Times New Roman" w:cs="Times New Roman"/>
          <w:lang w:val="en-US"/>
        </w:rPr>
        <w:t>Dij</w:t>
      </w:r>
      <w:r w:rsidR="009D5753">
        <w:rPr>
          <w:rFonts w:ascii="Times New Roman" w:hAnsi="Times New Roman" w:cs="Times New Roman"/>
          <w:lang w:val="en-US"/>
        </w:rPr>
        <w:t xml:space="preserve">on RS 21, 30-32; </w:t>
      </w:r>
      <w:proofErr w:type="spellStart"/>
      <w:r w:rsidR="009D5753">
        <w:rPr>
          <w:rFonts w:ascii="Times New Roman" w:hAnsi="Times New Roman" w:cs="Times New Roman"/>
          <w:lang w:val="en-US"/>
        </w:rPr>
        <w:t>Thibaut</w:t>
      </w:r>
      <w:proofErr w:type="spellEnd"/>
      <w:r w:rsidR="009D5753">
        <w:rPr>
          <w:rFonts w:ascii="Times New Roman" w:hAnsi="Times New Roman" w:cs="Times New Roman"/>
          <w:lang w:val="en-US"/>
        </w:rPr>
        <w:t xml:space="preserve"> de </w:t>
      </w:r>
      <w:r w:rsidR="009D5753" w:rsidRPr="001C360D">
        <w:rPr>
          <w:rFonts w:ascii="Times New Roman" w:hAnsi="Times New Roman" w:cs="Times New Roman"/>
          <w:lang w:val="en-US"/>
        </w:rPr>
        <w:t>Cha</w:t>
      </w:r>
      <w:r w:rsidR="009D5753">
        <w:rPr>
          <w:rFonts w:ascii="Times New Roman" w:hAnsi="Times New Roman" w:cs="Times New Roman"/>
          <w:lang w:val="en-US"/>
        </w:rPr>
        <w:t>mpagne</w:t>
      </w:r>
      <w:r w:rsidR="009D5753" w:rsidRPr="001C360D">
        <w:rPr>
          <w:rFonts w:ascii="Times New Roman" w:hAnsi="Times New Roman" w:cs="Times New Roman"/>
          <w:lang w:val="en-US"/>
        </w:rPr>
        <w:t xml:space="preserve"> RS 757, 5-6 and especially </w:t>
      </w:r>
      <w:proofErr w:type="spellStart"/>
      <w:r w:rsidR="009D5753" w:rsidRPr="001C360D">
        <w:rPr>
          <w:rFonts w:ascii="Times New Roman" w:hAnsi="Times New Roman" w:cs="Times New Roman"/>
          <w:lang w:val="en-US"/>
        </w:rPr>
        <w:t>Ch</w:t>
      </w:r>
      <w:r w:rsidR="009D5753">
        <w:rPr>
          <w:rFonts w:ascii="Times New Roman" w:hAnsi="Times New Roman" w:cs="Times New Roman"/>
          <w:lang w:val="en-US"/>
        </w:rPr>
        <w:t>âtelain</w:t>
      </w:r>
      <w:proofErr w:type="spellEnd"/>
      <w:r w:rsidR="009D5753">
        <w:rPr>
          <w:rFonts w:ascii="Times New Roman" w:hAnsi="Times New Roman" w:cs="Times New Roman"/>
          <w:lang w:val="en-US"/>
        </w:rPr>
        <w:t xml:space="preserve"> de </w:t>
      </w:r>
      <w:proofErr w:type="spellStart"/>
      <w:r w:rsidR="009D5753" w:rsidRPr="001C360D">
        <w:rPr>
          <w:rFonts w:ascii="Times New Roman" w:hAnsi="Times New Roman" w:cs="Times New Roman"/>
          <w:lang w:val="en-US"/>
        </w:rPr>
        <w:t>Cou</w:t>
      </w:r>
      <w:r w:rsidR="009D5753">
        <w:rPr>
          <w:rFonts w:ascii="Times New Roman" w:hAnsi="Times New Roman" w:cs="Times New Roman"/>
          <w:lang w:val="en-US"/>
        </w:rPr>
        <w:t>ci</w:t>
      </w:r>
      <w:proofErr w:type="spellEnd"/>
      <w:r w:rsidR="009D5753" w:rsidRPr="001C360D">
        <w:rPr>
          <w:rFonts w:ascii="Times New Roman" w:hAnsi="Times New Roman" w:cs="Times New Roman"/>
          <w:lang w:val="en-US"/>
        </w:rPr>
        <w:t xml:space="preserve"> RS 679, 29-30, with </w:t>
      </w:r>
      <w:proofErr w:type="spellStart"/>
      <w:r w:rsidR="009D5753" w:rsidRPr="001C360D">
        <w:rPr>
          <w:rFonts w:ascii="Times New Roman" w:hAnsi="Times New Roman" w:cs="Times New Roman"/>
          <w:i/>
          <w:lang w:val="en-US"/>
        </w:rPr>
        <w:t>dessevrer</w:t>
      </w:r>
      <w:proofErr w:type="spellEnd"/>
      <w:r w:rsidR="009D5753" w:rsidRPr="001C360D">
        <w:rPr>
          <w:rFonts w:ascii="Times New Roman" w:hAnsi="Times New Roman" w:cs="Times New Roman"/>
          <w:lang w:val="en-US"/>
        </w:rPr>
        <w:t xml:space="preserve"> at the rhyme).</w:t>
      </w:r>
    </w:p>
    <w:p w14:paraId="155CE8FC" w14:textId="01192CF4" w:rsidR="009D5753" w:rsidRPr="001C360D" w:rsidRDefault="004D1DFE" w:rsidP="009D5753">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[n=</w:t>
      </w:r>
      <w:r w:rsidR="009D5753" w:rsidRPr="001C360D">
        <w:rPr>
          <w:rFonts w:ascii="Times New Roman" w:hAnsi="Times New Roman" w:cs="Times New Roman"/>
          <w:lang w:val="en-US"/>
        </w:rPr>
        <w:t>36</w:t>
      </w:r>
      <w:r>
        <w:rPr>
          <w:rFonts w:ascii="Times New Roman" w:hAnsi="Times New Roman" w:cs="Times New Roman"/>
          <w:lang w:val="en-US"/>
        </w:rPr>
        <w:t>]</w:t>
      </w:r>
      <w:bookmarkStart w:id="0" w:name="_GoBack"/>
      <w:bookmarkEnd w:id="0"/>
      <w:r w:rsidR="009D5753" w:rsidRPr="001C360D">
        <w:rPr>
          <w:rFonts w:ascii="Times New Roman" w:hAnsi="Times New Roman" w:cs="Times New Roman"/>
          <w:lang w:val="en-US"/>
        </w:rPr>
        <w:t xml:space="preserve">The noun </w:t>
      </w:r>
      <w:proofErr w:type="spellStart"/>
      <w:r w:rsidR="009D5753" w:rsidRPr="001C360D">
        <w:rPr>
          <w:rFonts w:ascii="Times New Roman" w:hAnsi="Times New Roman" w:cs="Times New Roman"/>
          <w:i/>
          <w:lang w:val="en-US"/>
        </w:rPr>
        <w:t>reprochance</w:t>
      </w:r>
      <w:proofErr w:type="spellEnd"/>
      <w:r w:rsidR="009D5753" w:rsidRPr="001C360D">
        <w:rPr>
          <w:rFonts w:ascii="Times New Roman" w:hAnsi="Times New Roman" w:cs="Times New Roman"/>
          <w:lang w:val="en-US"/>
        </w:rPr>
        <w:t xml:space="preserve"> is a </w:t>
      </w:r>
      <w:proofErr w:type="spellStart"/>
      <w:r w:rsidR="009D5753" w:rsidRPr="001C360D">
        <w:rPr>
          <w:rFonts w:ascii="Times New Roman" w:hAnsi="Times New Roman" w:cs="Times New Roman"/>
          <w:lang w:val="en-US"/>
        </w:rPr>
        <w:t>hapax</w:t>
      </w:r>
      <w:proofErr w:type="spellEnd"/>
      <w:r w:rsidR="009D5753" w:rsidRPr="001C360D">
        <w:rPr>
          <w:rFonts w:ascii="Times New Roman" w:hAnsi="Times New Roman" w:cs="Times New Roman"/>
          <w:lang w:val="en-US"/>
        </w:rPr>
        <w:t xml:space="preserve"> in OF, perhaps an </w:t>
      </w:r>
      <w:proofErr w:type="spellStart"/>
      <w:r w:rsidR="009D5753" w:rsidRPr="001C360D">
        <w:rPr>
          <w:rFonts w:ascii="Times New Roman" w:hAnsi="Times New Roman" w:cs="Times New Roman"/>
          <w:lang w:val="en-US"/>
        </w:rPr>
        <w:t>occitanism</w:t>
      </w:r>
      <w:proofErr w:type="spellEnd"/>
      <w:r w:rsidR="009D5753" w:rsidRPr="001C360D">
        <w:rPr>
          <w:rFonts w:ascii="Times New Roman" w:hAnsi="Times New Roman" w:cs="Times New Roman"/>
          <w:lang w:val="en-US"/>
        </w:rPr>
        <w:t xml:space="preserve"> (see Levy SW 7, 251).</w:t>
      </w:r>
    </w:p>
    <w:p w14:paraId="2862C53E" w14:textId="6299CE85" w:rsidR="009D5753" w:rsidRPr="001C360D" w:rsidRDefault="004D1DFE" w:rsidP="009D5753">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1C360D">
        <w:rPr>
          <w:rFonts w:ascii="Times New Roman" w:hAnsi="Times New Roman" w:cs="Times New Roman"/>
          <w:lang w:val="en-US"/>
        </w:rPr>
        <w:t>44-48</w:t>
      </w:r>
      <w:r>
        <w:rPr>
          <w:rFonts w:ascii="Times New Roman" w:hAnsi="Times New Roman" w:cs="Times New Roman"/>
          <w:lang w:val="en-US"/>
        </w:rPr>
        <w:t>]</w:t>
      </w:r>
      <w:r w:rsidR="009D5753" w:rsidRPr="001C360D">
        <w:rPr>
          <w:rFonts w:ascii="Times New Roman" w:hAnsi="Times New Roman" w:cs="Times New Roman"/>
          <w:lang w:val="en-US"/>
        </w:rPr>
        <w:t xml:space="preserve">After remembering that he can do nothing to go back on his decision to leave, the </w:t>
      </w:r>
      <w:proofErr w:type="spellStart"/>
      <w:r w:rsidR="009D5753" w:rsidRPr="001C360D">
        <w:rPr>
          <w:rFonts w:ascii="Times New Roman" w:hAnsi="Times New Roman" w:cs="Times New Roman"/>
          <w:lang w:val="en-US"/>
        </w:rPr>
        <w:t>trouvère</w:t>
      </w:r>
      <w:proofErr w:type="spellEnd"/>
      <w:r w:rsidR="009D5753" w:rsidRPr="001C360D">
        <w:rPr>
          <w:rFonts w:ascii="Times New Roman" w:hAnsi="Times New Roman" w:cs="Times New Roman"/>
          <w:lang w:val="en-US"/>
        </w:rPr>
        <w:t xml:space="preserve"> says that if it were not considered unworthy and base, he would go and ask permission to remain. The tradition is divided as to the addressee of this request (</w:t>
      </w:r>
      <w:proofErr w:type="spellStart"/>
      <w:r w:rsidR="009D5753" w:rsidRPr="001C360D">
        <w:rPr>
          <w:rFonts w:ascii="Times New Roman" w:hAnsi="Times New Roman" w:cs="Times New Roman"/>
          <w:i/>
          <w:lang w:val="en-US"/>
        </w:rPr>
        <w:t>fin’amor</w:t>
      </w:r>
      <w:proofErr w:type="spellEnd"/>
      <w:r w:rsidR="009D5753" w:rsidRPr="001C360D">
        <w:rPr>
          <w:rFonts w:ascii="Times New Roman" w:hAnsi="Times New Roman" w:cs="Times New Roman"/>
          <w:lang w:val="en-US"/>
        </w:rPr>
        <w:t xml:space="preserve">, </w:t>
      </w:r>
      <w:r w:rsidR="009D5753" w:rsidRPr="001C360D">
        <w:rPr>
          <w:rFonts w:ascii="Times New Roman" w:hAnsi="Times New Roman" w:cs="Times New Roman"/>
          <w:i/>
          <w:lang w:val="en-US"/>
        </w:rPr>
        <w:t xml:space="preserve">fins </w:t>
      </w:r>
      <w:proofErr w:type="spellStart"/>
      <w:r w:rsidR="009D5753" w:rsidRPr="001C360D">
        <w:rPr>
          <w:rFonts w:ascii="Times New Roman" w:hAnsi="Times New Roman" w:cs="Times New Roman"/>
          <w:i/>
          <w:lang w:val="en-US"/>
        </w:rPr>
        <w:t>amans</w:t>
      </w:r>
      <w:proofErr w:type="spellEnd"/>
      <w:r w:rsidR="009D5753" w:rsidRPr="001C360D">
        <w:rPr>
          <w:rFonts w:ascii="Times New Roman" w:hAnsi="Times New Roman" w:cs="Times New Roman"/>
          <w:lang w:val="en-US"/>
        </w:rPr>
        <w:t xml:space="preserve">, </w:t>
      </w:r>
      <w:r w:rsidR="009D5753" w:rsidRPr="001C360D">
        <w:rPr>
          <w:rFonts w:ascii="Times New Roman" w:hAnsi="Times New Roman" w:cs="Times New Roman"/>
          <w:i/>
          <w:lang w:val="en-US"/>
        </w:rPr>
        <w:t>ma dame</w:t>
      </w:r>
      <w:r w:rsidR="009D5753" w:rsidRPr="001C360D">
        <w:rPr>
          <w:rFonts w:ascii="Times New Roman" w:hAnsi="Times New Roman" w:cs="Times New Roman"/>
          <w:lang w:val="en-US"/>
        </w:rPr>
        <w:t xml:space="preserve">); the reading </w:t>
      </w:r>
      <w:r w:rsidR="009D5753" w:rsidRPr="001C360D">
        <w:rPr>
          <w:rFonts w:ascii="Times New Roman" w:hAnsi="Times New Roman" w:cs="Times New Roman"/>
          <w:i/>
          <w:lang w:val="en-US"/>
        </w:rPr>
        <w:t xml:space="preserve">as fins </w:t>
      </w:r>
      <w:proofErr w:type="spellStart"/>
      <w:r w:rsidR="009D5753" w:rsidRPr="001C360D">
        <w:rPr>
          <w:rFonts w:ascii="Times New Roman" w:hAnsi="Times New Roman" w:cs="Times New Roman"/>
          <w:i/>
          <w:lang w:val="en-US"/>
        </w:rPr>
        <w:t>amans</w:t>
      </w:r>
      <w:proofErr w:type="spellEnd"/>
      <w:r w:rsidR="009D5753" w:rsidRPr="001C360D">
        <w:rPr>
          <w:rFonts w:ascii="Times New Roman" w:hAnsi="Times New Roman" w:cs="Times New Roman"/>
          <w:lang w:val="en-US"/>
        </w:rPr>
        <w:t xml:space="preserve"> of CU seems the most satisfactory, on the one hand because the interlocutors are more unexpected, on the other because the request for advice from collective true lovers is found elsewhere in </w:t>
      </w:r>
      <w:proofErr w:type="spellStart"/>
      <w:r w:rsidR="009D5753" w:rsidRPr="001C360D">
        <w:rPr>
          <w:rFonts w:ascii="Times New Roman" w:hAnsi="Times New Roman" w:cs="Times New Roman"/>
          <w:lang w:val="en-US"/>
        </w:rPr>
        <w:t>trouvère</w:t>
      </w:r>
      <w:proofErr w:type="spellEnd"/>
      <w:r w:rsidR="009D5753" w:rsidRPr="001C360D">
        <w:rPr>
          <w:rFonts w:ascii="Times New Roman" w:hAnsi="Times New Roman" w:cs="Times New Roman"/>
          <w:lang w:val="en-US"/>
        </w:rPr>
        <w:t xml:space="preserve"> lyric: RS 679 of the </w:t>
      </w:r>
      <w:proofErr w:type="spellStart"/>
      <w:r w:rsidR="009D5753" w:rsidRPr="001C360D">
        <w:rPr>
          <w:rFonts w:ascii="Times New Roman" w:hAnsi="Times New Roman" w:cs="Times New Roman"/>
          <w:lang w:val="en-US"/>
        </w:rPr>
        <w:t>Châtelain</w:t>
      </w:r>
      <w:proofErr w:type="spellEnd"/>
      <w:r w:rsidR="009D5753" w:rsidRPr="001C360D">
        <w:rPr>
          <w:rFonts w:ascii="Times New Roman" w:hAnsi="Times New Roman" w:cs="Times New Roman"/>
          <w:lang w:val="en-US"/>
        </w:rPr>
        <w:t xml:space="preserve"> de </w:t>
      </w:r>
      <w:proofErr w:type="spellStart"/>
      <w:r w:rsidR="009D5753" w:rsidRPr="001C360D">
        <w:rPr>
          <w:rFonts w:ascii="Times New Roman" w:hAnsi="Times New Roman" w:cs="Times New Roman"/>
          <w:lang w:val="en-US"/>
        </w:rPr>
        <w:t>Couci</w:t>
      </w:r>
      <w:proofErr w:type="spellEnd"/>
      <w:r w:rsidR="009D5753" w:rsidRPr="001C360D">
        <w:rPr>
          <w:rFonts w:ascii="Times New Roman" w:hAnsi="Times New Roman" w:cs="Times New Roman"/>
          <w:lang w:val="en-US"/>
        </w:rPr>
        <w:t xml:space="preserve"> in particular begins with an appeal directed towards the </w:t>
      </w:r>
      <w:proofErr w:type="spellStart"/>
      <w:r w:rsidR="009D5753" w:rsidRPr="001C360D">
        <w:rPr>
          <w:rFonts w:ascii="Times New Roman" w:hAnsi="Times New Roman" w:cs="Times New Roman"/>
          <w:i/>
          <w:lang w:val="en-US"/>
        </w:rPr>
        <w:t>amant</w:t>
      </w:r>
      <w:proofErr w:type="spellEnd"/>
      <w:r w:rsidR="009D5753" w:rsidRPr="001C360D">
        <w:rPr>
          <w:rFonts w:ascii="Times New Roman" w:eastAsia="Times New Roman" w:hAnsi="Times New Roman" w:cs="Times New Roman"/>
          <w:lang w:val="en-US" w:eastAsia="it-IT"/>
        </w:rPr>
        <w:t>.</w:t>
      </w:r>
    </w:p>
    <w:p w14:paraId="7035B01D" w14:textId="77D60FE8" w:rsidR="009D5753" w:rsidRPr="001C360D" w:rsidRDefault="004D1DFE" w:rsidP="009D5753">
      <w:pPr>
        <w:spacing w:after="0" w:line="240" w:lineRule="auto"/>
        <w:ind w:firstLine="284"/>
        <w:jc w:val="both"/>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1C360D">
        <w:rPr>
          <w:rFonts w:ascii="Times New Roman" w:hAnsi="Times New Roman" w:cs="Times New Roman"/>
          <w:lang w:val="en-US"/>
        </w:rPr>
        <w:t>49-52</w:t>
      </w:r>
      <w:r>
        <w:rPr>
          <w:rFonts w:ascii="Times New Roman" w:hAnsi="Times New Roman" w:cs="Times New Roman"/>
          <w:lang w:val="en-US"/>
        </w:rPr>
        <w:t>]</w:t>
      </w:r>
      <w:r w:rsidR="009D5753" w:rsidRPr="001C360D">
        <w:rPr>
          <w:rFonts w:ascii="Times New Roman" w:hAnsi="Times New Roman" w:cs="Times New Roman"/>
          <w:lang w:val="en-US"/>
        </w:rPr>
        <w:t xml:space="preserve">The </w:t>
      </w:r>
      <w:r w:rsidR="009D5753" w:rsidRPr="001C360D">
        <w:rPr>
          <w:rFonts w:ascii="Times New Roman" w:hAnsi="Times New Roman" w:cs="Times New Roman"/>
          <w:i/>
          <w:lang w:val="en-US"/>
        </w:rPr>
        <w:t>envoi</w:t>
      </w:r>
      <w:r w:rsidR="009D5753" w:rsidRPr="001C360D">
        <w:rPr>
          <w:rFonts w:ascii="Times New Roman" w:hAnsi="Times New Roman" w:cs="Times New Roman"/>
          <w:lang w:val="en-US"/>
        </w:rPr>
        <w:t xml:space="preserve"> presents two distinct versions transmitted by the </w:t>
      </w:r>
      <w:proofErr w:type="spellStart"/>
      <w:r w:rsidR="009D5753" w:rsidRPr="001C360D">
        <w:rPr>
          <w:rFonts w:ascii="Times New Roman" w:hAnsi="Times New Roman" w:cs="Times New Roman"/>
          <w:lang w:val="en-US"/>
        </w:rPr>
        <w:t>mss.</w:t>
      </w:r>
      <w:proofErr w:type="spellEnd"/>
      <w:r w:rsidR="009D5753" w:rsidRPr="001C360D">
        <w:rPr>
          <w:rFonts w:ascii="Times New Roman" w:hAnsi="Times New Roman" w:cs="Times New Roman"/>
          <w:lang w:val="en-US"/>
        </w:rPr>
        <w:t xml:space="preserve"> DT and </w:t>
      </w:r>
      <w:proofErr w:type="spellStart"/>
      <w:r w:rsidR="009D5753" w:rsidRPr="001C360D">
        <w:rPr>
          <w:rFonts w:ascii="Times New Roman" w:hAnsi="Times New Roman" w:cs="Times New Roman"/>
          <w:lang w:val="en-US"/>
        </w:rPr>
        <w:t>HO</w:t>
      </w:r>
      <w:r w:rsidR="009D5753" w:rsidRPr="001C360D">
        <w:rPr>
          <w:rFonts w:ascii="Times New Roman" w:hAnsi="Times New Roman" w:cs="Times New Roman"/>
          <w:vertAlign w:val="superscript"/>
          <w:lang w:val="en-US"/>
        </w:rPr>
        <w:t>p</w:t>
      </w:r>
      <w:r w:rsidR="009D5753" w:rsidRPr="001C360D">
        <w:rPr>
          <w:rFonts w:ascii="Times New Roman" w:hAnsi="Times New Roman" w:cs="Times New Roman"/>
          <w:lang w:val="en-US"/>
        </w:rPr>
        <w:t>Q</w:t>
      </w:r>
      <w:r w:rsidR="009D5753" w:rsidRPr="001C360D">
        <w:rPr>
          <w:rFonts w:ascii="Times New Roman" w:hAnsi="Times New Roman" w:cs="Times New Roman"/>
          <w:vertAlign w:val="superscript"/>
          <w:lang w:val="en-US"/>
        </w:rPr>
        <w:t>p</w:t>
      </w:r>
      <w:r w:rsidR="009D5753" w:rsidRPr="001C360D">
        <w:rPr>
          <w:rFonts w:ascii="Times New Roman" w:hAnsi="Times New Roman" w:cs="Times New Roman"/>
          <w:lang w:val="en-US"/>
        </w:rPr>
        <w:t>+L</w:t>
      </w:r>
      <w:r w:rsidR="009D5753" w:rsidRPr="001C360D">
        <w:rPr>
          <w:rFonts w:ascii="Times New Roman" w:hAnsi="Times New Roman" w:cs="Times New Roman"/>
          <w:vertAlign w:val="superscript"/>
          <w:lang w:val="en-US"/>
        </w:rPr>
        <w:t>n</w:t>
      </w:r>
      <w:proofErr w:type="spellEnd"/>
      <w:r w:rsidR="009D5753" w:rsidRPr="001C360D">
        <w:rPr>
          <w:rFonts w:ascii="Times New Roman" w:hAnsi="Times New Roman" w:cs="Times New Roman"/>
          <w:lang w:val="en-US"/>
        </w:rPr>
        <w:t xml:space="preserve">. It has been decided to print both versions: the first for the sake of coherence with the version with the rest of the text that is substantially followed for the whole edition, the second because it refers explicitly to the voyage overseas and, given the agreement of the </w:t>
      </w:r>
      <w:proofErr w:type="spellStart"/>
      <w:r w:rsidR="009D5753" w:rsidRPr="001C360D">
        <w:rPr>
          <w:rFonts w:ascii="Times New Roman" w:hAnsi="Times New Roman" w:cs="Times New Roman"/>
          <w:lang w:val="en-US"/>
        </w:rPr>
        <w:t>mss.</w:t>
      </w:r>
      <w:proofErr w:type="spellEnd"/>
      <w:r w:rsidR="009D5753" w:rsidRPr="001C360D">
        <w:rPr>
          <w:rFonts w:ascii="Times New Roman" w:hAnsi="Times New Roman" w:cs="Times New Roman"/>
          <w:lang w:val="en-US"/>
        </w:rPr>
        <w:t xml:space="preserve"> </w:t>
      </w:r>
      <w:proofErr w:type="gramStart"/>
      <w:r w:rsidR="009D5753">
        <w:rPr>
          <w:rFonts w:ascii="Times New Roman" w:hAnsi="Times New Roman" w:cs="Times New Roman"/>
          <w:lang w:val="en-US"/>
        </w:rPr>
        <w:t>from</w:t>
      </w:r>
      <w:proofErr w:type="gramEnd"/>
      <w:r w:rsidR="009D5753">
        <w:rPr>
          <w:rFonts w:ascii="Times New Roman" w:hAnsi="Times New Roman" w:cs="Times New Roman"/>
          <w:lang w:val="en-US"/>
        </w:rPr>
        <w:t xml:space="preserve"> the peripheral regions</w:t>
      </w:r>
      <w:r w:rsidR="009D5753" w:rsidRPr="001C360D">
        <w:rPr>
          <w:rFonts w:ascii="Times New Roman" w:hAnsi="Times New Roman" w:cs="Times New Roman"/>
          <w:lang w:val="en-US"/>
        </w:rPr>
        <w:t>, it may constitute the authentic or definitive version of the author.</w:t>
      </w:r>
    </w:p>
    <w:p w14:paraId="4CE00CB4" w14:textId="4A96EDF8" w:rsidR="008E6182" w:rsidRPr="001C360D" w:rsidRDefault="004D1DFE" w:rsidP="009D5753">
      <w:pPr>
        <w:ind w:firstLine="284"/>
        <w:jc w:val="both"/>
        <w:rPr>
          <w:lang w:val="en-US"/>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1C360D">
        <w:rPr>
          <w:rFonts w:ascii="Times New Roman" w:hAnsi="Times New Roman" w:cs="Times New Roman"/>
          <w:lang w:val="en-US"/>
        </w:rPr>
        <w:t>51</w:t>
      </w:r>
      <w:r>
        <w:rPr>
          <w:rFonts w:ascii="Times New Roman" w:hAnsi="Times New Roman" w:cs="Times New Roman"/>
          <w:lang w:val="en-US"/>
        </w:rPr>
        <w:t>]</w:t>
      </w:r>
      <w:r w:rsidR="009D5753" w:rsidRPr="001C360D">
        <w:rPr>
          <w:rFonts w:ascii="Times New Roman" w:hAnsi="Times New Roman" w:cs="Times New Roman"/>
          <w:lang w:val="en-US"/>
        </w:rPr>
        <w:t xml:space="preserve">Both </w:t>
      </w:r>
      <w:proofErr w:type="spellStart"/>
      <w:r w:rsidR="009D5753" w:rsidRPr="001C360D">
        <w:rPr>
          <w:rFonts w:ascii="Times New Roman" w:hAnsi="Times New Roman" w:cs="Times New Roman"/>
          <w:lang w:val="en-US"/>
        </w:rPr>
        <w:t>Bédier</w:t>
      </w:r>
      <w:proofErr w:type="spellEnd"/>
      <w:r w:rsidR="009D5753" w:rsidRPr="001C360D">
        <w:rPr>
          <w:rFonts w:ascii="Times New Roman" w:hAnsi="Times New Roman" w:cs="Times New Roman"/>
          <w:lang w:val="en-US"/>
        </w:rPr>
        <w:t xml:space="preserve"> and </w:t>
      </w:r>
      <w:proofErr w:type="spellStart"/>
      <w:r w:rsidR="009D5753" w:rsidRPr="001C360D">
        <w:rPr>
          <w:rFonts w:ascii="Times New Roman" w:hAnsi="Times New Roman" w:cs="Times New Roman"/>
          <w:lang w:val="en-US"/>
        </w:rPr>
        <w:t>Lérond</w:t>
      </w:r>
      <w:proofErr w:type="spellEnd"/>
      <w:r w:rsidR="009D5753" w:rsidRPr="001C360D">
        <w:rPr>
          <w:rFonts w:ascii="Times New Roman" w:hAnsi="Times New Roman" w:cs="Times New Roman"/>
          <w:lang w:val="en-US"/>
        </w:rPr>
        <w:t xml:space="preserve"> link the verb </w:t>
      </w:r>
      <w:proofErr w:type="spellStart"/>
      <w:r w:rsidR="009D5753" w:rsidRPr="001C360D">
        <w:rPr>
          <w:rFonts w:ascii="Times New Roman" w:hAnsi="Times New Roman" w:cs="Times New Roman"/>
          <w:i/>
          <w:lang w:val="en-US"/>
        </w:rPr>
        <w:t>mander</w:t>
      </w:r>
      <w:proofErr w:type="spellEnd"/>
      <w:r w:rsidR="009D5753" w:rsidRPr="001C360D">
        <w:rPr>
          <w:rFonts w:ascii="Times New Roman" w:hAnsi="Times New Roman" w:cs="Times New Roman"/>
          <w:lang w:val="en-US"/>
        </w:rPr>
        <w:t xml:space="preserve"> to the news of departure, but more probably the </w:t>
      </w:r>
      <w:proofErr w:type="spellStart"/>
      <w:r w:rsidR="009D5753" w:rsidRPr="001C360D">
        <w:rPr>
          <w:rFonts w:ascii="Times New Roman" w:hAnsi="Times New Roman" w:cs="Times New Roman"/>
          <w:lang w:val="en-US"/>
        </w:rPr>
        <w:t>trouvère</w:t>
      </w:r>
      <w:proofErr w:type="spellEnd"/>
      <w:r w:rsidR="009D5753" w:rsidRPr="001C360D">
        <w:rPr>
          <w:rFonts w:ascii="Times New Roman" w:hAnsi="Times New Roman" w:cs="Times New Roman"/>
          <w:lang w:val="en-US"/>
        </w:rPr>
        <w:t xml:space="preserve"> is referring to the gesture of leave-taking and farewell (</w:t>
      </w:r>
      <w:proofErr w:type="spellStart"/>
      <w:r w:rsidR="009D5753" w:rsidRPr="001C360D">
        <w:rPr>
          <w:rFonts w:ascii="Times New Roman" w:hAnsi="Times New Roman" w:cs="Times New Roman"/>
          <w:i/>
          <w:lang w:val="en-US"/>
        </w:rPr>
        <w:t>congié</w:t>
      </w:r>
      <w:proofErr w:type="spellEnd"/>
      <w:r w:rsidR="009D5753" w:rsidRPr="001C360D">
        <w:rPr>
          <w:rFonts w:ascii="Times New Roman" w:hAnsi="Times New Roman" w:cs="Times New Roman"/>
          <w:lang w:val="en-US"/>
        </w:rPr>
        <w:t xml:space="preserve"> in the preceding line), identifiable in this case with the text of the song itself.</w:t>
      </w:r>
    </w:p>
    <w:p w14:paraId="70728BBF" w14:textId="77777777" w:rsidR="00840704" w:rsidRDefault="00840704" w:rsidP="009D5753">
      <w:pPr>
        <w:spacing w:after="0" w:line="240" w:lineRule="auto"/>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lastRenderedPageBreak/>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19C6E67B" w14:textId="77777777" w:rsidR="009D5753" w:rsidRDefault="009D5753" w:rsidP="009D5753">
      <w:pPr>
        <w:spacing w:after="0" w:line="240" w:lineRule="auto"/>
        <w:ind w:firstLine="284"/>
        <w:jc w:val="both"/>
        <w:rPr>
          <w:rFonts w:ascii="Times New Roman" w:hAnsi="Times New Roman" w:cs="Times New Roman"/>
        </w:rPr>
      </w:pPr>
      <w:r>
        <w:rPr>
          <w:rFonts w:ascii="Times New Roman" w:hAnsi="Times New Roman" w:cs="Times New Roman"/>
        </w:rPr>
        <w:t>Più che di una vera e propria canzone di crociata si tratta del congedo dalla dama amata di un cavaliere che parte per la crociata. Se il modello di riferimento dichiarato nell’incipit è infatti la canzone RS 1125 di Conon de Béthune, il testo di Hugues de Berzé non ne riprende il tono solenne e esortativo della seconda parte ma approfondisce piuttosto il dilemma introdotto nella prima strofe sull’impossibilità di scegliere tra il servizio a Dio e il servizio alla dama. Il tema del legame con la dama è sviluppato nelle strofi ii e iii, e il dilemma raggiunge l’acme nella strofe iv dove trova una formulazione esplicita che si risolve, non senza patemi e resistenze, con l’ineluttabile scelta del servizio divino. Ma il dolore della separazione torna protagonista nelle ultime due strofi, e viene superato solo attraverso la consapevolezza che il valore della dama non può che esaltare le virtù cavalleresche dell’amico; esso verrà testimoniato dalle imprese del cavaliere mentre verrebbe in ultima analisi svilito dalla sua desistenza. Il congedo, che si presenta in due interessanti varianti redazionali, si chiude con il consiglio, forse seguito dallo stesso autore, di evitare un addio che implichi l’intollerabile visione della dama amata, optando per un saluto inviato a distanza dopo la partenza. L’autore si ispira ai modelli più classici della lirica oitanica in particolare all’interno del sottogenere della canzone di crociata: Conon de Béthune (non solo la canzone RS 1125 riecheggiata fin dal primo verso, ma anche la RS 1314) e il Castellano di Couci (soprattutto la canzone RS 679, anch’essa un congedo dalla dama) e costituisce una sorta di mediazione tra questi autori e la sintesi operata dall’ultimo grande troviero Thibaut de Champagne (si veda in particolare la canzone RS 757). Per un commento più dettagliato si rimanda a Barbieri 2001, pp. 258-272.</w:t>
      </w:r>
    </w:p>
    <w:p w14:paraId="7E84CC67" w14:textId="0D50EBC6" w:rsidR="009D5753" w:rsidRDefault="004D1DFE" w:rsidP="009D5753">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Pr>
          <w:rFonts w:ascii="Times New Roman" w:hAnsi="Times New Roman" w:cs="Times New Roman"/>
        </w:rPr>
        <w:t>19-22</w:t>
      </w:r>
      <w:r>
        <w:rPr>
          <w:rFonts w:ascii="Times New Roman" w:hAnsi="Times New Roman" w:cs="Times New Roman"/>
        </w:rPr>
        <w:t>]</w:t>
      </w:r>
      <w:r w:rsidR="009D5753">
        <w:rPr>
          <w:rFonts w:ascii="Times New Roman" w:hAnsi="Times New Roman" w:cs="Times New Roman"/>
        </w:rPr>
        <w:t>Il poeta vuole ringraziare Dio e la dama di avergli permesso almeno di poter ambire all’amore e dichiara di accontentarsi dell’attesa, che è la condizione normale dell’amante secondo l’ideologia cortese e non è impedita dalla partenza per la crociata.</w:t>
      </w:r>
    </w:p>
    <w:p w14:paraId="47A295CF" w14:textId="6A3E66FA" w:rsidR="009D5753" w:rsidRDefault="004D1DFE" w:rsidP="009D5753">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994B42">
        <w:rPr>
          <w:rFonts w:ascii="Times New Roman" w:hAnsi="Times New Roman" w:cs="Times New Roman"/>
        </w:rPr>
        <w:t>34</w:t>
      </w:r>
      <w:r>
        <w:rPr>
          <w:rFonts w:ascii="Times New Roman" w:hAnsi="Times New Roman" w:cs="Times New Roman"/>
        </w:rPr>
        <w:t>]</w:t>
      </w:r>
      <w:r w:rsidR="009D5753">
        <w:rPr>
          <w:rFonts w:ascii="Times New Roman" w:hAnsi="Times New Roman" w:cs="Times New Roman"/>
        </w:rPr>
        <w:t xml:space="preserve">Mi pare necessario attribuire a questo verso il senso di “non aver nulla da rimproverarsi davanti a Dio”, sia che si intenda </w:t>
      </w:r>
      <w:r w:rsidR="009D5753">
        <w:rPr>
          <w:rFonts w:ascii="Times New Roman" w:hAnsi="Times New Roman" w:cs="Times New Roman"/>
          <w:i/>
        </w:rPr>
        <w:t>reprochier</w:t>
      </w:r>
      <w:r w:rsidR="009D5753">
        <w:rPr>
          <w:rFonts w:ascii="Times New Roman" w:hAnsi="Times New Roman" w:cs="Times New Roman"/>
        </w:rPr>
        <w:t xml:space="preserve"> con valore di sostantivo, sia che si preferisca interpretarlo come un verbo.</w:t>
      </w:r>
      <w:r w:rsidR="009D5753" w:rsidRPr="00994B42">
        <w:rPr>
          <w:rFonts w:ascii="Times New Roman" w:hAnsi="Times New Roman" w:cs="Times New Roman"/>
        </w:rPr>
        <w:t xml:space="preserve"> </w:t>
      </w:r>
      <w:r w:rsidR="009D5753">
        <w:rPr>
          <w:rFonts w:ascii="Times New Roman" w:hAnsi="Times New Roman" w:cs="Times New Roman"/>
        </w:rPr>
        <w:t xml:space="preserve">Nell’espressione </w:t>
      </w:r>
      <w:r w:rsidR="009D5753">
        <w:rPr>
          <w:rFonts w:ascii="Times New Roman" w:hAnsi="Times New Roman" w:cs="Times New Roman"/>
          <w:i/>
        </w:rPr>
        <w:t>a Dieu</w:t>
      </w:r>
      <w:r w:rsidR="009D5753" w:rsidRPr="00994B42">
        <w:rPr>
          <w:rFonts w:ascii="Times New Roman" w:hAnsi="Times New Roman" w:cs="Times New Roman"/>
        </w:rPr>
        <w:t xml:space="preserve">, </w:t>
      </w:r>
      <w:r w:rsidR="009D5753">
        <w:rPr>
          <w:rFonts w:ascii="Times New Roman" w:hAnsi="Times New Roman" w:cs="Times New Roman"/>
        </w:rPr>
        <w:t>la preposizione</w:t>
      </w:r>
      <w:r w:rsidR="009D5753" w:rsidRPr="00994B42">
        <w:rPr>
          <w:rFonts w:ascii="Times New Roman" w:hAnsi="Times New Roman" w:cs="Times New Roman"/>
        </w:rPr>
        <w:t xml:space="preserve"> </w:t>
      </w:r>
      <w:r w:rsidR="009D5753" w:rsidRPr="00994B42">
        <w:rPr>
          <w:rFonts w:ascii="Times New Roman" w:hAnsi="Times New Roman" w:cs="Times New Roman"/>
          <w:i/>
        </w:rPr>
        <w:t>a</w:t>
      </w:r>
      <w:r w:rsidR="009D5753" w:rsidRPr="00994B42">
        <w:rPr>
          <w:rFonts w:ascii="Times New Roman" w:hAnsi="Times New Roman" w:cs="Times New Roman"/>
        </w:rPr>
        <w:t xml:space="preserve"> </w:t>
      </w:r>
      <w:r w:rsidR="009D5753">
        <w:rPr>
          <w:rFonts w:ascii="Times New Roman" w:hAnsi="Times New Roman" w:cs="Times New Roman"/>
        </w:rPr>
        <w:t>esprimerà il senso di “presso, davanti a, nei confronti di” oppure anche di “da parte di” (si vedano gli esempi forniti da Ménard, § 316)</w:t>
      </w:r>
      <w:r w:rsidR="009D5753" w:rsidRPr="00994B42">
        <w:rPr>
          <w:rFonts w:ascii="Times New Roman" w:hAnsi="Times New Roman" w:cs="Times New Roman"/>
        </w:rPr>
        <w:t xml:space="preserve">. </w:t>
      </w:r>
      <w:r w:rsidR="009D5753">
        <w:rPr>
          <w:rFonts w:ascii="Times New Roman" w:hAnsi="Times New Roman" w:cs="Times New Roman"/>
        </w:rPr>
        <w:t>I</w:t>
      </w:r>
      <w:r w:rsidR="009D5753" w:rsidRPr="00994B42">
        <w:rPr>
          <w:rFonts w:ascii="Times New Roman" w:hAnsi="Times New Roman" w:cs="Times New Roman"/>
        </w:rPr>
        <w:t>l senso più</w:t>
      </w:r>
      <w:r w:rsidR="009D5753">
        <w:rPr>
          <w:rFonts w:ascii="Times New Roman" w:hAnsi="Times New Roman" w:cs="Times New Roman"/>
        </w:rPr>
        <w:t xml:space="preserve"> ovvio e banale (“</w:t>
      </w:r>
      <w:r w:rsidR="009D5753" w:rsidRPr="00994B42">
        <w:rPr>
          <w:rFonts w:ascii="Times New Roman" w:hAnsi="Times New Roman" w:cs="Times New Roman"/>
        </w:rPr>
        <w:t>non avr</w:t>
      </w:r>
      <w:r w:rsidR="009D5753">
        <w:rPr>
          <w:rFonts w:ascii="Times New Roman" w:hAnsi="Times New Roman" w:cs="Times New Roman"/>
        </w:rPr>
        <w:t>ei niente da rimproverare a Dio”</w:t>
      </w:r>
      <w:r w:rsidR="009D5753" w:rsidRPr="00994B42">
        <w:rPr>
          <w:rFonts w:ascii="Times New Roman" w:hAnsi="Times New Roman" w:cs="Times New Roman"/>
        </w:rPr>
        <w:t xml:space="preserve">) </w:t>
      </w:r>
      <w:r w:rsidR="009D5753">
        <w:rPr>
          <w:rFonts w:ascii="Times New Roman" w:hAnsi="Times New Roman" w:cs="Times New Roman"/>
        </w:rPr>
        <w:t>sarebbe</w:t>
      </w:r>
      <w:r w:rsidR="009D5753" w:rsidRPr="00994B42">
        <w:rPr>
          <w:rFonts w:ascii="Times New Roman" w:hAnsi="Times New Roman" w:cs="Times New Roman"/>
        </w:rPr>
        <w:t xml:space="preserve"> realmente</w:t>
      </w:r>
      <w:r w:rsidR="009D5753">
        <w:rPr>
          <w:rFonts w:ascii="Times New Roman" w:hAnsi="Times New Roman" w:cs="Times New Roman"/>
        </w:rPr>
        <w:t xml:space="preserve"> in contraddizione</w:t>
      </w:r>
      <w:r w:rsidR="009D5753" w:rsidRPr="00994B42">
        <w:rPr>
          <w:rFonts w:ascii="Times New Roman" w:hAnsi="Times New Roman" w:cs="Times New Roman"/>
        </w:rPr>
        <w:t xml:space="preserve"> con </w:t>
      </w:r>
      <w:r w:rsidR="009D5753">
        <w:rPr>
          <w:rFonts w:ascii="Times New Roman" w:hAnsi="Times New Roman" w:cs="Times New Roman"/>
        </w:rPr>
        <w:t>l’affermazione d</w:t>
      </w:r>
      <w:r w:rsidR="009D5753" w:rsidRPr="00994B42">
        <w:rPr>
          <w:rFonts w:ascii="Times New Roman" w:hAnsi="Times New Roman" w:cs="Times New Roman"/>
        </w:rPr>
        <w:t>el v. 36</w:t>
      </w:r>
      <w:r w:rsidR="009D5753">
        <w:rPr>
          <w:rFonts w:ascii="Times New Roman" w:hAnsi="Times New Roman" w:cs="Times New Roman"/>
        </w:rPr>
        <w:t xml:space="preserve">; inoltre il tema del rimprovero a Dio per la separazione degli amanti è tipico delle canzoni di crociata (si veda per esempio RS 191, 12-13; Guiot de Dijon RS 21, 30-32; Thibaut de Champagne RS 757, 5-6 e soprattutto Castellano di Couci RS 679, 29-30, con </w:t>
      </w:r>
      <w:r w:rsidR="009D5753" w:rsidRPr="00711269">
        <w:rPr>
          <w:rFonts w:ascii="Times New Roman" w:hAnsi="Times New Roman" w:cs="Times New Roman"/>
          <w:i/>
        </w:rPr>
        <w:t>dessevrer</w:t>
      </w:r>
      <w:r w:rsidR="009D5753">
        <w:rPr>
          <w:rFonts w:ascii="Times New Roman" w:hAnsi="Times New Roman" w:cs="Times New Roman"/>
        </w:rPr>
        <w:t xml:space="preserve"> in rima)</w:t>
      </w:r>
      <w:r w:rsidR="009D5753" w:rsidRPr="00994B42">
        <w:rPr>
          <w:rFonts w:ascii="Times New Roman" w:hAnsi="Times New Roman" w:cs="Times New Roman"/>
        </w:rPr>
        <w:t>.</w:t>
      </w:r>
    </w:p>
    <w:p w14:paraId="435A12EC" w14:textId="6A1E6EA5" w:rsidR="009D5753" w:rsidRPr="00E975C1" w:rsidRDefault="004D1DFE" w:rsidP="009D5753">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E975C1">
        <w:rPr>
          <w:rFonts w:ascii="Times New Roman" w:hAnsi="Times New Roman" w:cs="Times New Roman"/>
        </w:rPr>
        <w:t>36</w:t>
      </w:r>
      <w:r>
        <w:rPr>
          <w:rFonts w:ascii="Times New Roman" w:hAnsi="Times New Roman" w:cs="Times New Roman"/>
        </w:rPr>
        <w:t>]</w:t>
      </w:r>
      <w:r w:rsidR="009D5753" w:rsidRPr="00E975C1">
        <w:rPr>
          <w:rFonts w:ascii="Times New Roman" w:hAnsi="Times New Roman" w:cs="Times New Roman"/>
        </w:rPr>
        <w:t xml:space="preserve">Il sostantivo </w:t>
      </w:r>
      <w:r w:rsidR="009D5753" w:rsidRPr="00E975C1">
        <w:rPr>
          <w:rFonts w:ascii="Times New Roman" w:hAnsi="Times New Roman" w:cs="Times New Roman"/>
          <w:i/>
        </w:rPr>
        <w:t>reprochance</w:t>
      </w:r>
      <w:r w:rsidR="009D5753" w:rsidRPr="00E975C1">
        <w:rPr>
          <w:rFonts w:ascii="Times New Roman" w:hAnsi="Times New Roman" w:cs="Times New Roman"/>
        </w:rPr>
        <w:t xml:space="preserve"> è un hapax in francese antico, forse un provenzalismo (si veda Levy SW 7, 251).</w:t>
      </w:r>
    </w:p>
    <w:p w14:paraId="7194B0B6" w14:textId="10E345E2" w:rsidR="009D5753" w:rsidRPr="00F062DB" w:rsidRDefault="004D1DFE" w:rsidP="009D5753">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Pr>
          <w:rFonts w:ascii="Times New Roman" w:hAnsi="Times New Roman" w:cs="Times New Roman"/>
        </w:rPr>
        <w:t>44-48</w:t>
      </w:r>
      <w:r>
        <w:rPr>
          <w:rFonts w:ascii="Times New Roman" w:hAnsi="Times New Roman" w:cs="Times New Roman"/>
        </w:rPr>
        <w:t>]</w:t>
      </w:r>
      <w:r w:rsidR="009D5753">
        <w:rPr>
          <w:rFonts w:ascii="Times New Roman" w:hAnsi="Times New Roman" w:cs="Times New Roman"/>
        </w:rPr>
        <w:t>Dopo aver ricordato che non può far nulla per recedere dalla sua decisione di partire, il troviero dice che se un ripensamento non fosse ritenuto indegno e vile, egli andrebbe a chiedere il permesso di restare. La tradizione si divide sui destinatari di questa richiesta (</w:t>
      </w:r>
      <w:r w:rsidR="009D5753">
        <w:rPr>
          <w:rFonts w:ascii="Times New Roman" w:hAnsi="Times New Roman" w:cs="Times New Roman"/>
          <w:i/>
        </w:rPr>
        <w:t>fin’amor</w:t>
      </w:r>
      <w:r w:rsidR="009D5753">
        <w:rPr>
          <w:rFonts w:ascii="Times New Roman" w:hAnsi="Times New Roman" w:cs="Times New Roman"/>
        </w:rPr>
        <w:t xml:space="preserve">, </w:t>
      </w:r>
      <w:r w:rsidR="009D5753">
        <w:rPr>
          <w:rFonts w:ascii="Times New Roman" w:hAnsi="Times New Roman" w:cs="Times New Roman"/>
          <w:i/>
        </w:rPr>
        <w:t>fins amans</w:t>
      </w:r>
      <w:r w:rsidR="009D5753">
        <w:rPr>
          <w:rFonts w:ascii="Times New Roman" w:hAnsi="Times New Roman" w:cs="Times New Roman"/>
        </w:rPr>
        <w:t xml:space="preserve">, </w:t>
      </w:r>
      <w:r w:rsidR="009D5753">
        <w:rPr>
          <w:rFonts w:ascii="Times New Roman" w:hAnsi="Times New Roman" w:cs="Times New Roman"/>
          <w:i/>
        </w:rPr>
        <w:t>ma dame</w:t>
      </w:r>
      <w:r w:rsidR="009D5753">
        <w:rPr>
          <w:rFonts w:ascii="Times New Roman" w:hAnsi="Times New Roman" w:cs="Times New Roman"/>
        </w:rPr>
        <w:t xml:space="preserve">); la lezione </w:t>
      </w:r>
      <w:r w:rsidR="009D5753">
        <w:rPr>
          <w:rFonts w:ascii="Times New Roman" w:hAnsi="Times New Roman" w:cs="Times New Roman"/>
          <w:i/>
        </w:rPr>
        <w:t>as fins amans</w:t>
      </w:r>
      <w:r w:rsidR="009D5753">
        <w:rPr>
          <w:rFonts w:ascii="Times New Roman" w:hAnsi="Times New Roman" w:cs="Times New Roman"/>
        </w:rPr>
        <w:t xml:space="preserve"> di CU sembra la più soddisfacente, da un lato perché si tratta degli interlocutori meno scontati e meno attesi, dall’altro perché la richiesta di consiglio al consesso dei veri amanti ha qualche riscontro nella lirica dei trovieri, e in particolare </w:t>
      </w:r>
      <w:r w:rsidR="009D5753" w:rsidRPr="00A75CE7">
        <w:rPr>
          <w:rFonts w:ascii="Times New Roman" w:hAnsi="Times New Roman" w:cs="Times New Roman"/>
        </w:rPr>
        <w:t xml:space="preserve">la canzone RS 679 del Castellano di Couci inizia proprio con un appello indirizzato agli </w:t>
      </w:r>
      <w:r w:rsidR="009D5753" w:rsidRPr="00A75CE7">
        <w:rPr>
          <w:rFonts w:ascii="Times New Roman" w:hAnsi="Times New Roman" w:cs="Times New Roman"/>
          <w:i/>
        </w:rPr>
        <w:t>amant</w:t>
      </w:r>
      <w:r w:rsidR="009D5753">
        <w:rPr>
          <w:rFonts w:ascii="Times New Roman" w:eastAsia="Times New Roman" w:hAnsi="Times New Roman" w:cs="Times New Roman"/>
          <w:lang w:eastAsia="it-IT"/>
        </w:rPr>
        <w:t>.</w:t>
      </w:r>
    </w:p>
    <w:p w14:paraId="704C332B" w14:textId="321C6451" w:rsidR="009D5753" w:rsidRPr="00AA4EB8" w:rsidRDefault="004D1DFE" w:rsidP="009D5753">
      <w:pPr>
        <w:spacing w:after="0" w:line="240" w:lineRule="auto"/>
        <w:ind w:firstLine="284"/>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AA4EB8">
        <w:rPr>
          <w:rFonts w:ascii="Times New Roman" w:hAnsi="Times New Roman" w:cs="Times New Roman"/>
        </w:rPr>
        <w:t>49-52</w:t>
      </w:r>
      <w:r>
        <w:rPr>
          <w:rFonts w:ascii="Times New Roman" w:hAnsi="Times New Roman" w:cs="Times New Roman"/>
        </w:rPr>
        <w:t>]</w:t>
      </w:r>
      <w:r w:rsidR="009D5753" w:rsidRPr="00AA4EB8">
        <w:rPr>
          <w:rFonts w:ascii="Times New Roman" w:hAnsi="Times New Roman" w:cs="Times New Roman"/>
        </w:rPr>
        <w:t>Anche il congedo presenta due redazioni diverse trasmesse dai mss. DT e HO</w:t>
      </w:r>
      <w:r w:rsidR="009D5753" w:rsidRPr="00AA4EB8">
        <w:rPr>
          <w:rFonts w:ascii="Times New Roman" w:hAnsi="Times New Roman" w:cs="Times New Roman"/>
          <w:vertAlign w:val="superscript"/>
        </w:rPr>
        <w:t>p</w:t>
      </w:r>
      <w:r w:rsidR="009D5753" w:rsidRPr="00AA4EB8">
        <w:rPr>
          <w:rFonts w:ascii="Times New Roman" w:hAnsi="Times New Roman" w:cs="Times New Roman"/>
        </w:rPr>
        <w:t>Q</w:t>
      </w:r>
      <w:r w:rsidR="009D5753" w:rsidRPr="00AA4EB8">
        <w:rPr>
          <w:rFonts w:ascii="Times New Roman" w:hAnsi="Times New Roman" w:cs="Times New Roman"/>
          <w:vertAlign w:val="superscript"/>
        </w:rPr>
        <w:t>p</w:t>
      </w:r>
      <w:r w:rsidR="009D5753" w:rsidRPr="00AA4EB8">
        <w:rPr>
          <w:rFonts w:ascii="Times New Roman" w:hAnsi="Times New Roman" w:cs="Times New Roman"/>
        </w:rPr>
        <w:t>+L</w:t>
      </w:r>
      <w:r w:rsidR="009D5753" w:rsidRPr="00AA4EB8">
        <w:rPr>
          <w:rFonts w:ascii="Times New Roman" w:hAnsi="Times New Roman" w:cs="Times New Roman"/>
          <w:vertAlign w:val="superscript"/>
        </w:rPr>
        <w:t>n</w:t>
      </w:r>
      <w:r w:rsidR="009D5753" w:rsidRPr="00AA4EB8">
        <w:rPr>
          <w:rFonts w:ascii="Times New Roman" w:hAnsi="Times New Roman" w:cs="Times New Roman"/>
        </w:rPr>
        <w:t>. Si è deciso in questo caso di fornire il testo di entrambe: la prima per coerenza con la redazione che si è sostanzialmente seguita per tutta l’edizione, la seconda perché si riferisce esplicitamente al viaggio oltremare e perché, visto l’accordo dei testimoni delle due aree periferiche, potrebbe costituire la versione autentica o definitiva dell’autore.</w:t>
      </w:r>
    </w:p>
    <w:p w14:paraId="6DADC8C8" w14:textId="0244DBD9" w:rsidR="00EC5216" w:rsidRDefault="004D1DFE" w:rsidP="009D5753">
      <w:pPr>
        <w:spacing w:after="0" w:line="240" w:lineRule="auto"/>
        <w:ind w:firstLine="284"/>
        <w:jc w:val="both"/>
        <w:rPr>
          <w:rFonts w:ascii="Times New Roman" w:hAnsi="Times New Roman" w:cs="Times New Roman"/>
          <w:lang w:val="fr-CH"/>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w:t>
      </w:r>
      <w:r w:rsidR="009D5753" w:rsidRPr="00994B42">
        <w:rPr>
          <w:rFonts w:ascii="Times New Roman" w:hAnsi="Times New Roman" w:cs="Times New Roman"/>
        </w:rPr>
        <w:t>51</w:t>
      </w:r>
      <w:r>
        <w:rPr>
          <w:rFonts w:ascii="Times New Roman" w:hAnsi="Times New Roman" w:cs="Times New Roman"/>
        </w:rPr>
        <w:t>]</w:t>
      </w:r>
      <w:r w:rsidR="009D5753" w:rsidRPr="00994B42">
        <w:rPr>
          <w:rFonts w:ascii="Times New Roman" w:hAnsi="Times New Roman" w:cs="Times New Roman"/>
        </w:rPr>
        <w:t xml:space="preserve"> </w:t>
      </w:r>
      <w:r w:rsidR="009D5753">
        <w:rPr>
          <w:rFonts w:ascii="Times New Roman" w:hAnsi="Times New Roman" w:cs="Times New Roman"/>
        </w:rPr>
        <w:t xml:space="preserve">Tanto Bédier quanto Lérond legano il verbo </w:t>
      </w:r>
      <w:r w:rsidR="009D5753">
        <w:rPr>
          <w:rFonts w:ascii="Times New Roman" w:hAnsi="Times New Roman" w:cs="Times New Roman"/>
          <w:i/>
        </w:rPr>
        <w:t>mander</w:t>
      </w:r>
      <w:r w:rsidR="009D5753">
        <w:rPr>
          <w:rFonts w:ascii="Times New Roman" w:hAnsi="Times New Roman" w:cs="Times New Roman"/>
        </w:rPr>
        <w:t xml:space="preserve"> alla notizia della partenza, ma più probabilmente il troviero fa riferimento al gesto del congedo e dell’addio (</w:t>
      </w:r>
      <w:r w:rsidR="009D5753">
        <w:rPr>
          <w:rFonts w:ascii="Times New Roman" w:hAnsi="Times New Roman" w:cs="Times New Roman"/>
          <w:i/>
        </w:rPr>
        <w:t>congié</w:t>
      </w:r>
      <w:r w:rsidR="009D5753">
        <w:rPr>
          <w:rFonts w:ascii="Times New Roman" w:hAnsi="Times New Roman" w:cs="Times New Roman"/>
        </w:rPr>
        <w:t xml:space="preserve"> del verso precedente), identificabile in questo caso col testo stesso della canzone</w:t>
      </w:r>
      <w:r w:rsidR="009D5753" w:rsidRPr="00994B42">
        <w:rPr>
          <w:rFonts w:ascii="Times New Roman" w:hAnsi="Times New Roman" w:cs="Times New Roman"/>
        </w:rPr>
        <w:t>.</w:t>
      </w:r>
      <w:r w:rsidR="009D5753">
        <w:rPr>
          <w:rFonts w:ascii="Times New Roman" w:hAnsi="Times New Roman" w:cs="Times New Roman"/>
        </w:rPr>
        <w:t xml:space="preserve"> Si tratterebbe quindi di un vero e proprio </w:t>
      </w:r>
      <w:r w:rsidR="009D5753">
        <w:rPr>
          <w:rFonts w:ascii="Times New Roman" w:hAnsi="Times New Roman" w:cs="Times New Roman"/>
          <w:i/>
        </w:rPr>
        <w:t>envoi</w:t>
      </w:r>
      <w:r w:rsidR="009D5753">
        <w:rPr>
          <w:rFonts w:ascii="Times New Roman" w:hAnsi="Times New Roman" w:cs="Times New Roman"/>
        </w:rPr>
        <w:t xml:space="preserve"> del testo, con la precisazione del luogo in cui si trova l’autore.</w:t>
      </w: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24B06A7E" w14:textId="55F8AD8E" w:rsidR="009D5753" w:rsidRPr="00FB7F52" w:rsidRDefault="009D5753" w:rsidP="009D5753">
      <w:pPr>
        <w:pStyle w:val="Bibliography"/>
        <w:rPr>
          <w:rStyle w:val="teibibl"/>
          <w:lang w:val="fr-CH"/>
        </w:rPr>
      </w:pPr>
      <w:r w:rsidRPr="00FB7F52">
        <w:rPr>
          <w:rStyle w:val="teibibl"/>
          <w:lang w:val="fr-CH"/>
        </w:rPr>
        <w:t>Arveiller-Gouiran 1987: Raymond Arveiller, Gérard Gouiran, L’œuvre poétique de Falquet de Romans, troubadour, Aix-en Provence, Université de Provence, 1987.</w:t>
      </w:r>
    </w:p>
    <w:p w14:paraId="4DFBE42A" w14:textId="4A873A39" w:rsidR="009D5753" w:rsidRPr="00FB7F52" w:rsidRDefault="009D5753" w:rsidP="009D5753">
      <w:pPr>
        <w:pStyle w:val="Bibliography"/>
        <w:rPr>
          <w:rStyle w:val="teibibl"/>
          <w:lang w:val="it-IT"/>
        </w:rPr>
      </w:pPr>
      <w:proofErr w:type="gramStart"/>
      <w:r w:rsidRPr="00FB7F52">
        <w:rPr>
          <w:rStyle w:val="teibibl"/>
          <w:lang w:val="it-IT"/>
        </w:rPr>
        <w:t xml:space="preserve">Barbieri 1997: Luca Barbieri, «Signori-trovieri in Borgogna: una lirica attribuita a </w:t>
      </w:r>
      <w:proofErr w:type="spellStart"/>
      <w:r w:rsidRPr="00FB7F52">
        <w:rPr>
          <w:rStyle w:val="teibibl"/>
          <w:lang w:val="it-IT"/>
        </w:rPr>
        <w:t>Gautier</w:t>
      </w:r>
      <w:proofErr w:type="spellEnd"/>
      <w:r w:rsidRPr="00FB7F52">
        <w:rPr>
          <w:rStyle w:val="teibibl"/>
          <w:lang w:val="it-IT"/>
        </w:rPr>
        <w:t xml:space="preserve"> de </w:t>
      </w:r>
      <w:proofErr w:type="spellStart"/>
      <w:r w:rsidRPr="00FB7F52">
        <w:rPr>
          <w:rStyle w:val="teibibl"/>
          <w:lang w:val="it-IT"/>
        </w:rPr>
        <w:t>Berzé</w:t>
      </w:r>
      <w:proofErr w:type="spellEnd"/>
      <w:r w:rsidRPr="00FB7F52">
        <w:rPr>
          <w:rStyle w:val="teibibl"/>
          <w:lang w:val="it-IT"/>
        </w:rPr>
        <w:t>», Medioevo romanzo, 21 (1997), pp. 107-131.</w:t>
      </w:r>
      <w:proofErr w:type="gramEnd"/>
    </w:p>
    <w:p w14:paraId="16C823D1" w14:textId="6B36734B" w:rsidR="009D5753" w:rsidRPr="00FB7F52" w:rsidRDefault="009D5753" w:rsidP="009D5753">
      <w:pPr>
        <w:pStyle w:val="Bibliography"/>
        <w:rPr>
          <w:rStyle w:val="teibibl"/>
          <w:lang w:val="it-IT"/>
        </w:rPr>
      </w:pPr>
      <w:r w:rsidRPr="00FB7F52">
        <w:rPr>
          <w:rStyle w:val="teibibl"/>
          <w:lang w:val="it-IT"/>
        </w:rPr>
        <w:t xml:space="preserve">Barbieri 2001: Luca Barbieri, </w:t>
      </w:r>
      <w:proofErr w:type="gramStart"/>
      <w:r w:rsidRPr="00FB7F52">
        <w:rPr>
          <w:rStyle w:val="teibibl"/>
          <w:lang w:val="it-IT"/>
        </w:rPr>
        <w:t>Le</w:t>
      </w:r>
      <w:proofErr w:type="gramEnd"/>
      <w:r w:rsidRPr="00FB7F52">
        <w:rPr>
          <w:rStyle w:val="teibibl"/>
          <w:lang w:val="it-IT"/>
        </w:rPr>
        <w:t xml:space="preserve"> liriche di </w:t>
      </w:r>
      <w:proofErr w:type="spellStart"/>
      <w:r w:rsidRPr="00FB7F52">
        <w:rPr>
          <w:rStyle w:val="teibibl"/>
          <w:lang w:val="it-IT"/>
        </w:rPr>
        <w:t>Hugues</w:t>
      </w:r>
      <w:proofErr w:type="spellEnd"/>
      <w:r w:rsidRPr="00FB7F52">
        <w:rPr>
          <w:rStyle w:val="teibibl"/>
          <w:lang w:val="it-IT"/>
        </w:rPr>
        <w:t xml:space="preserve"> de </w:t>
      </w:r>
      <w:proofErr w:type="spellStart"/>
      <w:r w:rsidRPr="00FB7F52">
        <w:rPr>
          <w:rStyle w:val="teibibl"/>
          <w:lang w:val="it-IT"/>
        </w:rPr>
        <w:t>Berzé</w:t>
      </w:r>
      <w:proofErr w:type="spellEnd"/>
      <w:r w:rsidRPr="00FB7F52">
        <w:rPr>
          <w:rStyle w:val="teibibl"/>
          <w:lang w:val="it-IT"/>
        </w:rPr>
        <w:t>, edizione critica, Milano, CUSL, 2001.</w:t>
      </w:r>
    </w:p>
    <w:p w14:paraId="46FD5421" w14:textId="3A7FF95C" w:rsidR="009D5753" w:rsidRPr="00FB7F52" w:rsidRDefault="009D5753" w:rsidP="009D5753">
      <w:pPr>
        <w:pStyle w:val="Bibliography"/>
        <w:rPr>
          <w:rStyle w:val="teibibl"/>
          <w:lang w:val="fr-CH"/>
        </w:rPr>
      </w:pPr>
      <w:r w:rsidRPr="00FB7F52">
        <w:rPr>
          <w:rStyle w:val="teibibl"/>
          <w:lang w:val="fr-CH"/>
        </w:rPr>
        <w:t>Bédier 1906: Joseph Bédier, «Sur deux chansons de croisade», Romania, 35 (1906), pp. 387-393.</w:t>
      </w:r>
    </w:p>
    <w:p w14:paraId="0628D8C0" w14:textId="40E75544" w:rsidR="009D5753" w:rsidRPr="00FB7F52" w:rsidRDefault="009D5753" w:rsidP="009D5753">
      <w:pPr>
        <w:pStyle w:val="Bibliography"/>
        <w:rPr>
          <w:rStyle w:val="teibibl"/>
          <w:lang w:val="fr-CH"/>
        </w:rPr>
      </w:pPr>
      <w:r w:rsidRPr="00FB7F52">
        <w:rPr>
          <w:rStyle w:val="teibibl"/>
          <w:lang w:val="fr-CH"/>
        </w:rPr>
        <w:t>Bédier-Aubry 1909: Joseph Bédier, Pierre Aubry, Les chansons de croisade avec leurs mélodies, Paris, Champion, 1909 (Genève, Slatkine, 2011).</w:t>
      </w:r>
    </w:p>
    <w:p w14:paraId="462D552C" w14:textId="2CFC3318" w:rsidR="009D5753" w:rsidRPr="00FB7F52" w:rsidRDefault="009D5753" w:rsidP="009D5753">
      <w:pPr>
        <w:pStyle w:val="Bibliography"/>
        <w:rPr>
          <w:rStyle w:val="teibibl"/>
          <w:lang w:val="fr-CH"/>
        </w:rPr>
      </w:pPr>
      <w:r w:rsidRPr="00FB7F52">
        <w:rPr>
          <w:rStyle w:val="teibibl"/>
          <w:lang w:val="fr-CH"/>
        </w:rPr>
        <w:t>Chaume 1938: Maurice Chaume, «Les premiers seigneurs de Berzé», Annales de l’Académie de Mâcon, s. III, 33 (1938), pp. 161-172.</w:t>
      </w:r>
    </w:p>
    <w:p w14:paraId="533B1937" w14:textId="36621FE9" w:rsidR="009D5753" w:rsidRPr="00FB7F52" w:rsidRDefault="009D5753" w:rsidP="009D5753">
      <w:pPr>
        <w:pStyle w:val="Bibliography"/>
        <w:rPr>
          <w:rStyle w:val="teibibl"/>
          <w:lang w:val="fr-CH"/>
        </w:rPr>
      </w:pPr>
      <w:r w:rsidRPr="00FB7F52">
        <w:rPr>
          <w:rStyle w:val="teibibl"/>
          <w:lang w:val="fr-CH"/>
        </w:rPr>
        <w:t>Engelcke 1886: Karl Engelcke, «Die Lieder des Hugues de Bregi», Archiv für das Studium des neueren Sprachen und Literaturen, 75 (1886), pp. 147-176.</w:t>
      </w:r>
    </w:p>
    <w:p w14:paraId="37E9E5A1" w14:textId="1D282B82" w:rsidR="009D5753" w:rsidRPr="00FB7F52" w:rsidRDefault="009D5753" w:rsidP="009D5753">
      <w:pPr>
        <w:pStyle w:val="Bibliography"/>
        <w:rPr>
          <w:rStyle w:val="teibibl"/>
          <w:lang w:val="fr-CH"/>
        </w:rPr>
      </w:pPr>
      <w:r w:rsidRPr="00FB7F52">
        <w:rPr>
          <w:rStyle w:val="teibibl"/>
          <w:lang w:val="fr-CH"/>
        </w:rPr>
        <w:t>Gouiran 1994: Gérard Gouiran, «À propos de la vie de Hugues de Berzé, trouvère bourguignon. Essai de nouvelle chronologie», in Actas do XIX Congreso Internacional de Lingüística e Filoloxía Románicas, publicadas por R. Lorenzo, VII, A Coruña, Fundación “Pedro Barrié de la Maza, Conde de Fenosa”, 1994, pp. 339-351.</w:t>
      </w:r>
    </w:p>
    <w:p w14:paraId="651D7E64" w14:textId="32C51B24" w:rsidR="009D5753" w:rsidRPr="00FB7F52" w:rsidRDefault="009D5753" w:rsidP="009D5753">
      <w:pPr>
        <w:pStyle w:val="Bibliography"/>
        <w:rPr>
          <w:rStyle w:val="teibibl"/>
          <w:lang w:val="fr-CH"/>
        </w:rPr>
      </w:pPr>
      <w:r w:rsidRPr="00FB7F52">
        <w:rPr>
          <w:rStyle w:val="teibibl"/>
          <w:lang w:val="fr-CH"/>
        </w:rPr>
        <w:t>Langlois 1984: Charles-Victor Langlois, La vie en France au Moyen Âge de la fin du XIIe au milieu du XIVe siècle d’après des moralistes du temps, II, Paris, Hachette, 1926 (= Genève, Slatkine, 1984), pp. 88-106.</w:t>
      </w:r>
    </w:p>
    <w:p w14:paraId="46100207" w14:textId="774542B4" w:rsidR="009D5753" w:rsidRPr="00FB7F52" w:rsidRDefault="009D5753" w:rsidP="009D5753">
      <w:pPr>
        <w:pStyle w:val="Bibliography"/>
        <w:rPr>
          <w:rStyle w:val="teibibl"/>
          <w:lang w:val="fr-CH"/>
        </w:rPr>
      </w:pPr>
      <w:r w:rsidRPr="00FB7F52">
        <w:rPr>
          <w:rStyle w:val="teibibl"/>
          <w:lang w:val="fr-CH"/>
        </w:rPr>
        <w:t>Lecoy 1938: Felix Lecoy, La Bible au seigneur de Berzé, édition critique d’après tous les manuscrits connus, Paris, Droz, 1938.</w:t>
      </w:r>
    </w:p>
    <w:p w14:paraId="53968768" w14:textId="561F899D" w:rsidR="009D5753" w:rsidRPr="00FB7F52" w:rsidRDefault="009D5753" w:rsidP="009D5753">
      <w:pPr>
        <w:pStyle w:val="Bibliography"/>
        <w:rPr>
          <w:rStyle w:val="teibibl"/>
          <w:lang w:val="fr-CH"/>
        </w:rPr>
      </w:pPr>
      <w:r w:rsidRPr="00FB7F52">
        <w:rPr>
          <w:rStyle w:val="teibibl"/>
          <w:lang w:val="fr-CH"/>
        </w:rPr>
        <w:t>Lecoy 1942-1943: Felix Lecoy, «Pour la chronologie de Hugues de Berzé», Romania, 67 (1942-1943), pp. 243-254.</w:t>
      </w:r>
    </w:p>
    <w:p w14:paraId="2BB955CF" w14:textId="44DD9720" w:rsidR="009D5753" w:rsidRPr="00FB7F52" w:rsidRDefault="009D5753" w:rsidP="009D5753">
      <w:pPr>
        <w:pStyle w:val="Bibliography"/>
        <w:rPr>
          <w:rStyle w:val="teibibl"/>
          <w:lang w:val="fr-CH"/>
        </w:rPr>
      </w:pPr>
      <w:r w:rsidRPr="00FB7F52">
        <w:rPr>
          <w:rStyle w:val="teibibl"/>
          <w:lang w:val="fr-CH"/>
        </w:rPr>
        <w:t>Lerond 1964: Alain Lerond, Chansons attribuées au Chastelain de Couci (fin du XIIe – début du XIIIe siècle), Paris, Presses Universitaires de France, 1964.</w:t>
      </w:r>
    </w:p>
    <w:p w14:paraId="10B34D6E" w14:textId="4937661E" w:rsidR="009D5753" w:rsidRPr="00FB7F52" w:rsidRDefault="009D5753" w:rsidP="009D5753">
      <w:pPr>
        <w:pStyle w:val="Bibliography"/>
        <w:rPr>
          <w:rStyle w:val="teibibl"/>
          <w:lang w:val="fr-CH"/>
        </w:rPr>
      </w:pPr>
      <w:r w:rsidRPr="00FB7F52">
        <w:rPr>
          <w:rStyle w:val="teibibl"/>
          <w:lang w:val="fr-CH"/>
        </w:rPr>
        <w:t>Paris 1889: Gaston Paris, «Hugues de Berzé», Romania, 18 (1889), pp. 553-570.</w:t>
      </w:r>
    </w:p>
    <w:p w14:paraId="37F9403F" w14:textId="70E224BC" w:rsidR="009D5753" w:rsidRPr="00FB7F52" w:rsidRDefault="009D5753" w:rsidP="009D5753">
      <w:pPr>
        <w:pStyle w:val="Bibliography"/>
        <w:rPr>
          <w:rStyle w:val="teibibl"/>
          <w:lang w:val="fr-CH"/>
        </w:rPr>
      </w:pPr>
      <w:r w:rsidRPr="00FB7F52">
        <w:rPr>
          <w:rStyle w:val="teibibl"/>
          <w:lang w:val="fr-CH"/>
        </w:rPr>
        <w:t>Schultz 1892: Oscar Schultz, «Urkundliches zu Hugues de Berzé», Zeitschrift für romanische Philologie, 16 (1892), pp. 504-508.</w:t>
      </w:r>
    </w:p>
    <w:p w14:paraId="06AFA462" w14:textId="6722F9DA" w:rsidR="00EB5900" w:rsidRPr="00FB7F52" w:rsidRDefault="009D5753" w:rsidP="009D5753">
      <w:pPr>
        <w:pStyle w:val="Bibliography"/>
        <w:rPr>
          <w:rStyle w:val="teibibl"/>
          <w:lang w:val="fr-CH"/>
        </w:rPr>
      </w:pPr>
      <w:r w:rsidRPr="00FB7F52">
        <w:rPr>
          <w:rStyle w:val="teibibl"/>
          <w:lang w:val="fr-CH"/>
        </w:rPr>
        <w:t>Zenker 1896: Rudolf Zenker, Die Gedichte des Folquet von Romans, Halle a. S., Niemeyer, 1896.</w:t>
      </w:r>
    </w:p>
    <w:sectPr w:rsidR="00EB5900" w:rsidRPr="00FB7F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3B58F2" w:rsidRDefault="003B58F2">
      <w:pPr>
        <w:spacing w:after="0" w:line="240" w:lineRule="auto"/>
      </w:pPr>
      <w:r>
        <w:separator/>
      </w:r>
    </w:p>
  </w:endnote>
  <w:endnote w:type="continuationSeparator" w:id="0">
    <w:p w14:paraId="1CE531F1" w14:textId="77777777" w:rsidR="003B58F2" w:rsidRDefault="003B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3B58F2" w:rsidRPr="00B1742F" w:rsidRDefault="003B58F2"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4D1DFE">
          <w:rPr>
            <w:rFonts w:ascii="Times New Roman" w:hAnsi="Times New Roman" w:cs="Times New Roman"/>
            <w:noProof/>
          </w:rPr>
          <w:t>5</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3B58F2" w:rsidRDefault="003B58F2">
      <w:pPr>
        <w:spacing w:after="0" w:line="240" w:lineRule="auto"/>
      </w:pPr>
      <w:r>
        <w:separator/>
      </w:r>
    </w:p>
  </w:footnote>
  <w:footnote w:type="continuationSeparator" w:id="0">
    <w:p w14:paraId="71ACDEFF" w14:textId="77777777" w:rsidR="003B58F2" w:rsidRDefault="003B58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05E7C32"/>
    <w:multiLevelType w:val="hybridMultilevel"/>
    <w:tmpl w:val="DF6A7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1">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7">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7"/>
  </w:num>
  <w:num w:numId="14">
    <w:abstractNumId w:val="28"/>
  </w:num>
  <w:num w:numId="15">
    <w:abstractNumId w:val="13"/>
  </w:num>
  <w:num w:numId="16">
    <w:abstractNumId w:val="24"/>
  </w:num>
  <w:num w:numId="17">
    <w:abstractNumId w:val="11"/>
  </w:num>
  <w:num w:numId="18">
    <w:abstractNumId w:val="14"/>
  </w:num>
  <w:num w:numId="19">
    <w:abstractNumId w:val="19"/>
  </w:num>
  <w:num w:numId="20">
    <w:abstractNumId w:val="21"/>
  </w:num>
  <w:num w:numId="21">
    <w:abstractNumId w:val="29"/>
  </w:num>
  <w:num w:numId="22">
    <w:abstractNumId w:val="27"/>
  </w:num>
  <w:num w:numId="23">
    <w:abstractNumId w:val="23"/>
  </w:num>
  <w:num w:numId="24">
    <w:abstractNumId w:val="16"/>
  </w:num>
  <w:num w:numId="25">
    <w:abstractNumId w:val="25"/>
  </w:num>
  <w:num w:numId="26">
    <w:abstractNumId w:val="15"/>
  </w:num>
  <w:num w:numId="27">
    <w:abstractNumId w:val="26"/>
  </w:num>
  <w:num w:numId="28">
    <w:abstractNumId w:val="12"/>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046EE"/>
    <w:rsid w:val="000564A5"/>
    <w:rsid w:val="000734E5"/>
    <w:rsid w:val="000A73C6"/>
    <w:rsid w:val="000C3488"/>
    <w:rsid w:val="000E19C3"/>
    <w:rsid w:val="000E39E4"/>
    <w:rsid w:val="0012367B"/>
    <w:rsid w:val="00141913"/>
    <w:rsid w:val="00144242"/>
    <w:rsid w:val="00151689"/>
    <w:rsid w:val="001F6F02"/>
    <w:rsid w:val="002E5716"/>
    <w:rsid w:val="002F217D"/>
    <w:rsid w:val="003264E6"/>
    <w:rsid w:val="00354905"/>
    <w:rsid w:val="00357D43"/>
    <w:rsid w:val="003737BE"/>
    <w:rsid w:val="003911EE"/>
    <w:rsid w:val="003B58F2"/>
    <w:rsid w:val="003F2B28"/>
    <w:rsid w:val="00404EA0"/>
    <w:rsid w:val="00412EF6"/>
    <w:rsid w:val="00415A50"/>
    <w:rsid w:val="00437BF5"/>
    <w:rsid w:val="00482596"/>
    <w:rsid w:val="004D1DFE"/>
    <w:rsid w:val="005647C9"/>
    <w:rsid w:val="005A0739"/>
    <w:rsid w:val="005B0649"/>
    <w:rsid w:val="00610D95"/>
    <w:rsid w:val="00625883"/>
    <w:rsid w:val="00634948"/>
    <w:rsid w:val="0066073F"/>
    <w:rsid w:val="006636F8"/>
    <w:rsid w:val="006A0092"/>
    <w:rsid w:val="006D7878"/>
    <w:rsid w:val="00704427"/>
    <w:rsid w:val="007245C0"/>
    <w:rsid w:val="0074002B"/>
    <w:rsid w:val="00797848"/>
    <w:rsid w:val="007A2C87"/>
    <w:rsid w:val="007C0D53"/>
    <w:rsid w:val="007F0CA9"/>
    <w:rsid w:val="00815B48"/>
    <w:rsid w:val="00836689"/>
    <w:rsid w:val="00837996"/>
    <w:rsid w:val="00840704"/>
    <w:rsid w:val="0085131F"/>
    <w:rsid w:val="00882034"/>
    <w:rsid w:val="00887E71"/>
    <w:rsid w:val="008A7CF8"/>
    <w:rsid w:val="008C4ABD"/>
    <w:rsid w:val="008E6182"/>
    <w:rsid w:val="008F4BB4"/>
    <w:rsid w:val="00936EBF"/>
    <w:rsid w:val="0094265B"/>
    <w:rsid w:val="009612B9"/>
    <w:rsid w:val="00993EB4"/>
    <w:rsid w:val="009D5753"/>
    <w:rsid w:val="00AC105B"/>
    <w:rsid w:val="00AE7D34"/>
    <w:rsid w:val="00BD6EC8"/>
    <w:rsid w:val="00BE216F"/>
    <w:rsid w:val="00BF2C0B"/>
    <w:rsid w:val="00BF4986"/>
    <w:rsid w:val="00C74112"/>
    <w:rsid w:val="00C862A2"/>
    <w:rsid w:val="00CB515A"/>
    <w:rsid w:val="00CD4612"/>
    <w:rsid w:val="00D113A3"/>
    <w:rsid w:val="00D248C4"/>
    <w:rsid w:val="00D50426"/>
    <w:rsid w:val="00D5518F"/>
    <w:rsid w:val="00D77120"/>
    <w:rsid w:val="00D81F31"/>
    <w:rsid w:val="00DA5327"/>
    <w:rsid w:val="00E00933"/>
    <w:rsid w:val="00E52986"/>
    <w:rsid w:val="00E74306"/>
    <w:rsid w:val="00E777C2"/>
    <w:rsid w:val="00E93FF2"/>
    <w:rsid w:val="00EB5900"/>
    <w:rsid w:val="00EC5216"/>
    <w:rsid w:val="00EF7B30"/>
    <w:rsid w:val="00F023FD"/>
    <w:rsid w:val="00F94E61"/>
    <w:rsid w:val="00FA6EF2"/>
    <w:rsid w:val="00FB25D2"/>
    <w:rsid w:val="00FB7F5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71"/>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88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887E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E71"/>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88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71"/>
    <w:rPr>
      <w:rFonts w:ascii="Tahoma" w:eastAsiaTheme="minorHAnsi" w:hAnsi="Tahoma" w:cs="Tahoma"/>
      <w:sz w:val="16"/>
      <w:szCs w:val="16"/>
      <w:lang w:val="sl-SI"/>
    </w:rPr>
  </w:style>
  <w:style w:type="paragraph" w:styleId="Title">
    <w:name w:val="Title"/>
    <w:basedOn w:val="Normal"/>
    <w:next w:val="Normal"/>
    <w:link w:val="TitleChar"/>
    <w:uiPriority w:val="10"/>
    <w:qFormat/>
    <w:rsid w:val="00887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E71"/>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887E71"/>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887E71"/>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887E71"/>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887E71"/>
    <w:rPr>
      <w:b/>
      <w:bCs/>
      <w:smallCaps/>
      <w:spacing w:val="5"/>
    </w:rPr>
  </w:style>
  <w:style w:type="character" w:styleId="Hyperlink">
    <w:name w:val="Hyperlink"/>
    <w:basedOn w:val="DefaultParagraphFont"/>
    <w:uiPriority w:val="99"/>
    <w:rsid w:val="00887E71"/>
    <w:rPr>
      <w:rFonts w:cs="Times New Roman"/>
      <w:color w:val="0000FF"/>
      <w:u w:val="single"/>
    </w:rPr>
  </w:style>
  <w:style w:type="paragraph" w:styleId="Quote">
    <w:name w:val="Quote"/>
    <w:basedOn w:val="Normal"/>
    <w:link w:val="QuoteChar"/>
    <w:uiPriority w:val="99"/>
    <w:unhideWhenUsed/>
    <w:qFormat/>
    <w:rsid w:val="00887E71"/>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87E71"/>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87E71"/>
    <w:rPr>
      <w:rFonts w:cs="Times New Roman"/>
      <w:b/>
      <w:color w:val="0000FF"/>
      <w:u w:val="dotted"/>
      <w:lang w:val="en-GB" w:eastAsia="x-none"/>
    </w:rPr>
  </w:style>
  <w:style w:type="character" w:customStyle="1" w:styleId="teiadd">
    <w:name w:val="tei:add"/>
    <w:basedOn w:val="DefaultParagraphFont"/>
    <w:uiPriority w:val="99"/>
    <w:qFormat/>
    <w:rsid w:val="00887E71"/>
    <w:rPr>
      <w:rFonts w:cs="Times New Roman"/>
      <w:color w:val="339966"/>
      <w:u w:val="single"/>
      <w:lang w:val="en-GB" w:eastAsia="x-none"/>
    </w:rPr>
  </w:style>
  <w:style w:type="character" w:customStyle="1" w:styleId="teibibl">
    <w:name w:val="tei:bibl"/>
    <w:basedOn w:val="DefaultParagraphFont"/>
    <w:uiPriority w:val="99"/>
    <w:qFormat/>
    <w:rsid w:val="00887E71"/>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887E71"/>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887E71"/>
    <w:pPr>
      <w:ind w:left="0"/>
      <w:jc w:val="right"/>
    </w:pPr>
    <w:rPr>
      <w:color w:val="0070C0"/>
    </w:rPr>
  </w:style>
  <w:style w:type="paragraph" w:customStyle="1" w:styleId="teicit">
    <w:name w:val="tei:cit"/>
    <w:basedOn w:val="Quote"/>
    <w:uiPriority w:val="99"/>
    <w:qFormat/>
    <w:rsid w:val="00887E71"/>
    <w:pPr>
      <w:ind w:left="150"/>
    </w:pPr>
    <w:rPr>
      <w:color w:val="365F91" w:themeColor="accent1" w:themeShade="BF"/>
    </w:rPr>
  </w:style>
  <w:style w:type="character" w:customStyle="1" w:styleId="teicorr">
    <w:name w:val="tei:corr"/>
    <w:basedOn w:val="DefaultParagraphFont"/>
    <w:uiPriority w:val="99"/>
    <w:qFormat/>
    <w:rsid w:val="00887E71"/>
    <w:rPr>
      <w:rFonts w:cs="Times New Roman"/>
      <w:color w:val="339966"/>
      <w:u w:val="double"/>
      <w:lang w:val="en-GB" w:eastAsia="x-none"/>
    </w:rPr>
  </w:style>
  <w:style w:type="character" w:customStyle="1" w:styleId="teigap">
    <w:name w:val="tei:gap"/>
    <w:basedOn w:val="DefaultParagraphFont"/>
    <w:uiPriority w:val="99"/>
    <w:qFormat/>
    <w:rsid w:val="00887E71"/>
    <w:rPr>
      <w:rFonts w:cs="Times New Roman"/>
      <w:b/>
      <w:color w:val="FF0000"/>
      <w:effect w:val="none"/>
      <w:lang w:val="en-GB" w:eastAsia="x-none"/>
    </w:rPr>
  </w:style>
  <w:style w:type="character" w:customStyle="1" w:styleId="teidamage">
    <w:name w:val="tei:damage"/>
    <w:basedOn w:val="teigap"/>
    <w:uiPriority w:val="99"/>
    <w:qFormat/>
    <w:rsid w:val="00887E71"/>
    <w:rPr>
      <w:rFonts w:cs="Times New Roman"/>
      <w:b/>
      <w:color w:val="FFC000"/>
      <w:effect w:val="none"/>
      <w:lang w:val="en-GB" w:eastAsia="x-none"/>
    </w:rPr>
  </w:style>
  <w:style w:type="character" w:customStyle="1" w:styleId="teidel">
    <w:name w:val="tei:del"/>
    <w:basedOn w:val="DefaultParagraphFont"/>
    <w:uiPriority w:val="99"/>
    <w:qFormat/>
    <w:rsid w:val="00887E71"/>
    <w:rPr>
      <w:rFonts w:cs="Times New Roman"/>
      <w:strike/>
      <w:color w:val="FF0000"/>
      <w:lang w:val="en-GB" w:eastAsia="x-none"/>
    </w:rPr>
  </w:style>
  <w:style w:type="paragraph" w:styleId="ListParagraph">
    <w:name w:val="List Paragraph"/>
    <w:basedOn w:val="Normal"/>
    <w:uiPriority w:val="34"/>
    <w:qFormat/>
    <w:rsid w:val="00887E71"/>
    <w:pPr>
      <w:ind w:left="720"/>
      <w:contextualSpacing/>
    </w:pPr>
  </w:style>
  <w:style w:type="character" w:customStyle="1" w:styleId="teiexpan">
    <w:name w:val="tei:expan"/>
    <w:basedOn w:val="DefaultParagraphFont"/>
    <w:uiPriority w:val="99"/>
    <w:qFormat/>
    <w:rsid w:val="00887E71"/>
    <w:rPr>
      <w:rFonts w:cs="Times New Roman"/>
      <w:color w:val="0000FF"/>
      <w:u w:val="double"/>
      <w:lang w:val="en-GB" w:eastAsia="x-none"/>
    </w:rPr>
  </w:style>
  <w:style w:type="character" w:customStyle="1" w:styleId="teiforeign">
    <w:name w:val="tei:foreign"/>
    <w:basedOn w:val="DefaultParagraphFont"/>
    <w:uiPriority w:val="99"/>
    <w:qFormat/>
    <w:rsid w:val="00887E71"/>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887E71"/>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887E71"/>
    <w:rPr>
      <w:rFonts w:cs="Times New Roman"/>
      <w:color w:val="FF00FF"/>
      <w:u w:val="dotted"/>
      <w:lang w:val="en-GB" w:eastAsia="x-none"/>
    </w:rPr>
  </w:style>
  <w:style w:type="character" w:customStyle="1" w:styleId="teiq">
    <w:name w:val="tei:q"/>
    <w:basedOn w:val="DefaultParagraphFont"/>
    <w:uiPriority w:val="99"/>
    <w:qFormat/>
    <w:rsid w:val="00887E71"/>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887E71"/>
    <w:rPr>
      <w:bdr w:val="single" w:sz="12" w:space="0" w:color="00B0F0"/>
      <w:lang w:val="en-GB"/>
    </w:rPr>
  </w:style>
  <w:style w:type="character" w:customStyle="1" w:styleId="teireg">
    <w:name w:val="tei:reg"/>
    <w:basedOn w:val="DefaultParagraphFont"/>
    <w:uiPriority w:val="99"/>
    <w:qFormat/>
    <w:rsid w:val="00887E71"/>
    <w:rPr>
      <w:rFonts w:cs="Times New Roman"/>
      <w:color w:val="FF00FF"/>
      <w:u w:val="double"/>
      <w:lang w:val="en-GB" w:eastAsia="x-none"/>
    </w:rPr>
  </w:style>
  <w:style w:type="character" w:customStyle="1" w:styleId="teisic">
    <w:name w:val="tei:sic"/>
    <w:basedOn w:val="DefaultParagraphFont"/>
    <w:uiPriority w:val="99"/>
    <w:qFormat/>
    <w:rsid w:val="00887E71"/>
    <w:rPr>
      <w:rFonts w:cs="Times New Roman"/>
      <w:color w:val="FF0000"/>
      <w:u w:val="dotted"/>
      <w:lang w:val="en-GB" w:eastAsia="x-none"/>
    </w:rPr>
  </w:style>
  <w:style w:type="paragraph" w:customStyle="1" w:styleId="teisp">
    <w:name w:val="tei:sp"/>
    <w:basedOn w:val="Normal"/>
    <w:uiPriority w:val="99"/>
    <w:qFormat/>
    <w:rsid w:val="00887E71"/>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887E71"/>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887E71"/>
    <w:rPr>
      <w:rFonts w:cs="Times New Roman"/>
      <w:b/>
      <w:color w:val="00B050"/>
      <w:effect w:val="none"/>
      <w:lang w:val="en-GB" w:eastAsia="x-none"/>
    </w:rPr>
  </w:style>
  <w:style w:type="character" w:customStyle="1" w:styleId="teiunclear">
    <w:name w:val="tei:unclear"/>
    <w:uiPriority w:val="99"/>
    <w:qFormat/>
    <w:rsid w:val="00887E71"/>
    <w:rPr>
      <w:rFonts w:cs="Times New Roman"/>
      <w:b/>
      <w:color w:val="7030A0"/>
      <w:effect w:val="none"/>
      <w:lang w:val="en-GB" w:eastAsia="x-none"/>
    </w:rPr>
  </w:style>
  <w:style w:type="character" w:styleId="FootnoteReference">
    <w:name w:val="footnote reference"/>
    <w:basedOn w:val="DefaultParagraphFont"/>
    <w:semiHidden/>
    <w:rsid w:val="00887E71"/>
    <w:rPr>
      <w:rFonts w:cs="Times New Roman"/>
      <w:vertAlign w:val="superscript"/>
    </w:rPr>
  </w:style>
  <w:style w:type="paragraph" w:styleId="FootnoteText">
    <w:name w:val="footnote text"/>
    <w:basedOn w:val="Normal"/>
    <w:link w:val="FootnoteTextChar"/>
    <w:semiHidden/>
    <w:rsid w:val="00887E71"/>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887E71"/>
    <w:rPr>
      <w:rFonts w:eastAsia="MS Mincho" w:cs="Times New Roman"/>
      <w:sz w:val="20"/>
      <w:szCs w:val="20"/>
      <w:lang w:val="en-GB" w:eastAsia="ja-JP"/>
    </w:rPr>
  </w:style>
  <w:style w:type="paragraph" w:customStyle="1" w:styleId="Author">
    <w:name w:val="Author"/>
    <w:basedOn w:val="Title"/>
    <w:uiPriority w:val="1"/>
    <w:qFormat/>
    <w:rsid w:val="00887E71"/>
    <w:pPr>
      <w:spacing w:before="100" w:beforeAutospacing="1"/>
    </w:pPr>
    <w:rPr>
      <w:noProof/>
      <w:sz w:val="28"/>
      <w:lang w:val="en-US"/>
    </w:rPr>
  </w:style>
  <w:style w:type="paragraph" w:styleId="Bibliography">
    <w:name w:val="Bibliography"/>
    <w:basedOn w:val="Normal"/>
    <w:next w:val="Normal"/>
    <w:uiPriority w:val="37"/>
    <w:unhideWhenUsed/>
    <w:rsid w:val="00887E71"/>
    <w:pPr>
      <w:numPr>
        <w:numId w:val="12"/>
      </w:numPr>
      <w:spacing w:before="100" w:beforeAutospacing="1" w:after="0"/>
    </w:pPr>
    <w:rPr>
      <w:lang w:val="en-GB"/>
    </w:rPr>
  </w:style>
  <w:style w:type="paragraph" w:styleId="BodyText">
    <w:name w:val="Body Text"/>
    <w:basedOn w:val="Normal"/>
    <w:link w:val="BodyTextChar"/>
    <w:uiPriority w:val="99"/>
    <w:semiHidden/>
    <w:rsid w:val="00887E71"/>
    <w:pPr>
      <w:spacing w:before="100" w:beforeAutospacing="1" w:after="120"/>
    </w:pPr>
    <w:rPr>
      <w:lang w:val="en-US"/>
    </w:rPr>
  </w:style>
  <w:style w:type="character" w:customStyle="1" w:styleId="BodyTextChar">
    <w:name w:val="Body Text Char"/>
    <w:basedOn w:val="DefaultParagraphFont"/>
    <w:link w:val="BodyText"/>
    <w:uiPriority w:val="99"/>
    <w:semiHidden/>
    <w:rsid w:val="00887E71"/>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887E71"/>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887E71"/>
    <w:rPr>
      <w:rFonts w:asciiTheme="minorHAnsi" w:eastAsiaTheme="minorHAnsi" w:hAnsiTheme="minorHAnsi"/>
      <w:sz w:val="22"/>
      <w:szCs w:val="22"/>
    </w:rPr>
  </w:style>
  <w:style w:type="paragraph" w:customStyle="1" w:styleId="MarginNoteOuter">
    <w:name w:val="MarginNoteOuter"/>
    <w:basedOn w:val="Normal"/>
    <w:uiPriority w:val="1"/>
    <w:qFormat/>
    <w:rsid w:val="00887E71"/>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887E71"/>
    <w:pPr>
      <w:framePr w:wrap="around" w:xAlign="inside"/>
    </w:pPr>
  </w:style>
  <w:style w:type="paragraph" w:customStyle="1" w:styleId="MarginNoteLeft">
    <w:name w:val="MarginNoteLeft"/>
    <w:basedOn w:val="MarginNoteOuter"/>
    <w:uiPriority w:val="1"/>
    <w:qFormat/>
    <w:rsid w:val="00887E71"/>
    <w:pPr>
      <w:framePr w:wrap="around" w:xAlign="left"/>
    </w:pPr>
  </w:style>
  <w:style w:type="paragraph" w:customStyle="1" w:styleId="MarginNoteRight">
    <w:name w:val="MarginNoteRight"/>
    <w:basedOn w:val="MarginNoteOuter"/>
    <w:uiPriority w:val="1"/>
    <w:qFormat/>
    <w:rsid w:val="00887E71"/>
    <w:pPr>
      <w:framePr w:wrap="around" w:xAlign="right"/>
    </w:pPr>
  </w:style>
  <w:style w:type="paragraph" w:styleId="Subtitle">
    <w:name w:val="Subtitle"/>
    <w:basedOn w:val="Normal"/>
    <w:next w:val="Normal"/>
    <w:link w:val="SubtitleChar"/>
    <w:uiPriority w:val="11"/>
    <w:qFormat/>
    <w:rsid w:val="00887E71"/>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87E71"/>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887E71"/>
    <w:rPr>
      <w:rFonts w:cs="Times New Roman"/>
      <w:b w:val="0"/>
      <w:color w:val="auto"/>
      <w:bdr w:val="single" w:sz="12" w:space="0" w:color="FF0000"/>
      <w:lang w:val="en-GB" w:eastAsia="x-none"/>
    </w:rPr>
  </w:style>
  <w:style w:type="character" w:customStyle="1" w:styleId="teiplaceName">
    <w:name w:val="tei:placeName"/>
    <w:uiPriority w:val="99"/>
    <w:qFormat/>
    <w:rsid w:val="00887E71"/>
    <w:rPr>
      <w:bdr w:val="single" w:sz="12" w:space="0" w:color="00B050"/>
    </w:rPr>
  </w:style>
  <w:style w:type="paragraph" w:styleId="TOCHeading">
    <w:name w:val="TOC Heading"/>
    <w:basedOn w:val="Heading1"/>
    <w:next w:val="Normal"/>
    <w:uiPriority w:val="39"/>
    <w:semiHidden/>
    <w:unhideWhenUsed/>
    <w:qFormat/>
    <w:rsid w:val="00887E71"/>
    <w:pPr>
      <w:outlineLvl w:val="9"/>
    </w:pPr>
    <w:rPr>
      <w:lang w:val="en-US" w:eastAsia="ja-JP"/>
    </w:rPr>
  </w:style>
  <w:style w:type="paragraph" w:styleId="TOC1">
    <w:name w:val="toc 1"/>
    <w:basedOn w:val="Normal"/>
    <w:next w:val="Normal"/>
    <w:autoRedefine/>
    <w:uiPriority w:val="39"/>
    <w:unhideWhenUsed/>
    <w:rsid w:val="00887E71"/>
    <w:pPr>
      <w:spacing w:after="100"/>
    </w:pPr>
  </w:style>
  <w:style w:type="paragraph" w:styleId="TOC2">
    <w:name w:val="toc 2"/>
    <w:basedOn w:val="Normal"/>
    <w:next w:val="Normal"/>
    <w:autoRedefine/>
    <w:uiPriority w:val="39"/>
    <w:unhideWhenUsed/>
    <w:rsid w:val="00887E71"/>
    <w:pPr>
      <w:spacing w:after="100"/>
      <w:ind w:left="220"/>
    </w:pPr>
  </w:style>
  <w:style w:type="paragraph" w:styleId="TOC3">
    <w:name w:val="toc 3"/>
    <w:basedOn w:val="Normal"/>
    <w:next w:val="Normal"/>
    <w:autoRedefine/>
    <w:uiPriority w:val="39"/>
    <w:unhideWhenUsed/>
    <w:rsid w:val="00887E71"/>
    <w:pPr>
      <w:spacing w:after="100"/>
      <w:ind w:left="440"/>
    </w:pPr>
  </w:style>
  <w:style w:type="paragraph" w:styleId="Index1">
    <w:name w:val="index 1"/>
    <w:basedOn w:val="Normal"/>
    <w:next w:val="Normal"/>
    <w:autoRedefine/>
    <w:uiPriority w:val="99"/>
    <w:semiHidden/>
    <w:unhideWhenUsed/>
    <w:rsid w:val="00887E71"/>
    <w:pPr>
      <w:spacing w:after="0" w:line="240" w:lineRule="auto"/>
      <w:ind w:left="220" w:hanging="220"/>
    </w:pPr>
  </w:style>
  <w:style w:type="paragraph" w:styleId="Index2">
    <w:name w:val="index 2"/>
    <w:basedOn w:val="Normal"/>
    <w:next w:val="Normal"/>
    <w:autoRedefine/>
    <w:uiPriority w:val="99"/>
    <w:semiHidden/>
    <w:unhideWhenUsed/>
    <w:rsid w:val="00887E71"/>
    <w:pPr>
      <w:spacing w:after="0" w:line="240" w:lineRule="auto"/>
      <w:ind w:left="440" w:hanging="220"/>
    </w:pPr>
  </w:style>
  <w:style w:type="paragraph" w:styleId="Caption">
    <w:name w:val="caption"/>
    <w:basedOn w:val="Normal"/>
    <w:next w:val="Normal"/>
    <w:uiPriority w:val="35"/>
    <w:unhideWhenUsed/>
    <w:qFormat/>
    <w:rsid w:val="00887E71"/>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887E71"/>
    <w:pPr>
      <w:spacing w:after="0"/>
    </w:pPr>
  </w:style>
  <w:style w:type="paragraph" w:styleId="Date">
    <w:name w:val="Date"/>
    <w:basedOn w:val="Normal"/>
    <w:next w:val="Normal"/>
    <w:link w:val="DateChar"/>
    <w:uiPriority w:val="99"/>
    <w:unhideWhenUsed/>
    <w:rsid w:val="00887E71"/>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887E71"/>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887E71"/>
    <w:pPr>
      <w:spacing w:before="45" w:after="90"/>
    </w:pPr>
    <w:rPr>
      <w:color w:val="E36C0A" w:themeColor="accent6" w:themeShade="BF"/>
    </w:rPr>
  </w:style>
  <w:style w:type="paragraph" w:styleId="EndnoteText">
    <w:name w:val="endnote text"/>
    <w:basedOn w:val="Normal"/>
    <w:link w:val="EndnoteTextChar"/>
    <w:uiPriority w:val="99"/>
    <w:semiHidden/>
    <w:unhideWhenUsed/>
    <w:rsid w:val="00887E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E71"/>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887E7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71"/>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88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887E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E71"/>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88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71"/>
    <w:rPr>
      <w:rFonts w:ascii="Tahoma" w:eastAsiaTheme="minorHAnsi" w:hAnsi="Tahoma" w:cs="Tahoma"/>
      <w:sz w:val="16"/>
      <w:szCs w:val="16"/>
      <w:lang w:val="sl-SI"/>
    </w:rPr>
  </w:style>
  <w:style w:type="paragraph" w:styleId="Title">
    <w:name w:val="Title"/>
    <w:basedOn w:val="Normal"/>
    <w:next w:val="Normal"/>
    <w:link w:val="TitleChar"/>
    <w:uiPriority w:val="10"/>
    <w:qFormat/>
    <w:rsid w:val="00887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E71"/>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887E71"/>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887E71"/>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887E71"/>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887E71"/>
    <w:rPr>
      <w:b/>
      <w:bCs/>
      <w:smallCaps/>
      <w:spacing w:val="5"/>
    </w:rPr>
  </w:style>
  <w:style w:type="character" w:styleId="Hyperlink">
    <w:name w:val="Hyperlink"/>
    <w:basedOn w:val="DefaultParagraphFont"/>
    <w:uiPriority w:val="99"/>
    <w:rsid w:val="00887E71"/>
    <w:rPr>
      <w:rFonts w:cs="Times New Roman"/>
      <w:color w:val="0000FF"/>
      <w:u w:val="single"/>
    </w:rPr>
  </w:style>
  <w:style w:type="paragraph" w:styleId="Quote">
    <w:name w:val="Quote"/>
    <w:basedOn w:val="Normal"/>
    <w:link w:val="QuoteChar"/>
    <w:uiPriority w:val="99"/>
    <w:unhideWhenUsed/>
    <w:qFormat/>
    <w:rsid w:val="00887E71"/>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87E71"/>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87E71"/>
    <w:rPr>
      <w:rFonts w:cs="Times New Roman"/>
      <w:b/>
      <w:color w:val="0000FF"/>
      <w:u w:val="dotted"/>
      <w:lang w:val="en-GB" w:eastAsia="x-none"/>
    </w:rPr>
  </w:style>
  <w:style w:type="character" w:customStyle="1" w:styleId="teiadd">
    <w:name w:val="tei:add"/>
    <w:basedOn w:val="DefaultParagraphFont"/>
    <w:uiPriority w:val="99"/>
    <w:qFormat/>
    <w:rsid w:val="00887E71"/>
    <w:rPr>
      <w:rFonts w:cs="Times New Roman"/>
      <w:color w:val="339966"/>
      <w:u w:val="single"/>
      <w:lang w:val="en-GB" w:eastAsia="x-none"/>
    </w:rPr>
  </w:style>
  <w:style w:type="character" w:customStyle="1" w:styleId="teibibl">
    <w:name w:val="tei:bibl"/>
    <w:basedOn w:val="DefaultParagraphFont"/>
    <w:uiPriority w:val="99"/>
    <w:qFormat/>
    <w:rsid w:val="00887E71"/>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887E71"/>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887E71"/>
    <w:pPr>
      <w:ind w:left="0"/>
      <w:jc w:val="right"/>
    </w:pPr>
    <w:rPr>
      <w:color w:val="0070C0"/>
    </w:rPr>
  </w:style>
  <w:style w:type="paragraph" w:customStyle="1" w:styleId="teicit">
    <w:name w:val="tei:cit"/>
    <w:basedOn w:val="Quote"/>
    <w:uiPriority w:val="99"/>
    <w:qFormat/>
    <w:rsid w:val="00887E71"/>
    <w:pPr>
      <w:ind w:left="150"/>
    </w:pPr>
    <w:rPr>
      <w:color w:val="365F91" w:themeColor="accent1" w:themeShade="BF"/>
    </w:rPr>
  </w:style>
  <w:style w:type="character" w:customStyle="1" w:styleId="teicorr">
    <w:name w:val="tei:corr"/>
    <w:basedOn w:val="DefaultParagraphFont"/>
    <w:uiPriority w:val="99"/>
    <w:qFormat/>
    <w:rsid w:val="00887E71"/>
    <w:rPr>
      <w:rFonts w:cs="Times New Roman"/>
      <w:color w:val="339966"/>
      <w:u w:val="double"/>
      <w:lang w:val="en-GB" w:eastAsia="x-none"/>
    </w:rPr>
  </w:style>
  <w:style w:type="character" w:customStyle="1" w:styleId="teigap">
    <w:name w:val="tei:gap"/>
    <w:basedOn w:val="DefaultParagraphFont"/>
    <w:uiPriority w:val="99"/>
    <w:qFormat/>
    <w:rsid w:val="00887E71"/>
    <w:rPr>
      <w:rFonts w:cs="Times New Roman"/>
      <w:b/>
      <w:color w:val="FF0000"/>
      <w:effect w:val="none"/>
      <w:lang w:val="en-GB" w:eastAsia="x-none"/>
    </w:rPr>
  </w:style>
  <w:style w:type="character" w:customStyle="1" w:styleId="teidamage">
    <w:name w:val="tei:damage"/>
    <w:basedOn w:val="teigap"/>
    <w:uiPriority w:val="99"/>
    <w:qFormat/>
    <w:rsid w:val="00887E71"/>
    <w:rPr>
      <w:rFonts w:cs="Times New Roman"/>
      <w:b/>
      <w:color w:val="FFC000"/>
      <w:effect w:val="none"/>
      <w:lang w:val="en-GB" w:eastAsia="x-none"/>
    </w:rPr>
  </w:style>
  <w:style w:type="character" w:customStyle="1" w:styleId="teidel">
    <w:name w:val="tei:del"/>
    <w:basedOn w:val="DefaultParagraphFont"/>
    <w:uiPriority w:val="99"/>
    <w:qFormat/>
    <w:rsid w:val="00887E71"/>
    <w:rPr>
      <w:rFonts w:cs="Times New Roman"/>
      <w:strike/>
      <w:color w:val="FF0000"/>
      <w:lang w:val="en-GB" w:eastAsia="x-none"/>
    </w:rPr>
  </w:style>
  <w:style w:type="paragraph" w:styleId="ListParagraph">
    <w:name w:val="List Paragraph"/>
    <w:basedOn w:val="Normal"/>
    <w:uiPriority w:val="34"/>
    <w:qFormat/>
    <w:rsid w:val="00887E71"/>
    <w:pPr>
      <w:ind w:left="720"/>
      <w:contextualSpacing/>
    </w:pPr>
  </w:style>
  <w:style w:type="character" w:customStyle="1" w:styleId="teiexpan">
    <w:name w:val="tei:expan"/>
    <w:basedOn w:val="DefaultParagraphFont"/>
    <w:uiPriority w:val="99"/>
    <w:qFormat/>
    <w:rsid w:val="00887E71"/>
    <w:rPr>
      <w:rFonts w:cs="Times New Roman"/>
      <w:color w:val="0000FF"/>
      <w:u w:val="double"/>
      <w:lang w:val="en-GB" w:eastAsia="x-none"/>
    </w:rPr>
  </w:style>
  <w:style w:type="character" w:customStyle="1" w:styleId="teiforeign">
    <w:name w:val="tei:foreign"/>
    <w:basedOn w:val="DefaultParagraphFont"/>
    <w:uiPriority w:val="99"/>
    <w:qFormat/>
    <w:rsid w:val="00887E71"/>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887E71"/>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887E71"/>
    <w:rPr>
      <w:rFonts w:cs="Times New Roman"/>
      <w:color w:val="FF00FF"/>
      <w:u w:val="dotted"/>
      <w:lang w:val="en-GB" w:eastAsia="x-none"/>
    </w:rPr>
  </w:style>
  <w:style w:type="character" w:customStyle="1" w:styleId="teiq">
    <w:name w:val="tei:q"/>
    <w:basedOn w:val="DefaultParagraphFont"/>
    <w:uiPriority w:val="99"/>
    <w:qFormat/>
    <w:rsid w:val="00887E71"/>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887E71"/>
    <w:rPr>
      <w:bdr w:val="single" w:sz="12" w:space="0" w:color="00B0F0"/>
      <w:lang w:val="en-GB"/>
    </w:rPr>
  </w:style>
  <w:style w:type="character" w:customStyle="1" w:styleId="teireg">
    <w:name w:val="tei:reg"/>
    <w:basedOn w:val="DefaultParagraphFont"/>
    <w:uiPriority w:val="99"/>
    <w:qFormat/>
    <w:rsid w:val="00887E71"/>
    <w:rPr>
      <w:rFonts w:cs="Times New Roman"/>
      <w:color w:val="FF00FF"/>
      <w:u w:val="double"/>
      <w:lang w:val="en-GB" w:eastAsia="x-none"/>
    </w:rPr>
  </w:style>
  <w:style w:type="character" w:customStyle="1" w:styleId="teisic">
    <w:name w:val="tei:sic"/>
    <w:basedOn w:val="DefaultParagraphFont"/>
    <w:uiPriority w:val="99"/>
    <w:qFormat/>
    <w:rsid w:val="00887E71"/>
    <w:rPr>
      <w:rFonts w:cs="Times New Roman"/>
      <w:color w:val="FF0000"/>
      <w:u w:val="dotted"/>
      <w:lang w:val="en-GB" w:eastAsia="x-none"/>
    </w:rPr>
  </w:style>
  <w:style w:type="paragraph" w:customStyle="1" w:styleId="teisp">
    <w:name w:val="tei:sp"/>
    <w:basedOn w:val="Normal"/>
    <w:uiPriority w:val="99"/>
    <w:qFormat/>
    <w:rsid w:val="00887E71"/>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887E71"/>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887E71"/>
    <w:rPr>
      <w:rFonts w:cs="Times New Roman"/>
      <w:b/>
      <w:color w:val="00B050"/>
      <w:effect w:val="none"/>
      <w:lang w:val="en-GB" w:eastAsia="x-none"/>
    </w:rPr>
  </w:style>
  <w:style w:type="character" w:customStyle="1" w:styleId="teiunclear">
    <w:name w:val="tei:unclear"/>
    <w:uiPriority w:val="99"/>
    <w:qFormat/>
    <w:rsid w:val="00887E71"/>
    <w:rPr>
      <w:rFonts w:cs="Times New Roman"/>
      <w:b/>
      <w:color w:val="7030A0"/>
      <w:effect w:val="none"/>
      <w:lang w:val="en-GB" w:eastAsia="x-none"/>
    </w:rPr>
  </w:style>
  <w:style w:type="character" w:styleId="FootnoteReference">
    <w:name w:val="footnote reference"/>
    <w:basedOn w:val="DefaultParagraphFont"/>
    <w:semiHidden/>
    <w:rsid w:val="00887E71"/>
    <w:rPr>
      <w:rFonts w:cs="Times New Roman"/>
      <w:vertAlign w:val="superscript"/>
    </w:rPr>
  </w:style>
  <w:style w:type="paragraph" w:styleId="FootnoteText">
    <w:name w:val="footnote text"/>
    <w:basedOn w:val="Normal"/>
    <w:link w:val="FootnoteTextChar"/>
    <w:semiHidden/>
    <w:rsid w:val="00887E71"/>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887E71"/>
    <w:rPr>
      <w:rFonts w:eastAsia="MS Mincho" w:cs="Times New Roman"/>
      <w:sz w:val="20"/>
      <w:szCs w:val="20"/>
      <w:lang w:val="en-GB" w:eastAsia="ja-JP"/>
    </w:rPr>
  </w:style>
  <w:style w:type="paragraph" w:customStyle="1" w:styleId="Author">
    <w:name w:val="Author"/>
    <w:basedOn w:val="Title"/>
    <w:uiPriority w:val="1"/>
    <w:qFormat/>
    <w:rsid w:val="00887E71"/>
    <w:pPr>
      <w:spacing w:before="100" w:beforeAutospacing="1"/>
    </w:pPr>
    <w:rPr>
      <w:noProof/>
      <w:sz w:val="28"/>
      <w:lang w:val="en-US"/>
    </w:rPr>
  </w:style>
  <w:style w:type="paragraph" w:styleId="Bibliography">
    <w:name w:val="Bibliography"/>
    <w:basedOn w:val="Normal"/>
    <w:next w:val="Normal"/>
    <w:uiPriority w:val="37"/>
    <w:unhideWhenUsed/>
    <w:rsid w:val="00887E71"/>
    <w:pPr>
      <w:numPr>
        <w:numId w:val="12"/>
      </w:numPr>
      <w:spacing w:before="100" w:beforeAutospacing="1" w:after="0"/>
    </w:pPr>
    <w:rPr>
      <w:lang w:val="en-GB"/>
    </w:rPr>
  </w:style>
  <w:style w:type="paragraph" w:styleId="BodyText">
    <w:name w:val="Body Text"/>
    <w:basedOn w:val="Normal"/>
    <w:link w:val="BodyTextChar"/>
    <w:uiPriority w:val="99"/>
    <w:semiHidden/>
    <w:rsid w:val="00887E71"/>
    <w:pPr>
      <w:spacing w:before="100" w:beforeAutospacing="1" w:after="120"/>
    </w:pPr>
    <w:rPr>
      <w:lang w:val="en-US"/>
    </w:rPr>
  </w:style>
  <w:style w:type="character" w:customStyle="1" w:styleId="BodyTextChar">
    <w:name w:val="Body Text Char"/>
    <w:basedOn w:val="DefaultParagraphFont"/>
    <w:link w:val="BodyText"/>
    <w:uiPriority w:val="99"/>
    <w:semiHidden/>
    <w:rsid w:val="00887E71"/>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887E71"/>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887E71"/>
    <w:rPr>
      <w:rFonts w:asciiTheme="minorHAnsi" w:eastAsiaTheme="minorHAnsi" w:hAnsiTheme="minorHAnsi"/>
      <w:sz w:val="22"/>
      <w:szCs w:val="22"/>
    </w:rPr>
  </w:style>
  <w:style w:type="paragraph" w:customStyle="1" w:styleId="MarginNoteOuter">
    <w:name w:val="MarginNoteOuter"/>
    <w:basedOn w:val="Normal"/>
    <w:uiPriority w:val="1"/>
    <w:qFormat/>
    <w:rsid w:val="00887E71"/>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887E71"/>
    <w:pPr>
      <w:framePr w:wrap="around" w:xAlign="inside"/>
    </w:pPr>
  </w:style>
  <w:style w:type="paragraph" w:customStyle="1" w:styleId="MarginNoteLeft">
    <w:name w:val="MarginNoteLeft"/>
    <w:basedOn w:val="MarginNoteOuter"/>
    <w:uiPriority w:val="1"/>
    <w:qFormat/>
    <w:rsid w:val="00887E71"/>
    <w:pPr>
      <w:framePr w:wrap="around" w:xAlign="left"/>
    </w:pPr>
  </w:style>
  <w:style w:type="paragraph" w:customStyle="1" w:styleId="MarginNoteRight">
    <w:name w:val="MarginNoteRight"/>
    <w:basedOn w:val="MarginNoteOuter"/>
    <w:uiPriority w:val="1"/>
    <w:qFormat/>
    <w:rsid w:val="00887E71"/>
    <w:pPr>
      <w:framePr w:wrap="around" w:xAlign="right"/>
    </w:pPr>
  </w:style>
  <w:style w:type="paragraph" w:styleId="Subtitle">
    <w:name w:val="Subtitle"/>
    <w:basedOn w:val="Normal"/>
    <w:next w:val="Normal"/>
    <w:link w:val="SubtitleChar"/>
    <w:uiPriority w:val="11"/>
    <w:qFormat/>
    <w:rsid w:val="00887E71"/>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87E71"/>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887E71"/>
    <w:rPr>
      <w:rFonts w:cs="Times New Roman"/>
      <w:b w:val="0"/>
      <w:color w:val="auto"/>
      <w:bdr w:val="single" w:sz="12" w:space="0" w:color="FF0000"/>
      <w:lang w:val="en-GB" w:eastAsia="x-none"/>
    </w:rPr>
  </w:style>
  <w:style w:type="character" w:customStyle="1" w:styleId="teiplaceName">
    <w:name w:val="tei:placeName"/>
    <w:uiPriority w:val="99"/>
    <w:qFormat/>
    <w:rsid w:val="00887E71"/>
    <w:rPr>
      <w:bdr w:val="single" w:sz="12" w:space="0" w:color="00B050"/>
    </w:rPr>
  </w:style>
  <w:style w:type="paragraph" w:styleId="TOCHeading">
    <w:name w:val="TOC Heading"/>
    <w:basedOn w:val="Heading1"/>
    <w:next w:val="Normal"/>
    <w:uiPriority w:val="39"/>
    <w:semiHidden/>
    <w:unhideWhenUsed/>
    <w:qFormat/>
    <w:rsid w:val="00887E71"/>
    <w:pPr>
      <w:outlineLvl w:val="9"/>
    </w:pPr>
    <w:rPr>
      <w:lang w:val="en-US" w:eastAsia="ja-JP"/>
    </w:rPr>
  </w:style>
  <w:style w:type="paragraph" w:styleId="TOC1">
    <w:name w:val="toc 1"/>
    <w:basedOn w:val="Normal"/>
    <w:next w:val="Normal"/>
    <w:autoRedefine/>
    <w:uiPriority w:val="39"/>
    <w:unhideWhenUsed/>
    <w:rsid w:val="00887E71"/>
    <w:pPr>
      <w:spacing w:after="100"/>
    </w:pPr>
  </w:style>
  <w:style w:type="paragraph" w:styleId="TOC2">
    <w:name w:val="toc 2"/>
    <w:basedOn w:val="Normal"/>
    <w:next w:val="Normal"/>
    <w:autoRedefine/>
    <w:uiPriority w:val="39"/>
    <w:unhideWhenUsed/>
    <w:rsid w:val="00887E71"/>
    <w:pPr>
      <w:spacing w:after="100"/>
      <w:ind w:left="220"/>
    </w:pPr>
  </w:style>
  <w:style w:type="paragraph" w:styleId="TOC3">
    <w:name w:val="toc 3"/>
    <w:basedOn w:val="Normal"/>
    <w:next w:val="Normal"/>
    <w:autoRedefine/>
    <w:uiPriority w:val="39"/>
    <w:unhideWhenUsed/>
    <w:rsid w:val="00887E71"/>
    <w:pPr>
      <w:spacing w:after="100"/>
      <w:ind w:left="440"/>
    </w:pPr>
  </w:style>
  <w:style w:type="paragraph" w:styleId="Index1">
    <w:name w:val="index 1"/>
    <w:basedOn w:val="Normal"/>
    <w:next w:val="Normal"/>
    <w:autoRedefine/>
    <w:uiPriority w:val="99"/>
    <w:semiHidden/>
    <w:unhideWhenUsed/>
    <w:rsid w:val="00887E71"/>
    <w:pPr>
      <w:spacing w:after="0" w:line="240" w:lineRule="auto"/>
      <w:ind w:left="220" w:hanging="220"/>
    </w:pPr>
  </w:style>
  <w:style w:type="paragraph" w:styleId="Index2">
    <w:name w:val="index 2"/>
    <w:basedOn w:val="Normal"/>
    <w:next w:val="Normal"/>
    <w:autoRedefine/>
    <w:uiPriority w:val="99"/>
    <w:semiHidden/>
    <w:unhideWhenUsed/>
    <w:rsid w:val="00887E71"/>
    <w:pPr>
      <w:spacing w:after="0" w:line="240" w:lineRule="auto"/>
      <w:ind w:left="440" w:hanging="220"/>
    </w:pPr>
  </w:style>
  <w:style w:type="paragraph" w:styleId="Caption">
    <w:name w:val="caption"/>
    <w:basedOn w:val="Normal"/>
    <w:next w:val="Normal"/>
    <w:uiPriority w:val="35"/>
    <w:unhideWhenUsed/>
    <w:qFormat/>
    <w:rsid w:val="00887E71"/>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887E71"/>
    <w:pPr>
      <w:spacing w:after="0"/>
    </w:pPr>
  </w:style>
  <w:style w:type="paragraph" w:styleId="Date">
    <w:name w:val="Date"/>
    <w:basedOn w:val="Normal"/>
    <w:next w:val="Normal"/>
    <w:link w:val="DateChar"/>
    <w:uiPriority w:val="99"/>
    <w:unhideWhenUsed/>
    <w:rsid w:val="00887E71"/>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887E71"/>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887E71"/>
    <w:pPr>
      <w:spacing w:before="45" w:after="90"/>
    </w:pPr>
    <w:rPr>
      <w:color w:val="E36C0A" w:themeColor="accent6" w:themeShade="BF"/>
    </w:rPr>
  </w:style>
  <w:style w:type="paragraph" w:styleId="EndnoteText">
    <w:name w:val="endnote text"/>
    <w:basedOn w:val="Normal"/>
    <w:link w:val="EndnoteTextChar"/>
    <w:uiPriority w:val="99"/>
    <w:semiHidden/>
    <w:unhideWhenUsed/>
    <w:rsid w:val="00887E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E71"/>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887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D8786-DC08-644A-B1BD-A53CFFE1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48</TotalTime>
  <Pages>7</Pages>
  <Words>3859</Words>
  <Characters>21997</Characters>
  <Application>Microsoft Macintosh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25805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23</cp:revision>
  <dcterms:created xsi:type="dcterms:W3CDTF">2014-04-14T10:48:00Z</dcterms:created>
  <dcterms:modified xsi:type="dcterms:W3CDTF">2014-04-24T14:18:00Z</dcterms:modified>
</cp:coreProperties>
</file>