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23" w:rsidRPr="00DC2B01" w:rsidRDefault="00630523" w:rsidP="00630523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C2B01">
        <w:rPr>
          <w:rFonts w:ascii="Times New Roman" w:hAnsi="Times New Roman" w:cs="Times New Roman"/>
          <w:b/>
          <w:sz w:val="28"/>
          <w:szCs w:val="28"/>
          <w:lang w:val="fr-FR"/>
        </w:rPr>
        <w:t>Philippe de Nanteuil (?)</w:t>
      </w:r>
    </w:p>
    <w:p w:rsidR="00630523" w:rsidRDefault="00630523" w:rsidP="00630523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</w:p>
    <w:p w:rsidR="00630523" w:rsidRPr="00DC2B01" w:rsidRDefault="00630523" w:rsidP="00630523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DC2B01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En chantant </w:t>
      </w:r>
      <w:proofErr w:type="spellStart"/>
      <w:r w:rsidRPr="00DC2B01">
        <w:rPr>
          <w:rFonts w:ascii="Times New Roman" w:hAnsi="Times New Roman" w:cs="Times New Roman"/>
          <w:b/>
          <w:i/>
          <w:sz w:val="28"/>
          <w:szCs w:val="28"/>
          <w:lang w:val="fr-FR"/>
        </w:rPr>
        <w:t>vueil</w:t>
      </w:r>
      <w:proofErr w:type="spellEnd"/>
      <w:r w:rsidRPr="00DC2B01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mon duel faire</w:t>
      </w:r>
      <w:r w:rsidR="00D22B45" w:rsidRPr="00DC2B01">
        <w:rPr>
          <w:rFonts w:ascii="Times New Roman" w:hAnsi="Times New Roman" w:cs="Times New Roman"/>
          <w:sz w:val="28"/>
          <w:szCs w:val="28"/>
          <w:lang w:val="fr-CH"/>
        </w:rPr>
        <w:t xml:space="preserve"> (RS 164</w:t>
      </w:r>
      <w:r w:rsidRPr="00DC2B01">
        <w:rPr>
          <w:rFonts w:ascii="Times New Roman" w:hAnsi="Times New Roman" w:cs="Times New Roman"/>
          <w:sz w:val="28"/>
          <w:szCs w:val="28"/>
          <w:lang w:val="fr-CH"/>
        </w:rPr>
        <w:t>)</w:t>
      </w:r>
    </w:p>
    <w:p w:rsidR="00630523" w:rsidRDefault="00630523" w:rsidP="00BE6933">
      <w:pPr>
        <w:tabs>
          <w:tab w:val="left" w:pos="2694"/>
          <w:tab w:val="right" w:pos="9639"/>
        </w:tabs>
        <w:spacing w:after="0" w:line="240" w:lineRule="auto"/>
        <w:ind w:firstLine="284"/>
        <w:rPr>
          <w:rFonts w:ascii="Times New Roman" w:hAnsi="Times New Roman" w:cs="Times New Roman"/>
          <w:lang w:val="fr-CH"/>
        </w:rPr>
      </w:pPr>
    </w:p>
    <w:p w:rsidR="00D46B93" w:rsidRPr="009209EA" w:rsidRDefault="00D46B93" w:rsidP="00D46B93">
      <w:pPr>
        <w:tabs>
          <w:tab w:val="left" w:pos="4536"/>
        </w:tabs>
        <w:spacing w:after="0" w:line="240" w:lineRule="auto"/>
        <w:ind w:left="1134" w:right="1133"/>
        <w:jc w:val="both"/>
        <w:rPr>
          <w:rFonts w:ascii="Times New Roman" w:hAnsi="Times New Roman" w:cs="Times New Roman"/>
          <w:lang w:val="fr-CH"/>
        </w:rPr>
      </w:pPr>
      <w:r w:rsidRPr="009209EA">
        <w:rPr>
          <w:rFonts w:ascii="Times New Roman" w:hAnsi="Times New Roman" w:cs="Times New Roman"/>
          <w:i/>
          <w:lang w:val="fr-CH"/>
        </w:rPr>
        <w:t xml:space="preserve">Des </w:t>
      </w:r>
      <w:proofErr w:type="spellStart"/>
      <w:r w:rsidRPr="009209EA">
        <w:rPr>
          <w:rFonts w:ascii="Times New Roman" w:hAnsi="Times New Roman" w:cs="Times New Roman"/>
          <w:i/>
          <w:lang w:val="fr-CH"/>
        </w:rPr>
        <w:t>chanço</w:t>
      </w:r>
      <w:r>
        <w:rPr>
          <w:rFonts w:ascii="Times New Roman" w:hAnsi="Times New Roman" w:cs="Times New Roman"/>
          <w:i/>
          <w:lang w:val="fr-CH"/>
        </w:rPr>
        <w:t>ns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que</w:t>
      </w:r>
      <w:r w:rsidRPr="009209EA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Phelippes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r w:rsidRPr="009209EA">
        <w:rPr>
          <w:rFonts w:ascii="Times New Roman" w:hAnsi="Times New Roman" w:cs="Times New Roman"/>
          <w:i/>
          <w:lang w:val="fr-CH"/>
        </w:rPr>
        <w:t xml:space="preserve">de </w:t>
      </w:r>
      <w:proofErr w:type="spellStart"/>
      <w:r>
        <w:rPr>
          <w:rFonts w:ascii="Times New Roman" w:hAnsi="Times New Roman" w:cs="Times New Roman"/>
          <w:i/>
          <w:lang w:val="fr-CH"/>
        </w:rPr>
        <w:t>N</w:t>
      </w:r>
      <w:r w:rsidRPr="009209EA">
        <w:rPr>
          <w:rFonts w:ascii="Times New Roman" w:hAnsi="Times New Roman" w:cs="Times New Roman"/>
          <w:i/>
          <w:lang w:val="fr-CH"/>
        </w:rPr>
        <w:t>antueil</w:t>
      </w:r>
      <w:proofErr w:type="spellEnd"/>
      <w:r w:rsidRPr="009209EA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fist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en</w:t>
      </w:r>
      <w:r w:rsidRPr="009209EA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B</w:t>
      </w:r>
      <w:r w:rsidRPr="009209EA">
        <w:rPr>
          <w:rFonts w:ascii="Times New Roman" w:hAnsi="Times New Roman" w:cs="Times New Roman"/>
          <w:i/>
          <w:lang w:val="fr-CH"/>
        </w:rPr>
        <w:t>abyloi</w:t>
      </w:r>
      <w:r>
        <w:rPr>
          <w:rFonts w:ascii="Times New Roman" w:hAnsi="Times New Roman" w:cs="Times New Roman"/>
          <w:i/>
          <w:lang w:val="fr-CH"/>
        </w:rPr>
        <w:t>ne</w:t>
      </w:r>
      <w:proofErr w:type="spellEnd"/>
      <w:r>
        <w:rPr>
          <w:rFonts w:ascii="Times New Roman" w:hAnsi="Times New Roman" w:cs="Times New Roman"/>
          <w:i/>
          <w:lang w:val="fr-CH"/>
        </w:rPr>
        <w:t>.</w:t>
      </w:r>
    </w:p>
    <w:p w:rsidR="00D46B93" w:rsidRPr="009209EA" w:rsidRDefault="00D46B93" w:rsidP="00D46B93">
      <w:pPr>
        <w:tabs>
          <w:tab w:val="left" w:pos="4536"/>
        </w:tabs>
        <w:spacing w:after="0" w:line="240" w:lineRule="auto"/>
        <w:ind w:left="1134" w:right="1133"/>
        <w:jc w:val="both"/>
        <w:rPr>
          <w:rFonts w:ascii="Times New Roman" w:hAnsi="Times New Roman" w:cs="Times New Roman"/>
          <w:lang w:val="fr-CH"/>
        </w:rPr>
      </w:pPr>
      <w:proofErr w:type="spellStart"/>
      <w:r>
        <w:rPr>
          <w:rFonts w:ascii="Times New Roman" w:hAnsi="Times New Roman" w:cs="Times New Roman"/>
          <w:lang w:val="fr-CH"/>
        </w:rPr>
        <w:t>Phelippes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de </w:t>
      </w:r>
      <w:proofErr w:type="spellStart"/>
      <w:r>
        <w:rPr>
          <w:rFonts w:ascii="Times New Roman" w:hAnsi="Times New Roman" w:cs="Times New Roman"/>
          <w:lang w:val="fr-CH"/>
        </w:rPr>
        <w:t>N</w:t>
      </w:r>
      <w:r w:rsidRPr="009209EA">
        <w:rPr>
          <w:rFonts w:ascii="Times New Roman" w:hAnsi="Times New Roman" w:cs="Times New Roman"/>
          <w:lang w:val="fr-CH"/>
        </w:rPr>
        <w:t>antueil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fu</w:t>
      </w:r>
      <w:proofErr w:type="spellEnd"/>
      <w:r>
        <w:rPr>
          <w:rFonts w:ascii="Times New Roman" w:hAnsi="Times New Roman" w:cs="Times New Roman"/>
          <w:lang w:val="fr-CH"/>
        </w:rPr>
        <w:t xml:space="preserve"> menez av</w:t>
      </w:r>
      <w:r w:rsidRPr="009209EA">
        <w:rPr>
          <w:rFonts w:ascii="Times New Roman" w:hAnsi="Times New Roman" w:cs="Times New Roman"/>
          <w:lang w:val="fr-CH"/>
        </w:rPr>
        <w:t xml:space="preserve">ec les autres prisons en </w:t>
      </w:r>
      <w:proofErr w:type="spellStart"/>
      <w:r>
        <w:rPr>
          <w:rFonts w:ascii="Times New Roman" w:hAnsi="Times New Roman" w:cs="Times New Roman"/>
          <w:lang w:val="fr-CH"/>
        </w:rPr>
        <w:t>B</w:t>
      </w:r>
      <w:r w:rsidRPr="009209EA">
        <w:rPr>
          <w:rFonts w:ascii="Times New Roman" w:hAnsi="Times New Roman" w:cs="Times New Roman"/>
          <w:lang w:val="fr-CH"/>
        </w:rPr>
        <w:t>abyloine</w:t>
      </w:r>
      <w:proofErr w:type="spellEnd"/>
      <w:r>
        <w:rPr>
          <w:rFonts w:ascii="Times New Roman" w:hAnsi="Times New Roman" w:cs="Times New Roman"/>
          <w:lang w:val="fr-CH"/>
        </w:rPr>
        <w:t>. En la prison</w:t>
      </w:r>
      <w:r w:rsidRPr="009209EA">
        <w:rPr>
          <w:rFonts w:ascii="Times New Roman" w:hAnsi="Times New Roman" w:cs="Times New Roman"/>
          <w:lang w:val="fr-CH"/>
        </w:rPr>
        <w:t xml:space="preserve"> ou il </w:t>
      </w:r>
      <w:proofErr w:type="spellStart"/>
      <w:r w:rsidRPr="009209EA">
        <w:rPr>
          <w:rFonts w:ascii="Times New Roman" w:hAnsi="Times New Roman" w:cs="Times New Roman"/>
          <w:lang w:val="fr-CH"/>
        </w:rPr>
        <w:t>fu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mis</w:t>
      </w:r>
      <w:r>
        <w:rPr>
          <w:rFonts w:ascii="Times New Roman" w:hAnsi="Times New Roman" w:cs="Times New Roman"/>
          <w:lang w:val="fr-CH"/>
        </w:rPr>
        <w:t>,</w:t>
      </w:r>
      <w:r w:rsidRPr="009209EA">
        <w:rPr>
          <w:rFonts w:ascii="Times New Roman" w:hAnsi="Times New Roman" w:cs="Times New Roman"/>
          <w:lang w:val="fr-CH"/>
        </w:rPr>
        <w:t xml:space="preserve"> il </w:t>
      </w:r>
      <w:proofErr w:type="spellStart"/>
      <w:r w:rsidRPr="009209EA">
        <w:rPr>
          <w:rFonts w:ascii="Times New Roman" w:hAnsi="Times New Roman" w:cs="Times New Roman"/>
          <w:lang w:val="fr-CH"/>
        </w:rPr>
        <w:t>fist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pluseurs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chan</w:t>
      </w:r>
      <w:r>
        <w:rPr>
          <w:rFonts w:ascii="Times New Roman" w:hAnsi="Times New Roman" w:cs="Times New Roman"/>
          <w:lang w:val="fr-CH"/>
        </w:rPr>
        <w:t>ç</w:t>
      </w:r>
      <w:r w:rsidRPr="009209EA">
        <w:rPr>
          <w:rFonts w:ascii="Times New Roman" w:hAnsi="Times New Roman" w:cs="Times New Roman"/>
          <w:lang w:val="fr-CH"/>
        </w:rPr>
        <w:t>on</w:t>
      </w:r>
      <w:r>
        <w:rPr>
          <w:rFonts w:ascii="Times New Roman" w:hAnsi="Times New Roman" w:cs="Times New Roman"/>
          <w:lang w:val="fr-CH"/>
        </w:rPr>
        <w:t>s</w:t>
      </w:r>
      <w:proofErr w:type="spellEnd"/>
      <w:r>
        <w:rPr>
          <w:rFonts w:ascii="Times New Roman" w:hAnsi="Times New Roman" w:cs="Times New Roman"/>
          <w:lang w:val="fr-CH"/>
        </w:rPr>
        <w:t>;</w:t>
      </w:r>
      <w:r w:rsidRPr="009209EA">
        <w:rPr>
          <w:rFonts w:ascii="Times New Roman" w:hAnsi="Times New Roman" w:cs="Times New Roman"/>
          <w:lang w:val="fr-CH"/>
        </w:rPr>
        <w:t xml:space="preserve"> aucune il </w:t>
      </w:r>
      <w:r>
        <w:rPr>
          <w:rFonts w:ascii="Times New Roman" w:hAnsi="Times New Roman" w:cs="Times New Roman"/>
          <w:lang w:val="fr-CH"/>
        </w:rPr>
        <w:t xml:space="preserve">en </w:t>
      </w:r>
      <w:proofErr w:type="spellStart"/>
      <w:r>
        <w:rPr>
          <w:rFonts w:ascii="Times New Roman" w:hAnsi="Times New Roman" w:cs="Times New Roman"/>
          <w:lang w:val="fr-CH"/>
        </w:rPr>
        <w:t>env</w:t>
      </w:r>
      <w:r w:rsidRPr="009209EA">
        <w:rPr>
          <w:rFonts w:ascii="Times New Roman" w:hAnsi="Times New Roman" w:cs="Times New Roman"/>
          <w:lang w:val="fr-CH"/>
        </w:rPr>
        <w:t>oia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en l</w:t>
      </w:r>
      <w:r>
        <w:rPr>
          <w:rFonts w:ascii="Times New Roman" w:hAnsi="Times New Roman" w:cs="Times New Roman"/>
          <w:lang w:val="fr-CH"/>
        </w:rPr>
        <w:t>’</w:t>
      </w:r>
      <w:r w:rsidRPr="009209EA">
        <w:rPr>
          <w:rFonts w:ascii="Times New Roman" w:hAnsi="Times New Roman" w:cs="Times New Roman"/>
          <w:lang w:val="fr-CH"/>
        </w:rPr>
        <w:t xml:space="preserve">ost des </w:t>
      </w:r>
      <w:proofErr w:type="spellStart"/>
      <w:r w:rsidRPr="009209EA">
        <w:rPr>
          <w:rFonts w:ascii="Times New Roman" w:hAnsi="Times New Roman" w:cs="Times New Roman"/>
          <w:lang w:val="fr-CH"/>
        </w:rPr>
        <w:t>cre</w:t>
      </w:r>
      <w:r>
        <w:rPr>
          <w:rFonts w:ascii="Times New Roman" w:hAnsi="Times New Roman" w:cs="Times New Roman"/>
          <w:lang w:val="fr-CH"/>
        </w:rPr>
        <w:t>stiens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209EA">
        <w:rPr>
          <w:rFonts w:ascii="Times New Roman" w:hAnsi="Times New Roman" w:cs="Times New Roman"/>
          <w:lang w:val="fr-CH"/>
        </w:rPr>
        <w:t xml:space="preserve"> que nous dirons a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ceuls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qui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oï</w:t>
      </w:r>
      <w:r w:rsidRPr="009209EA">
        <w:rPr>
          <w:rFonts w:ascii="Times New Roman" w:hAnsi="Times New Roman" w:cs="Times New Roman"/>
          <w:lang w:val="fr-CH"/>
        </w:rPr>
        <w:t>r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les voudront.</w:t>
      </w:r>
    </w:p>
    <w:p w:rsidR="00D46B93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 xml:space="preserve">En chantant </w:t>
      </w:r>
      <w:proofErr w:type="spellStart"/>
      <w:r w:rsidRPr="009209EA">
        <w:rPr>
          <w:rFonts w:ascii="Times New Roman" w:hAnsi="Times New Roman" w:cs="Times New Roman"/>
          <w:lang w:val="fr-CH"/>
        </w:rPr>
        <w:t>vueil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r w:rsidRPr="000035D0">
        <w:rPr>
          <w:rFonts w:ascii="Times New Roman" w:hAnsi="Times New Roman" w:cs="Times New Roman"/>
          <w:lang w:val="fr-CH"/>
        </w:rPr>
        <w:t>mon duel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faire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pour</w:t>
      </w:r>
      <w:proofErr w:type="gramEnd"/>
      <w:r>
        <w:rPr>
          <w:rFonts w:ascii="Times New Roman" w:hAnsi="Times New Roman" w:cs="Times New Roman"/>
          <w:lang w:val="fr-CH"/>
        </w:rPr>
        <w:t xml:space="preserve"> ma </w:t>
      </w:r>
      <w:proofErr w:type="spellStart"/>
      <w:r>
        <w:rPr>
          <w:rFonts w:ascii="Times New Roman" w:hAnsi="Times New Roman" w:cs="Times New Roman"/>
          <w:lang w:val="fr-CH"/>
        </w:rPr>
        <w:t>dolour</w:t>
      </w:r>
      <w:proofErr w:type="spellEnd"/>
      <w:r>
        <w:rPr>
          <w:rFonts w:ascii="Times New Roman" w:hAnsi="Times New Roman" w:cs="Times New Roman"/>
          <w:lang w:val="fr-CH"/>
        </w:rPr>
        <w:t xml:space="preserve"> conforter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du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preu</w:t>
      </w:r>
      <w:proofErr w:type="spellEnd"/>
      <w:r>
        <w:rPr>
          <w:rFonts w:ascii="Times New Roman" w:hAnsi="Times New Roman" w:cs="Times New Roman"/>
          <w:lang w:val="fr-CH"/>
        </w:rPr>
        <w:t xml:space="preserve"> conte </w:t>
      </w:r>
      <w:proofErr w:type="spellStart"/>
      <w:r>
        <w:rPr>
          <w:rFonts w:ascii="Times New Roman" w:hAnsi="Times New Roman" w:cs="Times New Roman"/>
          <w:lang w:val="fr-CH"/>
        </w:rPr>
        <w:t>debonnaire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4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 xml:space="preserve">qui </w:t>
      </w:r>
      <w:proofErr w:type="spellStart"/>
      <w:r w:rsidRPr="009209EA">
        <w:rPr>
          <w:rFonts w:ascii="Times New Roman" w:hAnsi="Times New Roman" w:cs="Times New Roman"/>
          <w:lang w:val="fr-CH"/>
        </w:rPr>
        <w:t>seult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los</w:t>
      </w:r>
      <w:r>
        <w:rPr>
          <w:rFonts w:ascii="Times New Roman" w:hAnsi="Times New Roman" w:cs="Times New Roman"/>
          <w:lang w:val="fr-CH"/>
        </w:rPr>
        <w:t xml:space="preserve"> et pris porter,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d</w:t>
      </w:r>
      <w:r w:rsidRPr="009209EA">
        <w:rPr>
          <w:rFonts w:ascii="Times New Roman" w:hAnsi="Times New Roman" w:cs="Times New Roman"/>
          <w:lang w:val="fr-CH"/>
        </w:rPr>
        <w:t>e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Mont</w:t>
      </w:r>
      <w:r w:rsidRPr="009209EA">
        <w:rPr>
          <w:rFonts w:ascii="Times New Roman" w:hAnsi="Times New Roman" w:cs="Times New Roman"/>
          <w:lang w:val="fr-CH"/>
        </w:rPr>
        <w:t>fort</w:t>
      </w:r>
      <w:r>
        <w:rPr>
          <w:rFonts w:ascii="Times New Roman" w:hAnsi="Times New Roman" w:cs="Times New Roman"/>
          <w:lang w:val="fr-CH"/>
        </w:rPr>
        <w:t>,</w:t>
      </w:r>
      <w:r w:rsidRPr="009209EA">
        <w:rPr>
          <w:rFonts w:ascii="Times New Roman" w:hAnsi="Times New Roman" w:cs="Times New Roman"/>
          <w:lang w:val="fr-CH"/>
        </w:rPr>
        <w:t xml:space="preserve"> qui en </w:t>
      </w:r>
      <w:r>
        <w:rPr>
          <w:rFonts w:ascii="Times New Roman" w:hAnsi="Times New Roman" w:cs="Times New Roman"/>
          <w:lang w:val="fr-CH"/>
        </w:rPr>
        <w:t>S</w:t>
      </w:r>
      <w:r w:rsidRPr="009209EA">
        <w:rPr>
          <w:rFonts w:ascii="Times New Roman" w:hAnsi="Times New Roman" w:cs="Times New Roman"/>
          <w:lang w:val="fr-CH"/>
        </w:rPr>
        <w:t>urie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9209EA">
        <w:rPr>
          <w:rFonts w:ascii="Times New Roman" w:hAnsi="Times New Roman" w:cs="Times New Roman"/>
          <w:lang w:val="fr-CH"/>
        </w:rPr>
        <w:t>ert</w:t>
      </w:r>
      <w:proofErr w:type="spellEnd"/>
      <w:proofErr w:type="gramEnd"/>
      <w:r w:rsidRPr="009209EA">
        <w:rPr>
          <w:rFonts w:ascii="Times New Roman" w:hAnsi="Times New Roman" w:cs="Times New Roman"/>
          <w:lang w:val="fr-CH"/>
        </w:rPr>
        <w:t xml:space="preserve"> venus</w:t>
      </w:r>
      <w:r>
        <w:rPr>
          <w:rFonts w:ascii="Times New Roman" w:hAnsi="Times New Roman" w:cs="Times New Roman"/>
          <w:lang w:val="fr-CH"/>
        </w:rPr>
        <w:t xml:space="preserve"> pour </w:t>
      </w:r>
      <w:proofErr w:type="spellStart"/>
      <w:r>
        <w:rPr>
          <w:rFonts w:ascii="Times New Roman" w:hAnsi="Times New Roman" w:cs="Times New Roman"/>
          <w:lang w:val="fr-CH"/>
        </w:rPr>
        <w:t>guerroier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d</w:t>
      </w:r>
      <w:r w:rsidRPr="009209EA">
        <w:rPr>
          <w:rFonts w:ascii="Times New Roman" w:hAnsi="Times New Roman" w:cs="Times New Roman"/>
          <w:lang w:val="fr-CH"/>
        </w:rPr>
        <w:t>ont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F</w:t>
      </w:r>
      <w:r w:rsidRPr="009209EA">
        <w:rPr>
          <w:rFonts w:ascii="Times New Roman" w:hAnsi="Times New Roman" w:cs="Times New Roman"/>
          <w:lang w:val="fr-CH"/>
        </w:rPr>
        <w:t>rance est moul</w:t>
      </w:r>
      <w:r>
        <w:rPr>
          <w:rFonts w:ascii="Times New Roman" w:hAnsi="Times New Roman" w:cs="Times New Roman"/>
          <w:lang w:val="fr-CH"/>
        </w:rPr>
        <w:t xml:space="preserve">t mal </w:t>
      </w:r>
      <w:proofErr w:type="spellStart"/>
      <w:r>
        <w:rPr>
          <w:rFonts w:ascii="Times New Roman" w:hAnsi="Times New Roman" w:cs="Times New Roman"/>
          <w:lang w:val="fr-CH"/>
        </w:rPr>
        <w:t>baillie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8</w:t>
      </w:r>
      <w:r>
        <w:rPr>
          <w:rFonts w:ascii="Times New Roman" w:hAnsi="Times New Roman" w:cs="Times New Roman"/>
          <w:lang w:val="fr-CH"/>
        </w:rPr>
        <w:tab/>
        <w:t>mais la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guerre est </w:t>
      </w:r>
      <w:proofErr w:type="spellStart"/>
      <w:r>
        <w:rPr>
          <w:rFonts w:ascii="Times New Roman" w:hAnsi="Times New Roman" w:cs="Times New Roman"/>
          <w:lang w:val="fr-CH"/>
        </w:rPr>
        <w:t>tost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faillie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car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de son as</w:t>
      </w:r>
      <w:r>
        <w:rPr>
          <w:rFonts w:ascii="Times New Roman" w:hAnsi="Times New Roman" w:cs="Times New Roman"/>
          <w:lang w:val="fr-CH"/>
        </w:rPr>
        <w:t>saut premier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9209EA">
        <w:rPr>
          <w:rFonts w:ascii="Times New Roman" w:hAnsi="Times New Roman" w:cs="Times New Roman"/>
          <w:lang w:val="fr-CH"/>
        </w:rPr>
        <w:t>nel</w:t>
      </w:r>
      <w:proofErr w:type="spellEnd"/>
      <w:proofErr w:type="gramEnd"/>
      <w:r w:rsidRPr="009209EA">
        <w:rPr>
          <w:rFonts w:ascii="Times New Roman" w:hAnsi="Times New Roman" w:cs="Times New Roman"/>
          <w:lang w:val="fr-CH"/>
        </w:rPr>
        <w:t xml:space="preserve"> laissa </w:t>
      </w:r>
      <w:proofErr w:type="spellStart"/>
      <w:r>
        <w:rPr>
          <w:rFonts w:ascii="Times New Roman" w:hAnsi="Times New Roman" w:cs="Times New Roman"/>
          <w:lang w:val="fr-CH"/>
        </w:rPr>
        <w:t>D</w:t>
      </w:r>
      <w:r w:rsidRPr="009209EA">
        <w:rPr>
          <w:rFonts w:ascii="Times New Roman" w:hAnsi="Times New Roman" w:cs="Times New Roman"/>
          <w:lang w:val="fr-CH"/>
        </w:rPr>
        <w:t>iex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repairier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>Ha</w:t>
      </w:r>
      <w:r>
        <w:rPr>
          <w:rFonts w:ascii="Times New Roman" w:hAnsi="Times New Roman" w:cs="Times New Roman"/>
          <w:lang w:val="fr-CH"/>
        </w:rPr>
        <w:t>!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F</w:t>
      </w:r>
      <w:r w:rsidRPr="009209EA">
        <w:rPr>
          <w:rFonts w:ascii="Times New Roman" w:hAnsi="Times New Roman" w:cs="Times New Roman"/>
          <w:lang w:val="fr-CH"/>
        </w:rPr>
        <w:t>rance</w:t>
      </w:r>
      <w:r>
        <w:rPr>
          <w:rFonts w:ascii="Times New Roman" w:hAnsi="Times New Roman" w:cs="Times New Roman"/>
          <w:lang w:val="fr-CH"/>
        </w:rPr>
        <w:t xml:space="preserve">, douce </w:t>
      </w:r>
      <w:proofErr w:type="spellStart"/>
      <w:r>
        <w:rPr>
          <w:rFonts w:ascii="Times New Roman" w:hAnsi="Times New Roman" w:cs="Times New Roman"/>
          <w:lang w:val="fr-CH"/>
        </w:rPr>
        <w:t>contree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12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 xml:space="preserve">que </w:t>
      </w:r>
      <w:proofErr w:type="spellStart"/>
      <w:r w:rsidRPr="009209EA">
        <w:rPr>
          <w:rFonts w:ascii="Times New Roman" w:hAnsi="Times New Roman" w:cs="Times New Roman"/>
          <w:lang w:val="fr-CH"/>
        </w:rPr>
        <w:t>touz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seulent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honorer</w:t>
      </w:r>
      <w:r>
        <w:rPr>
          <w:rFonts w:ascii="Times New Roman" w:hAnsi="Times New Roman" w:cs="Times New Roman"/>
          <w:lang w:val="fr-CH"/>
        </w:rPr>
        <w:t>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9209EA">
        <w:rPr>
          <w:rFonts w:ascii="Times New Roman" w:hAnsi="Times New Roman" w:cs="Times New Roman"/>
          <w:lang w:val="fr-CH"/>
        </w:rPr>
        <w:t>vost</w:t>
      </w:r>
      <w:r>
        <w:rPr>
          <w:rFonts w:ascii="Times New Roman" w:hAnsi="Times New Roman" w:cs="Times New Roman"/>
          <w:lang w:val="fr-CH"/>
        </w:rPr>
        <w:t>re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j</w:t>
      </w:r>
      <w:r w:rsidRPr="009209EA">
        <w:rPr>
          <w:rFonts w:ascii="Times New Roman" w:hAnsi="Times New Roman" w:cs="Times New Roman"/>
          <w:lang w:val="fr-CH"/>
        </w:rPr>
        <w:t xml:space="preserve">oie est </w:t>
      </w:r>
      <w:proofErr w:type="spellStart"/>
      <w:r w:rsidRPr="009209EA">
        <w:rPr>
          <w:rFonts w:ascii="Times New Roman" w:hAnsi="Times New Roman" w:cs="Times New Roman"/>
          <w:lang w:val="fr-CH"/>
        </w:rPr>
        <w:t>atornee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du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tout en tout au </w:t>
      </w:r>
      <w:proofErr w:type="spellStart"/>
      <w:r w:rsidRPr="009209EA">
        <w:rPr>
          <w:rFonts w:ascii="Times New Roman" w:hAnsi="Times New Roman" w:cs="Times New Roman"/>
          <w:lang w:val="fr-CH"/>
        </w:rPr>
        <w:t>plue</w:t>
      </w:r>
      <w:r>
        <w:rPr>
          <w:rFonts w:ascii="Times New Roman" w:hAnsi="Times New Roman" w:cs="Times New Roman"/>
          <w:lang w:val="fr-CH"/>
        </w:rPr>
        <w:t>rer</w:t>
      </w:r>
      <w:proofErr w:type="spellEnd"/>
      <w:r w:rsidRPr="009209EA">
        <w:rPr>
          <w:rFonts w:ascii="Times New Roman" w:hAnsi="Times New Roman" w:cs="Times New Roman"/>
          <w:lang w:val="fr-CH"/>
        </w:rPr>
        <w:t>.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9209EA">
        <w:rPr>
          <w:rFonts w:ascii="Times New Roman" w:hAnsi="Times New Roman" w:cs="Times New Roman"/>
          <w:lang w:val="fr-CH"/>
        </w:rPr>
        <w:t>Touz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jourz</w:t>
      </w:r>
      <w:proofErr w:type="spellEnd"/>
      <w:r>
        <w:rPr>
          <w:rFonts w:ascii="Times New Roman" w:hAnsi="Times New Roman" w:cs="Times New Roman"/>
          <w:lang w:val="fr-CH"/>
        </w:rPr>
        <w:t xml:space="preserve"> mais serez plus mue,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16</w:t>
      </w:r>
      <w:r>
        <w:rPr>
          <w:rFonts w:ascii="Times New Roman" w:hAnsi="Times New Roman" w:cs="Times New Roman"/>
          <w:lang w:val="fr-CH"/>
        </w:rPr>
        <w:tab/>
        <w:t xml:space="preserve">trop vous est </w:t>
      </w:r>
      <w:proofErr w:type="spellStart"/>
      <w:r w:rsidRPr="000035D0">
        <w:rPr>
          <w:rFonts w:ascii="Times New Roman" w:hAnsi="Times New Roman" w:cs="Times New Roman"/>
          <w:lang w:val="fr-CH"/>
        </w:rPr>
        <w:t>mesavenue</w:t>
      </w:r>
      <w:proofErr w:type="spellEnd"/>
      <w:r>
        <w:rPr>
          <w:rFonts w:ascii="Times New Roman" w:hAnsi="Times New Roman" w:cs="Times New Roman"/>
          <w:lang w:val="fr-CH"/>
        </w:rPr>
        <w:t>!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 xml:space="preserve">Tel </w:t>
      </w:r>
      <w:proofErr w:type="spellStart"/>
      <w:r w:rsidRPr="009209EA">
        <w:rPr>
          <w:rFonts w:ascii="Times New Roman" w:hAnsi="Times New Roman" w:cs="Times New Roman"/>
          <w:lang w:val="fr-CH"/>
        </w:rPr>
        <w:t>dolours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est av</w:t>
      </w:r>
      <w:r w:rsidRPr="009209EA">
        <w:rPr>
          <w:rFonts w:ascii="Times New Roman" w:hAnsi="Times New Roman" w:cs="Times New Roman"/>
          <w:lang w:val="fr-CH"/>
        </w:rPr>
        <w:t>enue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</w:t>
      </w:r>
      <w:r w:rsidRPr="009209EA">
        <w:rPr>
          <w:rFonts w:ascii="Times New Roman" w:hAnsi="Times New Roman" w:cs="Times New Roman"/>
          <w:lang w:val="fr-CH"/>
        </w:rPr>
        <w:t>u</w:t>
      </w:r>
      <w:r>
        <w:rPr>
          <w:rFonts w:ascii="Times New Roman" w:hAnsi="Times New Roman" w:cs="Times New Roman"/>
          <w:lang w:val="fr-CH"/>
        </w:rPr>
        <w:t>’a</w:t>
      </w:r>
      <w:proofErr w:type="gramEnd"/>
      <w:r>
        <w:rPr>
          <w:rFonts w:ascii="Times New Roman" w:hAnsi="Times New Roman" w:cs="Times New Roman"/>
          <w:lang w:val="fr-CH"/>
        </w:rPr>
        <w:t xml:space="preserve"> la </w:t>
      </w:r>
      <w:proofErr w:type="spellStart"/>
      <w:r>
        <w:rPr>
          <w:rFonts w:ascii="Times New Roman" w:hAnsi="Times New Roman" w:cs="Times New Roman"/>
          <w:lang w:val="fr-CH"/>
        </w:rPr>
        <w:t>premiere</w:t>
      </w:r>
      <w:proofErr w:type="spellEnd"/>
      <w:r>
        <w:rPr>
          <w:rFonts w:ascii="Times New Roman" w:hAnsi="Times New Roman" w:cs="Times New Roman"/>
          <w:lang w:val="fr-CH"/>
        </w:rPr>
        <w:t xml:space="preserve"> venue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avez</w:t>
      </w:r>
      <w:proofErr w:type="gramEnd"/>
      <w:r>
        <w:rPr>
          <w:rFonts w:ascii="Times New Roman" w:hAnsi="Times New Roman" w:cs="Times New Roman"/>
          <w:lang w:val="fr-CH"/>
        </w:rPr>
        <w:t xml:space="preserve"> vos contes perdus</w:t>
      </w:r>
      <w:r w:rsidRPr="009209EA">
        <w:rPr>
          <w:rFonts w:ascii="Times New Roman" w:hAnsi="Times New Roman" w:cs="Times New Roman"/>
          <w:lang w:val="fr-CH"/>
        </w:rPr>
        <w:t>.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III</w:t>
      </w:r>
      <w:r>
        <w:rPr>
          <w:rFonts w:ascii="Times New Roman" w:hAnsi="Times New Roman" w:cs="Times New Roman"/>
          <w:lang w:val="fr-CH"/>
        </w:rPr>
        <w:tab/>
        <w:t>20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>Ha</w:t>
      </w:r>
      <w:r>
        <w:rPr>
          <w:rFonts w:ascii="Times New Roman" w:hAnsi="Times New Roman" w:cs="Times New Roman"/>
          <w:lang w:val="fr-CH"/>
        </w:rPr>
        <w:t>!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proofErr w:type="gramStart"/>
      <w:r w:rsidRPr="009209EA">
        <w:rPr>
          <w:rFonts w:ascii="Times New Roman" w:hAnsi="Times New Roman" w:cs="Times New Roman"/>
          <w:lang w:val="fr-CH"/>
        </w:rPr>
        <w:t>c</w:t>
      </w:r>
      <w:r>
        <w:rPr>
          <w:rFonts w:ascii="Times New Roman" w:hAnsi="Times New Roman" w:cs="Times New Roman"/>
          <w:lang w:val="fr-CH"/>
        </w:rPr>
        <w:t>uens</w:t>
      </w:r>
      <w:proofErr w:type="spellEnd"/>
      <w:proofErr w:type="gramEnd"/>
      <w:r w:rsidRPr="009209EA">
        <w:rPr>
          <w:rFonts w:ascii="Times New Roman" w:hAnsi="Times New Roman" w:cs="Times New Roman"/>
          <w:lang w:val="fr-CH"/>
        </w:rPr>
        <w:t xml:space="preserve"> de </w:t>
      </w:r>
      <w:r>
        <w:rPr>
          <w:rFonts w:ascii="Times New Roman" w:hAnsi="Times New Roman" w:cs="Times New Roman"/>
          <w:lang w:val="fr-CH"/>
        </w:rPr>
        <w:t>B</w:t>
      </w:r>
      <w:r w:rsidRPr="009209EA">
        <w:rPr>
          <w:rFonts w:ascii="Times New Roman" w:hAnsi="Times New Roman" w:cs="Times New Roman"/>
          <w:lang w:val="fr-CH"/>
        </w:rPr>
        <w:t>ar</w:t>
      </w:r>
      <w:r>
        <w:rPr>
          <w:rFonts w:ascii="Times New Roman" w:hAnsi="Times New Roman" w:cs="Times New Roman"/>
          <w:lang w:val="fr-CH"/>
        </w:rPr>
        <w:t>,</w:t>
      </w:r>
      <w:r w:rsidRPr="009209EA">
        <w:rPr>
          <w:rFonts w:ascii="Times New Roman" w:hAnsi="Times New Roman" w:cs="Times New Roman"/>
          <w:lang w:val="fr-CH"/>
        </w:rPr>
        <w:t xml:space="preserve"> quel </w:t>
      </w:r>
      <w:proofErr w:type="spellStart"/>
      <w:r w:rsidRPr="009209EA">
        <w:rPr>
          <w:rFonts w:ascii="Times New Roman" w:hAnsi="Times New Roman" w:cs="Times New Roman"/>
          <w:lang w:val="fr-CH"/>
        </w:rPr>
        <w:t>souffrait</w:t>
      </w:r>
      <w:r>
        <w:rPr>
          <w:rFonts w:ascii="Times New Roman" w:hAnsi="Times New Roman" w:cs="Times New Roman"/>
          <w:lang w:val="fr-CH"/>
        </w:rPr>
        <w:t>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de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vous li </w:t>
      </w:r>
      <w:r>
        <w:rPr>
          <w:rFonts w:ascii="Times New Roman" w:hAnsi="Times New Roman" w:cs="Times New Roman"/>
          <w:lang w:val="fr-CH"/>
        </w:rPr>
        <w:t>F</w:t>
      </w:r>
      <w:r w:rsidRPr="009209EA">
        <w:rPr>
          <w:rFonts w:ascii="Times New Roman" w:hAnsi="Times New Roman" w:cs="Times New Roman"/>
          <w:lang w:val="fr-CH"/>
        </w:rPr>
        <w:t>ran</w:t>
      </w:r>
      <w:r>
        <w:rPr>
          <w:rFonts w:ascii="Times New Roman" w:hAnsi="Times New Roman" w:cs="Times New Roman"/>
          <w:lang w:val="fr-CH"/>
        </w:rPr>
        <w:t xml:space="preserve">çois </w:t>
      </w:r>
      <w:proofErr w:type="spellStart"/>
      <w:r>
        <w:rPr>
          <w:rFonts w:ascii="Times New Roman" w:hAnsi="Times New Roman" w:cs="Times New Roman"/>
          <w:lang w:val="fr-CH"/>
        </w:rPr>
        <w:t>avront</w:t>
      </w:r>
      <w:proofErr w:type="spellEnd"/>
      <w:r>
        <w:rPr>
          <w:rFonts w:ascii="Times New Roman" w:hAnsi="Times New Roman" w:cs="Times New Roman"/>
          <w:lang w:val="fr-CH"/>
        </w:rPr>
        <w:t>!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9209EA">
        <w:rPr>
          <w:rFonts w:ascii="Times New Roman" w:hAnsi="Times New Roman" w:cs="Times New Roman"/>
          <w:lang w:val="fr-CH"/>
        </w:rPr>
        <w:t>Q</w:t>
      </w:r>
      <w:r>
        <w:rPr>
          <w:rFonts w:ascii="Times New Roman" w:hAnsi="Times New Roman" w:cs="Times New Roman"/>
          <w:lang w:val="fr-CH"/>
        </w:rPr>
        <w:t>uant</w:t>
      </w:r>
      <w:proofErr w:type="spellEnd"/>
      <w:r>
        <w:rPr>
          <w:rFonts w:ascii="Times New Roman" w:hAnsi="Times New Roman" w:cs="Times New Roman"/>
          <w:lang w:val="fr-CH"/>
        </w:rPr>
        <w:t xml:space="preserve"> il </w:t>
      </w:r>
      <w:proofErr w:type="spellStart"/>
      <w:r>
        <w:rPr>
          <w:rFonts w:ascii="Times New Roman" w:hAnsi="Times New Roman" w:cs="Times New Roman"/>
          <w:lang w:val="fr-CH"/>
        </w:rPr>
        <w:t>savront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la nouvel</w:t>
      </w:r>
      <w:r>
        <w:rPr>
          <w:rFonts w:ascii="Times New Roman" w:hAnsi="Times New Roman" w:cs="Times New Roman"/>
          <w:lang w:val="fr-CH"/>
        </w:rPr>
        <w:t>le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de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vous</w:t>
      </w:r>
      <w:r>
        <w:rPr>
          <w:rFonts w:ascii="Times New Roman" w:hAnsi="Times New Roman" w:cs="Times New Roman"/>
          <w:lang w:val="fr-CH"/>
        </w:rPr>
        <w:t>,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grant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duel </w:t>
      </w:r>
      <w:r w:rsidRPr="001D5EEF">
        <w:rPr>
          <w:rFonts w:ascii="Times New Roman" w:hAnsi="Times New Roman" w:cs="Times New Roman"/>
          <w:lang w:val="fr-CH"/>
        </w:rPr>
        <w:t>en feront</w:t>
      </w:r>
      <w:r>
        <w:rPr>
          <w:rFonts w:ascii="Times New Roman" w:hAnsi="Times New Roman" w:cs="Times New Roman"/>
          <w:lang w:val="fr-CH"/>
        </w:rPr>
        <w:t>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24</w:t>
      </w:r>
      <w:r>
        <w:rPr>
          <w:rFonts w:ascii="Times New Roman" w:hAnsi="Times New Roman" w:cs="Times New Roman"/>
          <w:lang w:val="fr-CH"/>
        </w:rPr>
        <w:tab/>
        <w:t>q</w:t>
      </w:r>
      <w:r w:rsidRPr="009209EA">
        <w:rPr>
          <w:rFonts w:ascii="Times New Roman" w:hAnsi="Times New Roman" w:cs="Times New Roman"/>
          <w:lang w:val="fr-CH"/>
        </w:rPr>
        <w:t xml:space="preserve">uant </w:t>
      </w:r>
      <w:r>
        <w:rPr>
          <w:rFonts w:ascii="Times New Roman" w:hAnsi="Times New Roman" w:cs="Times New Roman"/>
          <w:lang w:val="fr-CH"/>
        </w:rPr>
        <w:t xml:space="preserve">France est </w:t>
      </w:r>
      <w:proofErr w:type="spellStart"/>
      <w:r>
        <w:rPr>
          <w:rFonts w:ascii="Times New Roman" w:hAnsi="Times New Roman" w:cs="Times New Roman"/>
          <w:lang w:val="fr-CH"/>
        </w:rPr>
        <w:t>desheritee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de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si vaillant</w:t>
      </w:r>
      <w:r>
        <w:rPr>
          <w:rFonts w:ascii="Times New Roman" w:hAnsi="Times New Roman" w:cs="Times New Roman"/>
          <w:lang w:val="fr-CH"/>
        </w:rPr>
        <w:t xml:space="preserve"> chevalier.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Maudite soit la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9209EA">
        <w:rPr>
          <w:rFonts w:ascii="Times New Roman" w:hAnsi="Times New Roman" w:cs="Times New Roman"/>
          <w:lang w:val="fr-CH"/>
        </w:rPr>
        <w:t>or</w:t>
      </w:r>
      <w:r>
        <w:rPr>
          <w:rFonts w:ascii="Times New Roman" w:hAnsi="Times New Roman" w:cs="Times New Roman"/>
          <w:lang w:val="fr-CH"/>
        </w:rPr>
        <w:t>nee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dont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tant hardi </w:t>
      </w:r>
      <w:proofErr w:type="spellStart"/>
      <w:r w:rsidRPr="009209EA">
        <w:rPr>
          <w:rFonts w:ascii="Times New Roman" w:hAnsi="Times New Roman" w:cs="Times New Roman"/>
          <w:lang w:val="fr-CH"/>
        </w:rPr>
        <w:t>soudoier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28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>sont escla</w:t>
      </w:r>
      <w:r>
        <w:rPr>
          <w:rFonts w:ascii="Times New Roman" w:hAnsi="Times New Roman" w:cs="Times New Roman"/>
          <w:lang w:val="fr-CH"/>
        </w:rPr>
        <w:t>ve et prisonnier</w:t>
      </w:r>
      <w:r w:rsidRPr="009209EA">
        <w:rPr>
          <w:rFonts w:ascii="Times New Roman" w:hAnsi="Times New Roman" w:cs="Times New Roman"/>
          <w:lang w:val="fr-CH"/>
        </w:rPr>
        <w:t>.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>Se l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>
        <w:rPr>
          <w:rFonts w:ascii="Times New Roman" w:hAnsi="Times New Roman" w:cs="Times New Roman"/>
          <w:lang w:val="fr-CH"/>
        </w:rPr>
        <w:t>O</w:t>
      </w:r>
      <w:r w:rsidRPr="009209EA">
        <w:rPr>
          <w:rFonts w:ascii="Times New Roman" w:hAnsi="Times New Roman" w:cs="Times New Roman"/>
          <w:lang w:val="fr-CH"/>
        </w:rPr>
        <w:t>spitaus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et</w:t>
      </w:r>
      <w:r w:rsidRPr="009209EA">
        <w:rPr>
          <w:rFonts w:ascii="Times New Roman" w:hAnsi="Times New Roman" w:cs="Times New Roman"/>
          <w:lang w:val="fr-CH"/>
        </w:rPr>
        <w:t xml:space="preserve"> li </w:t>
      </w:r>
      <w:r>
        <w:rPr>
          <w:rFonts w:ascii="Times New Roman" w:hAnsi="Times New Roman" w:cs="Times New Roman"/>
          <w:lang w:val="fr-CH"/>
        </w:rPr>
        <w:t>Temples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et</w:t>
      </w:r>
      <w:proofErr w:type="gramEnd"/>
      <w:r>
        <w:rPr>
          <w:rFonts w:ascii="Times New Roman" w:hAnsi="Times New Roman" w:cs="Times New Roman"/>
          <w:lang w:val="fr-CH"/>
        </w:rPr>
        <w:t xml:space="preserve"> li </w:t>
      </w:r>
      <w:proofErr w:type="spellStart"/>
      <w:r>
        <w:rPr>
          <w:rFonts w:ascii="Times New Roman" w:hAnsi="Times New Roman" w:cs="Times New Roman"/>
          <w:lang w:val="fr-CH"/>
        </w:rPr>
        <w:t>frere</w:t>
      </w:r>
      <w:proofErr w:type="spellEnd"/>
      <w:r>
        <w:rPr>
          <w:rFonts w:ascii="Times New Roman" w:hAnsi="Times New Roman" w:cs="Times New Roman"/>
          <w:lang w:val="fr-CH"/>
        </w:rPr>
        <w:t xml:space="preserve"> chevalier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fr-CH"/>
        </w:rPr>
        <w:t>eü</w:t>
      </w:r>
      <w:r w:rsidRPr="009209EA">
        <w:rPr>
          <w:rFonts w:ascii="Times New Roman" w:hAnsi="Times New Roman" w:cs="Times New Roman"/>
          <w:lang w:val="fr-CH"/>
        </w:rPr>
        <w:t>ssent</w:t>
      </w:r>
      <w:proofErr w:type="spellEnd"/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donné </w:t>
      </w:r>
      <w:proofErr w:type="spellStart"/>
      <w:r>
        <w:rPr>
          <w:rFonts w:ascii="Times New Roman" w:hAnsi="Times New Roman" w:cs="Times New Roman"/>
          <w:lang w:val="fr-CH"/>
        </w:rPr>
        <w:t>example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32</w:t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a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noz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genz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de </w:t>
      </w:r>
      <w:proofErr w:type="spellStart"/>
      <w:r w:rsidRPr="009209EA">
        <w:rPr>
          <w:rFonts w:ascii="Times New Roman" w:hAnsi="Times New Roman" w:cs="Times New Roman"/>
          <w:lang w:val="fr-CH"/>
        </w:rPr>
        <w:t>che</w:t>
      </w:r>
      <w:r>
        <w:rPr>
          <w:rFonts w:ascii="Times New Roman" w:hAnsi="Times New Roman" w:cs="Times New Roman"/>
          <w:lang w:val="fr-CH"/>
        </w:rPr>
        <w:t>vauchier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9209EA">
        <w:rPr>
          <w:rFonts w:ascii="Times New Roman" w:hAnsi="Times New Roman" w:cs="Times New Roman"/>
          <w:lang w:val="fr-CH"/>
        </w:rPr>
        <w:t>nostre</w:t>
      </w:r>
      <w:proofErr w:type="spellEnd"/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granz</w:t>
      </w:r>
      <w:proofErr w:type="spellEnd"/>
      <w:r>
        <w:rPr>
          <w:rFonts w:ascii="Times New Roman" w:hAnsi="Times New Roman" w:cs="Times New Roman"/>
          <w:lang w:val="fr-CH"/>
        </w:rPr>
        <w:t xml:space="preserve"> chev</w:t>
      </w:r>
      <w:r w:rsidRPr="009209EA">
        <w:rPr>
          <w:rFonts w:ascii="Times New Roman" w:hAnsi="Times New Roman" w:cs="Times New Roman"/>
          <w:lang w:val="fr-CH"/>
        </w:rPr>
        <w:t>alerie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ne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fust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or pas en</w:t>
      </w:r>
      <w:r>
        <w:rPr>
          <w:rFonts w:ascii="Times New Roman" w:hAnsi="Times New Roman" w:cs="Times New Roman"/>
          <w:lang w:val="fr-CH"/>
        </w:rPr>
        <w:t xml:space="preserve"> prison,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n</w:t>
      </w:r>
      <w:r w:rsidRPr="009209EA">
        <w:rPr>
          <w:rFonts w:ascii="Times New Roman" w:hAnsi="Times New Roman" w:cs="Times New Roman"/>
          <w:lang w:val="fr-CH"/>
        </w:rPr>
        <w:t>e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li </w:t>
      </w:r>
      <w:r>
        <w:rPr>
          <w:rFonts w:ascii="Times New Roman" w:hAnsi="Times New Roman" w:cs="Times New Roman"/>
          <w:lang w:val="fr-CH"/>
        </w:rPr>
        <w:t>S</w:t>
      </w:r>
      <w:r w:rsidRPr="009209EA">
        <w:rPr>
          <w:rFonts w:ascii="Times New Roman" w:hAnsi="Times New Roman" w:cs="Times New Roman"/>
          <w:lang w:val="fr-CH"/>
        </w:rPr>
        <w:t>arrazin en vie</w:t>
      </w:r>
      <w:r>
        <w:rPr>
          <w:rFonts w:ascii="Times New Roman" w:hAnsi="Times New Roman" w:cs="Times New Roman"/>
          <w:lang w:val="fr-CH"/>
        </w:rPr>
        <w:t>;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36</w:t>
      </w:r>
      <w:r>
        <w:rPr>
          <w:rFonts w:ascii="Times New Roman" w:hAnsi="Times New Roman" w:cs="Times New Roman"/>
          <w:lang w:val="fr-CH"/>
        </w:rPr>
        <w:tab/>
        <w:t>m</w:t>
      </w:r>
      <w:r w:rsidRPr="009209EA">
        <w:rPr>
          <w:rFonts w:ascii="Times New Roman" w:hAnsi="Times New Roman" w:cs="Times New Roman"/>
          <w:lang w:val="fr-CH"/>
        </w:rPr>
        <w:t>ais</w:t>
      </w:r>
      <w:r>
        <w:rPr>
          <w:rFonts w:ascii="Times New Roman" w:hAnsi="Times New Roman" w:cs="Times New Roman"/>
          <w:lang w:val="fr-CH"/>
        </w:rPr>
        <w:t xml:space="preserve"> ainsi </w:t>
      </w:r>
      <w:proofErr w:type="spellStart"/>
      <w:r>
        <w:rPr>
          <w:rFonts w:ascii="Times New Roman" w:hAnsi="Times New Roman" w:cs="Times New Roman"/>
          <w:lang w:val="fr-CH"/>
        </w:rPr>
        <w:t>nel</w:t>
      </w:r>
      <w:proofErr w:type="spellEnd"/>
      <w:r>
        <w:rPr>
          <w:rFonts w:ascii="Times New Roman" w:hAnsi="Times New Roman" w:cs="Times New Roman"/>
          <w:lang w:val="fr-CH"/>
        </w:rPr>
        <w:t xml:space="preserve"> firent mie,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dont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ce </w:t>
      </w:r>
      <w:proofErr w:type="spellStart"/>
      <w:r w:rsidRPr="009209EA">
        <w:rPr>
          <w:rFonts w:ascii="Times New Roman" w:hAnsi="Times New Roman" w:cs="Times New Roman"/>
          <w:lang w:val="fr-CH"/>
        </w:rPr>
        <w:t>fu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granz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mesprisons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et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samblanz</w:t>
      </w:r>
      <w:proofErr w:type="spellEnd"/>
      <w:r>
        <w:rPr>
          <w:rFonts w:ascii="Times New Roman" w:hAnsi="Times New Roman" w:cs="Times New Roman"/>
          <w:lang w:val="fr-CH"/>
        </w:rPr>
        <w:t xml:space="preserve"> de </w:t>
      </w:r>
      <w:proofErr w:type="spellStart"/>
      <w:r w:rsidRPr="000245EF">
        <w:rPr>
          <w:rFonts w:ascii="Times New Roman" w:hAnsi="Times New Roman" w:cs="Times New Roman"/>
          <w:lang w:val="fr-CH"/>
        </w:rPr>
        <w:t>traïzon</w:t>
      </w:r>
      <w:proofErr w:type="spellEnd"/>
      <w:r w:rsidRPr="009209EA">
        <w:rPr>
          <w:rFonts w:ascii="Times New Roman" w:hAnsi="Times New Roman" w:cs="Times New Roman"/>
          <w:lang w:val="fr-CH"/>
        </w:rPr>
        <w:t>.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9209EA">
        <w:rPr>
          <w:rFonts w:ascii="Times New Roman" w:hAnsi="Times New Roman" w:cs="Times New Roman"/>
          <w:lang w:val="fr-CH"/>
        </w:rPr>
        <w:t>Chan</w:t>
      </w:r>
      <w:r>
        <w:rPr>
          <w:rFonts w:ascii="Times New Roman" w:hAnsi="Times New Roman" w:cs="Times New Roman"/>
          <w:lang w:val="fr-CH"/>
        </w:rPr>
        <w:t>ç</w:t>
      </w:r>
      <w:r w:rsidRPr="009209EA">
        <w:rPr>
          <w:rFonts w:ascii="Times New Roman" w:hAnsi="Times New Roman" w:cs="Times New Roman"/>
          <w:lang w:val="fr-CH"/>
        </w:rPr>
        <w:t>ons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qui </w:t>
      </w:r>
      <w:proofErr w:type="gramStart"/>
      <w:r>
        <w:rPr>
          <w:rFonts w:ascii="Times New Roman" w:hAnsi="Times New Roman" w:cs="Times New Roman"/>
          <w:lang w:val="fr-CH"/>
        </w:rPr>
        <w:t>fus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compensee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40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 xml:space="preserve">de </w:t>
      </w:r>
      <w:proofErr w:type="spellStart"/>
      <w:r w:rsidRPr="009209EA">
        <w:rPr>
          <w:rFonts w:ascii="Times New Roman" w:hAnsi="Times New Roman" w:cs="Times New Roman"/>
          <w:lang w:val="fr-CH"/>
        </w:rPr>
        <w:t>dolou</w:t>
      </w:r>
      <w:r>
        <w:rPr>
          <w:rFonts w:ascii="Times New Roman" w:hAnsi="Times New Roman" w:cs="Times New Roman"/>
          <w:lang w:val="fr-CH"/>
        </w:rPr>
        <w:t>r</w:t>
      </w:r>
      <w:proofErr w:type="spellEnd"/>
      <w:r>
        <w:rPr>
          <w:rFonts w:ascii="Times New Roman" w:hAnsi="Times New Roman" w:cs="Times New Roman"/>
          <w:lang w:val="fr-CH"/>
        </w:rPr>
        <w:t xml:space="preserve"> et</w:t>
      </w:r>
      <w:r w:rsidRPr="009209EA">
        <w:rPr>
          <w:rFonts w:ascii="Times New Roman" w:hAnsi="Times New Roman" w:cs="Times New Roman"/>
          <w:lang w:val="fr-CH"/>
        </w:rPr>
        <w:t xml:space="preserve"> de pi</w:t>
      </w:r>
      <w:r>
        <w:rPr>
          <w:rFonts w:ascii="Times New Roman" w:hAnsi="Times New Roman" w:cs="Times New Roman"/>
          <w:lang w:val="fr-CH"/>
        </w:rPr>
        <w:t>tié,</w:t>
      </w:r>
    </w:p>
    <w:p w:rsidR="00D46B93" w:rsidRPr="007A75A1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7A75A1">
        <w:rPr>
          <w:rFonts w:ascii="Times New Roman" w:hAnsi="Times New Roman" w:cs="Times New Roman"/>
        </w:rPr>
        <w:t>va</w:t>
      </w:r>
      <w:proofErr w:type="gramEnd"/>
      <w:r w:rsidRPr="007A75A1">
        <w:rPr>
          <w:rFonts w:ascii="Times New Roman" w:hAnsi="Times New Roman" w:cs="Times New Roman"/>
        </w:rPr>
        <w:t xml:space="preserve"> a </w:t>
      </w:r>
      <w:proofErr w:type="spellStart"/>
      <w:r w:rsidRPr="007A75A1">
        <w:rPr>
          <w:rFonts w:ascii="Times New Roman" w:hAnsi="Times New Roman" w:cs="Times New Roman"/>
        </w:rPr>
        <w:t>Pitié</w:t>
      </w:r>
      <w:proofErr w:type="spellEnd"/>
      <w:r w:rsidRPr="007A75A1">
        <w:rPr>
          <w:rFonts w:ascii="Times New Roman" w:hAnsi="Times New Roman" w:cs="Times New Roman"/>
        </w:rPr>
        <w:t xml:space="preserve">, si li </w:t>
      </w:r>
      <w:proofErr w:type="spellStart"/>
      <w:r w:rsidRPr="007A75A1">
        <w:rPr>
          <w:rFonts w:ascii="Times New Roman" w:hAnsi="Times New Roman" w:cs="Times New Roman"/>
        </w:rPr>
        <w:t>prie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 w:rsidRPr="00A1744F">
        <w:rPr>
          <w:rFonts w:ascii="Times New Roman" w:hAnsi="Times New Roman" w:cs="Times New Roman"/>
        </w:rPr>
        <w:tab/>
      </w:r>
      <w:r w:rsidRPr="00A1744F">
        <w:rPr>
          <w:rFonts w:ascii="Times New Roman" w:hAnsi="Times New Roman" w:cs="Times New Roman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pour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D</w:t>
      </w:r>
      <w:r w:rsidRPr="009209EA">
        <w:rPr>
          <w:rFonts w:ascii="Times New Roman" w:hAnsi="Times New Roman" w:cs="Times New Roman"/>
          <w:lang w:val="fr-CH"/>
        </w:rPr>
        <w:t xml:space="preserve">ieu </w:t>
      </w:r>
      <w:r>
        <w:rPr>
          <w:rFonts w:ascii="Times New Roman" w:hAnsi="Times New Roman" w:cs="Times New Roman"/>
          <w:lang w:val="fr-CH"/>
        </w:rPr>
        <w:t>et</w:t>
      </w:r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pour </w:t>
      </w:r>
      <w:proofErr w:type="spellStart"/>
      <w:r>
        <w:rPr>
          <w:rFonts w:ascii="Times New Roman" w:hAnsi="Times New Roman" w:cs="Times New Roman"/>
          <w:lang w:val="fr-CH"/>
        </w:rPr>
        <w:t>amistié</w:t>
      </w:r>
      <w:proofErr w:type="spellEnd"/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lastRenderedPageBreak/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</w:t>
      </w:r>
      <w:r w:rsidRPr="009209EA">
        <w:rPr>
          <w:rFonts w:ascii="Times New Roman" w:hAnsi="Times New Roman" w:cs="Times New Roman"/>
          <w:lang w:val="fr-CH"/>
        </w:rPr>
        <w:t>u</w:t>
      </w:r>
      <w:r>
        <w:rPr>
          <w:rFonts w:ascii="Times New Roman" w:hAnsi="Times New Roman" w:cs="Times New Roman"/>
          <w:lang w:val="fr-CH"/>
        </w:rPr>
        <w:t>’aille</w:t>
      </w:r>
      <w:proofErr w:type="gramEnd"/>
      <w:r>
        <w:rPr>
          <w:rFonts w:ascii="Times New Roman" w:hAnsi="Times New Roman" w:cs="Times New Roman"/>
          <w:lang w:val="fr-CH"/>
        </w:rPr>
        <w:t xml:space="preserve"> en l’ost, et si leur die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44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 xml:space="preserve">et si leur face </w:t>
      </w:r>
      <w:proofErr w:type="spellStart"/>
      <w:r w:rsidRPr="009209EA">
        <w:rPr>
          <w:rFonts w:ascii="Times New Roman" w:hAnsi="Times New Roman" w:cs="Times New Roman"/>
          <w:lang w:val="fr-CH"/>
        </w:rPr>
        <w:t>a</w:t>
      </w:r>
      <w:proofErr w:type="spellEnd"/>
      <w:r>
        <w:rPr>
          <w:rFonts w:ascii="Times New Roman" w:hAnsi="Times New Roman" w:cs="Times New Roman"/>
          <w:lang w:val="fr-CH"/>
        </w:rPr>
        <w:t xml:space="preserve"> savoir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</w:t>
      </w:r>
      <w:r w:rsidRPr="009209EA">
        <w:rPr>
          <w:rFonts w:ascii="Times New Roman" w:hAnsi="Times New Roman" w:cs="Times New Roman"/>
          <w:lang w:val="fr-CH"/>
        </w:rPr>
        <w:t>u</w:t>
      </w:r>
      <w:r>
        <w:rPr>
          <w:rFonts w:ascii="Times New Roman" w:hAnsi="Times New Roman" w:cs="Times New Roman"/>
          <w:lang w:val="fr-CH"/>
        </w:rPr>
        <w:t>’il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ne se </w:t>
      </w:r>
      <w:proofErr w:type="spellStart"/>
      <w:r>
        <w:rPr>
          <w:rFonts w:ascii="Times New Roman" w:hAnsi="Times New Roman" w:cs="Times New Roman"/>
          <w:lang w:val="fr-CH"/>
        </w:rPr>
        <w:t>recroient</w:t>
      </w:r>
      <w:proofErr w:type="spellEnd"/>
      <w:r>
        <w:rPr>
          <w:rFonts w:ascii="Times New Roman" w:hAnsi="Times New Roman" w:cs="Times New Roman"/>
          <w:lang w:val="fr-CH"/>
        </w:rPr>
        <w:t xml:space="preserve"> mie,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mais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metent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force et aïe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9209EA">
        <w:rPr>
          <w:rFonts w:ascii="Times New Roman" w:hAnsi="Times New Roman" w:cs="Times New Roman"/>
          <w:lang w:val="fr-CH"/>
        </w:rPr>
        <w:t>qu</w:t>
      </w:r>
      <w:r>
        <w:rPr>
          <w:rFonts w:ascii="Times New Roman" w:hAnsi="Times New Roman" w:cs="Times New Roman"/>
          <w:lang w:val="fr-CH"/>
        </w:rPr>
        <w:t>’</w:t>
      </w:r>
      <w:r w:rsidRPr="009209EA">
        <w:rPr>
          <w:rFonts w:ascii="Times New Roman" w:hAnsi="Times New Roman" w:cs="Times New Roman"/>
          <w:lang w:val="fr-CH"/>
        </w:rPr>
        <w:t>il</w:t>
      </w:r>
      <w:proofErr w:type="gramEnd"/>
      <w:r w:rsidRPr="009209EA">
        <w:rPr>
          <w:rFonts w:ascii="Times New Roman" w:hAnsi="Times New Roman" w:cs="Times New Roman"/>
          <w:lang w:val="fr-CH"/>
        </w:rPr>
        <w:t xml:space="preserve"> puissent </w:t>
      </w:r>
      <w:proofErr w:type="spellStart"/>
      <w:r w:rsidRPr="009209EA">
        <w:rPr>
          <w:rFonts w:ascii="Times New Roman" w:hAnsi="Times New Roman" w:cs="Times New Roman"/>
          <w:lang w:val="fr-CH"/>
        </w:rPr>
        <w:t>noz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9209EA">
        <w:rPr>
          <w:rFonts w:ascii="Times New Roman" w:hAnsi="Times New Roman" w:cs="Times New Roman"/>
          <w:lang w:val="fr-CH"/>
        </w:rPr>
        <w:t>genz</w:t>
      </w:r>
      <w:proofErr w:type="spellEnd"/>
      <w:r w:rsidRPr="009209EA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ravoir,</w:t>
      </w:r>
    </w:p>
    <w:p w:rsidR="00D46B93" w:rsidRPr="009209EA" w:rsidRDefault="00D46B93" w:rsidP="00D46B93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48</w:t>
      </w:r>
      <w:r>
        <w:rPr>
          <w:rFonts w:ascii="Times New Roman" w:hAnsi="Times New Roman" w:cs="Times New Roman"/>
          <w:lang w:val="fr-CH"/>
        </w:rPr>
        <w:tab/>
      </w:r>
      <w:r w:rsidRPr="009209EA">
        <w:rPr>
          <w:rFonts w:ascii="Times New Roman" w:hAnsi="Times New Roman" w:cs="Times New Roman"/>
          <w:lang w:val="fr-CH"/>
        </w:rPr>
        <w:t>p</w:t>
      </w:r>
      <w:r>
        <w:rPr>
          <w:rFonts w:ascii="Times New Roman" w:hAnsi="Times New Roman" w:cs="Times New Roman"/>
          <w:lang w:val="fr-CH"/>
        </w:rPr>
        <w:t>ar bataille ou par avoir.</w:t>
      </w:r>
    </w:p>
    <w:p w:rsidR="00D46B93" w:rsidRDefault="00D46B93" w:rsidP="00BE6933">
      <w:pPr>
        <w:tabs>
          <w:tab w:val="left" w:pos="2694"/>
          <w:tab w:val="right" w:pos="9639"/>
        </w:tabs>
        <w:spacing w:after="0" w:line="240" w:lineRule="auto"/>
        <w:ind w:firstLine="284"/>
        <w:rPr>
          <w:rFonts w:ascii="Times New Roman" w:hAnsi="Times New Roman" w:cs="Times New Roman"/>
          <w:lang w:val="fr-CH"/>
        </w:rPr>
      </w:pPr>
    </w:p>
    <w:p w:rsidR="00D46B93" w:rsidRDefault="00D46B93" w:rsidP="00BE6933">
      <w:pPr>
        <w:tabs>
          <w:tab w:val="left" w:pos="2694"/>
          <w:tab w:val="right" w:pos="9639"/>
        </w:tabs>
        <w:spacing w:after="0" w:line="240" w:lineRule="auto"/>
        <w:ind w:firstLine="284"/>
        <w:rPr>
          <w:rFonts w:ascii="Times New Roman" w:hAnsi="Times New Roman" w:cs="Times New Roman"/>
          <w:lang w:val="fr-CH"/>
        </w:rPr>
      </w:pPr>
    </w:p>
    <w:p w:rsidR="00D46B93" w:rsidRDefault="00D46B93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F30BF">
        <w:rPr>
          <w:rFonts w:ascii="Times New Roman" w:hAnsi="Times New Roman" w:cs="Times New Roman"/>
          <w:b/>
        </w:rPr>
        <w:t>Traduzione</w:t>
      </w:r>
      <w:r>
        <w:rPr>
          <w:rFonts w:ascii="Times New Roman" w:hAnsi="Times New Roman" w:cs="Times New Roman"/>
          <w:b/>
        </w:rPr>
        <w:t>.</w:t>
      </w:r>
    </w:p>
    <w:p w:rsidR="001D5EEF" w:rsidRDefault="001D5EEF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D5EEF">
        <w:rPr>
          <w:rFonts w:ascii="Times New Roman" w:hAnsi="Times New Roman" w:cs="Times New Roman"/>
          <w:i/>
        </w:rPr>
        <w:t xml:space="preserve">Sulle canzoni che </w:t>
      </w:r>
      <w:r w:rsidR="00235546">
        <w:rPr>
          <w:rFonts w:ascii="Times New Roman" w:hAnsi="Times New Roman" w:cs="Times New Roman"/>
          <w:i/>
        </w:rPr>
        <w:t>Filippo di</w:t>
      </w:r>
      <w:r w:rsidRPr="001D5EEF">
        <w:rPr>
          <w:rFonts w:ascii="Times New Roman" w:hAnsi="Times New Roman" w:cs="Times New Roman"/>
          <w:i/>
        </w:rPr>
        <w:t xml:space="preserve"> </w:t>
      </w:r>
      <w:proofErr w:type="spellStart"/>
      <w:r w:rsidRPr="001D5EEF">
        <w:rPr>
          <w:rFonts w:ascii="Times New Roman" w:hAnsi="Times New Roman" w:cs="Times New Roman"/>
          <w:i/>
        </w:rPr>
        <w:t>Nanteuil</w:t>
      </w:r>
      <w:proofErr w:type="spellEnd"/>
      <w:r w:rsidRPr="001D5EEF">
        <w:rPr>
          <w:rFonts w:ascii="Times New Roman" w:hAnsi="Times New Roman" w:cs="Times New Roman"/>
          <w:i/>
        </w:rPr>
        <w:t xml:space="preserve"> compose a Babilonia</w:t>
      </w:r>
      <w:r>
        <w:rPr>
          <w:rFonts w:ascii="Times New Roman" w:hAnsi="Times New Roman" w:cs="Times New Roman"/>
        </w:rPr>
        <w:t xml:space="preserve">. </w:t>
      </w:r>
      <w:r w:rsidR="00235546">
        <w:rPr>
          <w:rFonts w:ascii="Times New Roman" w:hAnsi="Times New Roman" w:cs="Times New Roman"/>
        </w:rPr>
        <w:t>Filippo di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Nanteuil</w:t>
      </w:r>
      <w:proofErr w:type="spellEnd"/>
      <w:r>
        <w:rPr>
          <w:rFonts w:ascii="Times New Roman" w:hAnsi="Times New Roman" w:cs="Times New Roman"/>
        </w:rPr>
        <w:t xml:space="preserve"> fu condotto a Babilonia con gli altri prigionieri. Nella prigione dove fu posto, s</w:t>
      </w:r>
      <w:r w:rsidR="00245EB7">
        <w:rPr>
          <w:rFonts w:ascii="Times New Roman" w:hAnsi="Times New Roman" w:cs="Times New Roman"/>
        </w:rPr>
        <w:t>crisse diverse canzoni; ne inviò</w:t>
      </w:r>
      <w:r>
        <w:rPr>
          <w:rFonts w:ascii="Times New Roman" w:hAnsi="Times New Roman" w:cs="Times New Roman"/>
        </w:rPr>
        <w:t xml:space="preserve"> alcune alle truppe cristiane, e noi le riporteremo per coloro che le vorranno ascoltare.</w:t>
      </w:r>
    </w:p>
    <w:p w:rsidR="00D46B93" w:rsidRDefault="00D46B93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61234B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Voglio fare cantando, per confortare il mio dolore, il mio lamento per il buon conte valoroso – che era solito ricevere lode e onore – di </w:t>
      </w:r>
      <w:proofErr w:type="spellStart"/>
      <w:r>
        <w:rPr>
          <w:rFonts w:ascii="Times New Roman" w:hAnsi="Times New Roman" w:cs="Times New Roman"/>
        </w:rPr>
        <w:t>Montfort</w:t>
      </w:r>
      <w:proofErr w:type="spellEnd"/>
      <w:r>
        <w:rPr>
          <w:rFonts w:ascii="Times New Roman" w:hAnsi="Times New Roman" w:cs="Times New Roman"/>
        </w:rPr>
        <w:t xml:space="preserve">, che era venuto in Siria per combattere, per cui la Francia è assai malmessa; ma la guerra è subito finita, perché Dio non </w:t>
      </w:r>
      <w:proofErr w:type="gramStart"/>
      <w:r>
        <w:rPr>
          <w:rFonts w:ascii="Times New Roman" w:hAnsi="Times New Roman" w:cs="Times New Roman"/>
        </w:rPr>
        <w:t xml:space="preserve">lo </w:t>
      </w:r>
      <w:proofErr w:type="gramEnd"/>
      <w:r>
        <w:rPr>
          <w:rFonts w:ascii="Times New Roman" w:hAnsi="Times New Roman" w:cs="Times New Roman"/>
        </w:rPr>
        <w:t>ha lasciato tornare dal suo primo assalto.</w:t>
      </w:r>
    </w:p>
    <w:p w:rsidR="00D46B93" w:rsidRDefault="00D46B93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Ah, Francia! </w:t>
      </w:r>
      <w:proofErr w:type="gramStart"/>
      <w:r>
        <w:rPr>
          <w:rFonts w:ascii="Times New Roman" w:hAnsi="Times New Roman" w:cs="Times New Roman"/>
        </w:rPr>
        <w:t>dolce</w:t>
      </w:r>
      <w:proofErr w:type="gramEnd"/>
      <w:r>
        <w:rPr>
          <w:rFonts w:ascii="Times New Roman" w:hAnsi="Times New Roman" w:cs="Times New Roman"/>
        </w:rPr>
        <w:t xml:space="preserve"> paese che tutti solevano onorare, la vostra gioia è mutata completamente in pianto. Sarete per sempre dolente, tale è la sventura che vi ha </w:t>
      </w:r>
      <w:proofErr w:type="gramStart"/>
      <w:r>
        <w:rPr>
          <w:rFonts w:ascii="Times New Roman" w:hAnsi="Times New Roman" w:cs="Times New Roman"/>
        </w:rPr>
        <w:t>colpita</w:t>
      </w:r>
      <w:proofErr w:type="gramEnd"/>
      <w:r>
        <w:rPr>
          <w:rFonts w:ascii="Times New Roman" w:hAnsi="Times New Roman" w:cs="Times New Roman"/>
        </w:rPr>
        <w:t xml:space="preserve">! È capitato qualcosa di tragico, perché alla prima occasione </w:t>
      </w:r>
      <w:proofErr w:type="gramStart"/>
      <w:r>
        <w:rPr>
          <w:rFonts w:ascii="Times New Roman" w:hAnsi="Times New Roman" w:cs="Times New Roman"/>
        </w:rPr>
        <w:t>avete</w:t>
      </w:r>
      <w:proofErr w:type="gramEnd"/>
      <w:r>
        <w:rPr>
          <w:rFonts w:ascii="Times New Roman" w:hAnsi="Times New Roman" w:cs="Times New Roman"/>
        </w:rPr>
        <w:t xml:space="preserve"> perso i vostri conti.</w:t>
      </w:r>
    </w:p>
    <w:p w:rsidR="00D46B93" w:rsidRDefault="00D46B93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Ah, conte di Bar, che mancanza sentiranno di voi i francesi! Quando conosceranno la notizia che vi riguarda, ne </w:t>
      </w:r>
      <w:proofErr w:type="gramStart"/>
      <w:r>
        <w:rPr>
          <w:rFonts w:ascii="Times New Roman" w:hAnsi="Times New Roman" w:cs="Times New Roman"/>
        </w:rPr>
        <w:t>faranno</w:t>
      </w:r>
      <w:proofErr w:type="gramEnd"/>
      <w:r>
        <w:rPr>
          <w:rFonts w:ascii="Times New Roman" w:hAnsi="Times New Roman" w:cs="Times New Roman"/>
        </w:rPr>
        <w:t xml:space="preserve"> un grande lamento, poiché la Francia è privata di un cavaliere così valoroso. Sia maledetto il giorno in cui tanti combattenti coraggiosi sono fatti schiavi e prigionieri.</w:t>
      </w:r>
    </w:p>
    <w:p w:rsidR="00D46B93" w:rsidRDefault="00D46B93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Se gli Ospedalieri e i Templari, e i fratelli cavalieri (i </w:t>
      </w:r>
      <w:proofErr w:type="gramStart"/>
      <w:r>
        <w:rPr>
          <w:rFonts w:ascii="Times New Roman" w:hAnsi="Times New Roman" w:cs="Times New Roman"/>
        </w:rPr>
        <w:t>cavalieri</w:t>
      </w:r>
      <w:proofErr w:type="gramEnd"/>
      <w:r>
        <w:rPr>
          <w:rFonts w:ascii="Times New Roman" w:hAnsi="Times New Roman" w:cs="Times New Roman"/>
        </w:rPr>
        <w:t xml:space="preserve"> Teutonici) avessero incitato con il loro esempio i nostri uomini all’inseguimento, la nostra grande cavalleria ora non sarebbe imprigionata, e i saraceni non sarebbero in vita; ma così non fecero, e fu un grave errore e quasi un tradimento.</w:t>
      </w:r>
    </w:p>
    <w:p w:rsidR="00D46B93" w:rsidRPr="0061234B" w:rsidRDefault="00D46B93" w:rsidP="00D46B9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Canzone, che fosti composta in parti eguali di dolore e di compassione, vai da Pietà e pregala, in nome di Dio e dell’amicizia, di andare fra le truppe e di parlare loro per incitarli a non cedere allo scoramento, ma a riprendere piuttosto forza e concordia per riavere la nostra gente, con la guerra o con il denaro.</w:t>
      </w:r>
    </w:p>
    <w:p w:rsidR="00D46B93" w:rsidRDefault="00D46B93" w:rsidP="00BE6933">
      <w:pPr>
        <w:tabs>
          <w:tab w:val="left" w:pos="2694"/>
          <w:tab w:val="right" w:pos="9639"/>
        </w:tabs>
        <w:spacing w:after="0" w:line="240" w:lineRule="auto"/>
        <w:ind w:firstLine="284"/>
        <w:rPr>
          <w:rFonts w:ascii="Times New Roman" w:hAnsi="Times New Roman" w:cs="Times New Roman"/>
        </w:rPr>
      </w:pPr>
    </w:p>
    <w:p w:rsidR="00D46B93" w:rsidRPr="00D46B93" w:rsidRDefault="00D46B93" w:rsidP="00BE6933">
      <w:pPr>
        <w:tabs>
          <w:tab w:val="left" w:pos="2694"/>
          <w:tab w:val="right" w:pos="9639"/>
        </w:tabs>
        <w:spacing w:after="0" w:line="240" w:lineRule="auto"/>
        <w:ind w:firstLine="284"/>
        <w:rPr>
          <w:rFonts w:ascii="Times New Roman" w:hAnsi="Times New Roman" w:cs="Times New Roman"/>
        </w:rPr>
      </w:pPr>
    </w:p>
    <w:p w:rsidR="00BC4C97" w:rsidRPr="00D46B93" w:rsidRDefault="00BF30BF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D46B93">
        <w:rPr>
          <w:rFonts w:ascii="Times New Roman" w:hAnsi="Times New Roman" w:cs="Times New Roman"/>
          <w:b/>
        </w:rPr>
        <w:t>M</w:t>
      </w:r>
      <w:r w:rsidR="00630523" w:rsidRPr="00D46B93">
        <w:rPr>
          <w:rFonts w:ascii="Times New Roman" w:hAnsi="Times New Roman" w:cs="Times New Roman"/>
          <w:b/>
        </w:rPr>
        <w:t>ss.</w:t>
      </w:r>
      <w:r w:rsidRPr="00D46B93">
        <w:rPr>
          <w:rFonts w:ascii="Times New Roman" w:hAnsi="Times New Roman" w:cs="Times New Roman"/>
          <w:b/>
        </w:rPr>
        <w:t xml:space="preserve"> </w:t>
      </w:r>
      <w:proofErr w:type="gramStart"/>
      <w:r w:rsidRPr="00D46B93">
        <w:rPr>
          <w:rFonts w:ascii="Times New Roman" w:hAnsi="Times New Roman" w:cs="Times New Roman"/>
          <w:b/>
        </w:rPr>
        <w:t>(5</w:t>
      </w:r>
      <w:proofErr w:type="gramEnd"/>
      <w:r w:rsidRPr="00D46B93">
        <w:rPr>
          <w:rFonts w:ascii="Times New Roman" w:hAnsi="Times New Roman" w:cs="Times New Roman"/>
          <w:b/>
        </w:rPr>
        <w:t>)</w:t>
      </w:r>
      <w:r w:rsidR="00F64502">
        <w:rPr>
          <w:rFonts w:ascii="Times New Roman" w:hAnsi="Times New Roman" w:cs="Times New Roman"/>
          <w:b/>
        </w:rPr>
        <w:t>.</w:t>
      </w:r>
      <w:r w:rsidR="00630523" w:rsidRPr="00D46B93">
        <w:rPr>
          <w:rFonts w:ascii="Times New Roman" w:hAnsi="Times New Roman" w:cs="Times New Roman"/>
        </w:rPr>
        <w:t xml:space="preserve"> Baltimore, </w:t>
      </w:r>
      <w:proofErr w:type="spellStart"/>
      <w:r w:rsidR="00630523" w:rsidRPr="00D46B93">
        <w:rPr>
          <w:rFonts w:ascii="Times New Roman" w:hAnsi="Times New Roman" w:cs="Times New Roman"/>
        </w:rPr>
        <w:t>Walters</w:t>
      </w:r>
      <w:proofErr w:type="spellEnd"/>
      <w:r w:rsidR="00630523" w:rsidRPr="00D46B93">
        <w:rPr>
          <w:rFonts w:ascii="Times New Roman" w:hAnsi="Times New Roman" w:cs="Times New Roman"/>
        </w:rPr>
        <w:t xml:space="preserve"> Art </w:t>
      </w:r>
      <w:proofErr w:type="spellStart"/>
      <w:r w:rsidR="00630523" w:rsidRPr="00D46B93">
        <w:rPr>
          <w:rFonts w:ascii="Times New Roman" w:hAnsi="Times New Roman" w:cs="Times New Roman"/>
        </w:rPr>
        <w:t>Museum</w:t>
      </w:r>
      <w:proofErr w:type="spellEnd"/>
      <w:r w:rsidR="00630523" w:rsidRPr="00D46B93">
        <w:rPr>
          <w:rFonts w:ascii="Times New Roman" w:hAnsi="Times New Roman" w:cs="Times New Roman"/>
        </w:rPr>
        <w:t xml:space="preserve">, W.142 (B), 310ab; Paris, </w:t>
      </w:r>
      <w:proofErr w:type="spellStart"/>
      <w:r w:rsidR="00630523" w:rsidRPr="00D46B93">
        <w:rPr>
          <w:rFonts w:ascii="Times New Roman" w:hAnsi="Times New Roman" w:cs="Times New Roman"/>
        </w:rPr>
        <w:t>BnF</w:t>
      </w:r>
      <w:proofErr w:type="spellEnd"/>
      <w:r w:rsidR="00630523" w:rsidRPr="00D46B9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630523" w:rsidRPr="00D46B93">
        <w:rPr>
          <w:rFonts w:ascii="Times New Roman" w:hAnsi="Times New Roman" w:cs="Times New Roman"/>
        </w:rPr>
        <w:t>fr</w:t>
      </w:r>
      <w:proofErr w:type="spellEnd"/>
      <w:r w:rsidR="00630523" w:rsidRPr="00D46B93">
        <w:rPr>
          <w:rFonts w:ascii="Times New Roman" w:hAnsi="Times New Roman" w:cs="Times New Roman"/>
        </w:rPr>
        <w:t>.</w:t>
      </w:r>
      <w:proofErr w:type="gramEnd"/>
      <w:r w:rsidR="00630523" w:rsidRPr="00D46B93">
        <w:rPr>
          <w:rFonts w:ascii="Times New Roman" w:hAnsi="Times New Roman" w:cs="Times New Roman"/>
        </w:rPr>
        <w:t xml:space="preserve"> 9083 (P1), 316ab; Paris, </w:t>
      </w:r>
      <w:proofErr w:type="spellStart"/>
      <w:r w:rsidR="00630523" w:rsidRPr="00D46B93">
        <w:rPr>
          <w:rFonts w:ascii="Times New Roman" w:hAnsi="Times New Roman" w:cs="Times New Roman"/>
        </w:rPr>
        <w:t>BnF</w:t>
      </w:r>
      <w:proofErr w:type="spellEnd"/>
      <w:r w:rsidR="00630523" w:rsidRPr="00D46B93">
        <w:rPr>
          <w:rFonts w:ascii="Times New Roman" w:hAnsi="Times New Roman" w:cs="Times New Roman"/>
        </w:rPr>
        <w:t xml:space="preserve">, </w:t>
      </w:r>
      <w:proofErr w:type="spellStart"/>
      <w:r w:rsidR="00630523" w:rsidRPr="00D46B93">
        <w:rPr>
          <w:rFonts w:ascii="Times New Roman" w:hAnsi="Times New Roman" w:cs="Times New Roman"/>
        </w:rPr>
        <w:t>fr</w:t>
      </w:r>
      <w:proofErr w:type="spellEnd"/>
      <w:r w:rsidR="00630523" w:rsidRPr="00D46B93">
        <w:rPr>
          <w:rFonts w:ascii="Times New Roman" w:hAnsi="Times New Roman" w:cs="Times New Roman"/>
        </w:rPr>
        <w:t xml:space="preserve">. 22495 (P2), 283r; Paris, </w:t>
      </w:r>
      <w:proofErr w:type="spellStart"/>
      <w:r w:rsidR="00630523" w:rsidRPr="00D46B93">
        <w:rPr>
          <w:rFonts w:ascii="Times New Roman" w:hAnsi="Times New Roman" w:cs="Times New Roman"/>
        </w:rPr>
        <w:t>BnF</w:t>
      </w:r>
      <w:proofErr w:type="spellEnd"/>
      <w:r w:rsidR="00630523" w:rsidRPr="00D46B93">
        <w:rPr>
          <w:rFonts w:ascii="Times New Roman" w:hAnsi="Times New Roman" w:cs="Times New Roman"/>
        </w:rPr>
        <w:t xml:space="preserve">, </w:t>
      </w:r>
      <w:proofErr w:type="spellStart"/>
      <w:r w:rsidR="00630523" w:rsidRPr="00D46B93">
        <w:rPr>
          <w:rFonts w:ascii="Times New Roman" w:hAnsi="Times New Roman" w:cs="Times New Roman"/>
        </w:rPr>
        <w:t>fr</w:t>
      </w:r>
      <w:proofErr w:type="spellEnd"/>
      <w:r w:rsidR="00630523" w:rsidRPr="00D46B93">
        <w:rPr>
          <w:rFonts w:ascii="Times New Roman" w:hAnsi="Times New Roman" w:cs="Times New Roman"/>
        </w:rPr>
        <w:t>. 24209 (P3), 320ab; Torino, Biblioteca nazionale universitaria, L.I.5 (T), 490c-491a.</w:t>
      </w:r>
    </w:p>
    <w:p w:rsidR="00D22B45" w:rsidRPr="00D46B93" w:rsidRDefault="00D22B45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8C3EEC" w:rsidRPr="000164C2" w:rsidRDefault="008C3EEC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164C2">
        <w:rPr>
          <w:rFonts w:ascii="Times New Roman" w:hAnsi="Times New Roman" w:cs="Times New Roman"/>
          <w:b/>
        </w:rPr>
        <w:t>Edizioni precedenti</w:t>
      </w:r>
      <w:r w:rsidR="00F64502">
        <w:rPr>
          <w:rFonts w:ascii="Times New Roman" w:hAnsi="Times New Roman" w:cs="Times New Roman"/>
          <w:b/>
        </w:rPr>
        <w:t>.</w:t>
      </w:r>
      <w:r w:rsidRPr="000164C2">
        <w:rPr>
          <w:rFonts w:ascii="Times New Roman" w:hAnsi="Times New Roman" w:cs="Times New Roman"/>
        </w:rPr>
        <w:t xml:space="preserve"> </w:t>
      </w:r>
      <w:proofErr w:type="gramStart"/>
      <w:r w:rsidRPr="000164C2">
        <w:rPr>
          <w:rFonts w:ascii="Times New Roman" w:hAnsi="Times New Roman" w:cs="Times New Roman"/>
          <w:i/>
        </w:rPr>
        <w:t xml:space="preserve">Histoire </w:t>
      </w:r>
      <w:proofErr w:type="spellStart"/>
      <w:r w:rsidRPr="000164C2">
        <w:rPr>
          <w:rFonts w:ascii="Times New Roman" w:hAnsi="Times New Roman" w:cs="Times New Roman"/>
          <w:i/>
        </w:rPr>
        <w:t>littéraire</w:t>
      </w:r>
      <w:proofErr w:type="spellEnd"/>
      <w:r w:rsidRPr="000164C2">
        <w:rPr>
          <w:rFonts w:ascii="Times New Roman" w:hAnsi="Times New Roman" w:cs="Times New Roman"/>
          <w:i/>
        </w:rPr>
        <w:t xml:space="preserve"> de la France</w:t>
      </w:r>
      <w:r w:rsidRPr="000164C2">
        <w:rPr>
          <w:rFonts w:ascii="Times New Roman" w:hAnsi="Times New Roman" w:cs="Times New Roman"/>
        </w:rPr>
        <w:t xml:space="preserve">, XXIII, 675; </w:t>
      </w:r>
      <w:proofErr w:type="spellStart"/>
      <w:r w:rsidRPr="000164C2">
        <w:rPr>
          <w:rFonts w:ascii="Times New Roman" w:hAnsi="Times New Roman" w:cs="Times New Roman"/>
          <w:i/>
        </w:rPr>
        <w:t>Continuation</w:t>
      </w:r>
      <w:proofErr w:type="spellEnd"/>
      <w:r w:rsidRPr="000164C2">
        <w:rPr>
          <w:rFonts w:ascii="Times New Roman" w:hAnsi="Times New Roman" w:cs="Times New Roman"/>
          <w:i/>
        </w:rPr>
        <w:t xml:space="preserve"> </w:t>
      </w:r>
      <w:proofErr w:type="spellStart"/>
      <w:r w:rsidRPr="000164C2">
        <w:rPr>
          <w:rFonts w:ascii="Times New Roman" w:hAnsi="Times New Roman" w:cs="Times New Roman"/>
          <w:i/>
        </w:rPr>
        <w:t>Rothelin</w:t>
      </w:r>
      <w:proofErr w:type="spellEnd"/>
      <w:r w:rsidRPr="000164C2">
        <w:rPr>
          <w:rFonts w:ascii="Times New Roman" w:hAnsi="Times New Roman" w:cs="Times New Roman"/>
        </w:rPr>
        <w:t xml:space="preserve">, 548; </w:t>
      </w:r>
      <w:proofErr w:type="spellStart"/>
      <w:r w:rsidRPr="000164C2">
        <w:rPr>
          <w:rFonts w:ascii="Times New Roman" w:hAnsi="Times New Roman" w:cs="Times New Roman"/>
        </w:rPr>
        <w:t>Bédier-Aubry</w:t>
      </w:r>
      <w:proofErr w:type="spellEnd"/>
      <w:r w:rsidRPr="000164C2">
        <w:rPr>
          <w:rFonts w:ascii="Times New Roman" w:hAnsi="Times New Roman" w:cs="Times New Roman"/>
        </w:rPr>
        <w:t xml:space="preserve"> 1909, 217; </w:t>
      </w:r>
      <w:proofErr w:type="spellStart"/>
      <w:r w:rsidRPr="000164C2">
        <w:rPr>
          <w:rFonts w:ascii="Times New Roman" w:hAnsi="Times New Roman" w:cs="Times New Roman"/>
        </w:rPr>
        <w:t>Dufournet</w:t>
      </w:r>
      <w:proofErr w:type="spellEnd"/>
      <w:r w:rsidRPr="000164C2">
        <w:rPr>
          <w:rFonts w:ascii="Times New Roman" w:hAnsi="Times New Roman" w:cs="Times New Roman"/>
        </w:rPr>
        <w:t xml:space="preserve"> 1989, 188; Guida 1992, 115; </w:t>
      </w:r>
      <w:proofErr w:type="spellStart"/>
      <w:r w:rsidRPr="000164C2">
        <w:rPr>
          <w:rFonts w:ascii="Times New Roman" w:hAnsi="Times New Roman" w:cs="Times New Roman"/>
        </w:rPr>
        <w:t>Dijk</w:t>
      </w:r>
      <w:proofErr w:type="gramEnd"/>
      <w:r w:rsidRPr="000164C2">
        <w:rPr>
          <w:rFonts w:ascii="Times New Roman" w:hAnsi="Times New Roman" w:cs="Times New Roman"/>
        </w:rPr>
        <w:t>stra</w:t>
      </w:r>
      <w:proofErr w:type="spellEnd"/>
      <w:r w:rsidRPr="000164C2">
        <w:rPr>
          <w:rFonts w:ascii="Times New Roman" w:hAnsi="Times New Roman" w:cs="Times New Roman"/>
        </w:rPr>
        <w:t xml:space="preserve"> 1995a, 209.</w:t>
      </w:r>
    </w:p>
    <w:p w:rsidR="008C3EEC" w:rsidRPr="000164C2" w:rsidRDefault="008C3EEC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F80F6A" w:rsidRDefault="00F64502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Metrica, prosodia e musica.</w:t>
      </w:r>
      <w:r w:rsidR="00F80F6A" w:rsidRPr="000164C2">
        <w:rPr>
          <w:rFonts w:ascii="Times New Roman" w:hAnsi="Times New Roman" w:cs="Times New Roman"/>
        </w:rPr>
        <w:t xml:space="preserve"> 7a’ba’bc’dc’</w:t>
      </w:r>
      <w:proofErr w:type="gramStart"/>
      <w:r w:rsidR="00F80F6A" w:rsidRPr="000164C2">
        <w:rPr>
          <w:rFonts w:ascii="Times New Roman" w:hAnsi="Times New Roman" w:cs="Times New Roman"/>
        </w:rPr>
        <w:t>c’</w:t>
      </w:r>
      <w:proofErr w:type="gramEnd"/>
      <w:r w:rsidR="00F80F6A" w:rsidRPr="000164C2">
        <w:rPr>
          <w:rFonts w:ascii="Times New Roman" w:hAnsi="Times New Roman" w:cs="Times New Roman"/>
        </w:rPr>
        <w:t xml:space="preserve">dd (MW 1262,1); 5 </w:t>
      </w:r>
      <w:proofErr w:type="spellStart"/>
      <w:r w:rsidR="00F80F6A" w:rsidRPr="000164C2">
        <w:rPr>
          <w:rFonts w:ascii="Times New Roman" w:hAnsi="Times New Roman" w:cs="Times New Roman"/>
          <w:i/>
        </w:rPr>
        <w:t>coblas</w:t>
      </w:r>
      <w:proofErr w:type="spellEnd"/>
      <w:r w:rsidR="00F80F6A" w:rsidRPr="000164C2">
        <w:rPr>
          <w:rFonts w:ascii="Times New Roman" w:hAnsi="Times New Roman" w:cs="Times New Roman"/>
          <w:i/>
        </w:rPr>
        <w:t xml:space="preserve"> </w:t>
      </w:r>
      <w:proofErr w:type="spellStart"/>
      <w:r w:rsidR="00F80F6A" w:rsidRPr="000164C2">
        <w:rPr>
          <w:rFonts w:ascii="Times New Roman" w:hAnsi="Times New Roman" w:cs="Times New Roman"/>
          <w:i/>
        </w:rPr>
        <w:t>singulars</w:t>
      </w:r>
      <w:proofErr w:type="spellEnd"/>
      <w:r w:rsidR="00F80F6A" w:rsidRPr="000164C2">
        <w:rPr>
          <w:rFonts w:ascii="Times New Roman" w:hAnsi="Times New Roman" w:cs="Times New Roman"/>
        </w:rPr>
        <w:t xml:space="preserve">; rima a = </w:t>
      </w:r>
      <w:r w:rsidR="00F80F6A" w:rsidRPr="000164C2">
        <w:rPr>
          <w:rFonts w:ascii="Times New Roman" w:hAnsi="Times New Roman" w:cs="Times New Roman"/>
          <w:i/>
        </w:rPr>
        <w:t>-aire</w:t>
      </w:r>
      <w:r w:rsidR="00F80F6A" w:rsidRPr="000164C2">
        <w:rPr>
          <w:rFonts w:ascii="Times New Roman" w:hAnsi="Times New Roman" w:cs="Times New Roman"/>
        </w:rPr>
        <w:t xml:space="preserve">, </w:t>
      </w:r>
      <w:r w:rsidR="00F80F6A" w:rsidRPr="000164C2">
        <w:rPr>
          <w:rFonts w:ascii="Times New Roman" w:hAnsi="Times New Roman" w:cs="Times New Roman"/>
          <w:i/>
        </w:rPr>
        <w:t>-</w:t>
      </w:r>
      <w:proofErr w:type="spellStart"/>
      <w:r w:rsidR="00F80F6A" w:rsidRPr="000164C2">
        <w:rPr>
          <w:rFonts w:ascii="Times New Roman" w:hAnsi="Times New Roman" w:cs="Times New Roman"/>
          <w:i/>
        </w:rPr>
        <w:t>ee</w:t>
      </w:r>
      <w:proofErr w:type="spellEnd"/>
      <w:r w:rsidR="00F80F6A" w:rsidRPr="000164C2">
        <w:rPr>
          <w:rFonts w:ascii="Times New Roman" w:hAnsi="Times New Roman" w:cs="Times New Roman"/>
        </w:rPr>
        <w:t xml:space="preserve">, </w:t>
      </w:r>
      <w:r w:rsidR="00F80F6A" w:rsidRPr="000164C2">
        <w:rPr>
          <w:rFonts w:ascii="Times New Roman" w:hAnsi="Times New Roman" w:cs="Times New Roman"/>
          <w:i/>
        </w:rPr>
        <w:t>-aite / -elle</w:t>
      </w:r>
      <w:r w:rsidR="00F80F6A" w:rsidRPr="000164C2">
        <w:rPr>
          <w:rFonts w:ascii="Times New Roman" w:hAnsi="Times New Roman" w:cs="Times New Roman"/>
        </w:rPr>
        <w:t xml:space="preserve">, </w:t>
      </w:r>
      <w:r w:rsidR="00F80F6A" w:rsidRPr="000164C2">
        <w:rPr>
          <w:rFonts w:ascii="Times New Roman" w:hAnsi="Times New Roman" w:cs="Times New Roman"/>
          <w:i/>
        </w:rPr>
        <w:t>-</w:t>
      </w:r>
      <w:proofErr w:type="spellStart"/>
      <w:r w:rsidR="00F80F6A" w:rsidRPr="000164C2">
        <w:rPr>
          <w:rFonts w:ascii="Times New Roman" w:hAnsi="Times New Roman" w:cs="Times New Roman"/>
          <w:i/>
        </w:rPr>
        <w:t>emple</w:t>
      </w:r>
      <w:proofErr w:type="spellEnd"/>
      <w:r w:rsidR="00F80F6A" w:rsidRPr="000164C2">
        <w:rPr>
          <w:rFonts w:ascii="Times New Roman" w:hAnsi="Times New Roman" w:cs="Times New Roman"/>
          <w:i/>
        </w:rPr>
        <w:t>(s)</w:t>
      </w:r>
      <w:r w:rsidR="00F80F6A" w:rsidRPr="000164C2">
        <w:rPr>
          <w:rFonts w:ascii="Times New Roman" w:hAnsi="Times New Roman" w:cs="Times New Roman"/>
        </w:rPr>
        <w:t xml:space="preserve">, </w:t>
      </w:r>
      <w:r w:rsidR="00F80F6A" w:rsidRPr="009F3A47">
        <w:rPr>
          <w:rFonts w:ascii="Times New Roman" w:hAnsi="Times New Roman" w:cs="Times New Roman"/>
          <w:i/>
        </w:rPr>
        <w:t>-</w:t>
      </w:r>
      <w:proofErr w:type="spellStart"/>
      <w:r w:rsidR="00F80F6A" w:rsidRPr="009F3A47">
        <w:rPr>
          <w:rFonts w:ascii="Times New Roman" w:hAnsi="Times New Roman" w:cs="Times New Roman"/>
          <w:i/>
        </w:rPr>
        <w:t>ee</w:t>
      </w:r>
      <w:proofErr w:type="spellEnd"/>
      <w:r w:rsidR="00F80F6A" w:rsidRPr="009F3A47">
        <w:rPr>
          <w:rFonts w:ascii="Times New Roman" w:hAnsi="Times New Roman" w:cs="Times New Roman"/>
          <w:i/>
        </w:rPr>
        <w:t xml:space="preserve"> / -</w:t>
      </w:r>
      <w:proofErr w:type="spellStart"/>
      <w:r w:rsidR="00F80F6A" w:rsidRPr="009F3A47">
        <w:rPr>
          <w:rFonts w:ascii="Times New Roman" w:hAnsi="Times New Roman" w:cs="Times New Roman"/>
          <w:i/>
        </w:rPr>
        <w:t>ie</w:t>
      </w:r>
      <w:proofErr w:type="spellEnd"/>
      <w:r w:rsidR="00F80F6A" w:rsidRPr="009F3A47">
        <w:rPr>
          <w:rFonts w:ascii="Times New Roman" w:hAnsi="Times New Roman" w:cs="Times New Roman"/>
        </w:rPr>
        <w:t xml:space="preserve">; rima b = </w:t>
      </w:r>
      <w:r w:rsidR="00F80F6A" w:rsidRPr="009F3A47">
        <w:rPr>
          <w:rFonts w:ascii="Times New Roman" w:hAnsi="Times New Roman" w:cs="Times New Roman"/>
          <w:i/>
        </w:rPr>
        <w:t>-</w:t>
      </w:r>
      <w:proofErr w:type="spellStart"/>
      <w:r w:rsidR="00F80F6A" w:rsidRPr="009F3A47">
        <w:rPr>
          <w:rFonts w:ascii="Times New Roman" w:hAnsi="Times New Roman" w:cs="Times New Roman"/>
          <w:i/>
        </w:rPr>
        <w:t>er</w:t>
      </w:r>
      <w:proofErr w:type="spellEnd"/>
      <w:r w:rsidR="00F80F6A" w:rsidRPr="009F3A47">
        <w:rPr>
          <w:rFonts w:ascii="Times New Roman" w:hAnsi="Times New Roman" w:cs="Times New Roman"/>
        </w:rPr>
        <w:t xml:space="preserve">, </w:t>
      </w:r>
      <w:r w:rsidR="00F80F6A" w:rsidRPr="009F3A47">
        <w:rPr>
          <w:rFonts w:ascii="Times New Roman" w:hAnsi="Times New Roman" w:cs="Times New Roman"/>
          <w:i/>
        </w:rPr>
        <w:t>-</w:t>
      </w:r>
      <w:proofErr w:type="spellStart"/>
      <w:r w:rsidR="00F80F6A" w:rsidRPr="009F3A47">
        <w:rPr>
          <w:rFonts w:ascii="Times New Roman" w:hAnsi="Times New Roman" w:cs="Times New Roman"/>
          <w:i/>
        </w:rPr>
        <w:t>er</w:t>
      </w:r>
      <w:proofErr w:type="spellEnd"/>
      <w:r w:rsidR="00F80F6A" w:rsidRPr="009F3A47">
        <w:rPr>
          <w:rFonts w:ascii="Times New Roman" w:hAnsi="Times New Roman" w:cs="Times New Roman"/>
        </w:rPr>
        <w:t xml:space="preserve">, </w:t>
      </w:r>
      <w:r w:rsidR="00F80F6A" w:rsidRPr="009F3A47">
        <w:rPr>
          <w:rFonts w:ascii="Times New Roman" w:hAnsi="Times New Roman" w:cs="Times New Roman"/>
          <w:i/>
        </w:rPr>
        <w:t>-</w:t>
      </w:r>
      <w:proofErr w:type="spellStart"/>
      <w:r w:rsidR="00F80F6A" w:rsidRPr="009F3A47">
        <w:rPr>
          <w:rFonts w:ascii="Times New Roman" w:hAnsi="Times New Roman" w:cs="Times New Roman"/>
          <w:i/>
        </w:rPr>
        <w:t>ont</w:t>
      </w:r>
      <w:proofErr w:type="spellEnd"/>
      <w:r w:rsidR="00F80F6A" w:rsidRPr="009F3A47">
        <w:rPr>
          <w:rFonts w:ascii="Times New Roman" w:hAnsi="Times New Roman" w:cs="Times New Roman"/>
        </w:rPr>
        <w:t xml:space="preserve">, </w:t>
      </w:r>
      <w:r w:rsidR="00F80F6A" w:rsidRPr="009F3A47">
        <w:rPr>
          <w:rFonts w:ascii="Times New Roman" w:hAnsi="Times New Roman" w:cs="Times New Roman"/>
          <w:i/>
        </w:rPr>
        <w:t>-</w:t>
      </w:r>
      <w:proofErr w:type="spellStart"/>
      <w:r w:rsidR="00F80F6A" w:rsidRPr="009F3A47">
        <w:rPr>
          <w:rFonts w:ascii="Times New Roman" w:hAnsi="Times New Roman" w:cs="Times New Roman"/>
          <w:i/>
        </w:rPr>
        <w:t>ier</w:t>
      </w:r>
      <w:proofErr w:type="spellEnd"/>
      <w:r w:rsidR="00F80F6A" w:rsidRPr="009F3A47">
        <w:rPr>
          <w:rFonts w:ascii="Times New Roman" w:hAnsi="Times New Roman" w:cs="Times New Roman"/>
        </w:rPr>
        <w:t xml:space="preserve">, </w:t>
      </w:r>
      <w:r w:rsidR="00F80F6A" w:rsidRPr="009F3A47">
        <w:rPr>
          <w:rFonts w:ascii="Times New Roman" w:hAnsi="Times New Roman" w:cs="Times New Roman"/>
          <w:i/>
        </w:rPr>
        <w:t>-</w:t>
      </w:r>
      <w:proofErr w:type="spellStart"/>
      <w:r w:rsidR="00F80F6A" w:rsidRPr="009F3A47">
        <w:rPr>
          <w:rFonts w:ascii="Times New Roman" w:hAnsi="Times New Roman" w:cs="Times New Roman"/>
          <w:i/>
        </w:rPr>
        <w:t>ié</w:t>
      </w:r>
      <w:proofErr w:type="spellEnd"/>
      <w:r w:rsidR="00F80F6A" w:rsidRPr="009F3A47">
        <w:rPr>
          <w:rFonts w:ascii="Times New Roman" w:hAnsi="Times New Roman" w:cs="Times New Roman"/>
        </w:rPr>
        <w:t xml:space="preserve">; rima c =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ie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ue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ee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ie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ie</w:t>
      </w:r>
      <w:proofErr w:type="spellEnd"/>
      <w:r w:rsidR="00F80F6A">
        <w:rPr>
          <w:rFonts w:ascii="Times New Roman" w:hAnsi="Times New Roman" w:cs="Times New Roman"/>
        </w:rPr>
        <w:t xml:space="preserve">; rima d =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ier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us</w:t>
      </w:r>
      <w:proofErr w:type="spellEnd"/>
      <w:r w:rsidR="00F80F6A">
        <w:rPr>
          <w:rFonts w:ascii="Times New Roman" w:hAnsi="Times New Roman" w:cs="Times New Roman"/>
          <w:i/>
        </w:rPr>
        <w:t xml:space="preserve"> / -</w:t>
      </w:r>
      <w:proofErr w:type="spellStart"/>
      <w:r w:rsidR="00F80F6A">
        <w:rPr>
          <w:rFonts w:ascii="Times New Roman" w:hAnsi="Times New Roman" w:cs="Times New Roman"/>
          <w:i/>
        </w:rPr>
        <w:t>ue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ier</w:t>
      </w:r>
      <w:proofErr w:type="spellEnd"/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-on(s)</w:t>
      </w:r>
      <w:r w:rsidR="00F80F6A">
        <w:rPr>
          <w:rFonts w:ascii="Times New Roman" w:hAnsi="Times New Roman" w:cs="Times New Roman"/>
        </w:rPr>
        <w:t xml:space="preserve">,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oir</w:t>
      </w:r>
      <w:proofErr w:type="spellEnd"/>
      <w:r w:rsidR="00F80F6A">
        <w:rPr>
          <w:rFonts w:ascii="Times New Roman" w:hAnsi="Times New Roman" w:cs="Times New Roman"/>
        </w:rPr>
        <w:t xml:space="preserve">; il rispetto delle norme metriche è tutt’altro che impeccabile; malgrado la struttura a </w:t>
      </w:r>
      <w:proofErr w:type="spellStart"/>
      <w:r w:rsidR="00F80F6A">
        <w:rPr>
          <w:rFonts w:ascii="Times New Roman" w:hAnsi="Times New Roman" w:cs="Times New Roman"/>
          <w:i/>
        </w:rPr>
        <w:t>coblas</w:t>
      </w:r>
      <w:proofErr w:type="spellEnd"/>
      <w:r w:rsidR="00F80F6A">
        <w:rPr>
          <w:rFonts w:ascii="Times New Roman" w:hAnsi="Times New Roman" w:cs="Times New Roman"/>
          <w:i/>
        </w:rPr>
        <w:t xml:space="preserve"> </w:t>
      </w:r>
      <w:proofErr w:type="spellStart"/>
      <w:r w:rsidR="00F80F6A">
        <w:rPr>
          <w:rFonts w:ascii="Times New Roman" w:hAnsi="Times New Roman" w:cs="Times New Roman"/>
          <w:i/>
        </w:rPr>
        <w:t>singulars</w:t>
      </w:r>
      <w:proofErr w:type="spellEnd"/>
      <w:r w:rsidR="00F80F6A">
        <w:rPr>
          <w:rFonts w:ascii="Times New Roman" w:hAnsi="Times New Roman" w:cs="Times New Roman"/>
        </w:rPr>
        <w:t xml:space="preserve"> molte rime si ripetono identiche in più strofi; altre infrazioni più gravi si trovano nel testo: la rima ‘a’ nella terza strofe alterna due forme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eite</w:t>
      </w:r>
      <w:proofErr w:type="spellEnd"/>
      <w:r w:rsidR="00F80F6A">
        <w:rPr>
          <w:rFonts w:ascii="Times New Roman" w:hAnsi="Times New Roman" w:cs="Times New Roman"/>
          <w:i/>
        </w:rPr>
        <w:t xml:space="preserve"> /-elle</w:t>
      </w:r>
      <w:r w:rsidR="00F80F6A">
        <w:rPr>
          <w:rFonts w:ascii="Times New Roman" w:hAnsi="Times New Roman" w:cs="Times New Roman"/>
        </w:rPr>
        <w:t xml:space="preserve"> e nella quinta due forme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ee</w:t>
      </w:r>
      <w:proofErr w:type="spellEnd"/>
      <w:r w:rsidR="00F80F6A">
        <w:rPr>
          <w:rFonts w:ascii="Times New Roman" w:hAnsi="Times New Roman" w:cs="Times New Roman"/>
          <w:i/>
        </w:rPr>
        <w:t xml:space="preserve"> / -</w:t>
      </w:r>
      <w:proofErr w:type="spellStart"/>
      <w:r w:rsidR="00F80F6A">
        <w:rPr>
          <w:rFonts w:ascii="Times New Roman" w:hAnsi="Times New Roman" w:cs="Times New Roman"/>
          <w:i/>
        </w:rPr>
        <w:t>ie</w:t>
      </w:r>
      <w:proofErr w:type="spellEnd"/>
      <w:r w:rsidR="00F80F6A">
        <w:rPr>
          <w:rFonts w:ascii="Times New Roman" w:hAnsi="Times New Roman" w:cs="Times New Roman"/>
        </w:rPr>
        <w:t xml:space="preserve">, mentre la rima ‘d’ nella seconda strofe presenta addirittura una forma femminile </w:t>
      </w:r>
      <w:r w:rsidR="00F80F6A">
        <w:rPr>
          <w:rFonts w:ascii="Times New Roman" w:hAnsi="Times New Roman" w:cs="Times New Roman"/>
          <w:i/>
        </w:rPr>
        <w:t>-</w:t>
      </w:r>
      <w:proofErr w:type="spellStart"/>
      <w:r w:rsidR="00F80F6A">
        <w:rPr>
          <w:rFonts w:ascii="Times New Roman" w:hAnsi="Times New Roman" w:cs="Times New Roman"/>
          <w:i/>
        </w:rPr>
        <w:t>ue</w:t>
      </w:r>
      <w:proofErr w:type="spellEnd"/>
      <w:r w:rsidR="00FF1D76">
        <w:rPr>
          <w:rFonts w:ascii="Times New Roman" w:hAnsi="Times New Roman" w:cs="Times New Roman"/>
        </w:rPr>
        <w:t xml:space="preserve"> identica alla rima ‘c’</w:t>
      </w:r>
      <w:r w:rsidR="00F80F6A">
        <w:rPr>
          <w:rFonts w:ascii="Times New Roman" w:hAnsi="Times New Roman" w:cs="Times New Roman"/>
        </w:rPr>
        <w:t>; in tutta la tradizione manoscritta mancano due versi (un verso a rima ‘d’ nella seconda strofe e un verso a rima ‘c’ nella terza strofe) senza che si notino interruzioni nel discorso</w:t>
      </w:r>
      <w:r w:rsidR="004B60B7">
        <w:rPr>
          <w:rFonts w:ascii="Times New Roman" w:hAnsi="Times New Roman" w:cs="Times New Roman"/>
        </w:rPr>
        <w:t xml:space="preserve">; nell’impossibilità di stabilirne la posizione esatta e di determinare l’origine, tali lacune non vengono </w:t>
      </w:r>
      <w:r w:rsidR="00E97F65">
        <w:rPr>
          <w:rFonts w:ascii="Times New Roman" w:hAnsi="Times New Roman" w:cs="Times New Roman"/>
        </w:rPr>
        <w:t>segnalate graficamente nel testo</w:t>
      </w:r>
      <w:r w:rsidR="00F80F6A">
        <w:rPr>
          <w:rFonts w:ascii="Times New Roman" w:hAnsi="Times New Roman" w:cs="Times New Roman"/>
        </w:rPr>
        <w:t>; la melodia non è conservata da nessun testimone.</w:t>
      </w:r>
    </w:p>
    <w:p w:rsidR="00F80F6A" w:rsidRDefault="00F80F6A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A66AAB" w:rsidRPr="00392512" w:rsidRDefault="00D22B45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F30BF">
        <w:rPr>
          <w:rFonts w:ascii="Times New Roman" w:hAnsi="Times New Roman" w:cs="Times New Roman"/>
          <w:b/>
        </w:rPr>
        <w:t>Analisi della tradizione manoscritta</w:t>
      </w:r>
      <w:r w:rsidR="00BF30BF">
        <w:rPr>
          <w:rFonts w:ascii="Times New Roman" w:hAnsi="Times New Roman" w:cs="Times New Roman"/>
          <w:b/>
        </w:rPr>
        <w:t>.</w:t>
      </w:r>
      <w:r w:rsidRPr="00D22B45">
        <w:rPr>
          <w:rFonts w:ascii="Times New Roman" w:hAnsi="Times New Roman" w:cs="Times New Roman"/>
        </w:rPr>
        <w:t xml:space="preserve"> </w:t>
      </w:r>
      <w:r w:rsidR="00763AFA">
        <w:rPr>
          <w:rFonts w:ascii="Times New Roman" w:hAnsi="Times New Roman" w:cs="Times New Roman"/>
        </w:rPr>
        <w:t xml:space="preserve">Dei </w:t>
      </w:r>
      <w:r w:rsidR="008D6514">
        <w:rPr>
          <w:rFonts w:ascii="Times New Roman" w:hAnsi="Times New Roman" w:cs="Times New Roman"/>
        </w:rPr>
        <w:t>do</w:t>
      </w:r>
      <w:r w:rsidR="00763AFA">
        <w:rPr>
          <w:rFonts w:ascii="Times New Roman" w:hAnsi="Times New Roman" w:cs="Times New Roman"/>
        </w:rPr>
        <w:t xml:space="preserve">dici testimoni manoscritti </w:t>
      </w:r>
      <w:r w:rsidR="008D6514">
        <w:rPr>
          <w:rFonts w:ascii="Times New Roman" w:hAnsi="Times New Roman" w:cs="Times New Roman"/>
        </w:rPr>
        <w:t xml:space="preserve">completi </w:t>
      </w:r>
      <w:r w:rsidR="00763AFA">
        <w:rPr>
          <w:rFonts w:ascii="Times New Roman" w:hAnsi="Times New Roman" w:cs="Times New Roman"/>
        </w:rPr>
        <w:t xml:space="preserve">della cosiddetta </w:t>
      </w:r>
      <w:proofErr w:type="spellStart"/>
      <w:r w:rsidR="00763AFA">
        <w:rPr>
          <w:rFonts w:ascii="Times New Roman" w:hAnsi="Times New Roman" w:cs="Times New Roman"/>
          <w:i/>
        </w:rPr>
        <w:t>Continuation</w:t>
      </w:r>
      <w:proofErr w:type="spellEnd"/>
      <w:r w:rsidR="00763AFA">
        <w:rPr>
          <w:rFonts w:ascii="Times New Roman" w:hAnsi="Times New Roman" w:cs="Times New Roman"/>
          <w:i/>
        </w:rPr>
        <w:t xml:space="preserve"> </w:t>
      </w:r>
      <w:proofErr w:type="spellStart"/>
      <w:r w:rsidR="00763AFA">
        <w:rPr>
          <w:rFonts w:ascii="Times New Roman" w:hAnsi="Times New Roman" w:cs="Times New Roman"/>
          <w:i/>
        </w:rPr>
        <w:t>Rothelin</w:t>
      </w:r>
      <w:proofErr w:type="spellEnd"/>
      <w:r w:rsidR="00763AFA">
        <w:rPr>
          <w:rFonts w:ascii="Times New Roman" w:hAnsi="Times New Roman" w:cs="Times New Roman"/>
        </w:rPr>
        <w:t xml:space="preserve"> della cronaca </w:t>
      </w:r>
      <w:proofErr w:type="gramStart"/>
      <w:r w:rsidR="00763AFA">
        <w:rPr>
          <w:rFonts w:ascii="Times New Roman" w:hAnsi="Times New Roman" w:cs="Times New Roman"/>
        </w:rPr>
        <w:t>di</w:t>
      </w:r>
      <w:proofErr w:type="gramEnd"/>
      <w:r w:rsidR="00763AFA">
        <w:rPr>
          <w:rFonts w:ascii="Times New Roman" w:hAnsi="Times New Roman" w:cs="Times New Roman"/>
        </w:rPr>
        <w:t xml:space="preserve"> Guglielmo di Tiro, solo cinque riportano anche il testo delle due canzoni menzionate dall’autore. Tali manoscritti, tutti risalenti </w:t>
      </w:r>
      <w:proofErr w:type="gramStart"/>
      <w:r w:rsidR="00763AFA">
        <w:rPr>
          <w:rFonts w:ascii="Times New Roman" w:hAnsi="Times New Roman" w:cs="Times New Roman"/>
        </w:rPr>
        <w:t>al</w:t>
      </w:r>
      <w:proofErr w:type="gramEnd"/>
      <w:r w:rsidR="00763AFA">
        <w:rPr>
          <w:rFonts w:ascii="Times New Roman" w:hAnsi="Times New Roman" w:cs="Times New Roman"/>
        </w:rPr>
        <w:t xml:space="preserve"> secondo o terzo quarto del XIV secolo, ad e</w:t>
      </w:r>
      <w:r w:rsidR="001A73F8">
        <w:rPr>
          <w:rFonts w:ascii="Times New Roman" w:hAnsi="Times New Roman" w:cs="Times New Roman"/>
        </w:rPr>
        <w:t>ccezione</w:t>
      </w:r>
      <w:r w:rsidR="00763AFA">
        <w:rPr>
          <w:rFonts w:ascii="Times New Roman" w:hAnsi="Times New Roman" w:cs="Times New Roman"/>
        </w:rPr>
        <w:t xml:space="preserve"> del manoscritto di Torino che è del pieno XV secolo, costituiscono un gruppo compatto riconosciuto da tutti gli studiosi che si sono occupati di questo testo.</w:t>
      </w:r>
      <w:r w:rsidR="00DA04BD">
        <w:rPr>
          <w:rFonts w:ascii="Times New Roman" w:hAnsi="Times New Roman" w:cs="Times New Roman"/>
        </w:rPr>
        <w:t xml:space="preserve"> </w:t>
      </w:r>
      <w:r w:rsidR="001A73F8">
        <w:rPr>
          <w:rFonts w:ascii="Times New Roman" w:hAnsi="Times New Roman" w:cs="Times New Roman"/>
        </w:rPr>
        <w:t xml:space="preserve">L’archetipo delle canzoni </w:t>
      </w:r>
      <w:proofErr w:type="gramStart"/>
      <w:r w:rsidR="001A73F8">
        <w:rPr>
          <w:rFonts w:ascii="Times New Roman" w:hAnsi="Times New Roman" w:cs="Times New Roman"/>
        </w:rPr>
        <w:t>risulta</w:t>
      </w:r>
      <w:proofErr w:type="gramEnd"/>
      <w:r w:rsidR="001A73F8">
        <w:rPr>
          <w:rFonts w:ascii="Times New Roman" w:hAnsi="Times New Roman" w:cs="Times New Roman"/>
        </w:rPr>
        <w:t xml:space="preserve"> evidentemente corrotto: alcuni versi mancano, le rime non sono sempre rispettate, alcune lezion</w:t>
      </w:r>
      <w:r w:rsidR="00D46B93">
        <w:rPr>
          <w:rFonts w:ascii="Times New Roman" w:hAnsi="Times New Roman" w:cs="Times New Roman"/>
        </w:rPr>
        <w:t>i appaiono estremamente banali.</w:t>
      </w:r>
    </w:p>
    <w:p w:rsidR="00F80F6A" w:rsidRPr="00AD5D49" w:rsidRDefault="00F80F6A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540073" w:rsidRPr="002A5D33" w:rsidRDefault="00F80F6A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 w:rsidRPr="00BF30BF">
        <w:rPr>
          <w:rFonts w:ascii="Times New Roman" w:hAnsi="Times New Roman" w:cs="Times New Roman"/>
          <w:b/>
        </w:rPr>
        <w:lastRenderedPageBreak/>
        <w:t>Contesto</w:t>
      </w:r>
      <w:proofErr w:type="gramEnd"/>
      <w:r w:rsidRPr="00BF30BF">
        <w:rPr>
          <w:rFonts w:ascii="Times New Roman" w:hAnsi="Times New Roman" w:cs="Times New Roman"/>
          <w:b/>
        </w:rPr>
        <w:t xml:space="preserve"> storico e d</w:t>
      </w:r>
      <w:r w:rsidR="00540073" w:rsidRPr="00BF30BF">
        <w:rPr>
          <w:rFonts w:ascii="Times New Roman" w:hAnsi="Times New Roman" w:cs="Times New Roman"/>
          <w:b/>
        </w:rPr>
        <w:t>ata</w:t>
      </w:r>
      <w:r w:rsidRPr="00BF30BF">
        <w:rPr>
          <w:rFonts w:ascii="Times New Roman" w:hAnsi="Times New Roman" w:cs="Times New Roman"/>
          <w:b/>
        </w:rPr>
        <w:t>zione</w:t>
      </w:r>
      <w:r w:rsidR="00BF30BF">
        <w:rPr>
          <w:rFonts w:ascii="Times New Roman" w:hAnsi="Times New Roman" w:cs="Times New Roman"/>
          <w:b/>
        </w:rPr>
        <w:t>.</w:t>
      </w:r>
      <w:r w:rsidR="00697658">
        <w:rPr>
          <w:rFonts w:ascii="Times New Roman" w:hAnsi="Times New Roman" w:cs="Times New Roman"/>
        </w:rPr>
        <w:t xml:space="preserve"> La canzone si riferisce a un episodio della crociata dei baroni guidata da </w:t>
      </w:r>
      <w:proofErr w:type="spellStart"/>
      <w:r w:rsidR="00697658">
        <w:rPr>
          <w:rFonts w:ascii="Times New Roman" w:hAnsi="Times New Roman" w:cs="Times New Roman"/>
        </w:rPr>
        <w:t>Thibaut</w:t>
      </w:r>
      <w:proofErr w:type="spellEnd"/>
      <w:r w:rsidR="00194711">
        <w:rPr>
          <w:rFonts w:ascii="Times New Roman" w:hAnsi="Times New Roman" w:cs="Times New Roman"/>
        </w:rPr>
        <w:t xml:space="preserve"> IV conte di</w:t>
      </w:r>
      <w:r w:rsidR="00697658">
        <w:rPr>
          <w:rFonts w:ascii="Times New Roman" w:hAnsi="Times New Roman" w:cs="Times New Roman"/>
        </w:rPr>
        <w:t xml:space="preserve"> Champagne</w:t>
      </w:r>
      <w:r w:rsidR="00194711">
        <w:rPr>
          <w:rFonts w:ascii="Times New Roman" w:hAnsi="Times New Roman" w:cs="Times New Roman"/>
        </w:rPr>
        <w:t xml:space="preserve"> e re di Navarra</w:t>
      </w:r>
      <w:r w:rsidR="00697658">
        <w:rPr>
          <w:rFonts w:ascii="Times New Roman" w:hAnsi="Times New Roman" w:cs="Times New Roman"/>
        </w:rPr>
        <w:t xml:space="preserve">. </w:t>
      </w:r>
      <w:r w:rsidR="002D1BDE">
        <w:rPr>
          <w:rFonts w:ascii="Times New Roman" w:hAnsi="Times New Roman" w:cs="Times New Roman"/>
        </w:rPr>
        <w:t xml:space="preserve">Giunti in Terra Santa all’inizio di settembre del 1239, i crociati si attestarono </w:t>
      </w:r>
      <w:proofErr w:type="gramStart"/>
      <w:r w:rsidR="002D1BDE">
        <w:rPr>
          <w:rFonts w:ascii="Times New Roman" w:hAnsi="Times New Roman" w:cs="Times New Roman"/>
        </w:rPr>
        <w:t>a</w:t>
      </w:r>
      <w:proofErr w:type="gramEnd"/>
      <w:r w:rsidR="002D1BDE">
        <w:rPr>
          <w:rFonts w:ascii="Times New Roman" w:hAnsi="Times New Roman" w:cs="Times New Roman"/>
        </w:rPr>
        <w:t xml:space="preserve"> </w:t>
      </w:r>
      <w:r w:rsidR="00DE6CC0">
        <w:rPr>
          <w:rFonts w:ascii="Times New Roman" w:hAnsi="Times New Roman" w:cs="Times New Roman"/>
        </w:rPr>
        <w:t>Acri</w:t>
      </w:r>
      <w:r w:rsidR="00D46B93">
        <w:rPr>
          <w:rFonts w:ascii="Times New Roman" w:hAnsi="Times New Roman" w:cs="Times New Roman"/>
        </w:rPr>
        <w:t>, ma l</w:t>
      </w:r>
      <w:r w:rsidR="002D1BDE">
        <w:rPr>
          <w:rFonts w:ascii="Times New Roman" w:hAnsi="Times New Roman" w:cs="Times New Roman"/>
        </w:rPr>
        <w:t xml:space="preserve">a situazione fluida e </w:t>
      </w:r>
      <w:r w:rsidR="002A7BE0">
        <w:rPr>
          <w:rFonts w:ascii="Times New Roman" w:hAnsi="Times New Roman" w:cs="Times New Roman"/>
        </w:rPr>
        <w:t>mutevole</w:t>
      </w:r>
      <w:r w:rsidR="002D1BDE">
        <w:rPr>
          <w:rFonts w:ascii="Times New Roman" w:hAnsi="Times New Roman" w:cs="Times New Roman"/>
        </w:rPr>
        <w:t xml:space="preserve"> del nemico e le tensioni tra i </w:t>
      </w:r>
      <w:r w:rsidR="00272B89">
        <w:rPr>
          <w:rFonts w:ascii="Times New Roman" w:hAnsi="Times New Roman" w:cs="Times New Roman"/>
        </w:rPr>
        <w:t>sultanati</w:t>
      </w:r>
      <w:r w:rsidR="002D1BDE">
        <w:rPr>
          <w:rFonts w:ascii="Times New Roman" w:hAnsi="Times New Roman" w:cs="Times New Roman"/>
        </w:rPr>
        <w:t xml:space="preserve"> di Siria e d’Egitto suggerirono di temporeggiare in attesa di un’evoluzione</w:t>
      </w:r>
      <w:r w:rsidR="005D3668">
        <w:rPr>
          <w:rFonts w:ascii="Times New Roman" w:hAnsi="Times New Roman" w:cs="Times New Roman"/>
        </w:rPr>
        <w:t xml:space="preserve"> favorevole</w:t>
      </w:r>
      <w:r w:rsidR="002D1BDE">
        <w:rPr>
          <w:rFonts w:ascii="Times New Roman" w:hAnsi="Times New Roman" w:cs="Times New Roman"/>
        </w:rPr>
        <w:t xml:space="preserve">. </w:t>
      </w:r>
      <w:r w:rsidR="00D46B93">
        <w:rPr>
          <w:rFonts w:ascii="Times New Roman" w:hAnsi="Times New Roman" w:cs="Times New Roman"/>
        </w:rPr>
        <w:t>A</w:t>
      </w:r>
      <w:r w:rsidR="00AD5D49">
        <w:rPr>
          <w:rFonts w:ascii="Times New Roman" w:hAnsi="Times New Roman" w:cs="Times New Roman"/>
        </w:rPr>
        <w:t>lcuni baroni deci</w:t>
      </w:r>
      <w:r w:rsidR="00E97F65">
        <w:rPr>
          <w:rFonts w:ascii="Times New Roman" w:hAnsi="Times New Roman" w:cs="Times New Roman"/>
        </w:rPr>
        <w:t>sero</w:t>
      </w:r>
      <w:r w:rsidR="00AD5D49">
        <w:rPr>
          <w:rFonts w:ascii="Times New Roman" w:hAnsi="Times New Roman" w:cs="Times New Roman"/>
        </w:rPr>
        <w:t xml:space="preserve"> di i</w:t>
      </w:r>
      <w:r w:rsidR="00D46B93">
        <w:rPr>
          <w:rFonts w:ascii="Times New Roman" w:hAnsi="Times New Roman" w:cs="Times New Roman"/>
        </w:rPr>
        <w:t>ntraprendere azioni individuali e nel corso di una di esse, il 13 novembre,</w:t>
      </w:r>
      <w:r w:rsidR="00AD5D49">
        <w:rPr>
          <w:rFonts w:ascii="Times New Roman" w:hAnsi="Times New Roman" w:cs="Times New Roman"/>
        </w:rPr>
        <w:t xml:space="preserve"> </w:t>
      </w:r>
      <w:r w:rsidR="00D46B93">
        <w:rPr>
          <w:rFonts w:ascii="Times New Roman" w:hAnsi="Times New Roman" w:cs="Times New Roman"/>
        </w:rPr>
        <w:t>cad</w:t>
      </w:r>
      <w:r w:rsidR="00E97F65">
        <w:rPr>
          <w:rFonts w:ascii="Times New Roman" w:hAnsi="Times New Roman" w:cs="Times New Roman"/>
        </w:rPr>
        <w:t>dero</w:t>
      </w:r>
      <w:r w:rsidR="00D46B93">
        <w:rPr>
          <w:rFonts w:ascii="Times New Roman" w:hAnsi="Times New Roman" w:cs="Times New Roman"/>
        </w:rPr>
        <w:t xml:space="preserve"> </w:t>
      </w:r>
      <w:r w:rsidR="00C57754">
        <w:rPr>
          <w:rFonts w:ascii="Times New Roman" w:hAnsi="Times New Roman" w:cs="Times New Roman"/>
        </w:rPr>
        <w:t>in un’imboscata</w:t>
      </w:r>
      <w:r w:rsidR="00D46B93">
        <w:rPr>
          <w:rFonts w:ascii="Times New Roman" w:hAnsi="Times New Roman" w:cs="Times New Roman"/>
        </w:rPr>
        <w:t xml:space="preserve"> presso Gaza</w:t>
      </w:r>
      <w:r w:rsidR="00C57754">
        <w:rPr>
          <w:rFonts w:ascii="Times New Roman" w:hAnsi="Times New Roman" w:cs="Times New Roman"/>
        </w:rPr>
        <w:t xml:space="preserve"> e </w:t>
      </w:r>
      <w:proofErr w:type="gramStart"/>
      <w:r w:rsidR="00C57754">
        <w:rPr>
          <w:rFonts w:ascii="Times New Roman" w:hAnsi="Times New Roman" w:cs="Times New Roman"/>
        </w:rPr>
        <w:t>ven</w:t>
      </w:r>
      <w:r w:rsidR="00E97F65">
        <w:rPr>
          <w:rFonts w:ascii="Times New Roman" w:hAnsi="Times New Roman" w:cs="Times New Roman"/>
        </w:rPr>
        <w:t>nero</w:t>
      </w:r>
      <w:proofErr w:type="gramEnd"/>
      <w:r w:rsidR="00C57754">
        <w:rPr>
          <w:rFonts w:ascii="Times New Roman" w:hAnsi="Times New Roman" w:cs="Times New Roman"/>
        </w:rPr>
        <w:t xml:space="preserve"> accerchiati: alcuni nobili </w:t>
      </w:r>
      <w:r w:rsidR="00E97F65">
        <w:rPr>
          <w:rFonts w:ascii="Times New Roman" w:hAnsi="Times New Roman" w:cs="Times New Roman"/>
        </w:rPr>
        <w:t>furono</w:t>
      </w:r>
      <w:r w:rsidR="00C57754">
        <w:rPr>
          <w:rFonts w:ascii="Times New Roman" w:hAnsi="Times New Roman" w:cs="Times New Roman"/>
        </w:rPr>
        <w:t xml:space="preserve"> uccisi, altri </w:t>
      </w:r>
      <w:r w:rsidR="00E97F65">
        <w:rPr>
          <w:rFonts w:ascii="Times New Roman" w:hAnsi="Times New Roman" w:cs="Times New Roman"/>
        </w:rPr>
        <w:t>imprigionati</w:t>
      </w:r>
      <w:r w:rsidR="00C57754">
        <w:rPr>
          <w:rFonts w:ascii="Times New Roman" w:hAnsi="Times New Roman" w:cs="Times New Roman"/>
        </w:rPr>
        <w:t xml:space="preserve"> e condotti verso il Cairo. </w:t>
      </w:r>
      <w:r w:rsidR="005D3668">
        <w:rPr>
          <w:rFonts w:ascii="Times New Roman" w:hAnsi="Times New Roman" w:cs="Times New Roman"/>
        </w:rPr>
        <w:t>I</w:t>
      </w:r>
      <w:r w:rsidR="00C57754">
        <w:rPr>
          <w:rFonts w:ascii="Times New Roman" w:hAnsi="Times New Roman" w:cs="Times New Roman"/>
        </w:rPr>
        <w:t xml:space="preserve"> crociati francesi</w:t>
      </w:r>
      <w:r w:rsidR="005D3668">
        <w:rPr>
          <w:rFonts w:ascii="Times New Roman" w:hAnsi="Times New Roman" w:cs="Times New Roman"/>
        </w:rPr>
        <w:t xml:space="preserve"> superstiti</w:t>
      </w:r>
      <w:r w:rsidR="00C57754">
        <w:rPr>
          <w:rFonts w:ascii="Times New Roman" w:hAnsi="Times New Roman" w:cs="Times New Roman"/>
        </w:rPr>
        <w:t xml:space="preserve"> </w:t>
      </w:r>
      <w:r w:rsidR="00E97F65">
        <w:rPr>
          <w:rFonts w:ascii="Times New Roman" w:hAnsi="Times New Roman" w:cs="Times New Roman"/>
        </w:rPr>
        <w:t>avrebbero voluto</w:t>
      </w:r>
      <w:r w:rsidR="00C57754">
        <w:rPr>
          <w:rFonts w:ascii="Times New Roman" w:hAnsi="Times New Roman" w:cs="Times New Roman"/>
        </w:rPr>
        <w:t xml:space="preserve"> inseguire il nemico e liberare i </w:t>
      </w:r>
      <w:proofErr w:type="gramStart"/>
      <w:r w:rsidR="00C57754">
        <w:rPr>
          <w:rFonts w:ascii="Times New Roman" w:hAnsi="Times New Roman" w:cs="Times New Roman"/>
        </w:rPr>
        <w:t>prigionieri, ma</w:t>
      </w:r>
      <w:proofErr w:type="gramEnd"/>
      <w:r w:rsidR="00C57754">
        <w:rPr>
          <w:rFonts w:ascii="Times New Roman" w:hAnsi="Times New Roman" w:cs="Times New Roman"/>
        </w:rPr>
        <w:t xml:space="preserve"> Templari e Ospedalieri si oppo</w:t>
      </w:r>
      <w:r w:rsidR="00E97F65">
        <w:rPr>
          <w:rFonts w:ascii="Times New Roman" w:hAnsi="Times New Roman" w:cs="Times New Roman"/>
        </w:rPr>
        <w:t>sero</w:t>
      </w:r>
      <w:r w:rsidR="00C57754">
        <w:rPr>
          <w:rFonts w:ascii="Times New Roman" w:hAnsi="Times New Roman" w:cs="Times New Roman"/>
        </w:rPr>
        <w:t xml:space="preserve"> e convin</w:t>
      </w:r>
      <w:r w:rsidR="00E97F65">
        <w:rPr>
          <w:rFonts w:ascii="Times New Roman" w:hAnsi="Times New Roman" w:cs="Times New Roman"/>
        </w:rPr>
        <w:t>sero</w:t>
      </w:r>
      <w:r w:rsidR="00C57754">
        <w:rPr>
          <w:rFonts w:ascii="Times New Roman" w:hAnsi="Times New Roman" w:cs="Times New Roman"/>
        </w:rPr>
        <w:t xml:space="preserve"> </w:t>
      </w:r>
      <w:proofErr w:type="spellStart"/>
      <w:r w:rsidR="00C57754">
        <w:rPr>
          <w:rFonts w:ascii="Times New Roman" w:hAnsi="Times New Roman" w:cs="Times New Roman"/>
        </w:rPr>
        <w:t>Thibaut</w:t>
      </w:r>
      <w:proofErr w:type="spellEnd"/>
      <w:r w:rsidR="00C57754">
        <w:rPr>
          <w:rFonts w:ascii="Times New Roman" w:hAnsi="Times New Roman" w:cs="Times New Roman"/>
        </w:rPr>
        <w:t xml:space="preserve"> de Champagne a desistere, paventandogli il rischio che un</w:t>
      </w:r>
      <w:r w:rsidR="0053262F">
        <w:rPr>
          <w:rFonts w:ascii="Times New Roman" w:hAnsi="Times New Roman" w:cs="Times New Roman"/>
        </w:rPr>
        <w:t>a rappresaglia po</w:t>
      </w:r>
      <w:r w:rsidR="00E97F65">
        <w:rPr>
          <w:rFonts w:ascii="Times New Roman" w:hAnsi="Times New Roman" w:cs="Times New Roman"/>
        </w:rPr>
        <w:t>tesse</w:t>
      </w:r>
      <w:r w:rsidR="0053262F">
        <w:rPr>
          <w:rFonts w:ascii="Times New Roman" w:hAnsi="Times New Roman" w:cs="Times New Roman"/>
        </w:rPr>
        <w:t xml:space="preserve"> mettere in pericolo la vita degli ostaggi</w:t>
      </w:r>
      <w:r w:rsidR="00C57754">
        <w:rPr>
          <w:rFonts w:ascii="Times New Roman" w:hAnsi="Times New Roman" w:cs="Times New Roman"/>
        </w:rPr>
        <w:t>. Per liberare i prigionieri, i francesi intavola</w:t>
      </w:r>
      <w:r w:rsidR="00E97F65">
        <w:rPr>
          <w:rFonts w:ascii="Times New Roman" w:hAnsi="Times New Roman" w:cs="Times New Roman"/>
        </w:rPr>
        <w:t>ro</w:t>
      </w:r>
      <w:r w:rsidR="00C57754">
        <w:rPr>
          <w:rFonts w:ascii="Times New Roman" w:hAnsi="Times New Roman" w:cs="Times New Roman"/>
        </w:rPr>
        <w:t>no una lunga e complessa serie di trattative</w:t>
      </w:r>
      <w:r w:rsidR="00272B89">
        <w:rPr>
          <w:rFonts w:ascii="Times New Roman" w:hAnsi="Times New Roman" w:cs="Times New Roman"/>
        </w:rPr>
        <w:t xml:space="preserve"> e alleanze che coinvol</w:t>
      </w:r>
      <w:r w:rsidR="00E97F65">
        <w:rPr>
          <w:rFonts w:ascii="Times New Roman" w:hAnsi="Times New Roman" w:cs="Times New Roman"/>
        </w:rPr>
        <w:t>sero</w:t>
      </w:r>
      <w:r w:rsidR="00C57754">
        <w:rPr>
          <w:rFonts w:ascii="Times New Roman" w:hAnsi="Times New Roman" w:cs="Times New Roman"/>
        </w:rPr>
        <w:t xml:space="preserve"> tutte le parti cristiane, la Siria e l’Egitto. </w:t>
      </w:r>
      <w:r w:rsidR="00D038A0">
        <w:rPr>
          <w:rFonts w:ascii="Times New Roman" w:hAnsi="Times New Roman" w:cs="Times New Roman"/>
        </w:rPr>
        <w:t>I negoziati tarda</w:t>
      </w:r>
      <w:r w:rsidR="00E97F65">
        <w:rPr>
          <w:rFonts w:ascii="Times New Roman" w:hAnsi="Times New Roman" w:cs="Times New Roman"/>
        </w:rPr>
        <w:t>ro</w:t>
      </w:r>
      <w:r w:rsidR="00D038A0">
        <w:rPr>
          <w:rFonts w:ascii="Times New Roman" w:hAnsi="Times New Roman" w:cs="Times New Roman"/>
        </w:rPr>
        <w:t xml:space="preserve">no a dare frutti e </w:t>
      </w:r>
      <w:proofErr w:type="spellStart"/>
      <w:r w:rsidR="00D038A0">
        <w:rPr>
          <w:rFonts w:ascii="Times New Roman" w:hAnsi="Times New Roman" w:cs="Times New Roman"/>
        </w:rPr>
        <w:t>Thibaut</w:t>
      </w:r>
      <w:proofErr w:type="spellEnd"/>
      <w:r w:rsidR="00D038A0">
        <w:rPr>
          <w:rFonts w:ascii="Times New Roman" w:hAnsi="Times New Roman" w:cs="Times New Roman"/>
        </w:rPr>
        <w:t>, scoraggiato e irritato dalle continue tensioni interne tra i cristiani, comp</w:t>
      </w:r>
      <w:r w:rsidR="00E97F65">
        <w:rPr>
          <w:rFonts w:ascii="Times New Roman" w:hAnsi="Times New Roman" w:cs="Times New Roman"/>
        </w:rPr>
        <w:t>ì</w:t>
      </w:r>
      <w:r w:rsidR="00D038A0">
        <w:rPr>
          <w:rFonts w:ascii="Times New Roman" w:hAnsi="Times New Roman" w:cs="Times New Roman"/>
        </w:rPr>
        <w:t xml:space="preserve"> un rapido pellegrinaggio a Gerusalemme e ripart</w:t>
      </w:r>
      <w:r w:rsidR="00E97F65">
        <w:rPr>
          <w:rFonts w:ascii="Times New Roman" w:hAnsi="Times New Roman" w:cs="Times New Roman"/>
        </w:rPr>
        <w:t>ì</w:t>
      </w:r>
      <w:r w:rsidR="00D038A0">
        <w:rPr>
          <w:rFonts w:ascii="Times New Roman" w:hAnsi="Times New Roman" w:cs="Times New Roman"/>
        </w:rPr>
        <w:t xml:space="preserve"> per la Francia nel mese di settembre del 1240,</w:t>
      </w:r>
      <w:r w:rsidR="00DE6CC0">
        <w:rPr>
          <w:rFonts w:ascii="Times New Roman" w:hAnsi="Times New Roman" w:cs="Times New Roman"/>
        </w:rPr>
        <w:t xml:space="preserve"> prima di poter </w:t>
      </w:r>
      <w:proofErr w:type="gramStart"/>
      <w:r w:rsidR="00DE6CC0">
        <w:rPr>
          <w:rFonts w:ascii="Times New Roman" w:hAnsi="Times New Roman" w:cs="Times New Roman"/>
        </w:rPr>
        <w:t>concludere</w:t>
      </w:r>
      <w:proofErr w:type="gramEnd"/>
      <w:r w:rsidR="00DE6CC0">
        <w:rPr>
          <w:rFonts w:ascii="Times New Roman" w:hAnsi="Times New Roman" w:cs="Times New Roman"/>
        </w:rPr>
        <w:t xml:space="preserve"> la tregua sperata</w:t>
      </w:r>
      <w:r w:rsidR="00D038A0">
        <w:rPr>
          <w:rFonts w:ascii="Times New Roman" w:hAnsi="Times New Roman" w:cs="Times New Roman"/>
        </w:rPr>
        <w:t xml:space="preserve">. Le trattative </w:t>
      </w:r>
      <w:r w:rsidR="00E97F65">
        <w:rPr>
          <w:rFonts w:ascii="Times New Roman" w:hAnsi="Times New Roman" w:cs="Times New Roman"/>
        </w:rPr>
        <w:t>furono</w:t>
      </w:r>
      <w:r w:rsidR="00D038A0">
        <w:rPr>
          <w:rFonts w:ascii="Times New Roman" w:hAnsi="Times New Roman" w:cs="Times New Roman"/>
        </w:rPr>
        <w:t xml:space="preserve"> condotte a termine da Riccardo di Cornovaglia, giunto in Terra Santa dopo la partenza di </w:t>
      </w:r>
      <w:proofErr w:type="spellStart"/>
      <w:r w:rsidR="00D038A0">
        <w:rPr>
          <w:rFonts w:ascii="Times New Roman" w:hAnsi="Times New Roman" w:cs="Times New Roman"/>
        </w:rPr>
        <w:t>Thibaut</w:t>
      </w:r>
      <w:proofErr w:type="spellEnd"/>
      <w:r w:rsidR="00D038A0">
        <w:rPr>
          <w:rFonts w:ascii="Times New Roman" w:hAnsi="Times New Roman" w:cs="Times New Roman"/>
        </w:rPr>
        <w:t xml:space="preserve">, e i prigionieri </w:t>
      </w:r>
      <w:r w:rsidR="00E97F65">
        <w:rPr>
          <w:rFonts w:ascii="Times New Roman" w:hAnsi="Times New Roman" w:cs="Times New Roman"/>
        </w:rPr>
        <w:t>furono</w:t>
      </w:r>
      <w:r w:rsidR="00D038A0">
        <w:rPr>
          <w:rFonts w:ascii="Times New Roman" w:hAnsi="Times New Roman" w:cs="Times New Roman"/>
        </w:rPr>
        <w:t xml:space="preserve"> liberati il </w:t>
      </w:r>
      <w:r w:rsidR="000C742B">
        <w:rPr>
          <w:rFonts w:ascii="Times New Roman" w:hAnsi="Times New Roman" w:cs="Times New Roman"/>
        </w:rPr>
        <w:t>23</w:t>
      </w:r>
      <w:r w:rsidR="00EC4CD2">
        <w:rPr>
          <w:rFonts w:ascii="Times New Roman" w:hAnsi="Times New Roman" w:cs="Times New Roman"/>
        </w:rPr>
        <w:t xml:space="preserve"> aprile 12</w:t>
      </w:r>
      <w:r w:rsidR="00D038A0">
        <w:rPr>
          <w:rFonts w:ascii="Times New Roman" w:hAnsi="Times New Roman" w:cs="Times New Roman"/>
        </w:rPr>
        <w:t>41.</w:t>
      </w:r>
      <w:r w:rsidR="00EC4CD2">
        <w:rPr>
          <w:rFonts w:ascii="Times New Roman" w:hAnsi="Times New Roman" w:cs="Times New Roman"/>
        </w:rPr>
        <w:t xml:space="preserve"> I numerosi riferimenti concreti contenuti nella canzone indicano che essa è stata scritta dopo il disastro di Gaza e prima della liberazione dei prigionieri, quindi</w:t>
      </w:r>
      <w:r w:rsidR="000C742B">
        <w:rPr>
          <w:rFonts w:ascii="Times New Roman" w:hAnsi="Times New Roman" w:cs="Times New Roman"/>
        </w:rPr>
        <w:t xml:space="preserve"> tra il 13 novembre 1239 e il 23</w:t>
      </w:r>
      <w:r w:rsidR="00EC4CD2">
        <w:rPr>
          <w:rFonts w:ascii="Times New Roman" w:hAnsi="Times New Roman" w:cs="Times New Roman"/>
        </w:rPr>
        <w:t xml:space="preserve"> aprile 1241; ma è molto probabile che essa preceda la partenza di </w:t>
      </w:r>
      <w:proofErr w:type="spellStart"/>
      <w:r w:rsidR="00EC4CD2">
        <w:rPr>
          <w:rFonts w:ascii="Times New Roman" w:hAnsi="Times New Roman" w:cs="Times New Roman"/>
        </w:rPr>
        <w:t>Thibaut</w:t>
      </w:r>
      <w:proofErr w:type="spellEnd"/>
      <w:r w:rsidR="00EC4CD2">
        <w:rPr>
          <w:rFonts w:ascii="Times New Roman" w:hAnsi="Times New Roman" w:cs="Times New Roman"/>
        </w:rPr>
        <w:t xml:space="preserve"> de Champagne e d</w:t>
      </w:r>
      <w:r w:rsidR="00F62641">
        <w:rPr>
          <w:rFonts w:ascii="Times New Roman" w:hAnsi="Times New Roman" w:cs="Times New Roman"/>
        </w:rPr>
        <w:t>i una parte</w:t>
      </w:r>
      <w:r w:rsidR="00EC4CD2">
        <w:rPr>
          <w:rFonts w:ascii="Times New Roman" w:hAnsi="Times New Roman" w:cs="Times New Roman"/>
        </w:rPr>
        <w:t xml:space="preserve"> </w:t>
      </w:r>
      <w:proofErr w:type="gramStart"/>
      <w:r w:rsidR="00EC4CD2">
        <w:rPr>
          <w:rFonts w:ascii="Times New Roman" w:hAnsi="Times New Roman" w:cs="Times New Roman"/>
        </w:rPr>
        <w:t>dei crociati francesi</w:t>
      </w:r>
      <w:proofErr w:type="gramEnd"/>
      <w:r w:rsidR="00EC4CD2">
        <w:rPr>
          <w:rFonts w:ascii="Times New Roman" w:hAnsi="Times New Roman" w:cs="Times New Roman"/>
        </w:rPr>
        <w:t xml:space="preserve"> </w:t>
      </w:r>
      <w:r w:rsidR="005D3668">
        <w:rPr>
          <w:rFonts w:ascii="Times New Roman" w:hAnsi="Times New Roman" w:cs="Times New Roman"/>
        </w:rPr>
        <w:t>avvenuta verso la</w:t>
      </w:r>
      <w:r w:rsidR="00EC4CD2">
        <w:rPr>
          <w:rFonts w:ascii="Times New Roman" w:hAnsi="Times New Roman" w:cs="Times New Roman"/>
        </w:rPr>
        <w:t xml:space="preserve"> metà di settembre 1240.</w:t>
      </w:r>
      <w:r w:rsidR="002A5D33">
        <w:rPr>
          <w:rFonts w:ascii="Times New Roman" w:hAnsi="Times New Roman" w:cs="Times New Roman"/>
        </w:rPr>
        <w:t xml:space="preserve"> </w:t>
      </w:r>
      <w:r w:rsidR="00E97F65">
        <w:rPr>
          <w:rFonts w:ascii="Times New Roman" w:hAnsi="Times New Roman" w:cs="Times New Roman"/>
        </w:rPr>
        <w:t>I</w:t>
      </w:r>
      <w:r w:rsidR="002A5D33">
        <w:rPr>
          <w:rFonts w:ascii="Times New Roman" w:hAnsi="Times New Roman" w:cs="Times New Roman"/>
        </w:rPr>
        <w:t xml:space="preserve">l tono tipico del </w:t>
      </w:r>
      <w:proofErr w:type="spellStart"/>
      <w:r w:rsidR="002A5D33">
        <w:rPr>
          <w:rFonts w:ascii="Times New Roman" w:hAnsi="Times New Roman" w:cs="Times New Roman"/>
          <w:i/>
        </w:rPr>
        <w:t>planctus</w:t>
      </w:r>
      <w:proofErr w:type="spellEnd"/>
      <w:r w:rsidR="002A5D33">
        <w:rPr>
          <w:rFonts w:ascii="Times New Roman" w:hAnsi="Times New Roman" w:cs="Times New Roman"/>
        </w:rPr>
        <w:t xml:space="preserve"> delle prime strofi e l’assenza di ogni riferimento alle lunghe trattative intavolate per liberare i prigionieri (</w:t>
      </w:r>
      <w:r w:rsidR="004230EA">
        <w:rPr>
          <w:rFonts w:ascii="Times New Roman" w:hAnsi="Times New Roman" w:cs="Times New Roman"/>
        </w:rPr>
        <w:t>con l’eccezion</w:t>
      </w:r>
      <w:r w:rsidR="00F9306B">
        <w:rPr>
          <w:rFonts w:ascii="Times New Roman" w:hAnsi="Times New Roman" w:cs="Times New Roman"/>
        </w:rPr>
        <w:t>e</w:t>
      </w:r>
      <w:r w:rsidR="002A5D33">
        <w:rPr>
          <w:rFonts w:ascii="Times New Roman" w:hAnsi="Times New Roman" w:cs="Times New Roman"/>
        </w:rPr>
        <w:t xml:space="preserve"> forse </w:t>
      </w:r>
      <w:r w:rsidR="004230EA">
        <w:rPr>
          <w:rFonts w:ascii="Times New Roman" w:hAnsi="Times New Roman" w:cs="Times New Roman"/>
        </w:rPr>
        <w:t>del</w:t>
      </w:r>
      <w:r w:rsidR="002A5D33">
        <w:rPr>
          <w:rFonts w:ascii="Times New Roman" w:hAnsi="Times New Roman" w:cs="Times New Roman"/>
        </w:rPr>
        <w:t>l’</w:t>
      </w:r>
      <w:r w:rsidR="004230EA">
        <w:rPr>
          <w:rFonts w:ascii="Times New Roman" w:hAnsi="Times New Roman" w:cs="Times New Roman"/>
        </w:rPr>
        <w:t>ultimo verso, molto generico</w:t>
      </w:r>
      <w:r w:rsidR="002A5D33">
        <w:rPr>
          <w:rFonts w:ascii="Times New Roman" w:hAnsi="Times New Roman" w:cs="Times New Roman"/>
        </w:rPr>
        <w:t>) sembra</w:t>
      </w:r>
      <w:r w:rsidR="005D3668">
        <w:rPr>
          <w:rFonts w:ascii="Times New Roman" w:hAnsi="Times New Roman" w:cs="Times New Roman"/>
        </w:rPr>
        <w:t>no</w:t>
      </w:r>
      <w:r w:rsidR="002A5D33">
        <w:rPr>
          <w:rFonts w:ascii="Times New Roman" w:hAnsi="Times New Roman" w:cs="Times New Roman"/>
        </w:rPr>
        <w:t xml:space="preserve"> suggerire che la can</w:t>
      </w:r>
      <w:r w:rsidR="005D3668">
        <w:rPr>
          <w:rFonts w:ascii="Times New Roman" w:hAnsi="Times New Roman" w:cs="Times New Roman"/>
        </w:rPr>
        <w:t>zone debba essere stata composta</w:t>
      </w:r>
      <w:r w:rsidR="002A5D33">
        <w:rPr>
          <w:rFonts w:ascii="Times New Roman" w:hAnsi="Times New Roman" w:cs="Times New Roman"/>
        </w:rPr>
        <w:t xml:space="preserve"> a non molta distanza dall’imboscata del 13 novembre 1239.</w:t>
      </w:r>
    </w:p>
    <w:p w:rsidR="00260D8D" w:rsidRPr="008B46E1" w:rsidRDefault="00260D8D" w:rsidP="00D22B4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714A6" w:rsidRDefault="00DE687C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F30BF">
        <w:rPr>
          <w:rFonts w:ascii="Times New Roman" w:hAnsi="Times New Roman" w:cs="Times New Roman"/>
          <w:b/>
        </w:rPr>
        <w:t>Note</w:t>
      </w:r>
      <w:r w:rsidR="00BF30BF">
        <w:rPr>
          <w:rFonts w:ascii="Times New Roman" w:hAnsi="Times New Roman" w:cs="Times New Roman"/>
          <w:b/>
        </w:rPr>
        <w:t>.</w:t>
      </w:r>
      <w:r w:rsidR="005D0F1A">
        <w:rPr>
          <w:rFonts w:ascii="Times New Roman" w:hAnsi="Times New Roman" w:cs="Times New Roman"/>
        </w:rPr>
        <w:t xml:space="preserve"> </w:t>
      </w:r>
      <w:r w:rsidR="00F714A6">
        <w:rPr>
          <w:rFonts w:ascii="Times New Roman" w:hAnsi="Times New Roman" w:cs="Times New Roman"/>
        </w:rPr>
        <w:t>La particolare tipologia d</w:t>
      </w:r>
      <w:r w:rsidR="005D3668">
        <w:rPr>
          <w:rFonts w:ascii="Times New Roman" w:hAnsi="Times New Roman" w:cs="Times New Roman"/>
        </w:rPr>
        <w:t>elle</w:t>
      </w:r>
      <w:r w:rsidR="00F714A6">
        <w:rPr>
          <w:rFonts w:ascii="Times New Roman" w:hAnsi="Times New Roman" w:cs="Times New Roman"/>
        </w:rPr>
        <w:t xml:space="preserve"> canzoni</w:t>
      </w:r>
      <w:r w:rsidR="005D3668">
        <w:rPr>
          <w:rFonts w:ascii="Times New Roman" w:hAnsi="Times New Roman" w:cs="Times New Roman"/>
        </w:rPr>
        <w:t xml:space="preserve"> RS 164 e RS 1133</w:t>
      </w:r>
      <w:r w:rsidR="00F714A6">
        <w:rPr>
          <w:rFonts w:ascii="Times New Roman" w:hAnsi="Times New Roman" w:cs="Times New Roman"/>
        </w:rPr>
        <w:t xml:space="preserve"> e la loro </w:t>
      </w:r>
      <w:proofErr w:type="gramStart"/>
      <w:r w:rsidR="00F714A6">
        <w:rPr>
          <w:rFonts w:ascii="Times New Roman" w:hAnsi="Times New Roman" w:cs="Times New Roman"/>
        </w:rPr>
        <w:t>collocazione</w:t>
      </w:r>
      <w:proofErr w:type="gramEnd"/>
      <w:r w:rsidR="00F714A6">
        <w:rPr>
          <w:rFonts w:ascii="Times New Roman" w:hAnsi="Times New Roman" w:cs="Times New Roman"/>
        </w:rPr>
        <w:t xml:space="preserve"> all’interno di una cronaca ricca e dettagliata come la </w:t>
      </w:r>
      <w:proofErr w:type="spellStart"/>
      <w:r w:rsidR="00F714A6">
        <w:rPr>
          <w:rFonts w:ascii="Times New Roman" w:hAnsi="Times New Roman" w:cs="Times New Roman"/>
          <w:i/>
        </w:rPr>
        <w:t>continuation</w:t>
      </w:r>
      <w:proofErr w:type="spellEnd"/>
      <w:r w:rsidR="00F714A6">
        <w:rPr>
          <w:rFonts w:ascii="Times New Roman" w:hAnsi="Times New Roman" w:cs="Times New Roman"/>
          <w:i/>
        </w:rPr>
        <w:t xml:space="preserve"> </w:t>
      </w:r>
      <w:proofErr w:type="spellStart"/>
      <w:r w:rsidR="00F714A6">
        <w:rPr>
          <w:rFonts w:ascii="Times New Roman" w:hAnsi="Times New Roman" w:cs="Times New Roman"/>
          <w:i/>
        </w:rPr>
        <w:t>Rothelin</w:t>
      </w:r>
      <w:proofErr w:type="spellEnd"/>
      <w:r w:rsidR="00F714A6">
        <w:rPr>
          <w:rFonts w:ascii="Times New Roman" w:hAnsi="Times New Roman" w:cs="Times New Roman"/>
        </w:rPr>
        <w:t xml:space="preserve"> attribuiscono a questi testi un valore documentario nuovo e inedito per il genere delle canzoni di crociata</w:t>
      </w:r>
      <w:r w:rsidR="0070699C">
        <w:rPr>
          <w:rFonts w:ascii="Times New Roman" w:hAnsi="Times New Roman" w:cs="Times New Roman"/>
        </w:rPr>
        <w:t xml:space="preserve"> francesi</w:t>
      </w:r>
      <w:r w:rsidR="00F714A6">
        <w:rPr>
          <w:rFonts w:ascii="Times New Roman" w:hAnsi="Times New Roman" w:cs="Times New Roman"/>
        </w:rPr>
        <w:t xml:space="preserve">. La cronaca se ne serve in guisa di pezze d’appoggio a conferma degli eventi narrati, esaltandone il carattere storico e politico più che </w:t>
      </w:r>
      <w:r w:rsidR="004A4EA7">
        <w:rPr>
          <w:rFonts w:ascii="Times New Roman" w:hAnsi="Times New Roman" w:cs="Times New Roman"/>
        </w:rPr>
        <w:t>quello estetico-</w:t>
      </w:r>
      <w:r w:rsidR="00F714A6">
        <w:rPr>
          <w:rFonts w:ascii="Times New Roman" w:hAnsi="Times New Roman" w:cs="Times New Roman"/>
        </w:rPr>
        <w:t xml:space="preserve">letterario, peraltro assai scarso. </w:t>
      </w:r>
      <w:r w:rsidR="004A4EA7">
        <w:rPr>
          <w:rFonts w:ascii="Times New Roman" w:hAnsi="Times New Roman" w:cs="Times New Roman"/>
        </w:rPr>
        <w:t>L’</w:t>
      </w:r>
      <w:r w:rsidR="00F714A6">
        <w:rPr>
          <w:rFonts w:ascii="Times New Roman" w:hAnsi="Times New Roman" w:cs="Times New Roman"/>
        </w:rPr>
        <w:t xml:space="preserve">insolita </w:t>
      </w:r>
      <w:r w:rsidR="004A4EA7">
        <w:rPr>
          <w:rFonts w:ascii="Times New Roman" w:hAnsi="Times New Roman" w:cs="Times New Roman"/>
        </w:rPr>
        <w:t>funzione</w:t>
      </w:r>
      <w:r w:rsidR="00F714A6">
        <w:rPr>
          <w:rFonts w:ascii="Times New Roman" w:hAnsi="Times New Roman" w:cs="Times New Roman"/>
        </w:rPr>
        <w:t xml:space="preserve"> d</w:t>
      </w:r>
      <w:r w:rsidR="004A4EA7">
        <w:rPr>
          <w:rFonts w:ascii="Times New Roman" w:hAnsi="Times New Roman" w:cs="Times New Roman"/>
        </w:rPr>
        <w:t>i questi versi, manifesti delle posizioni di</w:t>
      </w:r>
      <w:r w:rsidR="00F714A6">
        <w:rPr>
          <w:rFonts w:ascii="Times New Roman" w:hAnsi="Times New Roman" w:cs="Times New Roman"/>
        </w:rPr>
        <w:t xml:space="preserve"> una parte politica in gioco </w:t>
      </w:r>
      <w:r w:rsidR="00043B18">
        <w:rPr>
          <w:rFonts w:ascii="Times New Roman" w:hAnsi="Times New Roman" w:cs="Times New Roman"/>
        </w:rPr>
        <w:t>perfettamente</w:t>
      </w:r>
      <w:r w:rsidR="00F714A6">
        <w:rPr>
          <w:rFonts w:ascii="Times New Roman" w:hAnsi="Times New Roman" w:cs="Times New Roman"/>
        </w:rPr>
        <w:t xml:space="preserve"> inseriti nel </w:t>
      </w:r>
      <w:proofErr w:type="gramStart"/>
      <w:r w:rsidR="00F714A6">
        <w:rPr>
          <w:rFonts w:ascii="Times New Roman" w:hAnsi="Times New Roman" w:cs="Times New Roman"/>
        </w:rPr>
        <w:t>contesto</w:t>
      </w:r>
      <w:proofErr w:type="gramEnd"/>
      <w:r w:rsidR="00F714A6">
        <w:rPr>
          <w:rFonts w:ascii="Times New Roman" w:hAnsi="Times New Roman" w:cs="Times New Roman"/>
        </w:rPr>
        <w:t xml:space="preserve"> storico, sar</w:t>
      </w:r>
      <w:r w:rsidR="004A4EA7">
        <w:rPr>
          <w:rFonts w:ascii="Times New Roman" w:hAnsi="Times New Roman" w:cs="Times New Roman"/>
        </w:rPr>
        <w:t>à ripresa dalla canzone RS 1887 –</w:t>
      </w:r>
      <w:r w:rsidR="00F714A6">
        <w:rPr>
          <w:rFonts w:ascii="Times New Roman" w:hAnsi="Times New Roman" w:cs="Times New Roman"/>
        </w:rPr>
        <w:t xml:space="preserve"> provvista però di ben altro spessore retorico e artistico</w:t>
      </w:r>
      <w:r w:rsidR="004A4EA7">
        <w:rPr>
          <w:rFonts w:ascii="Times New Roman" w:hAnsi="Times New Roman" w:cs="Times New Roman"/>
        </w:rPr>
        <w:t xml:space="preserve"> –</w:t>
      </w:r>
      <w:r w:rsidR="00F714A6">
        <w:rPr>
          <w:rFonts w:ascii="Times New Roman" w:hAnsi="Times New Roman" w:cs="Times New Roman"/>
        </w:rPr>
        <w:t xml:space="preserve"> che s’inserisce vivacemente nel dibattito suscitato dalla richiesta di consiglio manifestata dal re Luigi IX circa l’opportunità di una sua permanenza in Terra Santa dopo il fallimento della settima crociata.</w:t>
      </w:r>
      <w:r w:rsidR="00B66904">
        <w:rPr>
          <w:rFonts w:ascii="Times New Roman" w:hAnsi="Times New Roman" w:cs="Times New Roman"/>
        </w:rPr>
        <w:t xml:space="preserve"> S</w:t>
      </w:r>
      <w:r w:rsidR="00F714A6">
        <w:rPr>
          <w:rFonts w:ascii="Times New Roman" w:hAnsi="Times New Roman" w:cs="Times New Roman"/>
        </w:rPr>
        <w:t>i deve forse a</w:t>
      </w:r>
      <w:r w:rsidR="00B66904">
        <w:rPr>
          <w:rFonts w:ascii="Times New Roman" w:hAnsi="Times New Roman" w:cs="Times New Roman"/>
        </w:rPr>
        <w:t>l carattere prettamente</w:t>
      </w:r>
      <w:r w:rsidR="0070699C">
        <w:rPr>
          <w:rFonts w:ascii="Times New Roman" w:hAnsi="Times New Roman" w:cs="Times New Roman"/>
        </w:rPr>
        <w:t xml:space="preserve"> documentario di queste due canz</w:t>
      </w:r>
      <w:r w:rsidR="00B66904">
        <w:rPr>
          <w:rFonts w:ascii="Times New Roman" w:hAnsi="Times New Roman" w:cs="Times New Roman"/>
        </w:rPr>
        <w:t>oni</w:t>
      </w:r>
      <w:r w:rsidR="00F714A6">
        <w:rPr>
          <w:rFonts w:ascii="Times New Roman" w:hAnsi="Times New Roman" w:cs="Times New Roman"/>
        </w:rPr>
        <w:t xml:space="preserve"> il carattere approssimativo della</w:t>
      </w:r>
      <w:r w:rsidR="00B66904">
        <w:rPr>
          <w:rFonts w:ascii="Times New Roman" w:hAnsi="Times New Roman" w:cs="Times New Roman"/>
        </w:rPr>
        <w:t xml:space="preserve"> loro</w:t>
      </w:r>
      <w:r w:rsidR="00F714A6">
        <w:rPr>
          <w:rFonts w:ascii="Times New Roman" w:hAnsi="Times New Roman" w:cs="Times New Roman"/>
        </w:rPr>
        <w:t xml:space="preserve"> struttura metrica e dell’efficacia retorica, sia </w:t>
      </w:r>
      <w:proofErr w:type="gramStart"/>
      <w:r w:rsidR="00F714A6">
        <w:rPr>
          <w:rFonts w:ascii="Times New Roman" w:hAnsi="Times New Roman" w:cs="Times New Roman"/>
        </w:rPr>
        <w:t>che</w:t>
      </w:r>
      <w:proofErr w:type="gramEnd"/>
      <w:r w:rsidR="00F714A6">
        <w:rPr>
          <w:rFonts w:ascii="Times New Roman" w:hAnsi="Times New Roman" w:cs="Times New Roman"/>
        </w:rPr>
        <w:t xml:space="preserve"> si tratti, come sembra suggerire </w:t>
      </w:r>
      <w:proofErr w:type="spellStart"/>
      <w:r w:rsidR="00F714A6">
        <w:rPr>
          <w:rFonts w:ascii="Times New Roman" w:hAnsi="Times New Roman" w:cs="Times New Roman"/>
        </w:rPr>
        <w:t>Bédier</w:t>
      </w:r>
      <w:proofErr w:type="spellEnd"/>
      <w:r w:rsidR="00B66904">
        <w:rPr>
          <w:rFonts w:ascii="Times New Roman" w:hAnsi="Times New Roman" w:cs="Times New Roman"/>
        </w:rPr>
        <w:t xml:space="preserve"> (</w:t>
      </w:r>
      <w:proofErr w:type="spellStart"/>
      <w:r w:rsidR="00B66904">
        <w:rPr>
          <w:rFonts w:ascii="Times New Roman" w:hAnsi="Times New Roman" w:cs="Times New Roman"/>
        </w:rPr>
        <w:t>Bédier-Aubry</w:t>
      </w:r>
      <w:proofErr w:type="spellEnd"/>
      <w:r w:rsidR="00B66904">
        <w:rPr>
          <w:rFonts w:ascii="Times New Roman" w:hAnsi="Times New Roman" w:cs="Times New Roman"/>
        </w:rPr>
        <w:t xml:space="preserve"> 1909, p. 225 n. 41)</w:t>
      </w:r>
      <w:r w:rsidR="00F714A6">
        <w:rPr>
          <w:rFonts w:ascii="Times New Roman" w:hAnsi="Times New Roman" w:cs="Times New Roman"/>
        </w:rPr>
        <w:t>, di una ricostruzione mnemonica del compi</w:t>
      </w:r>
      <w:r w:rsidR="0070699C">
        <w:rPr>
          <w:rFonts w:ascii="Times New Roman" w:hAnsi="Times New Roman" w:cs="Times New Roman"/>
        </w:rPr>
        <w:t>latore della cronaca, sia che il</w:t>
      </w:r>
      <w:r w:rsidR="00F714A6">
        <w:rPr>
          <w:rFonts w:ascii="Times New Roman" w:hAnsi="Times New Roman" w:cs="Times New Roman"/>
        </w:rPr>
        <w:t xml:space="preserve"> </w:t>
      </w:r>
      <w:r w:rsidR="00B66904">
        <w:rPr>
          <w:rFonts w:ascii="Times New Roman" w:hAnsi="Times New Roman" w:cs="Times New Roman"/>
        </w:rPr>
        <w:t>testo giunto</w:t>
      </w:r>
      <w:r w:rsidR="00F714A6">
        <w:rPr>
          <w:rFonts w:ascii="Times New Roman" w:hAnsi="Times New Roman" w:cs="Times New Roman"/>
        </w:rPr>
        <w:t xml:space="preserve"> fino a noi rispecchi le precarie condizioni</w:t>
      </w:r>
      <w:r w:rsidR="00B66904">
        <w:rPr>
          <w:rFonts w:ascii="Times New Roman" w:hAnsi="Times New Roman" w:cs="Times New Roman"/>
        </w:rPr>
        <w:t xml:space="preserve"> in cui si dovevano trovare gli</w:t>
      </w:r>
      <w:r w:rsidR="00F714A6">
        <w:rPr>
          <w:rFonts w:ascii="Times New Roman" w:hAnsi="Times New Roman" w:cs="Times New Roman"/>
        </w:rPr>
        <w:t xml:space="preserve"> autori e in cui in ogni caso si è svolta la trasmissione.</w:t>
      </w:r>
      <w:r w:rsidR="00B66904">
        <w:rPr>
          <w:rFonts w:ascii="Times New Roman" w:hAnsi="Times New Roman" w:cs="Times New Roman"/>
        </w:rPr>
        <w:t xml:space="preserve"> Non si può escludere peraltro che alcuni riferimenti agli sviluppi successivi della vicenda siano stati integrati proprio durante le fasi della trasmissione all’interno del tessuto originale </w:t>
      </w:r>
      <w:proofErr w:type="gramStart"/>
      <w:r w:rsidR="00B66904">
        <w:rPr>
          <w:rFonts w:ascii="Times New Roman" w:hAnsi="Times New Roman" w:cs="Times New Roman"/>
        </w:rPr>
        <w:t>del</w:t>
      </w:r>
      <w:proofErr w:type="gramEnd"/>
      <w:r w:rsidR="00B66904">
        <w:rPr>
          <w:rFonts w:ascii="Times New Roman" w:hAnsi="Times New Roman" w:cs="Times New Roman"/>
        </w:rPr>
        <w:t xml:space="preserve"> testo più aderente agli eventi.</w:t>
      </w:r>
    </w:p>
    <w:p w:rsidR="00ED4A93" w:rsidRPr="00BC1875" w:rsidRDefault="00ED4A93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L’attribuzione a Philippe de </w:t>
      </w:r>
      <w:proofErr w:type="spellStart"/>
      <w:r>
        <w:rPr>
          <w:rFonts w:ascii="Times New Roman" w:hAnsi="Times New Roman" w:cs="Times New Roman"/>
        </w:rPr>
        <w:t>Nanteuil</w:t>
      </w:r>
      <w:proofErr w:type="spellEnd"/>
      <w:r>
        <w:rPr>
          <w:rFonts w:ascii="Times New Roman" w:hAnsi="Times New Roman" w:cs="Times New Roman"/>
        </w:rPr>
        <w:t xml:space="preserve"> è attestata dalla rubrica introduttiva presente in tutti i testimoni della cronaca. P</w:t>
      </w:r>
      <w:r w:rsidR="0037639C">
        <w:rPr>
          <w:rFonts w:ascii="Times New Roman" w:hAnsi="Times New Roman" w:cs="Times New Roman"/>
        </w:rPr>
        <w:t xml:space="preserve">hilippe II, signore di </w:t>
      </w:r>
      <w:proofErr w:type="spellStart"/>
      <w:r w:rsidR="0037639C">
        <w:rPr>
          <w:rFonts w:ascii="Times New Roman" w:hAnsi="Times New Roman" w:cs="Times New Roman"/>
        </w:rPr>
        <w:t>Nanteuil</w:t>
      </w:r>
      <w:proofErr w:type="spellEnd"/>
      <w:r w:rsidR="0037639C">
        <w:rPr>
          <w:rFonts w:ascii="Times New Roman" w:hAnsi="Times New Roman" w:cs="Times New Roman"/>
        </w:rPr>
        <w:t>-le-</w:t>
      </w:r>
      <w:proofErr w:type="spellStart"/>
      <w:r w:rsidR="0037639C">
        <w:rPr>
          <w:rFonts w:ascii="Times New Roman" w:hAnsi="Times New Roman" w:cs="Times New Roman"/>
        </w:rPr>
        <w:t>Haudouin</w:t>
      </w:r>
      <w:proofErr w:type="spellEnd"/>
      <w:r w:rsidR="0037639C">
        <w:rPr>
          <w:rFonts w:ascii="Times New Roman" w:hAnsi="Times New Roman" w:cs="Times New Roman"/>
        </w:rPr>
        <w:t xml:space="preserve">, </w:t>
      </w:r>
      <w:proofErr w:type="gramStart"/>
      <w:r w:rsidR="0037639C">
        <w:rPr>
          <w:rFonts w:ascii="Times New Roman" w:hAnsi="Times New Roman" w:cs="Times New Roman"/>
        </w:rPr>
        <w:t>attualmente</w:t>
      </w:r>
      <w:proofErr w:type="gramEnd"/>
      <w:r w:rsidR="0037639C">
        <w:rPr>
          <w:rFonts w:ascii="Times New Roman" w:hAnsi="Times New Roman" w:cs="Times New Roman"/>
        </w:rPr>
        <w:t xml:space="preserve"> nel dipartimento dell’</w:t>
      </w:r>
      <w:proofErr w:type="spellStart"/>
      <w:r w:rsidR="0037639C">
        <w:rPr>
          <w:rFonts w:ascii="Times New Roman" w:hAnsi="Times New Roman" w:cs="Times New Roman"/>
        </w:rPr>
        <w:t>Oise</w:t>
      </w:r>
      <w:proofErr w:type="spellEnd"/>
      <w:r w:rsidR="0037639C">
        <w:rPr>
          <w:rFonts w:ascii="Times New Roman" w:hAnsi="Times New Roman" w:cs="Times New Roman"/>
        </w:rPr>
        <w:t xml:space="preserve"> in </w:t>
      </w:r>
      <w:proofErr w:type="spellStart"/>
      <w:r w:rsidR="0037639C">
        <w:rPr>
          <w:rFonts w:ascii="Times New Roman" w:hAnsi="Times New Roman" w:cs="Times New Roman"/>
        </w:rPr>
        <w:t>Piccardia</w:t>
      </w:r>
      <w:proofErr w:type="spellEnd"/>
      <w:r w:rsidR="0037639C">
        <w:rPr>
          <w:rFonts w:ascii="Times New Roman" w:hAnsi="Times New Roman" w:cs="Times New Roman"/>
        </w:rPr>
        <w:t xml:space="preserve">, è un sodale di </w:t>
      </w:r>
      <w:proofErr w:type="spellStart"/>
      <w:r w:rsidR="0037639C">
        <w:rPr>
          <w:rFonts w:ascii="Times New Roman" w:hAnsi="Times New Roman" w:cs="Times New Roman"/>
        </w:rPr>
        <w:t>Thibaut</w:t>
      </w:r>
      <w:proofErr w:type="spellEnd"/>
      <w:r w:rsidR="0037639C">
        <w:rPr>
          <w:rFonts w:ascii="Times New Roman" w:hAnsi="Times New Roman" w:cs="Times New Roman"/>
        </w:rPr>
        <w:t xml:space="preserve"> de Champagne</w:t>
      </w:r>
      <w:r w:rsidR="00BC1875">
        <w:rPr>
          <w:rFonts w:ascii="Times New Roman" w:hAnsi="Times New Roman" w:cs="Times New Roman"/>
        </w:rPr>
        <w:t xml:space="preserve">, </w:t>
      </w:r>
      <w:r w:rsidR="001E6F50">
        <w:rPr>
          <w:rFonts w:ascii="Times New Roman" w:hAnsi="Times New Roman" w:cs="Times New Roman"/>
        </w:rPr>
        <w:t>che</w:t>
      </w:r>
      <w:r w:rsidR="00BC1875">
        <w:rPr>
          <w:rFonts w:ascii="Times New Roman" w:hAnsi="Times New Roman" w:cs="Times New Roman"/>
        </w:rPr>
        <w:t xml:space="preserve"> gli dedica numerose canzoni e con il quale scambia un </w:t>
      </w:r>
      <w:proofErr w:type="spellStart"/>
      <w:r w:rsidR="00BC1875">
        <w:rPr>
          <w:rFonts w:ascii="Times New Roman" w:hAnsi="Times New Roman" w:cs="Times New Roman"/>
          <w:i/>
        </w:rPr>
        <w:t>jeu</w:t>
      </w:r>
      <w:proofErr w:type="spellEnd"/>
      <w:r w:rsidR="00BC1875">
        <w:rPr>
          <w:rFonts w:ascii="Times New Roman" w:hAnsi="Times New Roman" w:cs="Times New Roman"/>
          <w:i/>
        </w:rPr>
        <w:t>-parti</w:t>
      </w:r>
      <w:r w:rsidR="00BC1875">
        <w:rPr>
          <w:rFonts w:ascii="Times New Roman" w:hAnsi="Times New Roman" w:cs="Times New Roman"/>
        </w:rPr>
        <w:t xml:space="preserve"> e due </w:t>
      </w:r>
      <w:proofErr w:type="spellStart"/>
      <w:r w:rsidR="00BC1875">
        <w:rPr>
          <w:rFonts w:ascii="Times New Roman" w:hAnsi="Times New Roman" w:cs="Times New Roman"/>
          <w:i/>
        </w:rPr>
        <w:t>débats</w:t>
      </w:r>
      <w:proofErr w:type="spellEnd"/>
      <w:r w:rsidR="00DE575F">
        <w:rPr>
          <w:rFonts w:ascii="Times New Roman" w:hAnsi="Times New Roman" w:cs="Times New Roman"/>
        </w:rPr>
        <w:t>.</w:t>
      </w:r>
      <w:r w:rsidR="00BC1875">
        <w:rPr>
          <w:rFonts w:ascii="Times New Roman" w:hAnsi="Times New Roman" w:cs="Times New Roman"/>
        </w:rPr>
        <w:t xml:space="preserve"> Giunto in Terra Santa con il re di Navarra, Philippe </w:t>
      </w:r>
      <w:r w:rsidR="00B97A7C">
        <w:rPr>
          <w:rFonts w:ascii="Times New Roman" w:hAnsi="Times New Roman" w:cs="Times New Roman"/>
        </w:rPr>
        <w:t>figura</w:t>
      </w:r>
      <w:r w:rsidR="00BC1875">
        <w:rPr>
          <w:rFonts w:ascii="Times New Roman" w:hAnsi="Times New Roman" w:cs="Times New Roman"/>
        </w:rPr>
        <w:t xml:space="preserve"> nella lista dei baroni fatti prigionieri e condotti al Cairo dopo l’imboscata di Gaza (</w:t>
      </w:r>
      <w:proofErr w:type="spellStart"/>
      <w:r w:rsidR="00BC1875">
        <w:rPr>
          <w:rFonts w:ascii="Times New Roman" w:hAnsi="Times New Roman" w:cs="Times New Roman"/>
          <w:i/>
        </w:rPr>
        <w:t>Continuation</w:t>
      </w:r>
      <w:proofErr w:type="spellEnd"/>
      <w:r w:rsidR="00BC1875">
        <w:rPr>
          <w:rFonts w:ascii="Times New Roman" w:hAnsi="Times New Roman" w:cs="Times New Roman"/>
          <w:i/>
        </w:rPr>
        <w:t xml:space="preserve"> </w:t>
      </w:r>
      <w:proofErr w:type="spellStart"/>
      <w:r w:rsidR="00BC1875">
        <w:rPr>
          <w:rFonts w:ascii="Times New Roman" w:hAnsi="Times New Roman" w:cs="Times New Roman"/>
          <w:i/>
        </w:rPr>
        <w:t>Rothelin</w:t>
      </w:r>
      <w:proofErr w:type="spellEnd"/>
      <w:r w:rsidR="00B97A7C">
        <w:rPr>
          <w:rFonts w:ascii="Times New Roman" w:hAnsi="Times New Roman" w:cs="Times New Roman"/>
        </w:rPr>
        <w:t>,</w:t>
      </w:r>
      <w:r w:rsidR="00BC1875">
        <w:rPr>
          <w:rFonts w:ascii="Times New Roman" w:hAnsi="Times New Roman" w:cs="Times New Roman"/>
        </w:rPr>
        <w:t xml:space="preserve"> </w:t>
      </w:r>
      <w:r w:rsidR="00B97A7C">
        <w:rPr>
          <w:rFonts w:ascii="Times New Roman" w:hAnsi="Times New Roman" w:cs="Times New Roman"/>
        </w:rPr>
        <w:t>p. 546</w:t>
      </w:r>
      <w:r w:rsidR="00BC1875">
        <w:rPr>
          <w:rFonts w:ascii="Times New Roman" w:hAnsi="Times New Roman" w:cs="Times New Roman"/>
        </w:rPr>
        <w:t xml:space="preserve">). Tornato in Francia dopo la liberazione, egli riprenderà la croce e accompagnerà il re di Francia Luigi IX nella sua prima spedizione in Egitto (il suo nome è evocato due volte da </w:t>
      </w:r>
      <w:r w:rsidR="00BC1875" w:rsidRPr="00BC1875">
        <w:rPr>
          <w:rFonts w:ascii="Times New Roman" w:hAnsi="Times New Roman" w:cs="Times New Roman"/>
        </w:rPr>
        <w:t xml:space="preserve">Joinville, </w:t>
      </w:r>
      <w:r w:rsidR="00BC1875">
        <w:rPr>
          <w:rFonts w:ascii="Times New Roman" w:hAnsi="Times New Roman" w:cs="Times New Roman"/>
          <w:i/>
        </w:rPr>
        <w:t xml:space="preserve">Vie de </w:t>
      </w:r>
      <w:proofErr w:type="spellStart"/>
      <w:r w:rsidR="00BC1875">
        <w:rPr>
          <w:rFonts w:ascii="Times New Roman" w:hAnsi="Times New Roman" w:cs="Times New Roman"/>
          <w:i/>
        </w:rPr>
        <w:t>saint</w:t>
      </w:r>
      <w:proofErr w:type="spellEnd"/>
      <w:r w:rsidR="00BC1875">
        <w:rPr>
          <w:rFonts w:ascii="Times New Roman" w:hAnsi="Times New Roman" w:cs="Times New Roman"/>
          <w:i/>
        </w:rPr>
        <w:t xml:space="preserve"> Louis</w:t>
      </w:r>
      <w:r w:rsidR="00BC1875">
        <w:rPr>
          <w:rFonts w:ascii="Times New Roman" w:hAnsi="Times New Roman" w:cs="Times New Roman"/>
        </w:rPr>
        <w:t xml:space="preserve">, §§ 138 e 173). Gli studiosi del casato di </w:t>
      </w:r>
      <w:proofErr w:type="spellStart"/>
      <w:r w:rsidR="00BC1875">
        <w:rPr>
          <w:rFonts w:ascii="Times New Roman" w:hAnsi="Times New Roman" w:cs="Times New Roman"/>
        </w:rPr>
        <w:t>Nanteuil</w:t>
      </w:r>
      <w:proofErr w:type="spellEnd"/>
      <w:r w:rsidR="00BC1875">
        <w:rPr>
          <w:rFonts w:ascii="Times New Roman" w:hAnsi="Times New Roman" w:cs="Times New Roman"/>
        </w:rPr>
        <w:t xml:space="preserve"> fissano la sua morte al 1258. Nessun elemento filologico induce a dubitare dell’attribuzione</w:t>
      </w:r>
      <w:r w:rsidR="00B97A7C">
        <w:rPr>
          <w:rFonts w:ascii="Times New Roman" w:hAnsi="Times New Roman" w:cs="Times New Roman"/>
        </w:rPr>
        <w:t>; tuttavia la quarta strofe della canzone si riferisce alla vivace discussione sorta tra i crociati francesi circa l’opportunità di inseguire il nemico, evento di cui difficilmente i prigionieri potevano essere a conoscenza, senza contare che i riferimenti ai baroni catturati sono sempre espressi in terza persona (</w:t>
      </w:r>
      <w:proofErr w:type="spellStart"/>
      <w:proofErr w:type="gramStart"/>
      <w:r w:rsidR="00B97A7C">
        <w:rPr>
          <w:rFonts w:ascii="Times New Roman" w:hAnsi="Times New Roman" w:cs="Times New Roman"/>
        </w:rPr>
        <w:t>vv</w:t>
      </w:r>
      <w:proofErr w:type="spellEnd"/>
      <w:r w:rsidR="00B97A7C">
        <w:rPr>
          <w:rFonts w:ascii="Times New Roman" w:hAnsi="Times New Roman" w:cs="Times New Roman"/>
        </w:rPr>
        <w:t>.</w:t>
      </w:r>
      <w:proofErr w:type="gramEnd"/>
      <w:r w:rsidR="00B97A7C">
        <w:rPr>
          <w:rFonts w:ascii="Times New Roman" w:hAnsi="Times New Roman" w:cs="Times New Roman"/>
        </w:rPr>
        <w:t xml:space="preserve"> </w:t>
      </w:r>
      <w:r w:rsidR="00741601">
        <w:rPr>
          <w:rFonts w:ascii="Times New Roman" w:hAnsi="Times New Roman" w:cs="Times New Roman"/>
        </w:rPr>
        <w:t>19, 28, 33 e 47</w:t>
      </w:r>
      <w:r w:rsidR="00B97A7C">
        <w:rPr>
          <w:rFonts w:ascii="Times New Roman" w:hAnsi="Times New Roman" w:cs="Times New Roman"/>
        </w:rPr>
        <w:t>). Alla luce di questi elementi</w:t>
      </w:r>
      <w:r w:rsidR="00E67602">
        <w:rPr>
          <w:rFonts w:ascii="Times New Roman" w:hAnsi="Times New Roman" w:cs="Times New Roman"/>
        </w:rPr>
        <w:t xml:space="preserve"> l’attribuzione a Philippe de </w:t>
      </w:r>
      <w:proofErr w:type="spellStart"/>
      <w:r w:rsidR="00E67602">
        <w:rPr>
          <w:rFonts w:ascii="Times New Roman" w:hAnsi="Times New Roman" w:cs="Times New Roman"/>
        </w:rPr>
        <w:t>Nanteuil</w:t>
      </w:r>
      <w:proofErr w:type="spellEnd"/>
      <w:r w:rsidR="00E67602">
        <w:rPr>
          <w:rFonts w:ascii="Times New Roman" w:hAnsi="Times New Roman" w:cs="Times New Roman"/>
        </w:rPr>
        <w:t xml:space="preserve"> </w:t>
      </w:r>
      <w:proofErr w:type="gramStart"/>
      <w:r w:rsidR="00E67602">
        <w:rPr>
          <w:rFonts w:ascii="Times New Roman" w:hAnsi="Times New Roman" w:cs="Times New Roman"/>
        </w:rPr>
        <w:t>risulta</w:t>
      </w:r>
      <w:proofErr w:type="gramEnd"/>
      <w:r w:rsidR="00E67602">
        <w:rPr>
          <w:rFonts w:ascii="Times New Roman" w:hAnsi="Times New Roman" w:cs="Times New Roman"/>
        </w:rPr>
        <w:t xml:space="preserve"> notevolmente indebolita</w:t>
      </w:r>
      <w:r w:rsidR="00031195">
        <w:rPr>
          <w:rFonts w:ascii="Times New Roman" w:hAnsi="Times New Roman" w:cs="Times New Roman"/>
        </w:rPr>
        <w:t>, forse indotta dalla sua fama di troviero,</w:t>
      </w:r>
      <w:r w:rsidR="00E67602">
        <w:rPr>
          <w:rFonts w:ascii="Times New Roman" w:hAnsi="Times New Roman" w:cs="Times New Roman"/>
        </w:rPr>
        <w:t xml:space="preserve"> e</w:t>
      </w:r>
      <w:r w:rsidR="00B97A7C">
        <w:rPr>
          <w:rFonts w:ascii="Times New Roman" w:hAnsi="Times New Roman" w:cs="Times New Roman"/>
        </w:rPr>
        <w:t xml:space="preserve"> sembrerebbe più prudente assegnare la canzone a uno dei crociati francesi scampati alla cattura</w:t>
      </w:r>
      <w:r w:rsidR="00F9306B">
        <w:rPr>
          <w:rFonts w:ascii="Times New Roman" w:hAnsi="Times New Roman" w:cs="Times New Roman"/>
        </w:rPr>
        <w:t>, un barone o un giovane cavaliere,</w:t>
      </w:r>
      <w:r w:rsidR="00031195">
        <w:rPr>
          <w:rFonts w:ascii="Times New Roman" w:hAnsi="Times New Roman" w:cs="Times New Roman"/>
        </w:rPr>
        <w:t xml:space="preserve"> se non allo stesso autore della cronaca</w:t>
      </w:r>
      <w:r w:rsidR="00B97A7C">
        <w:rPr>
          <w:rFonts w:ascii="Times New Roman" w:hAnsi="Times New Roman" w:cs="Times New Roman"/>
        </w:rPr>
        <w:t>.</w:t>
      </w:r>
      <w:r w:rsidR="00547B86">
        <w:rPr>
          <w:rFonts w:ascii="Times New Roman" w:hAnsi="Times New Roman" w:cs="Times New Roman"/>
        </w:rPr>
        <w:t xml:space="preserve"> Per una possibile attribuzione al conte di Bretagna si veda il commento alla canzone RS 1133.</w:t>
      </w:r>
    </w:p>
    <w:p w:rsidR="00A1744F" w:rsidRPr="00A1744F" w:rsidRDefault="00A1744F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A1744F">
        <w:rPr>
          <w:rFonts w:ascii="Times New Roman" w:hAnsi="Times New Roman" w:cs="Times New Roman"/>
        </w:rPr>
        <w:t xml:space="preserve">3-5. </w:t>
      </w:r>
      <w:proofErr w:type="spellStart"/>
      <w:r w:rsidR="00E91BE2">
        <w:rPr>
          <w:rFonts w:ascii="Times New Roman" w:hAnsi="Times New Roman" w:cs="Times New Roman"/>
        </w:rPr>
        <w:t>A</w:t>
      </w:r>
      <w:r w:rsidR="008B46E1">
        <w:rPr>
          <w:rFonts w:ascii="Times New Roman" w:hAnsi="Times New Roman" w:cs="Times New Roman"/>
        </w:rPr>
        <w:t>malrico</w:t>
      </w:r>
      <w:proofErr w:type="spellEnd"/>
      <w:r w:rsidR="00E91BE2">
        <w:rPr>
          <w:rFonts w:ascii="Times New Roman" w:hAnsi="Times New Roman" w:cs="Times New Roman"/>
        </w:rPr>
        <w:t xml:space="preserve"> VI conte di </w:t>
      </w:r>
      <w:proofErr w:type="spellStart"/>
      <w:r w:rsidR="00E91BE2">
        <w:rPr>
          <w:rFonts w:ascii="Times New Roman" w:hAnsi="Times New Roman" w:cs="Times New Roman"/>
        </w:rPr>
        <w:t>Montfort</w:t>
      </w:r>
      <w:proofErr w:type="spellEnd"/>
      <w:r w:rsidR="00E91BE2">
        <w:rPr>
          <w:rFonts w:ascii="Times New Roman" w:hAnsi="Times New Roman" w:cs="Times New Roman"/>
        </w:rPr>
        <w:t>, succeduto al padre Simon</w:t>
      </w:r>
      <w:r w:rsidR="008B46E1">
        <w:rPr>
          <w:rFonts w:ascii="Times New Roman" w:hAnsi="Times New Roman" w:cs="Times New Roman"/>
        </w:rPr>
        <w:t>e di</w:t>
      </w:r>
      <w:r w:rsidR="00E91BE2">
        <w:rPr>
          <w:rFonts w:ascii="Times New Roman" w:hAnsi="Times New Roman" w:cs="Times New Roman"/>
        </w:rPr>
        <w:t xml:space="preserve"> </w:t>
      </w:r>
      <w:proofErr w:type="spellStart"/>
      <w:r w:rsidR="00E91BE2">
        <w:rPr>
          <w:rFonts w:ascii="Times New Roman" w:hAnsi="Times New Roman" w:cs="Times New Roman"/>
        </w:rPr>
        <w:t>Montfort</w:t>
      </w:r>
      <w:proofErr w:type="spellEnd"/>
      <w:r w:rsidR="00E91BE2">
        <w:rPr>
          <w:rFonts w:ascii="Times New Roman" w:hAnsi="Times New Roman" w:cs="Times New Roman"/>
        </w:rPr>
        <w:t xml:space="preserve">, protagonista della crociata albigese morto nel 1218 durante l’assedio di Tolosa, è tra i prigionieri deportati in Egitto dopo l’imboscata di Gaza, come </w:t>
      </w:r>
      <w:proofErr w:type="gramStart"/>
      <w:r w:rsidR="00E91BE2">
        <w:rPr>
          <w:rFonts w:ascii="Times New Roman" w:hAnsi="Times New Roman" w:cs="Times New Roman"/>
        </w:rPr>
        <w:t>risulta</w:t>
      </w:r>
      <w:proofErr w:type="gramEnd"/>
      <w:r w:rsidR="00E91BE2">
        <w:rPr>
          <w:rFonts w:ascii="Times New Roman" w:hAnsi="Times New Roman" w:cs="Times New Roman"/>
        </w:rPr>
        <w:t xml:space="preserve"> da tutte le fonti che </w:t>
      </w:r>
      <w:r w:rsidR="00076194">
        <w:rPr>
          <w:rFonts w:ascii="Times New Roman" w:hAnsi="Times New Roman" w:cs="Times New Roman"/>
        </w:rPr>
        <w:t>narrano</w:t>
      </w:r>
      <w:r w:rsidR="00E91BE2">
        <w:rPr>
          <w:rFonts w:ascii="Times New Roman" w:hAnsi="Times New Roman" w:cs="Times New Roman"/>
        </w:rPr>
        <w:t xml:space="preserve"> la vicenda. </w:t>
      </w:r>
      <w:r w:rsidR="001643C9">
        <w:rPr>
          <w:rFonts w:ascii="Times New Roman" w:hAnsi="Times New Roman" w:cs="Times New Roman"/>
        </w:rPr>
        <w:t xml:space="preserve">Egli fu liberato insieme agli altri ostaggi il 23 aprile 1241 in seguito alle trattative portate a termine da Riccardo di Cornovaglia. </w:t>
      </w:r>
      <w:proofErr w:type="gramStart"/>
      <w:r w:rsidR="001643C9">
        <w:rPr>
          <w:rFonts w:ascii="Times New Roman" w:hAnsi="Times New Roman" w:cs="Times New Roman"/>
        </w:rPr>
        <w:t xml:space="preserve">Imbarcatosi per tornare in </w:t>
      </w:r>
      <w:r w:rsidR="001643C9">
        <w:rPr>
          <w:rFonts w:ascii="Times New Roman" w:hAnsi="Times New Roman" w:cs="Times New Roman"/>
        </w:rPr>
        <w:lastRenderedPageBreak/>
        <w:t xml:space="preserve">Francia insieme agli altri prigionieri </w:t>
      </w:r>
      <w:r w:rsidR="00F95F9A">
        <w:rPr>
          <w:rFonts w:ascii="Times New Roman" w:hAnsi="Times New Roman" w:cs="Times New Roman"/>
        </w:rPr>
        <w:t>francesi, morirà sulla via del ritorno a Otranto</w:t>
      </w:r>
      <w:r w:rsidR="001643C9">
        <w:rPr>
          <w:rFonts w:ascii="Times New Roman" w:hAnsi="Times New Roman" w:cs="Times New Roman"/>
        </w:rPr>
        <w:t>, probabilmente debilitato</w:t>
      </w:r>
      <w:proofErr w:type="gramEnd"/>
      <w:r w:rsidR="001643C9">
        <w:rPr>
          <w:rFonts w:ascii="Times New Roman" w:hAnsi="Times New Roman" w:cs="Times New Roman"/>
        </w:rPr>
        <w:t xml:space="preserve"> dalla lunga prigionia e provato dal viaggio.</w:t>
      </w:r>
    </w:p>
    <w:p w:rsidR="00BC4C97" w:rsidRPr="00BC4C97" w:rsidRDefault="00BC4C97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C4C97">
        <w:rPr>
          <w:rFonts w:ascii="Times New Roman" w:hAnsi="Times New Roman" w:cs="Times New Roman"/>
        </w:rPr>
        <w:t xml:space="preserve">11. La sottolineatura di un’identità </w:t>
      </w:r>
      <w:r>
        <w:rPr>
          <w:rFonts w:ascii="Times New Roman" w:hAnsi="Times New Roman" w:cs="Times New Roman"/>
        </w:rPr>
        <w:t xml:space="preserve">“nazionale” dei crociati </w:t>
      </w:r>
      <w:proofErr w:type="gramStart"/>
      <w:r w:rsidR="008F5804">
        <w:rPr>
          <w:rFonts w:ascii="Times New Roman" w:hAnsi="Times New Roman" w:cs="Times New Roman"/>
        </w:rPr>
        <w:t>viene</w:t>
      </w:r>
      <w:proofErr w:type="gramEnd"/>
      <w:r w:rsidR="008F5804">
        <w:rPr>
          <w:rFonts w:ascii="Times New Roman" w:hAnsi="Times New Roman" w:cs="Times New Roman"/>
        </w:rPr>
        <w:t xml:space="preserve"> esplicitata</w:t>
      </w:r>
      <w:r w:rsidR="00A90470">
        <w:rPr>
          <w:rFonts w:ascii="Times New Roman" w:hAnsi="Times New Roman" w:cs="Times New Roman"/>
        </w:rPr>
        <w:t xml:space="preserve"> per la prima volta</w:t>
      </w:r>
      <w:r>
        <w:rPr>
          <w:rFonts w:ascii="Times New Roman" w:hAnsi="Times New Roman" w:cs="Times New Roman"/>
        </w:rPr>
        <w:t xml:space="preserve"> in questa canzone</w:t>
      </w:r>
      <w:r w:rsidR="00A90470">
        <w:rPr>
          <w:rFonts w:ascii="Times New Roman" w:hAnsi="Times New Roman" w:cs="Times New Roman"/>
        </w:rPr>
        <w:t xml:space="preserve"> e troverà ampio spazio nelle canzoni </w:t>
      </w:r>
      <w:r w:rsidR="000A0E79">
        <w:rPr>
          <w:rFonts w:ascii="Times New Roman" w:hAnsi="Times New Roman" w:cs="Times New Roman"/>
        </w:rPr>
        <w:t>composte al tempo</w:t>
      </w:r>
      <w:r w:rsidR="00A90470">
        <w:rPr>
          <w:rFonts w:ascii="Times New Roman" w:hAnsi="Times New Roman" w:cs="Times New Roman"/>
        </w:rPr>
        <w:t xml:space="preserve"> </w:t>
      </w:r>
      <w:r w:rsidR="000A0E79">
        <w:rPr>
          <w:rFonts w:ascii="Times New Roman" w:hAnsi="Times New Roman" w:cs="Times New Roman"/>
        </w:rPr>
        <w:t>del</w:t>
      </w:r>
      <w:r w:rsidR="00A90470">
        <w:rPr>
          <w:rFonts w:ascii="Times New Roman" w:hAnsi="Times New Roman" w:cs="Times New Roman"/>
        </w:rPr>
        <w:t>le crociate di san Luigi</w:t>
      </w:r>
      <w:r>
        <w:rPr>
          <w:rFonts w:ascii="Times New Roman" w:hAnsi="Times New Roman" w:cs="Times New Roman"/>
        </w:rPr>
        <w:t xml:space="preserve">. Essa, insieme ai personalismi e alle ambizioni di gloria dei singoli baroni, costituisce probabilmente uno dei motivi dello sgretolamento </w:t>
      </w:r>
      <w:proofErr w:type="gramStart"/>
      <w:r>
        <w:rPr>
          <w:rFonts w:ascii="Times New Roman" w:hAnsi="Times New Roman" w:cs="Times New Roman"/>
        </w:rPr>
        <w:t>dell’</w:t>
      </w:r>
      <w:proofErr w:type="gramEnd"/>
      <w:r>
        <w:rPr>
          <w:rFonts w:ascii="Times New Roman" w:hAnsi="Times New Roman" w:cs="Times New Roman"/>
        </w:rPr>
        <w:t>idea originaria di crocia</w:t>
      </w:r>
      <w:bookmarkStart w:id="0" w:name="_GoBack"/>
      <w:bookmarkEnd w:id="0"/>
      <w:r>
        <w:rPr>
          <w:rFonts w:ascii="Times New Roman" w:hAnsi="Times New Roman" w:cs="Times New Roman"/>
        </w:rPr>
        <w:t>ta.</w:t>
      </w:r>
    </w:p>
    <w:p w:rsidR="00A1744F" w:rsidRPr="00C80DD8" w:rsidRDefault="00A1744F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A1744F">
        <w:rPr>
          <w:rFonts w:ascii="Times New Roman" w:hAnsi="Times New Roman" w:cs="Times New Roman"/>
        </w:rPr>
        <w:t xml:space="preserve">20. </w:t>
      </w:r>
      <w:r w:rsidR="00115500">
        <w:rPr>
          <w:rFonts w:ascii="Times New Roman" w:hAnsi="Times New Roman" w:cs="Times New Roman"/>
        </w:rPr>
        <w:t>Il conte</w:t>
      </w:r>
      <w:r w:rsidRPr="00A1744F">
        <w:rPr>
          <w:rFonts w:ascii="Times New Roman" w:hAnsi="Times New Roman" w:cs="Times New Roman"/>
        </w:rPr>
        <w:t xml:space="preserve"> </w:t>
      </w:r>
      <w:r w:rsidR="008B46E1">
        <w:rPr>
          <w:rFonts w:ascii="Times New Roman" w:hAnsi="Times New Roman" w:cs="Times New Roman"/>
        </w:rPr>
        <w:t>Enrico</w:t>
      </w:r>
      <w:r w:rsidR="00115500">
        <w:rPr>
          <w:rFonts w:ascii="Times New Roman" w:hAnsi="Times New Roman" w:cs="Times New Roman"/>
        </w:rPr>
        <w:t xml:space="preserve"> II</w:t>
      </w:r>
      <w:r w:rsidR="008B46E1">
        <w:rPr>
          <w:rFonts w:ascii="Times New Roman" w:hAnsi="Times New Roman" w:cs="Times New Roman"/>
        </w:rPr>
        <w:t xml:space="preserve"> di</w:t>
      </w:r>
      <w:r w:rsidRPr="00A1744F">
        <w:rPr>
          <w:rFonts w:ascii="Times New Roman" w:hAnsi="Times New Roman" w:cs="Times New Roman"/>
        </w:rPr>
        <w:t xml:space="preserve"> </w:t>
      </w:r>
      <w:proofErr w:type="gramStart"/>
      <w:r w:rsidRPr="00A1744F">
        <w:rPr>
          <w:rFonts w:ascii="Times New Roman" w:hAnsi="Times New Roman" w:cs="Times New Roman"/>
        </w:rPr>
        <w:t>Bar</w:t>
      </w:r>
      <w:r w:rsidR="0089488C">
        <w:rPr>
          <w:rFonts w:ascii="Times New Roman" w:hAnsi="Times New Roman" w:cs="Times New Roman"/>
        </w:rPr>
        <w:t>-le-</w:t>
      </w:r>
      <w:proofErr w:type="spellStart"/>
      <w:r w:rsidR="0089488C">
        <w:rPr>
          <w:rFonts w:ascii="Times New Roman" w:hAnsi="Times New Roman" w:cs="Times New Roman"/>
        </w:rPr>
        <w:t>Duc</w:t>
      </w:r>
      <w:proofErr w:type="spellEnd"/>
      <w:proofErr w:type="gramEnd"/>
      <w:r w:rsidR="00713079">
        <w:rPr>
          <w:rFonts w:ascii="Times New Roman" w:hAnsi="Times New Roman" w:cs="Times New Roman"/>
        </w:rPr>
        <w:t xml:space="preserve"> è un</w:t>
      </w:r>
      <w:r w:rsidR="00115500">
        <w:rPr>
          <w:rFonts w:ascii="Times New Roman" w:hAnsi="Times New Roman" w:cs="Times New Roman"/>
        </w:rPr>
        <w:t xml:space="preserve"> compagno e amico di </w:t>
      </w:r>
      <w:proofErr w:type="spellStart"/>
      <w:r w:rsidR="00115500">
        <w:rPr>
          <w:rFonts w:ascii="Times New Roman" w:hAnsi="Times New Roman" w:cs="Times New Roman"/>
        </w:rPr>
        <w:t>Thibaut</w:t>
      </w:r>
      <w:proofErr w:type="spellEnd"/>
      <w:r w:rsidR="00115500">
        <w:rPr>
          <w:rFonts w:ascii="Times New Roman" w:hAnsi="Times New Roman" w:cs="Times New Roman"/>
        </w:rPr>
        <w:t xml:space="preserve"> de Champagne </w:t>
      </w:r>
      <w:r w:rsidR="00D744DB">
        <w:rPr>
          <w:rFonts w:ascii="Times New Roman" w:hAnsi="Times New Roman" w:cs="Times New Roman"/>
        </w:rPr>
        <w:t>con il quale si schiererà</w:t>
      </w:r>
      <w:r w:rsidR="00115500">
        <w:rPr>
          <w:rFonts w:ascii="Times New Roman" w:hAnsi="Times New Roman" w:cs="Times New Roman"/>
        </w:rPr>
        <w:t xml:space="preserve"> </w:t>
      </w:r>
      <w:r w:rsidR="00825889">
        <w:rPr>
          <w:rFonts w:ascii="Times New Roman" w:hAnsi="Times New Roman" w:cs="Times New Roman"/>
        </w:rPr>
        <w:t xml:space="preserve">già </w:t>
      </w:r>
      <w:r w:rsidR="0065196F">
        <w:rPr>
          <w:rFonts w:ascii="Times New Roman" w:hAnsi="Times New Roman" w:cs="Times New Roman"/>
        </w:rPr>
        <w:t xml:space="preserve">al tempo </w:t>
      </w:r>
      <w:r w:rsidR="00825889">
        <w:rPr>
          <w:rFonts w:ascii="Times New Roman" w:hAnsi="Times New Roman" w:cs="Times New Roman"/>
        </w:rPr>
        <w:t>del conflitto</w:t>
      </w:r>
      <w:r w:rsidR="0065196F">
        <w:rPr>
          <w:rFonts w:ascii="Times New Roman" w:hAnsi="Times New Roman" w:cs="Times New Roman"/>
        </w:rPr>
        <w:t xml:space="preserve"> </w:t>
      </w:r>
      <w:r w:rsidR="00B21229">
        <w:rPr>
          <w:rFonts w:ascii="Times New Roman" w:hAnsi="Times New Roman" w:cs="Times New Roman"/>
        </w:rPr>
        <w:t>per la</w:t>
      </w:r>
      <w:r w:rsidR="00115500">
        <w:rPr>
          <w:rFonts w:ascii="Times New Roman" w:hAnsi="Times New Roman" w:cs="Times New Roman"/>
        </w:rPr>
        <w:t xml:space="preserve"> successione della Champagne (</w:t>
      </w:r>
      <w:r w:rsidR="005247CB">
        <w:rPr>
          <w:rFonts w:ascii="Times New Roman" w:hAnsi="Times New Roman" w:cs="Times New Roman"/>
        </w:rPr>
        <w:t>1216-1221</w:t>
      </w:r>
      <w:r w:rsidR="00115500">
        <w:rPr>
          <w:rFonts w:ascii="Times New Roman" w:hAnsi="Times New Roman" w:cs="Times New Roman"/>
        </w:rPr>
        <w:t xml:space="preserve">), </w:t>
      </w:r>
      <w:r w:rsidR="00B8536B">
        <w:rPr>
          <w:rFonts w:ascii="Times New Roman" w:hAnsi="Times New Roman" w:cs="Times New Roman"/>
        </w:rPr>
        <w:t>fino a formare con lui e altri sodali una lega di baroni ribelli alla corona francese (1226</w:t>
      </w:r>
      <w:r w:rsidR="005247CB">
        <w:rPr>
          <w:rFonts w:ascii="Times New Roman" w:hAnsi="Times New Roman" w:cs="Times New Roman"/>
        </w:rPr>
        <w:t>-1227</w:t>
      </w:r>
      <w:r w:rsidR="00B8536B">
        <w:rPr>
          <w:rFonts w:ascii="Times New Roman" w:hAnsi="Times New Roman" w:cs="Times New Roman"/>
        </w:rPr>
        <w:t xml:space="preserve">, si veda l’introduzione alla canzone RS 273). L’improvviso </w:t>
      </w:r>
      <w:r w:rsidR="00ED33C8">
        <w:rPr>
          <w:rFonts w:ascii="Times New Roman" w:hAnsi="Times New Roman" w:cs="Times New Roman"/>
        </w:rPr>
        <w:t>ripensamento</w:t>
      </w:r>
      <w:r w:rsidR="00B8536B">
        <w:rPr>
          <w:rFonts w:ascii="Times New Roman" w:hAnsi="Times New Roman" w:cs="Times New Roman"/>
        </w:rPr>
        <w:t xml:space="preserve"> di </w:t>
      </w:r>
      <w:proofErr w:type="spellStart"/>
      <w:r w:rsidR="00B8536B">
        <w:rPr>
          <w:rFonts w:ascii="Times New Roman" w:hAnsi="Times New Roman" w:cs="Times New Roman"/>
        </w:rPr>
        <w:t>Thibaut</w:t>
      </w:r>
      <w:proofErr w:type="spellEnd"/>
      <w:r w:rsidR="00B8536B">
        <w:rPr>
          <w:rFonts w:ascii="Times New Roman" w:hAnsi="Times New Roman" w:cs="Times New Roman"/>
        </w:rPr>
        <w:t>, riavvicinatosi alla reggente Bianca di Castiglia, provocherà la reazione degli antichi compagni che giungeranno ad assediare la città di Troyes, una delle sedi comit</w:t>
      </w:r>
      <w:r w:rsidR="00D744DB">
        <w:rPr>
          <w:rFonts w:ascii="Times New Roman" w:hAnsi="Times New Roman" w:cs="Times New Roman"/>
        </w:rPr>
        <w:t>ali della Champagne. Questo epis</w:t>
      </w:r>
      <w:r w:rsidR="00B8536B">
        <w:rPr>
          <w:rFonts w:ascii="Times New Roman" w:hAnsi="Times New Roman" w:cs="Times New Roman"/>
        </w:rPr>
        <w:t xml:space="preserve">odio tuttavia non impedirà al conte di Bar e agli altri baroni di aderire alla crociata del 1239 insieme a </w:t>
      </w:r>
      <w:proofErr w:type="spellStart"/>
      <w:r w:rsidR="00B8536B">
        <w:rPr>
          <w:rFonts w:ascii="Times New Roman" w:hAnsi="Times New Roman" w:cs="Times New Roman"/>
        </w:rPr>
        <w:t>Thibaut</w:t>
      </w:r>
      <w:proofErr w:type="spellEnd"/>
      <w:r w:rsidR="00B8536B">
        <w:rPr>
          <w:rFonts w:ascii="Times New Roman" w:hAnsi="Times New Roman" w:cs="Times New Roman"/>
        </w:rPr>
        <w:t xml:space="preserve">, né di riconoscerlo quale capo designato della spedizione. </w:t>
      </w:r>
      <w:r w:rsidR="008B46E1">
        <w:rPr>
          <w:rFonts w:ascii="Times New Roman" w:hAnsi="Times New Roman" w:cs="Times New Roman"/>
        </w:rPr>
        <w:t>Enrico di</w:t>
      </w:r>
      <w:r w:rsidR="00B8536B">
        <w:rPr>
          <w:rFonts w:ascii="Times New Roman" w:hAnsi="Times New Roman" w:cs="Times New Roman"/>
        </w:rPr>
        <w:t xml:space="preserve"> Bar</w:t>
      </w:r>
      <w:r w:rsidR="00115500">
        <w:rPr>
          <w:rFonts w:ascii="Times New Roman" w:hAnsi="Times New Roman" w:cs="Times New Roman"/>
        </w:rPr>
        <w:t xml:space="preserve"> è indicato da</w:t>
      </w:r>
      <w:r w:rsidR="00713079">
        <w:rPr>
          <w:rFonts w:ascii="Times New Roman" w:hAnsi="Times New Roman" w:cs="Times New Roman"/>
        </w:rPr>
        <w:t xml:space="preserve">lla </w:t>
      </w:r>
      <w:proofErr w:type="spellStart"/>
      <w:r w:rsidR="00713079">
        <w:rPr>
          <w:rFonts w:ascii="Times New Roman" w:hAnsi="Times New Roman" w:cs="Times New Roman"/>
          <w:i/>
        </w:rPr>
        <w:t>Continuation</w:t>
      </w:r>
      <w:proofErr w:type="spellEnd"/>
      <w:r w:rsidR="00713079">
        <w:rPr>
          <w:rFonts w:ascii="Times New Roman" w:hAnsi="Times New Roman" w:cs="Times New Roman"/>
          <w:i/>
        </w:rPr>
        <w:t xml:space="preserve"> </w:t>
      </w:r>
      <w:proofErr w:type="spellStart"/>
      <w:r w:rsidR="00713079">
        <w:rPr>
          <w:rFonts w:ascii="Times New Roman" w:hAnsi="Times New Roman" w:cs="Times New Roman"/>
          <w:i/>
        </w:rPr>
        <w:t>Rothelin</w:t>
      </w:r>
      <w:proofErr w:type="spellEnd"/>
      <w:r w:rsidR="00115500">
        <w:rPr>
          <w:rFonts w:ascii="Times New Roman" w:hAnsi="Times New Roman" w:cs="Times New Roman"/>
        </w:rPr>
        <w:t xml:space="preserve"> come il principale responsabile della disfatta di Gaza, a causa della sua caparbietà sorda </w:t>
      </w:r>
      <w:proofErr w:type="gramStart"/>
      <w:r w:rsidR="00115500">
        <w:rPr>
          <w:rFonts w:ascii="Times New Roman" w:hAnsi="Times New Roman" w:cs="Times New Roman"/>
        </w:rPr>
        <w:t>ad</w:t>
      </w:r>
      <w:proofErr w:type="gramEnd"/>
      <w:r w:rsidR="00115500">
        <w:rPr>
          <w:rFonts w:ascii="Times New Roman" w:hAnsi="Times New Roman" w:cs="Times New Roman"/>
        </w:rPr>
        <w:t xml:space="preserve"> ogni consiglio di prudenza e ad ogni valutazione realistica della situazione</w:t>
      </w:r>
      <w:r w:rsidRPr="00A1744F">
        <w:rPr>
          <w:rFonts w:ascii="Times New Roman" w:hAnsi="Times New Roman" w:cs="Times New Roman"/>
        </w:rPr>
        <w:t>.</w:t>
      </w:r>
      <w:r w:rsidR="00C80DD8">
        <w:rPr>
          <w:rFonts w:ascii="Times New Roman" w:hAnsi="Times New Roman" w:cs="Times New Roman"/>
        </w:rPr>
        <w:t xml:space="preserve"> </w:t>
      </w:r>
      <w:proofErr w:type="gramStart"/>
      <w:r w:rsidR="00C80DD8">
        <w:rPr>
          <w:rFonts w:ascii="Times New Roman" w:hAnsi="Times New Roman" w:cs="Times New Roman"/>
        </w:rPr>
        <w:t>La morte del conte di Bar sul campo di battaglia</w:t>
      </w:r>
      <w:r w:rsidR="00CD6F12">
        <w:rPr>
          <w:rFonts w:ascii="Times New Roman" w:hAnsi="Times New Roman" w:cs="Times New Roman"/>
        </w:rPr>
        <w:t xml:space="preserve"> o in un momento immediatamente successivo</w:t>
      </w:r>
      <w:r w:rsidR="00C80DD8">
        <w:rPr>
          <w:rFonts w:ascii="Times New Roman" w:hAnsi="Times New Roman" w:cs="Times New Roman"/>
        </w:rPr>
        <w:t xml:space="preserve"> è attestata da tutte le fonti ad eccezione proprio della </w:t>
      </w:r>
      <w:proofErr w:type="spellStart"/>
      <w:r w:rsidR="00C80DD8">
        <w:rPr>
          <w:rFonts w:ascii="Times New Roman" w:hAnsi="Times New Roman" w:cs="Times New Roman"/>
          <w:i/>
        </w:rPr>
        <w:t>Continuation</w:t>
      </w:r>
      <w:proofErr w:type="spellEnd"/>
      <w:r w:rsidR="00C80DD8">
        <w:rPr>
          <w:rFonts w:ascii="Times New Roman" w:hAnsi="Times New Roman" w:cs="Times New Roman"/>
          <w:i/>
        </w:rPr>
        <w:t xml:space="preserve"> </w:t>
      </w:r>
      <w:proofErr w:type="spellStart"/>
      <w:r w:rsidR="00C80DD8">
        <w:rPr>
          <w:rFonts w:ascii="Times New Roman" w:hAnsi="Times New Roman" w:cs="Times New Roman"/>
          <w:i/>
        </w:rPr>
        <w:t>Rothelin</w:t>
      </w:r>
      <w:proofErr w:type="spellEnd"/>
      <w:r w:rsidR="00C80DD8">
        <w:rPr>
          <w:rFonts w:ascii="Times New Roman" w:hAnsi="Times New Roman" w:cs="Times New Roman"/>
        </w:rPr>
        <w:t xml:space="preserve">, che dichiara esplicitamente di ignorare se </w:t>
      </w:r>
      <w:r w:rsidR="0089488C">
        <w:rPr>
          <w:rFonts w:ascii="Times New Roman" w:hAnsi="Times New Roman" w:cs="Times New Roman"/>
        </w:rPr>
        <w:t>Enrico di</w:t>
      </w:r>
      <w:r w:rsidR="00C80DD8">
        <w:rPr>
          <w:rFonts w:ascii="Times New Roman" w:hAnsi="Times New Roman" w:cs="Times New Roman"/>
        </w:rPr>
        <w:t xml:space="preserve"> Bar fu ucciso o fatto prigioniero (</w:t>
      </w:r>
      <w:r w:rsidR="00713079">
        <w:rPr>
          <w:rFonts w:ascii="Times New Roman" w:hAnsi="Times New Roman" w:cs="Times New Roman"/>
        </w:rPr>
        <w:t>p. 546</w:t>
      </w:r>
      <w:r w:rsidR="00482DFC">
        <w:rPr>
          <w:rFonts w:ascii="Times New Roman" w:hAnsi="Times New Roman" w:cs="Times New Roman"/>
        </w:rPr>
        <w:t>, con una curiosa aggiunta alla p. 555</w:t>
      </w:r>
      <w:r w:rsidR="00713079">
        <w:rPr>
          <w:rFonts w:ascii="Times New Roman" w:hAnsi="Times New Roman" w:cs="Times New Roman"/>
        </w:rPr>
        <w:t>), forse basandosi</w:t>
      </w:r>
      <w:r w:rsidR="00C80DD8">
        <w:rPr>
          <w:rFonts w:ascii="Times New Roman" w:hAnsi="Times New Roman" w:cs="Times New Roman"/>
        </w:rPr>
        <w:t xml:space="preserve"> sul testo della nostra canzone, che</w:t>
      </w:r>
      <w:r w:rsidR="0048688B">
        <w:rPr>
          <w:rFonts w:ascii="Times New Roman" w:hAnsi="Times New Roman" w:cs="Times New Roman"/>
        </w:rPr>
        <w:t xml:space="preserve"> pur </w:t>
      </w:r>
      <w:r w:rsidR="00656113">
        <w:rPr>
          <w:rFonts w:ascii="Times New Roman" w:hAnsi="Times New Roman" w:cs="Times New Roman"/>
        </w:rPr>
        <w:t>tacendo</w:t>
      </w:r>
      <w:r w:rsidR="0048688B">
        <w:rPr>
          <w:rFonts w:ascii="Times New Roman" w:hAnsi="Times New Roman" w:cs="Times New Roman"/>
        </w:rPr>
        <w:t xml:space="preserve"> </w:t>
      </w:r>
      <w:r w:rsidR="00656113">
        <w:rPr>
          <w:rFonts w:ascii="Times New Roman" w:hAnsi="Times New Roman" w:cs="Times New Roman"/>
        </w:rPr>
        <w:t>ogni riferimento preciso</w:t>
      </w:r>
      <w:r w:rsidR="0048688B">
        <w:rPr>
          <w:rFonts w:ascii="Times New Roman" w:hAnsi="Times New Roman" w:cs="Times New Roman"/>
        </w:rPr>
        <w:t xml:space="preserve"> alla loro sorte</w:t>
      </w:r>
      <w:r w:rsidR="00C80DD8">
        <w:rPr>
          <w:rFonts w:ascii="Times New Roman" w:hAnsi="Times New Roman" w:cs="Times New Roman"/>
        </w:rPr>
        <w:t xml:space="preserve"> tratta in modo simmetrico del conte di Bar e di </w:t>
      </w:r>
      <w:proofErr w:type="spellStart"/>
      <w:r w:rsidR="00C80DD8">
        <w:rPr>
          <w:rFonts w:ascii="Times New Roman" w:hAnsi="Times New Roman" w:cs="Times New Roman"/>
        </w:rPr>
        <w:t>Ama</w:t>
      </w:r>
      <w:r w:rsidR="008B46E1">
        <w:rPr>
          <w:rFonts w:ascii="Times New Roman" w:hAnsi="Times New Roman" w:cs="Times New Roman"/>
        </w:rPr>
        <w:t>lrico</w:t>
      </w:r>
      <w:proofErr w:type="spellEnd"/>
      <w:r w:rsidR="008B46E1">
        <w:rPr>
          <w:rFonts w:ascii="Times New Roman" w:hAnsi="Times New Roman" w:cs="Times New Roman"/>
        </w:rPr>
        <w:t xml:space="preserve"> di</w:t>
      </w:r>
      <w:r w:rsidR="00C80DD8">
        <w:rPr>
          <w:rFonts w:ascii="Times New Roman" w:hAnsi="Times New Roman" w:cs="Times New Roman"/>
        </w:rPr>
        <w:t xml:space="preserve"> </w:t>
      </w:r>
      <w:proofErr w:type="spellStart"/>
      <w:r w:rsidR="00C80DD8">
        <w:rPr>
          <w:rFonts w:ascii="Times New Roman" w:hAnsi="Times New Roman" w:cs="Times New Roman"/>
        </w:rPr>
        <w:t>Montfo</w:t>
      </w:r>
      <w:r w:rsidR="001F11AA">
        <w:rPr>
          <w:rFonts w:ascii="Times New Roman" w:hAnsi="Times New Roman" w:cs="Times New Roman"/>
        </w:rPr>
        <w:t>r</w:t>
      </w:r>
      <w:r w:rsidR="00C80DD8">
        <w:rPr>
          <w:rFonts w:ascii="Times New Roman" w:hAnsi="Times New Roman" w:cs="Times New Roman"/>
        </w:rPr>
        <w:t>t</w:t>
      </w:r>
      <w:proofErr w:type="spellEnd"/>
      <w:r w:rsidR="00C80DD8">
        <w:rPr>
          <w:rFonts w:ascii="Times New Roman" w:hAnsi="Times New Roman" w:cs="Times New Roman"/>
        </w:rPr>
        <w:t xml:space="preserve">, quest’ultimo certamente </w:t>
      </w:r>
      <w:r w:rsidR="002A5C41">
        <w:rPr>
          <w:rFonts w:ascii="Times New Roman" w:hAnsi="Times New Roman" w:cs="Times New Roman"/>
        </w:rPr>
        <w:t>fatto prigioniero</w:t>
      </w:r>
      <w:r w:rsidR="00C80DD8">
        <w:rPr>
          <w:rFonts w:ascii="Times New Roman" w:hAnsi="Times New Roman" w:cs="Times New Roman"/>
        </w:rPr>
        <w:t xml:space="preserve"> e condotto al Cairo</w:t>
      </w:r>
      <w:proofErr w:type="gramEnd"/>
      <w:r w:rsidR="00C80DD8">
        <w:rPr>
          <w:rFonts w:ascii="Times New Roman" w:hAnsi="Times New Roman" w:cs="Times New Roman"/>
        </w:rPr>
        <w:t>.</w:t>
      </w:r>
      <w:r w:rsidR="00482DFC">
        <w:rPr>
          <w:rFonts w:ascii="Times New Roman" w:hAnsi="Times New Roman" w:cs="Times New Roman"/>
        </w:rPr>
        <w:t xml:space="preserve"> Anche la cronaca di Alberico delle Tre Fontane parla del conte di Bar </w:t>
      </w:r>
      <w:proofErr w:type="gramStart"/>
      <w:r w:rsidR="00482DFC">
        <w:rPr>
          <w:rFonts w:ascii="Times New Roman" w:hAnsi="Times New Roman" w:cs="Times New Roman"/>
        </w:rPr>
        <w:t>catturato, ma</w:t>
      </w:r>
      <w:proofErr w:type="gramEnd"/>
      <w:r w:rsidR="00482DFC">
        <w:rPr>
          <w:rFonts w:ascii="Times New Roman" w:hAnsi="Times New Roman" w:cs="Times New Roman"/>
        </w:rPr>
        <w:t xml:space="preserve"> ferito a morte (p. 946).</w:t>
      </w:r>
      <w:r w:rsidR="001F11AA">
        <w:rPr>
          <w:rFonts w:ascii="Times New Roman" w:hAnsi="Times New Roman" w:cs="Times New Roman"/>
        </w:rPr>
        <w:t xml:space="preserve"> L’incertezza sembrerebbe tuttavia risolta dal v. </w:t>
      </w:r>
      <w:proofErr w:type="gramStart"/>
      <w:r w:rsidR="001F11AA">
        <w:rPr>
          <w:rFonts w:ascii="Times New Roman" w:hAnsi="Times New Roman" w:cs="Times New Roman"/>
        </w:rPr>
        <w:t>8</w:t>
      </w:r>
      <w:proofErr w:type="gramEnd"/>
      <w:r w:rsidR="001F11AA">
        <w:rPr>
          <w:rFonts w:ascii="Times New Roman" w:hAnsi="Times New Roman" w:cs="Times New Roman"/>
        </w:rPr>
        <w:t xml:space="preserve"> della canzone RS 1133 che si riferisce in modo esplicito alla morte di </w:t>
      </w:r>
      <w:r w:rsidR="008B46E1">
        <w:rPr>
          <w:rFonts w:ascii="Times New Roman" w:hAnsi="Times New Roman" w:cs="Times New Roman"/>
        </w:rPr>
        <w:t>Enrico di</w:t>
      </w:r>
      <w:r w:rsidR="001F11AA">
        <w:rPr>
          <w:rFonts w:ascii="Times New Roman" w:hAnsi="Times New Roman" w:cs="Times New Roman"/>
        </w:rPr>
        <w:t xml:space="preserve"> Bar.</w:t>
      </w:r>
    </w:p>
    <w:p w:rsidR="00E4639B" w:rsidRPr="009B4132" w:rsidRDefault="00A1744F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29-38. </w:t>
      </w:r>
      <w:r w:rsidR="00822F95">
        <w:rPr>
          <w:rFonts w:ascii="Times New Roman" w:hAnsi="Times New Roman" w:cs="Times New Roman"/>
        </w:rPr>
        <w:t xml:space="preserve">I versi di questa strofe contribuiscono </w:t>
      </w:r>
      <w:proofErr w:type="gramStart"/>
      <w:r w:rsidR="00822F95">
        <w:rPr>
          <w:rFonts w:ascii="Times New Roman" w:hAnsi="Times New Roman" w:cs="Times New Roman"/>
        </w:rPr>
        <w:t>ad</w:t>
      </w:r>
      <w:proofErr w:type="gramEnd"/>
      <w:r w:rsidR="00822F95">
        <w:rPr>
          <w:rFonts w:ascii="Times New Roman" w:hAnsi="Times New Roman" w:cs="Times New Roman"/>
        </w:rPr>
        <w:t xml:space="preserve"> illustrare le divisioni interne del fronte cristiano testimoniate dalle cronache contemporanee e sottolineate dagli storici. </w:t>
      </w:r>
      <w:proofErr w:type="spellStart"/>
      <w:r w:rsidR="00822F95">
        <w:rPr>
          <w:rFonts w:ascii="Times New Roman" w:hAnsi="Times New Roman" w:cs="Times New Roman"/>
        </w:rPr>
        <w:t>Thibaut</w:t>
      </w:r>
      <w:proofErr w:type="spellEnd"/>
      <w:r w:rsidR="00822F95">
        <w:rPr>
          <w:rFonts w:ascii="Times New Roman" w:hAnsi="Times New Roman" w:cs="Times New Roman"/>
        </w:rPr>
        <w:t xml:space="preserve"> de Champagne </w:t>
      </w:r>
      <w:r w:rsidR="00D55667">
        <w:rPr>
          <w:rFonts w:ascii="Times New Roman" w:hAnsi="Times New Roman" w:cs="Times New Roman"/>
        </w:rPr>
        <w:t>ebbe da subito grosse difficoltà a</w:t>
      </w:r>
      <w:r w:rsidR="00822F95">
        <w:rPr>
          <w:rFonts w:ascii="Times New Roman" w:hAnsi="Times New Roman" w:cs="Times New Roman"/>
        </w:rPr>
        <w:t xml:space="preserve"> far</w:t>
      </w:r>
      <w:r w:rsidR="001702A7">
        <w:rPr>
          <w:rFonts w:ascii="Times New Roman" w:hAnsi="Times New Roman" w:cs="Times New Roman"/>
        </w:rPr>
        <w:t xml:space="preserve"> rispettare la propria autorità,</w:t>
      </w:r>
      <w:r w:rsidR="00D55667">
        <w:rPr>
          <w:rFonts w:ascii="Times New Roman" w:hAnsi="Times New Roman" w:cs="Times New Roman"/>
        </w:rPr>
        <w:t xml:space="preserve"> </w:t>
      </w:r>
      <w:r w:rsidR="001702A7">
        <w:rPr>
          <w:rFonts w:ascii="Times New Roman" w:hAnsi="Times New Roman" w:cs="Times New Roman"/>
        </w:rPr>
        <w:t>e</w:t>
      </w:r>
      <w:r w:rsidR="00D55667">
        <w:rPr>
          <w:rFonts w:ascii="Times New Roman" w:hAnsi="Times New Roman" w:cs="Times New Roman"/>
        </w:rPr>
        <w:t xml:space="preserve"> si trovò a dover mediare tra le posizioni di due fazioni principali createsi tra i cavalieri cristiani. Lo stallo politico-militare e la tattica attendista imposta dalla situazione complessa del mondo musulmano accresceva l’impazienza dei nuovi crociati giunti dalla Francia, desiderosi</w:t>
      </w:r>
      <w:r w:rsidR="00E4639B">
        <w:rPr>
          <w:rFonts w:ascii="Times New Roman" w:hAnsi="Times New Roman" w:cs="Times New Roman"/>
        </w:rPr>
        <w:t xml:space="preserve"> d’azione e di gloria immediata e poco inclini </w:t>
      </w:r>
      <w:proofErr w:type="gramStart"/>
      <w:r w:rsidR="00E4639B">
        <w:rPr>
          <w:rFonts w:ascii="Times New Roman" w:hAnsi="Times New Roman" w:cs="Times New Roman"/>
        </w:rPr>
        <w:t>ad</w:t>
      </w:r>
      <w:proofErr w:type="gramEnd"/>
      <w:r w:rsidR="00E4639B">
        <w:rPr>
          <w:rFonts w:ascii="Times New Roman" w:hAnsi="Times New Roman" w:cs="Times New Roman"/>
        </w:rPr>
        <w:t xml:space="preserve"> una lunga permanenza inattiva troppo costosa. </w:t>
      </w:r>
      <w:proofErr w:type="gramStart"/>
      <w:r w:rsidR="00E4639B">
        <w:rPr>
          <w:rFonts w:ascii="Times New Roman" w:hAnsi="Times New Roman" w:cs="Times New Roman"/>
        </w:rPr>
        <w:t>Ad</w:t>
      </w:r>
      <w:proofErr w:type="gramEnd"/>
      <w:r w:rsidR="00E4639B">
        <w:rPr>
          <w:rFonts w:ascii="Times New Roman" w:hAnsi="Times New Roman" w:cs="Times New Roman"/>
        </w:rPr>
        <w:t xml:space="preserve"> essi si opponeva il fronte dei </w:t>
      </w:r>
      <w:r w:rsidR="001702A7">
        <w:rPr>
          <w:rFonts w:ascii="Times New Roman" w:hAnsi="Times New Roman" w:cs="Times New Roman"/>
        </w:rPr>
        <w:t>franc</w:t>
      </w:r>
      <w:r w:rsidR="00416EE1">
        <w:rPr>
          <w:rFonts w:ascii="Times New Roman" w:hAnsi="Times New Roman" w:cs="Times New Roman"/>
        </w:rPr>
        <w:t>hi</w:t>
      </w:r>
      <w:r w:rsidR="004B60B7">
        <w:rPr>
          <w:rFonts w:ascii="Times New Roman" w:hAnsi="Times New Roman" w:cs="Times New Roman"/>
        </w:rPr>
        <w:t xml:space="preserve"> di Terra Santa</w:t>
      </w:r>
      <w:r w:rsidR="00E4639B">
        <w:rPr>
          <w:rFonts w:ascii="Times New Roman" w:hAnsi="Times New Roman" w:cs="Times New Roman"/>
        </w:rPr>
        <w:t xml:space="preserve"> e degli ordini cavallereschi, fini conoscitori delle insidie del luogo e delle abitudini del nemico e perciò favorevoli a una condotta prudente e alla ricerca di alleanze con l’una o l’altra delle fazioni </w:t>
      </w:r>
      <w:r w:rsidR="001450AC">
        <w:rPr>
          <w:rFonts w:ascii="Times New Roman" w:hAnsi="Times New Roman" w:cs="Times New Roman"/>
        </w:rPr>
        <w:t>avverse</w:t>
      </w:r>
      <w:r w:rsidR="00E4639B">
        <w:rPr>
          <w:rFonts w:ascii="Times New Roman" w:hAnsi="Times New Roman" w:cs="Times New Roman"/>
        </w:rPr>
        <w:t xml:space="preserve">. </w:t>
      </w:r>
      <w:r w:rsidR="009B4132">
        <w:rPr>
          <w:rFonts w:ascii="Times New Roman" w:hAnsi="Times New Roman" w:cs="Times New Roman"/>
        </w:rPr>
        <w:t>La disfatta di Gaza complicò ulteriormente i piani dei cristiani e provocò una nuova frattura circa il comportamento da tenere</w:t>
      </w:r>
      <w:r w:rsidR="00D55661">
        <w:rPr>
          <w:rFonts w:ascii="Times New Roman" w:hAnsi="Times New Roman" w:cs="Times New Roman"/>
        </w:rPr>
        <w:t xml:space="preserve"> (vedi sopra “</w:t>
      </w:r>
      <w:proofErr w:type="gramStart"/>
      <w:r w:rsidR="00D55661">
        <w:rPr>
          <w:rFonts w:ascii="Times New Roman" w:hAnsi="Times New Roman" w:cs="Times New Roman"/>
        </w:rPr>
        <w:t>Contesto</w:t>
      </w:r>
      <w:proofErr w:type="gramEnd"/>
      <w:r w:rsidR="00D55661">
        <w:rPr>
          <w:rFonts w:ascii="Times New Roman" w:hAnsi="Times New Roman" w:cs="Times New Roman"/>
        </w:rPr>
        <w:t xml:space="preserve"> storico e datazione”)</w:t>
      </w:r>
      <w:r w:rsidR="009B4132">
        <w:rPr>
          <w:rFonts w:ascii="Times New Roman" w:hAnsi="Times New Roman" w:cs="Times New Roman"/>
        </w:rPr>
        <w:t xml:space="preserve">. </w:t>
      </w:r>
      <w:proofErr w:type="spellStart"/>
      <w:r w:rsidR="001476FF">
        <w:rPr>
          <w:rFonts w:ascii="Times New Roman" w:hAnsi="Times New Roman" w:cs="Times New Roman"/>
        </w:rPr>
        <w:t>Thibaut</w:t>
      </w:r>
      <w:proofErr w:type="spellEnd"/>
      <w:r w:rsidR="001476FF">
        <w:rPr>
          <w:rFonts w:ascii="Times New Roman" w:hAnsi="Times New Roman" w:cs="Times New Roman"/>
        </w:rPr>
        <w:t xml:space="preserve"> scelse la prudenza e accolse i propositi degli ordini</w:t>
      </w:r>
      <w:r w:rsidR="00D55661">
        <w:rPr>
          <w:rFonts w:ascii="Times New Roman" w:hAnsi="Times New Roman" w:cs="Times New Roman"/>
        </w:rPr>
        <w:t xml:space="preserve"> cavallereschi</w:t>
      </w:r>
      <w:r w:rsidR="009D44F9">
        <w:rPr>
          <w:rFonts w:ascii="Times New Roman" w:hAnsi="Times New Roman" w:cs="Times New Roman"/>
        </w:rPr>
        <w:t>.</w:t>
      </w:r>
      <w:r w:rsidR="001476FF">
        <w:rPr>
          <w:rFonts w:ascii="Times New Roman" w:hAnsi="Times New Roman" w:cs="Times New Roman"/>
        </w:rPr>
        <w:t xml:space="preserve"> L’autore della canzone sembra invece sposare la posizione dei crociati francesi, accusando apertamente gli ordini militari di “tradimento” per aver consigliato di rinunciare all’inseguimento </w:t>
      </w:r>
      <w:proofErr w:type="gramStart"/>
      <w:r w:rsidR="001476FF">
        <w:rPr>
          <w:rFonts w:ascii="Times New Roman" w:hAnsi="Times New Roman" w:cs="Times New Roman"/>
        </w:rPr>
        <w:t>allorché</w:t>
      </w:r>
      <w:proofErr w:type="gramEnd"/>
      <w:r w:rsidR="001476FF">
        <w:rPr>
          <w:rFonts w:ascii="Times New Roman" w:hAnsi="Times New Roman" w:cs="Times New Roman"/>
        </w:rPr>
        <w:t xml:space="preserve"> avrebbero dovuto essere i primi a dare l’esempio.</w:t>
      </w:r>
    </w:p>
    <w:p w:rsidR="00AF375C" w:rsidRDefault="00A1744F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47-48. </w:t>
      </w:r>
      <w:r w:rsidR="00DF7E09">
        <w:rPr>
          <w:rFonts w:ascii="Times New Roman" w:hAnsi="Times New Roman" w:cs="Times New Roman"/>
        </w:rPr>
        <w:t>L’ultimo verso sembra in qualche modo anticipare l’esito effettivo delle</w:t>
      </w:r>
      <w:r w:rsidR="009F64B4">
        <w:rPr>
          <w:rFonts w:ascii="Times New Roman" w:hAnsi="Times New Roman" w:cs="Times New Roman"/>
        </w:rPr>
        <w:t xml:space="preserve"> lunghe</w:t>
      </w:r>
      <w:r w:rsidR="00DF7E09">
        <w:rPr>
          <w:rFonts w:ascii="Times New Roman" w:hAnsi="Times New Roman" w:cs="Times New Roman"/>
        </w:rPr>
        <w:t xml:space="preserve"> trattative</w:t>
      </w:r>
      <w:r w:rsidR="009F64B4">
        <w:rPr>
          <w:rFonts w:ascii="Times New Roman" w:hAnsi="Times New Roman" w:cs="Times New Roman"/>
        </w:rPr>
        <w:t xml:space="preserve"> c</w:t>
      </w:r>
      <w:r w:rsidR="00D44CF1">
        <w:rPr>
          <w:rFonts w:ascii="Times New Roman" w:hAnsi="Times New Roman" w:cs="Times New Roman"/>
        </w:rPr>
        <w:t>o</w:t>
      </w:r>
      <w:r w:rsidR="009F64B4">
        <w:rPr>
          <w:rFonts w:ascii="Times New Roman" w:hAnsi="Times New Roman" w:cs="Times New Roman"/>
        </w:rPr>
        <w:t>ncluse da Riccardo di Cornovaglia</w:t>
      </w:r>
      <w:r w:rsidR="00DF7E09">
        <w:rPr>
          <w:rFonts w:ascii="Times New Roman" w:hAnsi="Times New Roman" w:cs="Times New Roman"/>
        </w:rPr>
        <w:t xml:space="preserve"> che portarono alla liberazione degli ostaggi.</w:t>
      </w:r>
    </w:p>
    <w:p w:rsidR="00F56934" w:rsidRDefault="00F56934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  <w:sectPr w:rsidR="00F5693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F56934" w:rsidRPr="00043B18" w:rsidRDefault="00F56934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3B18">
        <w:rPr>
          <w:rFonts w:ascii="Times New Roman" w:hAnsi="Times New Roman" w:cs="Times New Roman"/>
          <w:b/>
          <w:lang w:val="en-US"/>
        </w:rPr>
        <w:lastRenderedPageBreak/>
        <w:t>Bibliografia</w:t>
      </w:r>
      <w:proofErr w:type="spellEnd"/>
      <w:r w:rsidRPr="00043B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043B18">
        <w:rPr>
          <w:rFonts w:ascii="Times New Roman" w:hAnsi="Times New Roman" w:cs="Times New Roman"/>
          <w:b/>
          <w:lang w:val="en-US"/>
        </w:rPr>
        <w:t>essenziale</w:t>
      </w:r>
      <w:proofErr w:type="spellEnd"/>
      <w:r w:rsidR="00BF30BF" w:rsidRPr="00043B18">
        <w:rPr>
          <w:rFonts w:ascii="Times New Roman" w:hAnsi="Times New Roman" w:cs="Times New Roman"/>
          <w:b/>
          <w:lang w:val="en-US"/>
        </w:rPr>
        <w:t>.</w:t>
      </w:r>
      <w:proofErr w:type="gramEnd"/>
    </w:p>
    <w:p w:rsidR="00F56934" w:rsidRPr="00043B18" w:rsidRDefault="00F56934" w:rsidP="00BE6933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:rsidR="00AE43B9" w:rsidRPr="00043B18" w:rsidRDefault="00AE43B9" w:rsidP="00BE6933">
      <w:pPr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043B18">
        <w:rPr>
          <w:rFonts w:ascii="Times New Roman" w:hAnsi="Times New Roman" w:cs="Times New Roman"/>
          <w:u w:val="single"/>
          <w:lang w:val="en-US"/>
        </w:rPr>
        <w:t>Edbury</w:t>
      </w:r>
      <w:proofErr w:type="spellEnd"/>
      <w:r w:rsidRPr="00043B18">
        <w:rPr>
          <w:rFonts w:ascii="Times New Roman" w:hAnsi="Times New Roman" w:cs="Times New Roman"/>
          <w:u w:val="single"/>
          <w:lang w:val="en-US"/>
        </w:rPr>
        <w:t xml:space="preserve"> 2007</w:t>
      </w:r>
      <w:r w:rsidRPr="00043B18">
        <w:rPr>
          <w:rFonts w:ascii="Times New Roman" w:hAnsi="Times New Roman" w:cs="Times New Roman"/>
          <w:lang w:val="en-US"/>
        </w:rPr>
        <w:t>:</w:t>
      </w:r>
      <w:r w:rsidR="00E4470C" w:rsidRPr="00043B18">
        <w:rPr>
          <w:rFonts w:ascii="Times New Roman" w:hAnsi="Times New Roman" w:cs="Times New Roman"/>
          <w:lang w:val="en-US"/>
        </w:rPr>
        <w:t xml:space="preserve"> Peter </w:t>
      </w:r>
      <w:proofErr w:type="spellStart"/>
      <w:r w:rsidR="00E4470C" w:rsidRPr="00043B18">
        <w:rPr>
          <w:rFonts w:ascii="Times New Roman" w:hAnsi="Times New Roman" w:cs="Times New Roman"/>
          <w:lang w:val="en-US"/>
        </w:rPr>
        <w:t>Edbury</w:t>
      </w:r>
      <w:proofErr w:type="spellEnd"/>
      <w:r w:rsidR="00E4470C" w:rsidRPr="00043B18">
        <w:rPr>
          <w:rFonts w:ascii="Times New Roman" w:hAnsi="Times New Roman" w:cs="Times New Roman"/>
          <w:lang w:val="en-US"/>
        </w:rPr>
        <w:t>, «The French Tr</w:t>
      </w:r>
      <w:r w:rsidR="005816DF" w:rsidRPr="00043B18">
        <w:rPr>
          <w:rFonts w:ascii="Times New Roman" w:hAnsi="Times New Roman" w:cs="Times New Roman"/>
          <w:lang w:val="en-US"/>
        </w:rPr>
        <w:t>a</w:t>
      </w:r>
      <w:r w:rsidR="00E4470C" w:rsidRPr="00043B18">
        <w:rPr>
          <w:rFonts w:ascii="Times New Roman" w:hAnsi="Times New Roman" w:cs="Times New Roman"/>
          <w:lang w:val="en-US"/>
        </w:rPr>
        <w:t xml:space="preserve">nslation of William of </w:t>
      </w:r>
      <w:proofErr w:type="spellStart"/>
      <w:r w:rsidR="00E4470C" w:rsidRPr="00043B18">
        <w:rPr>
          <w:rFonts w:ascii="Times New Roman" w:hAnsi="Times New Roman" w:cs="Times New Roman"/>
          <w:lang w:val="en-US"/>
        </w:rPr>
        <w:t>Tyre’s</w:t>
      </w:r>
      <w:proofErr w:type="spellEnd"/>
      <w:r w:rsidR="00E4470C" w:rsidRPr="00043B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470C" w:rsidRPr="00043B18">
        <w:rPr>
          <w:rFonts w:ascii="Times New Roman" w:hAnsi="Times New Roman" w:cs="Times New Roman"/>
          <w:i/>
          <w:lang w:val="en-US"/>
        </w:rPr>
        <w:t>Historia</w:t>
      </w:r>
      <w:proofErr w:type="spellEnd"/>
      <w:r w:rsidR="00E4470C" w:rsidRPr="00043B18">
        <w:rPr>
          <w:rFonts w:ascii="Times New Roman" w:hAnsi="Times New Roman" w:cs="Times New Roman"/>
          <w:lang w:val="en-US"/>
        </w:rPr>
        <w:t xml:space="preserve">: the Manuscript Tradition», </w:t>
      </w:r>
      <w:r w:rsidR="00E4470C" w:rsidRPr="00043B18">
        <w:rPr>
          <w:rFonts w:ascii="Times New Roman" w:hAnsi="Times New Roman" w:cs="Times New Roman"/>
          <w:i/>
          <w:lang w:val="en-US"/>
        </w:rPr>
        <w:t>Crusades</w:t>
      </w:r>
      <w:r w:rsidR="00E4470C" w:rsidRPr="00043B18">
        <w:rPr>
          <w:rFonts w:ascii="Times New Roman" w:hAnsi="Times New Roman" w:cs="Times New Roman"/>
          <w:lang w:val="en-US"/>
        </w:rPr>
        <w:t>, 6, 2007, pp. 69-105.</w:t>
      </w:r>
    </w:p>
    <w:p w:rsidR="00F56934" w:rsidRDefault="00F56934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lang w:val="fr-CH"/>
        </w:rPr>
      </w:pPr>
      <w:proofErr w:type="spellStart"/>
      <w:r w:rsidRPr="005E3475">
        <w:rPr>
          <w:rFonts w:ascii="Times New Roman" w:hAnsi="Times New Roman" w:cs="Times New Roman"/>
          <w:u w:val="single"/>
          <w:lang w:val="fr-CH"/>
        </w:rPr>
        <w:t>Grossel</w:t>
      </w:r>
      <w:proofErr w:type="spellEnd"/>
      <w:r w:rsidRPr="005E3475">
        <w:rPr>
          <w:rFonts w:ascii="Times New Roman" w:hAnsi="Times New Roman" w:cs="Times New Roman"/>
          <w:u w:val="single"/>
          <w:lang w:val="fr-CH"/>
        </w:rPr>
        <w:t xml:space="preserve"> 2000</w:t>
      </w:r>
      <w:r>
        <w:rPr>
          <w:rFonts w:ascii="Times New Roman" w:hAnsi="Times New Roman" w:cs="Times New Roman"/>
          <w:lang w:val="fr-CH"/>
        </w:rPr>
        <w:t xml:space="preserve">: Marie-Geneviève </w:t>
      </w:r>
      <w:proofErr w:type="spellStart"/>
      <w:r>
        <w:rPr>
          <w:rFonts w:ascii="Times New Roman" w:hAnsi="Times New Roman" w:cs="Times New Roman"/>
          <w:lang w:val="fr-CH"/>
        </w:rPr>
        <w:t>Grossel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F24660">
        <w:rPr>
          <w:rFonts w:ascii="Times New Roman" w:hAnsi="Times New Roman" w:cs="Times New Roman"/>
          <w:lang w:val="fr-CH"/>
        </w:rPr>
        <w:t xml:space="preserve"> </w:t>
      </w:r>
      <w:r w:rsidR="00B82EB7">
        <w:rPr>
          <w:rFonts w:ascii="Times New Roman" w:hAnsi="Times New Roman" w:cs="Times New Roman"/>
          <w:lang w:val="fr-CH"/>
        </w:rPr>
        <w:t>«</w:t>
      </w:r>
      <w:r w:rsidRPr="00F24660">
        <w:rPr>
          <w:rFonts w:ascii="Times New Roman" w:hAnsi="Times New Roman" w:cs="Times New Roman"/>
          <w:bCs/>
          <w:iCs/>
          <w:lang w:val="fr-CH"/>
        </w:rPr>
        <w:t>Les Champenois et l’appel de l’outremer au XIII</w:t>
      </w:r>
      <w:r w:rsidRPr="00F24660">
        <w:rPr>
          <w:rFonts w:ascii="Times New Roman" w:hAnsi="Times New Roman" w:cs="Times New Roman"/>
          <w:bCs/>
          <w:iCs/>
          <w:vertAlign w:val="superscript"/>
          <w:lang w:val="fr-CH"/>
        </w:rPr>
        <w:t>e</w:t>
      </w:r>
      <w:r w:rsidR="00B82EB7">
        <w:rPr>
          <w:rFonts w:ascii="Times New Roman" w:hAnsi="Times New Roman" w:cs="Times New Roman"/>
          <w:bCs/>
          <w:iCs/>
          <w:lang w:val="fr-CH"/>
        </w:rPr>
        <w:t xml:space="preserve"> siècle</w:t>
      </w:r>
      <w:r>
        <w:rPr>
          <w:rFonts w:ascii="Times New Roman" w:hAnsi="Times New Roman" w:cs="Times New Roman"/>
          <w:bCs/>
          <w:iCs/>
          <w:lang w:val="fr-CH"/>
        </w:rPr>
        <w:t>»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, in </w:t>
      </w:r>
      <w:r w:rsidRPr="00F24660">
        <w:rPr>
          <w:rFonts w:ascii="Times New Roman" w:hAnsi="Times New Roman" w:cs="Times New Roman"/>
          <w:bCs/>
          <w:i/>
          <w:iCs/>
          <w:lang w:val="fr-CH"/>
        </w:rPr>
        <w:t>Mémoire de Champagne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, </w:t>
      </w:r>
      <w:r w:rsidRPr="00F24660">
        <w:rPr>
          <w:rFonts w:ascii="Times New Roman" w:hAnsi="Times New Roman" w:cs="Times New Roman"/>
          <w:bCs/>
          <w:i/>
          <w:iCs/>
          <w:lang w:val="fr-CH"/>
        </w:rPr>
        <w:t>Actes du troisième mois médiéval</w:t>
      </w:r>
      <w:r>
        <w:rPr>
          <w:rFonts w:ascii="Times New Roman" w:hAnsi="Times New Roman" w:cs="Times New Roman"/>
          <w:bCs/>
          <w:i/>
          <w:iCs/>
          <w:lang w:val="fr-CH"/>
        </w:rPr>
        <w:t>, Centre d’é</w:t>
      </w:r>
      <w:r w:rsidRPr="002322C0">
        <w:rPr>
          <w:rFonts w:ascii="Times New Roman" w:hAnsi="Times New Roman" w:cs="Times New Roman"/>
          <w:bCs/>
          <w:i/>
          <w:iCs/>
          <w:lang w:val="fr-CH"/>
        </w:rPr>
        <w:t>tudes médiévales de la</w:t>
      </w:r>
      <w:r>
        <w:rPr>
          <w:rFonts w:ascii="Times New Roman" w:hAnsi="Times New Roman" w:cs="Times New Roman"/>
          <w:bCs/>
          <w:i/>
          <w:iCs/>
          <w:lang w:val="fr-CH"/>
        </w:rPr>
        <w:t xml:space="preserve"> r</w:t>
      </w:r>
      <w:r w:rsidRPr="002322C0">
        <w:rPr>
          <w:rFonts w:ascii="Times New Roman" w:hAnsi="Times New Roman" w:cs="Times New Roman"/>
          <w:bCs/>
          <w:i/>
          <w:iCs/>
          <w:lang w:val="fr-CH"/>
        </w:rPr>
        <w:t>égion Champagne-Ardenne</w:t>
      </w:r>
      <w:r>
        <w:rPr>
          <w:rFonts w:ascii="Times New Roman" w:hAnsi="Times New Roman" w:cs="Times New Roman"/>
          <w:bCs/>
          <w:iCs/>
          <w:lang w:val="fr-CH"/>
        </w:rPr>
        <w:t>, II,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 Langres,</w:t>
      </w:r>
      <w:r>
        <w:rPr>
          <w:rFonts w:ascii="Times New Roman" w:hAnsi="Times New Roman" w:cs="Times New Roman"/>
          <w:bCs/>
          <w:iCs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fr-CH"/>
        </w:rPr>
        <w:t>Guéniot</w:t>
      </w:r>
      <w:proofErr w:type="spellEnd"/>
      <w:r>
        <w:rPr>
          <w:rFonts w:ascii="Times New Roman" w:hAnsi="Times New Roman" w:cs="Times New Roman"/>
          <w:bCs/>
          <w:iCs/>
          <w:lang w:val="fr-CH"/>
        </w:rPr>
        <w:t>,</w:t>
      </w:r>
      <w:r w:rsidRPr="00F24660">
        <w:rPr>
          <w:rFonts w:ascii="Times New Roman" w:hAnsi="Times New Roman" w:cs="Times New Roman"/>
          <w:bCs/>
          <w:iCs/>
          <w:lang w:val="fr-CH"/>
        </w:rPr>
        <w:t xml:space="preserve"> 2000, </w:t>
      </w:r>
      <w:r w:rsidR="00B82EB7">
        <w:rPr>
          <w:rFonts w:ascii="Times New Roman" w:hAnsi="Times New Roman" w:cs="Times New Roman"/>
          <w:bCs/>
          <w:iCs/>
          <w:lang w:val="fr-CH"/>
        </w:rPr>
        <w:t xml:space="preserve">pp. </w:t>
      </w:r>
      <w:r w:rsidRPr="00F24660">
        <w:rPr>
          <w:rFonts w:ascii="Times New Roman" w:hAnsi="Times New Roman" w:cs="Times New Roman"/>
          <w:bCs/>
          <w:iCs/>
          <w:lang w:val="fr-CH"/>
        </w:rPr>
        <w:t>105-131</w:t>
      </w:r>
      <w:r>
        <w:rPr>
          <w:rFonts w:ascii="Times New Roman" w:hAnsi="Times New Roman" w:cs="Times New Roman"/>
          <w:bCs/>
          <w:iCs/>
          <w:lang w:val="fr-CH"/>
        </w:rPr>
        <w:t>.</w:t>
      </w:r>
    </w:p>
    <w:p w:rsidR="00F56934" w:rsidRPr="009350B4" w:rsidRDefault="00F56934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350B4">
        <w:rPr>
          <w:rFonts w:ascii="Times New Roman" w:hAnsi="Times New Roman" w:cs="Times New Roman"/>
          <w:u w:val="single"/>
          <w:lang w:val="en-US"/>
        </w:rPr>
        <w:t>Jackson 1987</w:t>
      </w:r>
      <w:r>
        <w:rPr>
          <w:rFonts w:ascii="Times New Roman" w:hAnsi="Times New Roman" w:cs="Times New Roman"/>
          <w:lang w:val="en-US"/>
        </w:rPr>
        <w:t xml:space="preserve">: Peter Jackson, </w:t>
      </w:r>
      <w:r w:rsidR="00B82EB7">
        <w:rPr>
          <w:rFonts w:ascii="Times New Roman" w:hAnsi="Times New Roman" w:cs="Times New Roman"/>
          <w:lang w:val="en-US"/>
        </w:rPr>
        <w:t>«</w:t>
      </w:r>
      <w:r w:rsidRPr="009350B4">
        <w:rPr>
          <w:rFonts w:ascii="Times New Roman" w:hAnsi="Times New Roman" w:cs="Times New Roman"/>
          <w:lang w:val="en-US"/>
        </w:rPr>
        <w:t>The crusades</w:t>
      </w:r>
      <w:r>
        <w:rPr>
          <w:rFonts w:ascii="Times New Roman" w:hAnsi="Times New Roman" w:cs="Times New Roman"/>
          <w:lang w:val="en-US"/>
        </w:rPr>
        <w:t xml:space="preserve"> of 1239-41 and their aftermath</w:t>
      </w:r>
      <w:r w:rsidRPr="00B53E92">
        <w:rPr>
          <w:rFonts w:ascii="Times New Roman" w:hAnsi="Times New Roman" w:cs="Times New Roman"/>
          <w:bCs/>
          <w:iCs/>
          <w:lang w:val="en-US"/>
        </w:rPr>
        <w:t>»</w:t>
      </w:r>
      <w:r w:rsidR="00B82EB7">
        <w:rPr>
          <w:rFonts w:ascii="Times New Roman" w:hAnsi="Times New Roman" w:cs="Times New Roman"/>
          <w:lang w:val="en-US"/>
        </w:rPr>
        <w:t>,</w:t>
      </w:r>
      <w:r w:rsidRPr="009350B4">
        <w:rPr>
          <w:rFonts w:ascii="Times New Roman" w:hAnsi="Times New Roman" w:cs="Times New Roman"/>
          <w:lang w:val="en-US"/>
        </w:rPr>
        <w:t xml:space="preserve"> </w:t>
      </w:r>
      <w:r w:rsidRPr="009350B4">
        <w:rPr>
          <w:rFonts w:ascii="Times New Roman" w:hAnsi="Times New Roman" w:cs="Times New Roman"/>
          <w:i/>
          <w:lang w:val="en-US"/>
        </w:rPr>
        <w:t>Bulletin</w:t>
      </w:r>
      <w:r w:rsidR="005816DF">
        <w:rPr>
          <w:rFonts w:ascii="Times New Roman" w:hAnsi="Times New Roman" w:cs="Times New Roman"/>
          <w:i/>
          <w:lang w:val="en-US"/>
        </w:rPr>
        <w:t xml:space="preserve"> of the School of Oriental and A</w:t>
      </w:r>
      <w:r w:rsidRPr="009350B4">
        <w:rPr>
          <w:rFonts w:ascii="Times New Roman" w:hAnsi="Times New Roman" w:cs="Times New Roman"/>
          <w:i/>
          <w:lang w:val="en-US"/>
        </w:rPr>
        <w:t>frican Studies</w:t>
      </w:r>
      <w:r w:rsidRPr="009350B4">
        <w:rPr>
          <w:rFonts w:ascii="Times New Roman" w:hAnsi="Times New Roman" w:cs="Times New Roman"/>
          <w:lang w:val="en-US"/>
        </w:rPr>
        <w:t>, 50</w:t>
      </w:r>
      <w:r w:rsidR="00B82EB7">
        <w:rPr>
          <w:rFonts w:ascii="Times New Roman" w:hAnsi="Times New Roman" w:cs="Times New Roman"/>
          <w:lang w:val="en-US"/>
        </w:rPr>
        <w:t>, 1987</w:t>
      </w:r>
      <w:r w:rsidRPr="009350B4">
        <w:rPr>
          <w:rFonts w:ascii="Times New Roman" w:hAnsi="Times New Roman" w:cs="Times New Roman"/>
          <w:lang w:val="en-US"/>
        </w:rPr>
        <w:t>,</w:t>
      </w:r>
      <w:r w:rsidR="00B82EB7">
        <w:rPr>
          <w:rFonts w:ascii="Times New Roman" w:hAnsi="Times New Roman" w:cs="Times New Roman"/>
          <w:lang w:val="en-US"/>
        </w:rPr>
        <w:t xml:space="preserve"> pp.</w:t>
      </w:r>
      <w:r w:rsidRPr="009350B4">
        <w:rPr>
          <w:rFonts w:ascii="Times New Roman" w:hAnsi="Times New Roman" w:cs="Times New Roman"/>
          <w:lang w:val="en-US"/>
        </w:rPr>
        <w:t xml:space="preserve"> 32-60</w:t>
      </w:r>
      <w:r>
        <w:rPr>
          <w:rFonts w:ascii="Times New Roman" w:hAnsi="Times New Roman" w:cs="Times New Roman"/>
          <w:lang w:val="en-US"/>
        </w:rPr>
        <w:t>.</w:t>
      </w:r>
    </w:p>
    <w:p w:rsidR="00F56934" w:rsidRDefault="00F56934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7708D3">
        <w:rPr>
          <w:rFonts w:ascii="Times New Roman" w:hAnsi="Times New Roman" w:cs="Times New Roman"/>
          <w:u w:val="single"/>
          <w:lang w:val="en-US"/>
        </w:rPr>
        <w:t>Lower 2005</w:t>
      </w:r>
      <w:r w:rsidRPr="007708D3">
        <w:rPr>
          <w:rFonts w:ascii="Times New Roman" w:hAnsi="Times New Roman" w:cs="Times New Roman"/>
          <w:lang w:val="en-US"/>
        </w:rPr>
        <w:t xml:space="preserve">: Michael Lower, </w:t>
      </w:r>
      <w:r w:rsidRPr="007708D3">
        <w:rPr>
          <w:rFonts w:ascii="Times New Roman" w:hAnsi="Times New Roman" w:cs="Times New Roman"/>
          <w:i/>
          <w:lang w:val="en-US"/>
        </w:rPr>
        <w:t>The Baron’s Crusade: a call to arms and its consequences</w:t>
      </w:r>
      <w:r w:rsidRPr="007708D3">
        <w:rPr>
          <w:rFonts w:ascii="Times New Roman" w:hAnsi="Times New Roman" w:cs="Times New Roman"/>
          <w:lang w:val="en-US"/>
        </w:rPr>
        <w:t>, Philadelphia, University of Pennsylvania Press, 2005</w:t>
      </w:r>
      <w:r>
        <w:rPr>
          <w:rFonts w:ascii="Times New Roman" w:hAnsi="Times New Roman" w:cs="Times New Roman"/>
          <w:lang w:val="en-US"/>
        </w:rPr>
        <w:t>.</w:t>
      </w:r>
    </w:p>
    <w:p w:rsidR="00F56934" w:rsidRPr="00E76FA3" w:rsidRDefault="00F56934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proofErr w:type="gramStart"/>
      <w:r w:rsidRPr="00E76FA3">
        <w:rPr>
          <w:rFonts w:ascii="Times New Roman" w:hAnsi="Times New Roman" w:cs="Times New Roman"/>
          <w:u w:val="single"/>
        </w:rPr>
        <w:t>Melani 1999</w:t>
      </w:r>
      <w:r w:rsidR="00B82EB7">
        <w:rPr>
          <w:rFonts w:ascii="Times New Roman" w:hAnsi="Times New Roman" w:cs="Times New Roman"/>
        </w:rPr>
        <w:t>: Silvio Melani, «</w:t>
      </w:r>
      <w:proofErr w:type="spellStart"/>
      <w:r w:rsidRPr="00E76FA3">
        <w:rPr>
          <w:rFonts w:ascii="Times New Roman" w:hAnsi="Times New Roman" w:cs="Times New Roman"/>
        </w:rPr>
        <w:t>Aimeric</w:t>
      </w:r>
      <w:proofErr w:type="spellEnd"/>
      <w:r w:rsidRPr="00E76FA3">
        <w:rPr>
          <w:rFonts w:ascii="Times New Roman" w:hAnsi="Times New Roman" w:cs="Times New Roman"/>
        </w:rPr>
        <w:t xml:space="preserve"> de </w:t>
      </w:r>
      <w:proofErr w:type="spellStart"/>
      <w:r w:rsidRPr="00E76FA3">
        <w:rPr>
          <w:rFonts w:ascii="Times New Roman" w:hAnsi="Times New Roman" w:cs="Times New Roman"/>
        </w:rPr>
        <w:t>Belenoi</w:t>
      </w:r>
      <w:proofErr w:type="spellEnd"/>
      <w:r w:rsidRPr="00E76FA3">
        <w:rPr>
          <w:rFonts w:ascii="Times New Roman" w:hAnsi="Times New Roman" w:cs="Times New Roman"/>
        </w:rPr>
        <w:t xml:space="preserve">, </w:t>
      </w:r>
      <w:proofErr w:type="spellStart"/>
      <w:r w:rsidRPr="00E76FA3">
        <w:rPr>
          <w:rFonts w:ascii="Times New Roman" w:hAnsi="Times New Roman" w:cs="Times New Roman"/>
        </w:rPr>
        <w:t>Thi</w:t>
      </w:r>
      <w:r w:rsidR="00B82EB7">
        <w:rPr>
          <w:rFonts w:ascii="Times New Roman" w:hAnsi="Times New Roman" w:cs="Times New Roman"/>
        </w:rPr>
        <w:t>baut</w:t>
      </w:r>
      <w:proofErr w:type="spellEnd"/>
      <w:r w:rsidR="00B82EB7">
        <w:rPr>
          <w:rFonts w:ascii="Times New Roman" w:hAnsi="Times New Roman" w:cs="Times New Roman"/>
        </w:rPr>
        <w:t xml:space="preserve"> de Champagne e le crociate»,</w:t>
      </w:r>
      <w:r w:rsidRPr="00E7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Rivista di studi testuali</w:t>
      </w:r>
      <w:r>
        <w:rPr>
          <w:rFonts w:ascii="Times New Roman" w:hAnsi="Times New Roman" w:cs="Times New Roman"/>
        </w:rPr>
        <w:t>, 1</w:t>
      </w:r>
      <w:r w:rsidR="00B82EB7">
        <w:rPr>
          <w:rFonts w:ascii="Times New Roman" w:hAnsi="Times New Roman" w:cs="Times New Roman"/>
        </w:rPr>
        <w:t>, 1999</w:t>
      </w:r>
      <w:r>
        <w:rPr>
          <w:rFonts w:ascii="Times New Roman" w:hAnsi="Times New Roman" w:cs="Times New Roman"/>
        </w:rPr>
        <w:t>,</w:t>
      </w:r>
      <w:r w:rsidR="00B82EB7">
        <w:rPr>
          <w:rFonts w:ascii="Times New Roman" w:hAnsi="Times New Roman" w:cs="Times New Roman"/>
        </w:rPr>
        <w:t xml:space="preserve"> pp.</w:t>
      </w:r>
      <w:r>
        <w:rPr>
          <w:rFonts w:ascii="Times New Roman" w:hAnsi="Times New Roman" w:cs="Times New Roman"/>
        </w:rPr>
        <w:t xml:space="preserve"> 137-157.</w:t>
      </w:r>
      <w:proofErr w:type="gramEnd"/>
    </w:p>
    <w:p w:rsidR="00AE43B9" w:rsidRPr="00AA3A67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AA3A67">
        <w:rPr>
          <w:rFonts w:ascii="Times New Roman" w:hAnsi="Times New Roman" w:cs="Times New Roman"/>
          <w:u w:val="single"/>
          <w:lang w:val="en-US"/>
        </w:rPr>
        <w:t>Morgan 1982</w:t>
      </w:r>
      <w:r w:rsidRPr="00AA3A67">
        <w:rPr>
          <w:rFonts w:ascii="Times New Roman" w:hAnsi="Times New Roman" w:cs="Times New Roman"/>
          <w:lang w:val="en-US"/>
        </w:rPr>
        <w:t>:</w:t>
      </w:r>
      <w:r w:rsidR="00AA3A67" w:rsidRPr="00AA3A67">
        <w:rPr>
          <w:rFonts w:ascii="Times New Roman" w:hAnsi="Times New Roman" w:cs="Times New Roman"/>
          <w:lang w:val="en-US"/>
        </w:rPr>
        <w:t xml:space="preserve"> </w:t>
      </w:r>
      <w:r w:rsidR="00B82EB7">
        <w:rPr>
          <w:rFonts w:ascii="Times New Roman" w:hAnsi="Times New Roman" w:cs="Times New Roman"/>
          <w:lang w:val="en-US"/>
        </w:rPr>
        <w:t xml:space="preserve">Margaret R. Morgan, </w:t>
      </w:r>
      <w:r w:rsidR="00AA3A67" w:rsidRPr="00AA3A67">
        <w:rPr>
          <w:rFonts w:ascii="Times New Roman" w:hAnsi="Times New Roman" w:cs="Times New Roman"/>
          <w:lang w:val="en-US"/>
        </w:rPr>
        <w:t xml:space="preserve">«The </w:t>
      </w:r>
      <w:proofErr w:type="spellStart"/>
      <w:r w:rsidR="00AA3A67" w:rsidRPr="00AA3A67">
        <w:rPr>
          <w:rFonts w:ascii="Times New Roman" w:hAnsi="Times New Roman" w:cs="Times New Roman"/>
          <w:lang w:val="en-US"/>
        </w:rPr>
        <w:t>Rothelin</w:t>
      </w:r>
      <w:proofErr w:type="spellEnd"/>
      <w:r w:rsidR="00AA3A67" w:rsidRPr="00AA3A67">
        <w:rPr>
          <w:rFonts w:ascii="Times New Roman" w:hAnsi="Times New Roman" w:cs="Times New Roman"/>
          <w:lang w:val="en-US"/>
        </w:rPr>
        <w:t xml:space="preserve"> Continuation of William of </w:t>
      </w:r>
      <w:proofErr w:type="spellStart"/>
      <w:r w:rsidR="00AA3A67" w:rsidRPr="00AA3A67">
        <w:rPr>
          <w:rFonts w:ascii="Times New Roman" w:hAnsi="Times New Roman" w:cs="Times New Roman"/>
          <w:lang w:val="en-US"/>
        </w:rPr>
        <w:t>Tyre</w:t>
      </w:r>
      <w:proofErr w:type="spellEnd"/>
      <w:r w:rsidR="00AA3A67">
        <w:rPr>
          <w:rFonts w:ascii="Times New Roman" w:hAnsi="Times New Roman" w:cs="Times New Roman"/>
          <w:lang w:val="en-US"/>
        </w:rPr>
        <w:t xml:space="preserve">», in </w:t>
      </w:r>
      <w:proofErr w:type="spellStart"/>
      <w:r w:rsidR="00AA3A67">
        <w:rPr>
          <w:rFonts w:ascii="Times New Roman" w:hAnsi="Times New Roman" w:cs="Times New Roman"/>
          <w:i/>
          <w:lang w:val="en-US"/>
        </w:rPr>
        <w:t>Outremer</w:t>
      </w:r>
      <w:proofErr w:type="spellEnd"/>
      <w:r w:rsidR="00AA3A67">
        <w:rPr>
          <w:rFonts w:ascii="Times New Roman" w:hAnsi="Times New Roman" w:cs="Times New Roman"/>
          <w:i/>
          <w:lang w:val="en-US"/>
        </w:rPr>
        <w:t xml:space="preserve">. Studies in the history of the Crusading Kingdom of Jerusalem presented to Joshua </w:t>
      </w:r>
      <w:proofErr w:type="spellStart"/>
      <w:r w:rsidR="00AA3A67">
        <w:rPr>
          <w:rFonts w:ascii="Times New Roman" w:hAnsi="Times New Roman" w:cs="Times New Roman"/>
          <w:i/>
          <w:lang w:val="en-US"/>
        </w:rPr>
        <w:t>Prawer</w:t>
      </w:r>
      <w:proofErr w:type="spellEnd"/>
      <w:r w:rsidR="00B82EB7">
        <w:rPr>
          <w:rFonts w:ascii="Times New Roman" w:hAnsi="Times New Roman" w:cs="Times New Roman"/>
          <w:lang w:val="en-US"/>
        </w:rPr>
        <w:t>, edited by Benjamin</w:t>
      </w:r>
      <w:r w:rsidR="00AA3A67">
        <w:rPr>
          <w:rFonts w:ascii="Times New Roman" w:hAnsi="Times New Roman" w:cs="Times New Roman"/>
          <w:lang w:val="en-US"/>
        </w:rPr>
        <w:t xml:space="preserve"> </w:t>
      </w:r>
      <w:r w:rsidR="00B82EB7">
        <w:rPr>
          <w:rFonts w:ascii="Times New Roman" w:hAnsi="Times New Roman" w:cs="Times New Roman"/>
          <w:lang w:val="en-US"/>
        </w:rPr>
        <w:t xml:space="preserve">Z. </w:t>
      </w:r>
      <w:proofErr w:type="spellStart"/>
      <w:r w:rsidR="00B82EB7">
        <w:rPr>
          <w:rFonts w:ascii="Times New Roman" w:hAnsi="Times New Roman" w:cs="Times New Roman"/>
          <w:lang w:val="en-US"/>
        </w:rPr>
        <w:t>Kedar</w:t>
      </w:r>
      <w:proofErr w:type="spellEnd"/>
      <w:r w:rsidR="00B82EB7">
        <w:rPr>
          <w:rFonts w:ascii="Times New Roman" w:hAnsi="Times New Roman" w:cs="Times New Roman"/>
          <w:lang w:val="en-US"/>
        </w:rPr>
        <w:t>, Hans E. Mayer, Raymond</w:t>
      </w:r>
      <w:r w:rsidR="00AA3A67">
        <w:rPr>
          <w:rFonts w:ascii="Times New Roman" w:hAnsi="Times New Roman" w:cs="Times New Roman"/>
          <w:lang w:val="en-US"/>
        </w:rPr>
        <w:t xml:space="preserve"> C. </w:t>
      </w:r>
      <w:proofErr w:type="spellStart"/>
      <w:r w:rsidR="00AA3A67">
        <w:rPr>
          <w:rFonts w:ascii="Times New Roman" w:hAnsi="Times New Roman" w:cs="Times New Roman"/>
          <w:lang w:val="en-US"/>
        </w:rPr>
        <w:t>Smail</w:t>
      </w:r>
      <w:proofErr w:type="spellEnd"/>
      <w:r w:rsidR="00AA3A67">
        <w:rPr>
          <w:rFonts w:ascii="Times New Roman" w:hAnsi="Times New Roman" w:cs="Times New Roman"/>
          <w:lang w:val="en-US"/>
        </w:rPr>
        <w:t xml:space="preserve">, </w:t>
      </w:r>
      <w:r w:rsidR="00B82EB7">
        <w:rPr>
          <w:rFonts w:ascii="Times New Roman" w:hAnsi="Times New Roman" w:cs="Times New Roman"/>
          <w:lang w:val="en-US"/>
        </w:rPr>
        <w:t xml:space="preserve">Jerusalem, </w:t>
      </w:r>
      <w:proofErr w:type="spellStart"/>
      <w:r w:rsidR="00B82EB7">
        <w:rPr>
          <w:rFonts w:ascii="Times New Roman" w:hAnsi="Times New Roman" w:cs="Times New Roman"/>
          <w:lang w:val="en-US"/>
        </w:rPr>
        <w:t>Yad</w:t>
      </w:r>
      <w:proofErr w:type="spellEnd"/>
      <w:r w:rsidR="00B82E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EB7">
        <w:rPr>
          <w:rFonts w:ascii="Times New Roman" w:hAnsi="Times New Roman" w:cs="Times New Roman"/>
          <w:lang w:val="en-US"/>
        </w:rPr>
        <w:t>Izhak</w:t>
      </w:r>
      <w:proofErr w:type="spellEnd"/>
      <w:r w:rsidR="00B82EB7">
        <w:rPr>
          <w:rFonts w:ascii="Times New Roman" w:hAnsi="Times New Roman" w:cs="Times New Roman"/>
          <w:lang w:val="en-US"/>
        </w:rPr>
        <w:t xml:space="preserve"> Ben-</w:t>
      </w:r>
      <w:proofErr w:type="spellStart"/>
      <w:r w:rsidR="00B82EB7">
        <w:rPr>
          <w:rFonts w:ascii="Times New Roman" w:hAnsi="Times New Roman" w:cs="Times New Roman"/>
          <w:lang w:val="en-US"/>
        </w:rPr>
        <w:t>Zvi</w:t>
      </w:r>
      <w:proofErr w:type="spellEnd"/>
      <w:r w:rsidR="00B82EB7">
        <w:rPr>
          <w:rFonts w:ascii="Times New Roman" w:hAnsi="Times New Roman" w:cs="Times New Roman"/>
          <w:lang w:val="en-US"/>
        </w:rPr>
        <w:t xml:space="preserve"> Institute, 1982, pp. 244-257.</w:t>
      </w:r>
    </w:p>
    <w:p w:rsidR="00F56934" w:rsidRDefault="00F56934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9350B4">
        <w:rPr>
          <w:rFonts w:ascii="Times New Roman" w:hAnsi="Times New Roman" w:cs="Times New Roman"/>
          <w:bCs/>
          <w:iCs/>
          <w:color w:val="000000"/>
          <w:u w:val="single"/>
          <w:lang w:val="en-US"/>
        </w:rPr>
        <w:t>Painter 1989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: Sidney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 Painter, </w:t>
      </w:r>
      <w:r w:rsidR="00B82EB7">
        <w:rPr>
          <w:rFonts w:ascii="Times New Roman" w:hAnsi="Times New Roman" w:cs="Times New Roman"/>
          <w:lang w:val="en-US"/>
        </w:rPr>
        <w:t>«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The Crusade of Theobald of Champagne and Richa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rd of Cornwall, 1239-1241</w:t>
      </w:r>
      <w:r w:rsidRPr="006868E5">
        <w:rPr>
          <w:rFonts w:ascii="Times New Roman" w:hAnsi="Times New Roman" w:cs="Times New Roman"/>
          <w:bCs/>
          <w:iCs/>
          <w:lang w:val="en-US"/>
        </w:rPr>
        <w:t>»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, in </w:t>
      </w:r>
      <w:r w:rsidRPr="006868E5">
        <w:rPr>
          <w:rFonts w:ascii="Times New Roman" w:hAnsi="Times New Roman" w:cs="Times New Roman"/>
          <w:bCs/>
          <w:i/>
          <w:iCs/>
          <w:color w:val="000000"/>
          <w:lang w:val="en-US"/>
        </w:rPr>
        <w:t>A History of the Crusades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 (Editor in Chief, Kenneth Meyer </w:t>
      </w:r>
      <w:proofErr w:type="spellStart"/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Setton</w:t>
      </w:r>
      <w:proofErr w:type="spellEnd"/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), II, </w:t>
      </w:r>
      <w:r w:rsidRPr="006868E5">
        <w:rPr>
          <w:rFonts w:ascii="Times New Roman" w:hAnsi="Times New Roman" w:cs="Times New Roman"/>
          <w:bCs/>
          <w:i/>
          <w:iCs/>
          <w:color w:val="000000"/>
          <w:lang w:val="en-US"/>
        </w:rPr>
        <w:t>The Later Crusades, 1189-1311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, Edited by R. L. Wolff and Harry W. Hazard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 xml:space="preserve">, 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Madison, Univers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ity of Wisconsin Press, 1989,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 xml:space="preserve"> </w:t>
      </w:r>
      <w:r w:rsidR="00B82EB7">
        <w:rPr>
          <w:rFonts w:ascii="Times New Roman" w:hAnsi="Times New Roman" w:cs="Times New Roman"/>
          <w:bCs/>
          <w:iCs/>
          <w:color w:val="000000"/>
          <w:lang w:val="en-US"/>
        </w:rPr>
        <w:t xml:space="preserve">pp. 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463-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4</w:t>
      </w:r>
      <w:r w:rsidRPr="006868E5">
        <w:rPr>
          <w:rFonts w:ascii="Times New Roman" w:hAnsi="Times New Roman" w:cs="Times New Roman"/>
          <w:bCs/>
          <w:iCs/>
          <w:color w:val="000000"/>
          <w:lang w:val="en-US"/>
        </w:rPr>
        <w:t>87</w:t>
      </w:r>
      <w:r>
        <w:rPr>
          <w:rFonts w:ascii="Times New Roman" w:hAnsi="Times New Roman" w:cs="Times New Roman"/>
          <w:bCs/>
          <w:iCs/>
          <w:color w:val="000000"/>
          <w:lang w:val="en-US"/>
        </w:rPr>
        <w:t>.</w:t>
      </w:r>
    </w:p>
    <w:p w:rsidR="00F56934" w:rsidRDefault="00F56934" w:rsidP="00BE6933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BE1481">
        <w:rPr>
          <w:rFonts w:ascii="Times New Roman" w:hAnsi="Times New Roman" w:cs="Times New Roman"/>
          <w:u w:val="single"/>
          <w:lang w:val="en-US"/>
        </w:rPr>
        <w:t>Röhricht</w:t>
      </w:r>
      <w:proofErr w:type="spellEnd"/>
      <w:r w:rsidRPr="00BE1481">
        <w:rPr>
          <w:rFonts w:ascii="Times New Roman" w:hAnsi="Times New Roman" w:cs="Times New Roman"/>
          <w:u w:val="single"/>
          <w:lang w:val="en-US"/>
        </w:rPr>
        <w:t xml:space="preserve"> 1886</w:t>
      </w:r>
      <w:r w:rsidR="00B82EB7">
        <w:rPr>
          <w:rFonts w:ascii="Times New Roman" w:hAnsi="Times New Roman" w:cs="Times New Roman"/>
          <w:lang w:val="en-US"/>
        </w:rPr>
        <w:t xml:space="preserve">: Reinhold </w:t>
      </w:r>
      <w:proofErr w:type="spellStart"/>
      <w:r w:rsidR="00B82EB7">
        <w:rPr>
          <w:rFonts w:ascii="Times New Roman" w:hAnsi="Times New Roman" w:cs="Times New Roman"/>
          <w:lang w:val="en-US"/>
        </w:rPr>
        <w:t>Röhrich</w:t>
      </w:r>
      <w:proofErr w:type="spellEnd"/>
      <w:r w:rsidR="00B82EB7">
        <w:rPr>
          <w:rFonts w:ascii="Times New Roman" w:hAnsi="Times New Roman" w:cs="Times New Roman"/>
          <w:lang w:val="en-US"/>
        </w:rPr>
        <w:t>, «</w:t>
      </w:r>
      <w:r w:rsidRPr="00BE1481">
        <w:rPr>
          <w:rFonts w:ascii="Times New Roman" w:hAnsi="Times New Roman" w:cs="Times New Roman"/>
          <w:lang w:val="en-US"/>
        </w:rPr>
        <w:t xml:space="preserve">Die </w:t>
      </w:r>
      <w:proofErr w:type="spellStart"/>
      <w:r w:rsidRPr="00BE1481">
        <w:rPr>
          <w:rFonts w:ascii="Times New Roman" w:hAnsi="Times New Roman" w:cs="Times New Roman"/>
          <w:lang w:val="en-US"/>
        </w:rPr>
        <w:t>Kreuzzüge</w:t>
      </w:r>
      <w:proofErr w:type="spellEnd"/>
      <w:r w:rsidRPr="00BE1481">
        <w:rPr>
          <w:rFonts w:ascii="Times New Roman" w:hAnsi="Times New Roman" w:cs="Times New Roman"/>
          <w:lang w:val="en-US"/>
        </w:rPr>
        <w:t xml:space="preserve"> des </w:t>
      </w:r>
      <w:proofErr w:type="spellStart"/>
      <w:r w:rsidRPr="00BE1481">
        <w:rPr>
          <w:rFonts w:ascii="Times New Roman" w:hAnsi="Times New Roman" w:cs="Times New Roman"/>
          <w:lang w:val="en-US"/>
        </w:rPr>
        <w:t>Grafen</w:t>
      </w:r>
      <w:proofErr w:type="spellEnd"/>
      <w:r w:rsidRPr="00BE1481">
        <w:rPr>
          <w:rFonts w:ascii="Times New Roman" w:hAnsi="Times New Roman" w:cs="Times New Roman"/>
          <w:lang w:val="en-US"/>
        </w:rPr>
        <w:t xml:space="preserve"> Theobald von Navarra und Richard von Cor</w:t>
      </w:r>
      <w:r>
        <w:rPr>
          <w:rFonts w:ascii="Times New Roman" w:hAnsi="Times New Roman" w:cs="Times New Roman"/>
          <w:lang w:val="en-US"/>
        </w:rPr>
        <w:t xml:space="preserve">nwallis, </w:t>
      </w:r>
      <w:proofErr w:type="spellStart"/>
      <w:r>
        <w:rPr>
          <w:rFonts w:ascii="Times New Roman" w:hAnsi="Times New Roman" w:cs="Times New Roman"/>
          <w:lang w:val="en-US"/>
        </w:rPr>
        <w:t>nach</w:t>
      </w:r>
      <w:proofErr w:type="spellEnd"/>
      <w:r w:rsidR="00B82E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EB7">
        <w:rPr>
          <w:rFonts w:ascii="Times New Roman" w:hAnsi="Times New Roman" w:cs="Times New Roman"/>
          <w:lang w:val="en-US"/>
        </w:rPr>
        <w:t>dem</w:t>
      </w:r>
      <w:proofErr w:type="spellEnd"/>
      <w:r w:rsidR="00B82E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EB7">
        <w:rPr>
          <w:rFonts w:ascii="Times New Roman" w:hAnsi="Times New Roman" w:cs="Times New Roman"/>
          <w:lang w:val="en-US"/>
        </w:rPr>
        <w:t>heiligen</w:t>
      </w:r>
      <w:proofErr w:type="spellEnd"/>
      <w:r w:rsidR="00B82E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EB7">
        <w:rPr>
          <w:rFonts w:ascii="Times New Roman" w:hAnsi="Times New Roman" w:cs="Times New Roman"/>
          <w:lang w:val="en-US"/>
        </w:rPr>
        <w:t>Lande</w:t>
      </w:r>
      <w:proofErr w:type="spellEnd"/>
      <w:r w:rsidRPr="00BE1481">
        <w:rPr>
          <w:rFonts w:ascii="Times New Roman" w:hAnsi="Times New Roman" w:cs="Times New Roman"/>
          <w:lang w:val="en-US"/>
        </w:rPr>
        <w:t>»</w:t>
      </w:r>
      <w:r w:rsidR="00B82EB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Forschungen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zur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deutschen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Geschichte</w:t>
      </w:r>
      <w:r>
        <w:rPr>
          <w:rFonts w:ascii="Times New Roman" w:hAnsi="Times New Roman" w:cs="Times New Roman"/>
          <w:lang w:val="en-US"/>
        </w:rPr>
        <w:t>, 26</w:t>
      </w:r>
      <w:r w:rsidR="00B82EB7">
        <w:rPr>
          <w:rFonts w:ascii="Times New Roman" w:hAnsi="Times New Roman" w:cs="Times New Roman"/>
          <w:lang w:val="en-US"/>
        </w:rPr>
        <w:t>, 1886</w:t>
      </w:r>
      <w:r>
        <w:rPr>
          <w:rFonts w:ascii="Times New Roman" w:hAnsi="Times New Roman" w:cs="Times New Roman"/>
          <w:lang w:val="en-US"/>
        </w:rPr>
        <w:t xml:space="preserve">, </w:t>
      </w:r>
      <w:r w:rsidR="00B82EB7">
        <w:rPr>
          <w:rFonts w:ascii="Times New Roman" w:hAnsi="Times New Roman" w:cs="Times New Roman"/>
          <w:lang w:val="en-US"/>
        </w:rPr>
        <w:t xml:space="preserve">pp. </w:t>
      </w:r>
      <w:r>
        <w:rPr>
          <w:rFonts w:ascii="Times New Roman" w:hAnsi="Times New Roman" w:cs="Times New Roman"/>
          <w:lang w:val="en-US"/>
        </w:rPr>
        <w:t>67-102.</w:t>
      </w:r>
    </w:p>
    <w:p w:rsidR="00AE43B9" w:rsidRDefault="00AE43B9" w:rsidP="00BE6933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:rsidR="00BE6933" w:rsidRDefault="00BE6933" w:rsidP="00BE6933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:rsidR="00BE6933" w:rsidRPr="000164C2" w:rsidRDefault="00BE6933" w:rsidP="00BE6933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0164C2">
        <w:rPr>
          <w:rFonts w:ascii="Times New Roman" w:hAnsi="Times New Roman" w:cs="Times New Roman"/>
          <w:b/>
        </w:rPr>
        <w:t>Cronache</w:t>
      </w:r>
      <w:r w:rsidR="00BF30BF" w:rsidRPr="000164C2">
        <w:rPr>
          <w:rFonts w:ascii="Times New Roman" w:hAnsi="Times New Roman" w:cs="Times New Roman"/>
          <w:b/>
        </w:rPr>
        <w:t>.</w:t>
      </w:r>
    </w:p>
    <w:p w:rsidR="00BE6933" w:rsidRPr="000164C2" w:rsidRDefault="00BE6933" w:rsidP="00BE6933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AE43B9" w:rsidRPr="000164C2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AE43B9">
        <w:rPr>
          <w:rFonts w:ascii="Times New Roman" w:hAnsi="Times New Roman" w:cs="Times New Roman"/>
          <w:u w:val="single"/>
        </w:rPr>
        <w:t xml:space="preserve">Alberico delle Tre Fontane, </w:t>
      </w:r>
      <w:proofErr w:type="spellStart"/>
      <w:r w:rsidRPr="00AE43B9">
        <w:rPr>
          <w:rFonts w:ascii="Times New Roman" w:hAnsi="Times New Roman" w:cs="Times New Roman"/>
          <w:i/>
          <w:u w:val="single"/>
        </w:rPr>
        <w:t>Chronica</w:t>
      </w:r>
      <w:proofErr w:type="spellEnd"/>
      <w:r w:rsidRPr="00AE43B9">
        <w:rPr>
          <w:rFonts w:ascii="Times New Roman" w:hAnsi="Times New Roman" w:cs="Times New Roman"/>
        </w:rPr>
        <w:t>:</w:t>
      </w:r>
      <w:r w:rsidR="008C3EEC">
        <w:rPr>
          <w:rFonts w:ascii="Times New Roman" w:hAnsi="Times New Roman" w:cs="Times New Roman"/>
        </w:rPr>
        <w:t xml:space="preserve"> </w:t>
      </w:r>
      <w:proofErr w:type="spellStart"/>
      <w:r w:rsidR="008C3EEC" w:rsidRPr="00532950">
        <w:rPr>
          <w:rFonts w:ascii="Times New Roman" w:hAnsi="Times New Roman" w:cs="Times New Roman"/>
          <w:i/>
        </w:rPr>
        <w:t>Chronica</w:t>
      </w:r>
      <w:proofErr w:type="spellEnd"/>
      <w:r w:rsidR="00532950" w:rsidRPr="00532950">
        <w:rPr>
          <w:rFonts w:ascii="Times New Roman" w:hAnsi="Times New Roman" w:cs="Times New Roman"/>
          <w:i/>
        </w:rPr>
        <w:t xml:space="preserve"> </w:t>
      </w:r>
      <w:proofErr w:type="spellStart"/>
      <w:r w:rsidR="00532950" w:rsidRPr="00532950">
        <w:rPr>
          <w:rFonts w:ascii="Times New Roman" w:hAnsi="Times New Roman" w:cs="Times New Roman"/>
          <w:i/>
        </w:rPr>
        <w:t>Albrici</w:t>
      </w:r>
      <w:proofErr w:type="spellEnd"/>
      <w:r w:rsidR="00532950" w:rsidRPr="00532950">
        <w:rPr>
          <w:rFonts w:ascii="Times New Roman" w:hAnsi="Times New Roman" w:cs="Times New Roman"/>
          <w:i/>
        </w:rPr>
        <w:t xml:space="preserve"> </w:t>
      </w:r>
      <w:proofErr w:type="gramStart"/>
      <w:r w:rsidR="00532950" w:rsidRPr="00532950">
        <w:rPr>
          <w:rFonts w:ascii="Times New Roman" w:hAnsi="Times New Roman" w:cs="Times New Roman"/>
          <w:i/>
        </w:rPr>
        <w:t>monachi</w:t>
      </w:r>
      <w:proofErr w:type="gramEnd"/>
      <w:r w:rsidR="00532950" w:rsidRPr="00532950">
        <w:rPr>
          <w:rFonts w:ascii="Times New Roman" w:hAnsi="Times New Roman" w:cs="Times New Roman"/>
          <w:i/>
        </w:rPr>
        <w:t xml:space="preserve"> </w:t>
      </w:r>
      <w:proofErr w:type="spellStart"/>
      <w:r w:rsidR="00532950" w:rsidRPr="00532950">
        <w:rPr>
          <w:rFonts w:ascii="Times New Roman" w:hAnsi="Times New Roman" w:cs="Times New Roman"/>
          <w:i/>
        </w:rPr>
        <w:t>Trium</w:t>
      </w:r>
      <w:proofErr w:type="spellEnd"/>
      <w:r w:rsidR="00532950" w:rsidRPr="00532950">
        <w:rPr>
          <w:rFonts w:ascii="Times New Roman" w:hAnsi="Times New Roman" w:cs="Times New Roman"/>
          <w:i/>
        </w:rPr>
        <w:t xml:space="preserve"> </w:t>
      </w:r>
      <w:proofErr w:type="spellStart"/>
      <w:r w:rsidR="00532950" w:rsidRPr="00532950">
        <w:rPr>
          <w:rFonts w:ascii="Times New Roman" w:hAnsi="Times New Roman" w:cs="Times New Roman"/>
          <w:i/>
        </w:rPr>
        <w:t>Fontium</w:t>
      </w:r>
      <w:proofErr w:type="spellEnd"/>
      <w:r w:rsidR="00532950" w:rsidRPr="00532950">
        <w:rPr>
          <w:rFonts w:ascii="Times New Roman" w:hAnsi="Times New Roman" w:cs="Times New Roman"/>
          <w:i/>
        </w:rPr>
        <w:t>,</w:t>
      </w:r>
      <w:r w:rsidR="008C3EEC" w:rsidRPr="00532950">
        <w:rPr>
          <w:rFonts w:ascii="Times New Roman" w:hAnsi="Times New Roman" w:cs="Times New Roman"/>
          <w:i/>
        </w:rPr>
        <w:t xml:space="preserve"> a </w:t>
      </w:r>
      <w:proofErr w:type="spellStart"/>
      <w:r w:rsidR="008C3EEC" w:rsidRPr="00532950">
        <w:rPr>
          <w:rFonts w:ascii="Times New Roman" w:hAnsi="Times New Roman" w:cs="Times New Roman"/>
          <w:i/>
        </w:rPr>
        <w:t>monacho</w:t>
      </w:r>
      <w:proofErr w:type="spellEnd"/>
      <w:r w:rsidR="008C3EEC" w:rsidRPr="00532950">
        <w:rPr>
          <w:rFonts w:ascii="Times New Roman" w:hAnsi="Times New Roman" w:cs="Times New Roman"/>
          <w:i/>
        </w:rPr>
        <w:t xml:space="preserve"> Novi </w:t>
      </w:r>
      <w:proofErr w:type="spellStart"/>
      <w:r w:rsidR="00532950" w:rsidRPr="00532950">
        <w:rPr>
          <w:rFonts w:ascii="Times New Roman" w:hAnsi="Times New Roman" w:cs="Times New Roman"/>
          <w:i/>
        </w:rPr>
        <w:t>Monasterii</w:t>
      </w:r>
      <w:proofErr w:type="spellEnd"/>
      <w:r w:rsidR="00532950" w:rsidRPr="00532950">
        <w:rPr>
          <w:rFonts w:ascii="Times New Roman" w:hAnsi="Times New Roman" w:cs="Times New Roman"/>
          <w:i/>
        </w:rPr>
        <w:t xml:space="preserve"> </w:t>
      </w:r>
      <w:proofErr w:type="spellStart"/>
      <w:r w:rsidR="00532950" w:rsidRPr="00532950">
        <w:rPr>
          <w:rFonts w:ascii="Times New Roman" w:hAnsi="Times New Roman" w:cs="Times New Roman"/>
          <w:i/>
        </w:rPr>
        <w:t>Hoiensis</w:t>
      </w:r>
      <w:proofErr w:type="spellEnd"/>
      <w:r w:rsidR="00532950" w:rsidRPr="00532950">
        <w:rPr>
          <w:rFonts w:ascii="Times New Roman" w:hAnsi="Times New Roman" w:cs="Times New Roman"/>
          <w:i/>
        </w:rPr>
        <w:t xml:space="preserve"> interpolata</w:t>
      </w:r>
      <w:r w:rsidR="00F93258">
        <w:rPr>
          <w:rFonts w:ascii="Times New Roman" w:hAnsi="Times New Roman" w:cs="Times New Roman"/>
        </w:rPr>
        <w:t>, e</w:t>
      </w:r>
      <w:r w:rsidR="008C3EEC" w:rsidRPr="008C3EEC">
        <w:rPr>
          <w:rFonts w:ascii="Times New Roman" w:hAnsi="Times New Roman" w:cs="Times New Roman"/>
        </w:rPr>
        <w:t xml:space="preserve">d. </w:t>
      </w:r>
      <w:r w:rsidR="008C3EEC" w:rsidRPr="000164C2">
        <w:rPr>
          <w:rFonts w:ascii="Times New Roman" w:hAnsi="Times New Roman" w:cs="Times New Roman"/>
          <w:lang w:val="fr-CH"/>
        </w:rPr>
        <w:t>Paul Scheffer-</w:t>
      </w:r>
      <w:proofErr w:type="spellStart"/>
      <w:r w:rsidR="008C3EEC" w:rsidRPr="000164C2">
        <w:rPr>
          <w:rFonts w:ascii="Times New Roman" w:hAnsi="Times New Roman" w:cs="Times New Roman"/>
          <w:lang w:val="fr-CH"/>
        </w:rPr>
        <w:t>Bo</w:t>
      </w:r>
      <w:r w:rsidR="00532950" w:rsidRPr="000164C2">
        <w:rPr>
          <w:rFonts w:ascii="Times New Roman" w:hAnsi="Times New Roman" w:cs="Times New Roman"/>
          <w:lang w:val="fr-CH"/>
        </w:rPr>
        <w:t>ichorst</w:t>
      </w:r>
      <w:proofErr w:type="spellEnd"/>
      <w:r w:rsidR="00532950" w:rsidRPr="000164C2">
        <w:rPr>
          <w:rFonts w:ascii="Times New Roman" w:hAnsi="Times New Roman" w:cs="Times New Roman"/>
          <w:lang w:val="fr-CH"/>
        </w:rPr>
        <w:t>,</w:t>
      </w:r>
      <w:r w:rsidR="00F93258" w:rsidRPr="000164C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F93258" w:rsidRPr="000164C2">
        <w:rPr>
          <w:rFonts w:ascii="Times New Roman" w:hAnsi="Times New Roman" w:cs="Times New Roman"/>
          <w:lang w:val="fr-CH"/>
        </w:rPr>
        <w:t>Hannover</w:t>
      </w:r>
      <w:proofErr w:type="spellEnd"/>
      <w:r w:rsidR="00F93258" w:rsidRPr="000164C2">
        <w:rPr>
          <w:rFonts w:ascii="Times New Roman" w:hAnsi="Times New Roman" w:cs="Times New Roman"/>
          <w:lang w:val="fr-CH"/>
        </w:rPr>
        <w:t>, Hahn, 1874</w:t>
      </w:r>
      <w:r w:rsidR="00532950" w:rsidRPr="000164C2">
        <w:rPr>
          <w:rFonts w:ascii="Times New Roman" w:hAnsi="Times New Roman" w:cs="Times New Roman"/>
          <w:lang w:val="fr-CH"/>
        </w:rPr>
        <w:t xml:space="preserve"> </w:t>
      </w:r>
      <w:r w:rsidR="00F93258" w:rsidRPr="000164C2">
        <w:rPr>
          <w:rFonts w:ascii="Times New Roman" w:hAnsi="Times New Roman" w:cs="Times New Roman"/>
          <w:lang w:val="fr-CH"/>
        </w:rPr>
        <w:t>(</w:t>
      </w:r>
      <w:r w:rsidR="00532950" w:rsidRPr="000164C2">
        <w:rPr>
          <w:rFonts w:ascii="Times New Roman" w:hAnsi="Times New Roman" w:cs="Times New Roman"/>
          <w:i/>
          <w:lang w:val="fr-CH"/>
        </w:rPr>
        <w:t>MGH</w:t>
      </w:r>
      <w:r w:rsidR="00532950" w:rsidRPr="000164C2">
        <w:rPr>
          <w:rFonts w:ascii="Times New Roman" w:hAnsi="Times New Roman" w:cs="Times New Roman"/>
          <w:lang w:val="fr-CH"/>
        </w:rPr>
        <w:t xml:space="preserve"> SS 23, p</w:t>
      </w:r>
      <w:r w:rsidR="00F93258" w:rsidRPr="000164C2">
        <w:rPr>
          <w:rFonts w:ascii="Times New Roman" w:hAnsi="Times New Roman" w:cs="Times New Roman"/>
          <w:lang w:val="fr-CH"/>
        </w:rPr>
        <w:t>p</w:t>
      </w:r>
      <w:r w:rsidR="00532950" w:rsidRPr="000164C2">
        <w:rPr>
          <w:rFonts w:ascii="Times New Roman" w:hAnsi="Times New Roman" w:cs="Times New Roman"/>
          <w:lang w:val="fr-CH"/>
        </w:rPr>
        <w:t>. 631</w:t>
      </w:r>
      <w:r w:rsidR="008C3EEC" w:rsidRPr="000164C2">
        <w:rPr>
          <w:rFonts w:ascii="Times New Roman" w:hAnsi="Times New Roman" w:cs="Times New Roman"/>
          <w:lang w:val="fr-CH"/>
        </w:rPr>
        <w:t>-950</w:t>
      </w:r>
      <w:r w:rsidR="00F93258" w:rsidRPr="000164C2">
        <w:rPr>
          <w:rFonts w:ascii="Times New Roman" w:hAnsi="Times New Roman" w:cs="Times New Roman"/>
          <w:lang w:val="fr-CH"/>
        </w:rPr>
        <w:t>)</w:t>
      </w:r>
      <w:r w:rsidR="00532950" w:rsidRPr="000164C2">
        <w:rPr>
          <w:rFonts w:ascii="Times New Roman" w:hAnsi="Times New Roman" w:cs="Times New Roman"/>
          <w:lang w:val="fr-CH"/>
        </w:rPr>
        <w:t>.</w:t>
      </w:r>
    </w:p>
    <w:p w:rsidR="00AE43B9" w:rsidRPr="00B82EB7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8C3EEC">
        <w:rPr>
          <w:rFonts w:ascii="Times New Roman" w:hAnsi="Times New Roman" w:cs="Times New Roman"/>
          <w:i/>
          <w:u w:val="single"/>
          <w:lang w:val="fr-CH"/>
        </w:rPr>
        <w:t>Annales de Terre Sainte</w:t>
      </w:r>
      <w:r w:rsidRPr="008C3EEC">
        <w:rPr>
          <w:rFonts w:ascii="Times New Roman" w:hAnsi="Times New Roman" w:cs="Times New Roman"/>
          <w:lang w:val="fr-CH"/>
        </w:rPr>
        <w:t>:</w:t>
      </w:r>
      <w:r w:rsidR="008C3EEC">
        <w:rPr>
          <w:rFonts w:ascii="Times New Roman" w:hAnsi="Times New Roman" w:cs="Times New Roman"/>
          <w:lang w:val="fr-CH"/>
        </w:rPr>
        <w:t xml:space="preserve"> </w:t>
      </w:r>
      <w:r w:rsidR="008C3EEC" w:rsidRPr="008C3EEC">
        <w:rPr>
          <w:rFonts w:ascii="Times New Roman" w:hAnsi="Times New Roman" w:cs="Times New Roman"/>
          <w:i/>
          <w:lang w:val="fr-CH"/>
        </w:rPr>
        <w:t>Annales de Terre Sainte</w:t>
      </w:r>
      <w:r w:rsidR="008C3EEC">
        <w:rPr>
          <w:rFonts w:ascii="Times New Roman" w:hAnsi="Times New Roman" w:cs="Times New Roman"/>
          <w:i/>
          <w:lang w:val="fr-CH"/>
        </w:rPr>
        <w:t xml:space="preserve"> 1095-1291</w:t>
      </w:r>
      <w:r w:rsidR="008C3EEC">
        <w:rPr>
          <w:rFonts w:ascii="Times New Roman" w:hAnsi="Times New Roman" w:cs="Times New Roman"/>
          <w:lang w:val="fr-CH"/>
        </w:rPr>
        <w:t xml:space="preserve">, publiés par </w:t>
      </w:r>
      <w:proofErr w:type="spellStart"/>
      <w:r w:rsidR="008C3EEC" w:rsidRPr="008C3EEC">
        <w:rPr>
          <w:rFonts w:ascii="Times New Roman" w:hAnsi="Times New Roman" w:cs="Times New Roman"/>
          <w:lang w:val="fr-CH"/>
        </w:rPr>
        <w:t>Reinhold</w:t>
      </w:r>
      <w:proofErr w:type="spellEnd"/>
      <w:r w:rsidR="008C3EEC" w:rsidRPr="008C3EEC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8C3EEC" w:rsidRPr="008C3EEC">
        <w:rPr>
          <w:rFonts w:ascii="Times New Roman" w:hAnsi="Times New Roman" w:cs="Times New Roman"/>
          <w:lang w:val="fr-CH"/>
        </w:rPr>
        <w:t>Röhrich</w:t>
      </w:r>
      <w:proofErr w:type="spellEnd"/>
      <w:r w:rsidR="008C3EEC">
        <w:rPr>
          <w:rFonts w:ascii="Times New Roman" w:hAnsi="Times New Roman" w:cs="Times New Roman"/>
          <w:lang w:val="fr-CH"/>
        </w:rPr>
        <w:t xml:space="preserve"> et Gast</w:t>
      </w:r>
      <w:r w:rsidR="00B82EB7">
        <w:rPr>
          <w:rFonts w:ascii="Times New Roman" w:hAnsi="Times New Roman" w:cs="Times New Roman"/>
          <w:lang w:val="fr-CH"/>
        </w:rPr>
        <w:t>on Raynaud, Paris, Leroux, 1884</w:t>
      </w:r>
      <w:r w:rsidR="008C3EEC">
        <w:rPr>
          <w:rFonts w:ascii="Times New Roman" w:hAnsi="Times New Roman" w:cs="Times New Roman"/>
          <w:lang w:val="fr-CH"/>
        </w:rPr>
        <w:t xml:space="preserve"> </w:t>
      </w:r>
      <w:r w:rsidR="008C3EEC" w:rsidRPr="00B82EB7">
        <w:rPr>
          <w:rFonts w:ascii="Times New Roman" w:hAnsi="Times New Roman" w:cs="Times New Roman"/>
          <w:lang w:val="fr-CH"/>
        </w:rPr>
        <w:t>(</w:t>
      </w:r>
      <w:proofErr w:type="spellStart"/>
      <w:r w:rsidR="00B82EB7">
        <w:rPr>
          <w:rFonts w:ascii="Times New Roman" w:hAnsi="Times New Roman" w:cs="Times New Roman"/>
          <w:lang w:val="fr-CH"/>
        </w:rPr>
        <w:t>estratto</w:t>
      </w:r>
      <w:proofErr w:type="spellEnd"/>
      <w:r w:rsidR="00B82EB7">
        <w:rPr>
          <w:rFonts w:ascii="Times New Roman" w:hAnsi="Times New Roman" w:cs="Times New Roman"/>
          <w:lang w:val="fr-CH"/>
        </w:rPr>
        <w:t xml:space="preserve"> da </w:t>
      </w:r>
      <w:r w:rsidR="008C3EEC" w:rsidRPr="00B82EB7">
        <w:rPr>
          <w:rFonts w:ascii="Times New Roman" w:hAnsi="Times New Roman" w:cs="Times New Roman"/>
          <w:i/>
          <w:lang w:val="fr-CH"/>
        </w:rPr>
        <w:t>Archives de l’Orient latin</w:t>
      </w:r>
      <w:r w:rsidR="008C3EEC" w:rsidRPr="00B82EB7">
        <w:rPr>
          <w:rFonts w:ascii="Times New Roman" w:hAnsi="Times New Roman" w:cs="Times New Roman"/>
          <w:lang w:val="fr-CH"/>
        </w:rPr>
        <w:t>, 2, 1883, pp. 427-461</w:t>
      </w:r>
      <w:r w:rsidR="00532950" w:rsidRPr="00B82EB7">
        <w:rPr>
          <w:rFonts w:ascii="Times New Roman" w:hAnsi="Times New Roman" w:cs="Times New Roman"/>
          <w:lang w:val="fr-CH"/>
        </w:rPr>
        <w:t>)</w:t>
      </w:r>
      <w:r w:rsidR="008C3EEC" w:rsidRPr="00B82EB7">
        <w:rPr>
          <w:rFonts w:ascii="Times New Roman" w:hAnsi="Times New Roman" w:cs="Times New Roman"/>
          <w:lang w:val="fr-CH"/>
        </w:rPr>
        <w:t>.</w:t>
      </w:r>
    </w:p>
    <w:p w:rsidR="00532950" w:rsidRPr="00BB735C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F93258">
        <w:rPr>
          <w:rFonts w:ascii="Times New Roman" w:hAnsi="Times New Roman" w:cs="Times New Roman"/>
          <w:i/>
          <w:u w:val="single"/>
          <w:lang w:val="fr-CH"/>
        </w:rPr>
        <w:t xml:space="preserve">Continuation </w:t>
      </w:r>
      <w:proofErr w:type="spellStart"/>
      <w:r w:rsidRPr="00F93258">
        <w:rPr>
          <w:rFonts w:ascii="Times New Roman" w:hAnsi="Times New Roman" w:cs="Times New Roman"/>
          <w:i/>
          <w:u w:val="single"/>
          <w:lang w:val="fr-CH"/>
        </w:rPr>
        <w:t>Rothelin</w:t>
      </w:r>
      <w:proofErr w:type="spellEnd"/>
      <w:r w:rsidRPr="00F93258">
        <w:rPr>
          <w:rFonts w:ascii="Times New Roman" w:hAnsi="Times New Roman" w:cs="Times New Roman"/>
          <w:lang w:val="fr-CH"/>
        </w:rPr>
        <w:t>:</w:t>
      </w:r>
      <w:r w:rsidR="00F93258">
        <w:rPr>
          <w:rFonts w:ascii="Times New Roman" w:hAnsi="Times New Roman" w:cs="Times New Roman"/>
          <w:lang w:val="fr-CH"/>
        </w:rPr>
        <w:t xml:space="preserve"> </w:t>
      </w:r>
      <w:r w:rsidR="00BB735C">
        <w:rPr>
          <w:rFonts w:ascii="Times New Roman" w:hAnsi="Times New Roman" w:cs="Times New Roman"/>
          <w:i/>
          <w:lang w:val="fr-CH"/>
        </w:rPr>
        <w:t xml:space="preserve">Continuation de Guillaume de Tyr, de 1229 à 1261, dite du manuscrit de </w:t>
      </w:r>
      <w:proofErr w:type="spellStart"/>
      <w:r w:rsidR="00BB735C">
        <w:rPr>
          <w:rFonts w:ascii="Times New Roman" w:hAnsi="Times New Roman" w:cs="Times New Roman"/>
          <w:i/>
          <w:lang w:val="fr-CH"/>
        </w:rPr>
        <w:t>Rothelin</w:t>
      </w:r>
      <w:proofErr w:type="spellEnd"/>
      <w:r w:rsidR="00BB735C">
        <w:rPr>
          <w:rFonts w:ascii="Times New Roman" w:hAnsi="Times New Roman" w:cs="Times New Roman"/>
          <w:lang w:val="fr-CH"/>
        </w:rPr>
        <w:t>, in</w:t>
      </w:r>
      <w:r w:rsidR="00BB735C">
        <w:rPr>
          <w:rFonts w:ascii="Times New Roman" w:hAnsi="Times New Roman" w:cs="Times New Roman"/>
          <w:i/>
          <w:lang w:val="fr-CH"/>
        </w:rPr>
        <w:t xml:space="preserve"> Recueil des historiens des croisades</w:t>
      </w:r>
      <w:r w:rsidR="00BB735C" w:rsidRPr="00BB735C">
        <w:rPr>
          <w:rFonts w:ascii="Times New Roman" w:hAnsi="Times New Roman" w:cs="Times New Roman"/>
          <w:lang w:val="fr-CH"/>
        </w:rPr>
        <w:t>,</w:t>
      </w:r>
      <w:r w:rsidR="00BB735C">
        <w:rPr>
          <w:rFonts w:ascii="Times New Roman" w:hAnsi="Times New Roman" w:cs="Times New Roman"/>
          <w:lang w:val="fr-CH"/>
        </w:rPr>
        <w:t xml:space="preserve"> publié par les soins de l’Académie des Inscriptions et des Belles-Lettres,</w:t>
      </w:r>
      <w:r w:rsidR="00BB735C">
        <w:rPr>
          <w:rFonts w:ascii="Times New Roman" w:hAnsi="Times New Roman" w:cs="Times New Roman"/>
          <w:i/>
          <w:lang w:val="fr-CH"/>
        </w:rPr>
        <w:t xml:space="preserve"> Historiens occidentaux</w:t>
      </w:r>
      <w:r w:rsidR="00BB735C">
        <w:rPr>
          <w:rFonts w:ascii="Times New Roman" w:hAnsi="Times New Roman" w:cs="Times New Roman"/>
          <w:lang w:val="fr-CH"/>
        </w:rPr>
        <w:t>, II, Paris, Imprimerie impériale, 1859, pp. 485-639</w:t>
      </w:r>
      <w:r w:rsidR="00F93258">
        <w:rPr>
          <w:rFonts w:ascii="Times New Roman" w:hAnsi="Times New Roman" w:cs="Times New Roman"/>
          <w:lang w:val="fr-CH"/>
        </w:rPr>
        <w:t xml:space="preserve"> (</w:t>
      </w:r>
      <w:proofErr w:type="spellStart"/>
      <w:r w:rsidR="00F93258">
        <w:rPr>
          <w:rFonts w:ascii="Times New Roman" w:hAnsi="Times New Roman" w:cs="Times New Roman"/>
          <w:lang w:val="fr-CH"/>
        </w:rPr>
        <w:t>traduz</w:t>
      </w:r>
      <w:proofErr w:type="spellEnd"/>
      <w:r w:rsidR="00F93258">
        <w:rPr>
          <w:rFonts w:ascii="Times New Roman" w:hAnsi="Times New Roman" w:cs="Times New Roman"/>
          <w:lang w:val="fr-CH"/>
        </w:rPr>
        <w:t xml:space="preserve">. </w:t>
      </w:r>
      <w:proofErr w:type="spellStart"/>
      <w:r w:rsidR="00F93258">
        <w:rPr>
          <w:rFonts w:ascii="Times New Roman" w:hAnsi="Times New Roman" w:cs="Times New Roman"/>
          <w:lang w:val="fr-CH"/>
        </w:rPr>
        <w:t>inglese</w:t>
      </w:r>
      <w:proofErr w:type="spellEnd"/>
      <w:r w:rsidR="00F93258">
        <w:rPr>
          <w:rFonts w:ascii="Times New Roman" w:hAnsi="Times New Roman" w:cs="Times New Roman"/>
          <w:lang w:val="fr-CH"/>
        </w:rPr>
        <w:t xml:space="preserve">: </w:t>
      </w:r>
      <w:proofErr w:type="spellStart"/>
      <w:r w:rsidR="00F93258" w:rsidRPr="00F93258">
        <w:rPr>
          <w:rFonts w:ascii="Times New Roman" w:hAnsi="Times New Roman" w:cs="Times New Roman"/>
          <w:i/>
          <w:lang w:val="fr-CH"/>
        </w:rPr>
        <w:t>Crusader</w:t>
      </w:r>
      <w:proofErr w:type="spellEnd"/>
      <w:r w:rsidR="00F93258" w:rsidRPr="00F93258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F93258" w:rsidRPr="00F93258">
        <w:rPr>
          <w:rFonts w:ascii="Times New Roman" w:hAnsi="Times New Roman" w:cs="Times New Roman"/>
          <w:i/>
          <w:lang w:val="fr-CH"/>
        </w:rPr>
        <w:t>Syria</w:t>
      </w:r>
      <w:proofErr w:type="spellEnd"/>
      <w:r w:rsidR="00F93258" w:rsidRPr="00F93258">
        <w:rPr>
          <w:rFonts w:ascii="Times New Roman" w:hAnsi="Times New Roman" w:cs="Times New Roman"/>
          <w:i/>
          <w:lang w:val="fr-CH"/>
        </w:rPr>
        <w:t xml:space="preserve"> in the </w:t>
      </w:r>
      <w:proofErr w:type="spellStart"/>
      <w:r w:rsidR="00F93258" w:rsidRPr="00F93258">
        <w:rPr>
          <w:rFonts w:ascii="Times New Roman" w:hAnsi="Times New Roman" w:cs="Times New Roman"/>
          <w:i/>
          <w:lang w:val="fr-CH"/>
        </w:rPr>
        <w:t>Thirteenth</w:t>
      </w:r>
      <w:proofErr w:type="spellEnd"/>
      <w:r w:rsidR="00F93258" w:rsidRPr="00F93258">
        <w:rPr>
          <w:rFonts w:ascii="Times New Roman" w:hAnsi="Times New Roman" w:cs="Times New Roman"/>
          <w:i/>
          <w:lang w:val="fr-CH"/>
        </w:rPr>
        <w:t xml:space="preserve"> Century. </w:t>
      </w:r>
      <w:r w:rsidR="00F93258" w:rsidRPr="00532950">
        <w:rPr>
          <w:rFonts w:ascii="Times New Roman" w:hAnsi="Times New Roman" w:cs="Times New Roman"/>
          <w:i/>
          <w:lang w:val="en-US"/>
        </w:rPr>
        <w:t xml:space="preserve">The </w:t>
      </w:r>
      <w:proofErr w:type="spellStart"/>
      <w:r w:rsidR="00F93258" w:rsidRPr="00532950">
        <w:rPr>
          <w:rFonts w:ascii="Times New Roman" w:hAnsi="Times New Roman" w:cs="Times New Roman"/>
          <w:i/>
          <w:lang w:val="en-US"/>
        </w:rPr>
        <w:t>Rothelin</w:t>
      </w:r>
      <w:proofErr w:type="spellEnd"/>
      <w:r w:rsidR="00F93258" w:rsidRPr="00532950">
        <w:rPr>
          <w:rFonts w:ascii="Times New Roman" w:hAnsi="Times New Roman" w:cs="Times New Roman"/>
          <w:i/>
          <w:lang w:val="en-US"/>
        </w:rPr>
        <w:t xml:space="preserve"> Continuation of the History of William of </w:t>
      </w:r>
      <w:proofErr w:type="spellStart"/>
      <w:r w:rsidR="00F93258" w:rsidRPr="00532950">
        <w:rPr>
          <w:rFonts w:ascii="Times New Roman" w:hAnsi="Times New Roman" w:cs="Times New Roman"/>
          <w:i/>
          <w:lang w:val="en-US"/>
        </w:rPr>
        <w:t>Tyre</w:t>
      </w:r>
      <w:proofErr w:type="spellEnd"/>
      <w:r w:rsidR="00F93258" w:rsidRPr="00532950">
        <w:rPr>
          <w:rFonts w:ascii="Times New Roman" w:hAnsi="Times New Roman" w:cs="Times New Roman"/>
          <w:i/>
          <w:lang w:val="en-US"/>
        </w:rPr>
        <w:t xml:space="preserve"> with part of the </w:t>
      </w:r>
      <w:proofErr w:type="spellStart"/>
      <w:r w:rsidR="00F93258" w:rsidRPr="00532950">
        <w:rPr>
          <w:rFonts w:ascii="Times New Roman" w:hAnsi="Times New Roman" w:cs="Times New Roman"/>
          <w:i/>
          <w:lang w:val="en-US"/>
        </w:rPr>
        <w:t>Eracles</w:t>
      </w:r>
      <w:proofErr w:type="spellEnd"/>
      <w:r w:rsidR="00F93258" w:rsidRPr="00532950">
        <w:rPr>
          <w:rFonts w:ascii="Times New Roman" w:hAnsi="Times New Roman" w:cs="Times New Roman"/>
          <w:i/>
          <w:lang w:val="en-US"/>
        </w:rPr>
        <w:t xml:space="preserve"> or Acre text</w:t>
      </w:r>
      <w:r w:rsidR="00F93258" w:rsidRPr="005329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93258" w:rsidRPr="00BB735C">
        <w:rPr>
          <w:rFonts w:ascii="Times New Roman" w:hAnsi="Times New Roman" w:cs="Times New Roman"/>
          <w:lang w:val="fr-CH"/>
        </w:rPr>
        <w:t>Edited</w:t>
      </w:r>
      <w:proofErr w:type="spellEnd"/>
      <w:r w:rsidR="00F93258" w:rsidRPr="00BB735C">
        <w:rPr>
          <w:rFonts w:ascii="Times New Roman" w:hAnsi="Times New Roman" w:cs="Times New Roman"/>
          <w:lang w:val="fr-CH"/>
        </w:rPr>
        <w:t xml:space="preserve"> by Janet Shirley. </w:t>
      </w:r>
      <w:proofErr w:type="spellStart"/>
      <w:r w:rsidR="00F93258" w:rsidRPr="00BB735C">
        <w:rPr>
          <w:rFonts w:ascii="Times New Roman" w:hAnsi="Times New Roman" w:cs="Times New Roman"/>
          <w:lang w:val="fr-CH"/>
        </w:rPr>
        <w:t>Aldershot</w:t>
      </w:r>
      <w:proofErr w:type="spellEnd"/>
      <w:r w:rsidR="00F93258" w:rsidRPr="00BB735C">
        <w:rPr>
          <w:rFonts w:ascii="Times New Roman" w:hAnsi="Times New Roman" w:cs="Times New Roman"/>
          <w:lang w:val="fr-CH"/>
        </w:rPr>
        <w:t xml:space="preserve">: </w:t>
      </w:r>
      <w:proofErr w:type="spellStart"/>
      <w:r w:rsidR="00F93258" w:rsidRPr="00BB735C">
        <w:rPr>
          <w:rFonts w:ascii="Times New Roman" w:hAnsi="Times New Roman" w:cs="Times New Roman"/>
          <w:lang w:val="fr-CH"/>
        </w:rPr>
        <w:t>Ashgate</w:t>
      </w:r>
      <w:proofErr w:type="spellEnd"/>
      <w:r w:rsidR="00F93258" w:rsidRPr="00BB735C">
        <w:rPr>
          <w:rFonts w:ascii="Times New Roman" w:hAnsi="Times New Roman" w:cs="Times New Roman"/>
          <w:lang w:val="fr-CH"/>
        </w:rPr>
        <w:t>, 1999</w:t>
      </w:r>
      <w:r w:rsidR="00F93258">
        <w:rPr>
          <w:rFonts w:ascii="Times New Roman" w:hAnsi="Times New Roman" w:cs="Times New Roman"/>
          <w:lang w:val="fr-CH"/>
        </w:rPr>
        <w:t>)</w:t>
      </w:r>
      <w:r w:rsidR="00BB735C">
        <w:rPr>
          <w:rFonts w:ascii="Times New Roman" w:hAnsi="Times New Roman" w:cs="Times New Roman"/>
          <w:lang w:val="fr-CH"/>
        </w:rPr>
        <w:t>.</w:t>
      </w:r>
    </w:p>
    <w:p w:rsidR="00AE43B9" w:rsidRPr="00043B18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8C3EEC">
        <w:rPr>
          <w:rFonts w:ascii="Times New Roman" w:hAnsi="Times New Roman" w:cs="Times New Roman"/>
          <w:i/>
          <w:u w:val="single"/>
          <w:lang w:val="fr-CH"/>
        </w:rPr>
        <w:t>Eracles</w:t>
      </w:r>
      <w:proofErr w:type="spellEnd"/>
      <w:r w:rsidRPr="008C3EEC">
        <w:rPr>
          <w:rFonts w:ascii="Times New Roman" w:hAnsi="Times New Roman" w:cs="Times New Roman"/>
          <w:lang w:val="fr-CH"/>
        </w:rPr>
        <w:t>:</w:t>
      </w:r>
      <w:r w:rsidR="008C3EEC" w:rsidRPr="008C3EEC">
        <w:rPr>
          <w:rFonts w:ascii="Times New Roman" w:hAnsi="Times New Roman" w:cs="Times New Roman"/>
          <w:lang w:val="fr-CH"/>
        </w:rPr>
        <w:t xml:space="preserve"> </w:t>
      </w:r>
      <w:r w:rsidR="00BB735C">
        <w:rPr>
          <w:rFonts w:ascii="Times New Roman" w:hAnsi="Times New Roman" w:cs="Times New Roman"/>
          <w:i/>
          <w:lang w:val="fr-CH"/>
        </w:rPr>
        <w:t>L’</w:t>
      </w:r>
      <w:proofErr w:type="spellStart"/>
      <w:r w:rsidR="00BB735C">
        <w:rPr>
          <w:rFonts w:ascii="Times New Roman" w:hAnsi="Times New Roman" w:cs="Times New Roman"/>
          <w:i/>
          <w:lang w:val="fr-CH"/>
        </w:rPr>
        <w:t>estoire</w:t>
      </w:r>
      <w:proofErr w:type="spellEnd"/>
      <w:r w:rsidR="00BB735C">
        <w:rPr>
          <w:rFonts w:ascii="Times New Roman" w:hAnsi="Times New Roman" w:cs="Times New Roman"/>
          <w:i/>
          <w:lang w:val="fr-CH"/>
        </w:rPr>
        <w:t xml:space="preserve"> de </w:t>
      </w:r>
      <w:proofErr w:type="spellStart"/>
      <w:r w:rsidR="00BB735C">
        <w:rPr>
          <w:rFonts w:ascii="Times New Roman" w:hAnsi="Times New Roman" w:cs="Times New Roman"/>
          <w:i/>
          <w:lang w:val="fr-CH"/>
        </w:rPr>
        <w:t>Eracles</w:t>
      </w:r>
      <w:proofErr w:type="spellEnd"/>
      <w:r w:rsidR="00BB735C">
        <w:rPr>
          <w:rFonts w:ascii="Times New Roman" w:hAnsi="Times New Roman" w:cs="Times New Roman"/>
          <w:i/>
          <w:lang w:val="fr-CH"/>
        </w:rPr>
        <w:t xml:space="preserve"> empereur et la </w:t>
      </w:r>
      <w:proofErr w:type="spellStart"/>
      <w:r w:rsidR="00BB735C">
        <w:rPr>
          <w:rFonts w:ascii="Times New Roman" w:hAnsi="Times New Roman" w:cs="Times New Roman"/>
          <w:i/>
          <w:lang w:val="fr-CH"/>
        </w:rPr>
        <w:t>conqueste</w:t>
      </w:r>
      <w:proofErr w:type="spellEnd"/>
      <w:r w:rsidR="00BB735C">
        <w:rPr>
          <w:rFonts w:ascii="Times New Roman" w:hAnsi="Times New Roman" w:cs="Times New Roman"/>
          <w:i/>
          <w:lang w:val="fr-CH"/>
        </w:rPr>
        <w:t xml:space="preserve"> de la terre d’Outremer</w:t>
      </w:r>
      <w:r w:rsidR="00BB735C">
        <w:rPr>
          <w:rFonts w:ascii="Times New Roman" w:hAnsi="Times New Roman" w:cs="Times New Roman"/>
          <w:lang w:val="fr-CH"/>
        </w:rPr>
        <w:t xml:space="preserve">, in </w:t>
      </w:r>
      <w:r w:rsidR="00BB735C">
        <w:rPr>
          <w:rFonts w:ascii="Times New Roman" w:hAnsi="Times New Roman" w:cs="Times New Roman"/>
          <w:i/>
          <w:lang w:val="fr-CH"/>
        </w:rPr>
        <w:t>Recueil des historiens des croisades</w:t>
      </w:r>
      <w:r w:rsidR="00BB735C" w:rsidRPr="00BB735C">
        <w:rPr>
          <w:rFonts w:ascii="Times New Roman" w:hAnsi="Times New Roman" w:cs="Times New Roman"/>
          <w:lang w:val="fr-CH"/>
        </w:rPr>
        <w:t>,</w:t>
      </w:r>
      <w:r w:rsidR="00BB735C">
        <w:rPr>
          <w:rFonts w:ascii="Times New Roman" w:hAnsi="Times New Roman" w:cs="Times New Roman"/>
          <w:lang w:val="fr-CH"/>
        </w:rPr>
        <w:t xml:space="preserve"> publié par les soins de l’Académie des Inscriptions et des Belles-Lettres,</w:t>
      </w:r>
      <w:r w:rsidR="00BB735C">
        <w:rPr>
          <w:rFonts w:ascii="Times New Roman" w:hAnsi="Times New Roman" w:cs="Times New Roman"/>
          <w:i/>
          <w:lang w:val="fr-CH"/>
        </w:rPr>
        <w:t xml:space="preserve"> Historiens occidentaux</w:t>
      </w:r>
      <w:r w:rsidR="00BB735C">
        <w:rPr>
          <w:rFonts w:ascii="Times New Roman" w:hAnsi="Times New Roman" w:cs="Times New Roman"/>
          <w:lang w:val="fr-CH"/>
        </w:rPr>
        <w:t>, II, Paris, Imprimerie impériale, 1859, pp. 1-481</w:t>
      </w:r>
      <w:r w:rsidR="00F93258">
        <w:rPr>
          <w:rFonts w:ascii="Times New Roman" w:hAnsi="Times New Roman" w:cs="Times New Roman"/>
          <w:lang w:val="fr-CH"/>
        </w:rPr>
        <w:t xml:space="preserve"> (</w:t>
      </w:r>
      <w:proofErr w:type="spellStart"/>
      <w:r w:rsidR="00F93258">
        <w:rPr>
          <w:rFonts w:ascii="Times New Roman" w:hAnsi="Times New Roman" w:cs="Times New Roman"/>
          <w:lang w:val="fr-CH"/>
        </w:rPr>
        <w:t>traduz</w:t>
      </w:r>
      <w:proofErr w:type="spellEnd"/>
      <w:r w:rsidR="00F93258">
        <w:rPr>
          <w:rFonts w:ascii="Times New Roman" w:hAnsi="Times New Roman" w:cs="Times New Roman"/>
          <w:lang w:val="fr-CH"/>
        </w:rPr>
        <w:t xml:space="preserve">. </w:t>
      </w:r>
      <w:proofErr w:type="spellStart"/>
      <w:r w:rsidR="00F93258">
        <w:rPr>
          <w:rFonts w:ascii="Times New Roman" w:hAnsi="Times New Roman" w:cs="Times New Roman"/>
          <w:lang w:val="fr-CH"/>
        </w:rPr>
        <w:t>inglese</w:t>
      </w:r>
      <w:proofErr w:type="spellEnd"/>
      <w:r w:rsidR="00F93258">
        <w:rPr>
          <w:rFonts w:ascii="Times New Roman" w:hAnsi="Times New Roman" w:cs="Times New Roman"/>
          <w:lang w:val="fr-CH"/>
        </w:rPr>
        <w:t xml:space="preserve">: </w:t>
      </w:r>
      <w:proofErr w:type="spellStart"/>
      <w:r w:rsidR="00F93258" w:rsidRPr="00F93258">
        <w:rPr>
          <w:rFonts w:ascii="Times New Roman" w:hAnsi="Times New Roman" w:cs="Times New Roman"/>
          <w:i/>
          <w:lang w:val="fr-CH"/>
        </w:rPr>
        <w:t>Crusader</w:t>
      </w:r>
      <w:proofErr w:type="spellEnd"/>
      <w:r w:rsidR="00F93258" w:rsidRPr="00F93258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="00F93258" w:rsidRPr="00F93258">
        <w:rPr>
          <w:rFonts w:ascii="Times New Roman" w:hAnsi="Times New Roman" w:cs="Times New Roman"/>
          <w:i/>
          <w:lang w:val="fr-CH"/>
        </w:rPr>
        <w:t>Syria</w:t>
      </w:r>
      <w:proofErr w:type="spellEnd"/>
      <w:r w:rsidR="00F93258" w:rsidRPr="00F93258">
        <w:rPr>
          <w:rFonts w:ascii="Times New Roman" w:hAnsi="Times New Roman" w:cs="Times New Roman"/>
          <w:i/>
          <w:lang w:val="fr-CH"/>
        </w:rPr>
        <w:t xml:space="preserve"> in the </w:t>
      </w:r>
      <w:proofErr w:type="spellStart"/>
      <w:r w:rsidR="00F93258" w:rsidRPr="00F93258">
        <w:rPr>
          <w:rFonts w:ascii="Times New Roman" w:hAnsi="Times New Roman" w:cs="Times New Roman"/>
          <w:i/>
          <w:lang w:val="fr-CH"/>
        </w:rPr>
        <w:t>Thirteenth</w:t>
      </w:r>
      <w:proofErr w:type="spellEnd"/>
      <w:r w:rsidR="00F93258" w:rsidRPr="00F93258">
        <w:rPr>
          <w:rFonts w:ascii="Times New Roman" w:hAnsi="Times New Roman" w:cs="Times New Roman"/>
          <w:i/>
          <w:lang w:val="fr-CH"/>
        </w:rPr>
        <w:t xml:space="preserve"> Century. </w:t>
      </w:r>
      <w:r w:rsidR="00F93258" w:rsidRPr="00532950">
        <w:rPr>
          <w:rFonts w:ascii="Times New Roman" w:hAnsi="Times New Roman" w:cs="Times New Roman"/>
          <w:i/>
          <w:lang w:val="en-US"/>
        </w:rPr>
        <w:t xml:space="preserve">The </w:t>
      </w:r>
      <w:proofErr w:type="spellStart"/>
      <w:r w:rsidR="00F93258" w:rsidRPr="00532950">
        <w:rPr>
          <w:rFonts w:ascii="Times New Roman" w:hAnsi="Times New Roman" w:cs="Times New Roman"/>
          <w:i/>
          <w:lang w:val="en-US"/>
        </w:rPr>
        <w:t>Rothelin</w:t>
      </w:r>
      <w:proofErr w:type="spellEnd"/>
      <w:r w:rsidR="00F93258" w:rsidRPr="00532950">
        <w:rPr>
          <w:rFonts w:ascii="Times New Roman" w:hAnsi="Times New Roman" w:cs="Times New Roman"/>
          <w:i/>
          <w:lang w:val="en-US"/>
        </w:rPr>
        <w:t xml:space="preserve"> Continuation of the History of William of </w:t>
      </w:r>
      <w:proofErr w:type="spellStart"/>
      <w:r w:rsidR="00F93258" w:rsidRPr="00532950">
        <w:rPr>
          <w:rFonts w:ascii="Times New Roman" w:hAnsi="Times New Roman" w:cs="Times New Roman"/>
          <w:i/>
          <w:lang w:val="en-US"/>
        </w:rPr>
        <w:t>Tyre</w:t>
      </w:r>
      <w:proofErr w:type="spellEnd"/>
      <w:r w:rsidR="00F93258" w:rsidRPr="00532950">
        <w:rPr>
          <w:rFonts w:ascii="Times New Roman" w:hAnsi="Times New Roman" w:cs="Times New Roman"/>
          <w:i/>
          <w:lang w:val="en-US"/>
        </w:rPr>
        <w:t xml:space="preserve"> with part of the </w:t>
      </w:r>
      <w:proofErr w:type="spellStart"/>
      <w:r w:rsidR="00F93258" w:rsidRPr="00532950">
        <w:rPr>
          <w:rFonts w:ascii="Times New Roman" w:hAnsi="Times New Roman" w:cs="Times New Roman"/>
          <w:i/>
          <w:lang w:val="en-US"/>
        </w:rPr>
        <w:t>Eracles</w:t>
      </w:r>
      <w:proofErr w:type="spellEnd"/>
      <w:r w:rsidR="00F93258" w:rsidRPr="00532950">
        <w:rPr>
          <w:rFonts w:ascii="Times New Roman" w:hAnsi="Times New Roman" w:cs="Times New Roman"/>
          <w:i/>
          <w:lang w:val="en-US"/>
        </w:rPr>
        <w:t xml:space="preserve"> or Acre text</w:t>
      </w:r>
      <w:r w:rsidR="00F93258" w:rsidRPr="0053295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93258" w:rsidRPr="00043B18">
        <w:rPr>
          <w:rFonts w:ascii="Times New Roman" w:hAnsi="Times New Roman" w:cs="Times New Roman"/>
        </w:rPr>
        <w:t>Edited</w:t>
      </w:r>
      <w:proofErr w:type="spellEnd"/>
      <w:r w:rsidR="00F93258" w:rsidRPr="00043B18">
        <w:rPr>
          <w:rFonts w:ascii="Times New Roman" w:hAnsi="Times New Roman" w:cs="Times New Roman"/>
        </w:rPr>
        <w:t xml:space="preserve"> by Janet Shirley. </w:t>
      </w:r>
      <w:proofErr w:type="spellStart"/>
      <w:r w:rsidR="00F93258" w:rsidRPr="00043B18">
        <w:rPr>
          <w:rFonts w:ascii="Times New Roman" w:hAnsi="Times New Roman" w:cs="Times New Roman"/>
        </w:rPr>
        <w:t>Aldershot</w:t>
      </w:r>
      <w:proofErr w:type="spellEnd"/>
      <w:r w:rsidR="00F93258" w:rsidRPr="00043B18">
        <w:rPr>
          <w:rFonts w:ascii="Times New Roman" w:hAnsi="Times New Roman" w:cs="Times New Roman"/>
        </w:rPr>
        <w:t xml:space="preserve">: </w:t>
      </w:r>
      <w:proofErr w:type="spellStart"/>
      <w:r w:rsidR="00F93258" w:rsidRPr="00043B18">
        <w:rPr>
          <w:rFonts w:ascii="Times New Roman" w:hAnsi="Times New Roman" w:cs="Times New Roman"/>
        </w:rPr>
        <w:t>Ashgate</w:t>
      </w:r>
      <w:proofErr w:type="spellEnd"/>
      <w:r w:rsidR="00F93258" w:rsidRPr="00043B18">
        <w:rPr>
          <w:rFonts w:ascii="Times New Roman" w:hAnsi="Times New Roman" w:cs="Times New Roman"/>
        </w:rPr>
        <w:t>, 1999</w:t>
      </w:r>
      <w:proofErr w:type="gramStart"/>
      <w:r w:rsidR="00F93258" w:rsidRPr="00043B18">
        <w:rPr>
          <w:rFonts w:ascii="Times New Roman" w:hAnsi="Times New Roman" w:cs="Times New Roman"/>
        </w:rPr>
        <w:t>)</w:t>
      </w:r>
      <w:r w:rsidR="00BB735C" w:rsidRPr="00043B18">
        <w:rPr>
          <w:rFonts w:ascii="Times New Roman" w:hAnsi="Times New Roman" w:cs="Times New Roman"/>
        </w:rPr>
        <w:t>.</w:t>
      </w:r>
      <w:proofErr w:type="gramEnd"/>
    </w:p>
    <w:p w:rsidR="00AE43B9" w:rsidRPr="00D73ED5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73ED5">
        <w:rPr>
          <w:rFonts w:ascii="Times New Roman" w:hAnsi="Times New Roman" w:cs="Times New Roman"/>
          <w:i/>
          <w:u w:val="single"/>
        </w:rPr>
        <w:t>Gestes</w:t>
      </w:r>
      <w:proofErr w:type="spellEnd"/>
      <w:r w:rsidRPr="00D73ED5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D73ED5">
        <w:rPr>
          <w:rFonts w:ascii="Times New Roman" w:hAnsi="Times New Roman" w:cs="Times New Roman"/>
          <w:i/>
          <w:u w:val="single"/>
        </w:rPr>
        <w:t>des</w:t>
      </w:r>
      <w:proofErr w:type="spellEnd"/>
      <w:r w:rsidRPr="00D73ED5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D73ED5">
        <w:rPr>
          <w:rFonts w:ascii="Times New Roman" w:hAnsi="Times New Roman" w:cs="Times New Roman"/>
          <w:i/>
          <w:u w:val="single"/>
        </w:rPr>
        <w:t>Chiprois</w:t>
      </w:r>
      <w:proofErr w:type="spellEnd"/>
      <w:r w:rsidRPr="00D73ED5">
        <w:rPr>
          <w:rFonts w:ascii="Times New Roman" w:hAnsi="Times New Roman" w:cs="Times New Roman"/>
        </w:rPr>
        <w:t>:</w:t>
      </w:r>
      <w:r w:rsidR="00532950" w:rsidRPr="00D73ED5">
        <w:rPr>
          <w:rFonts w:ascii="Times New Roman" w:hAnsi="Times New Roman" w:cs="Times New Roman"/>
        </w:rPr>
        <w:t xml:space="preserve"> </w:t>
      </w:r>
      <w:r w:rsidR="00D73ED5" w:rsidRPr="00D73ED5">
        <w:rPr>
          <w:rFonts w:ascii="Times New Roman" w:hAnsi="Times New Roman" w:cs="Times New Roman"/>
          <w:i/>
        </w:rPr>
        <w:t>Guerra di Federico II in Oriente (1223-1242)</w:t>
      </w:r>
      <w:r w:rsidR="00D73ED5">
        <w:rPr>
          <w:rFonts w:ascii="Times New Roman" w:hAnsi="Times New Roman" w:cs="Times New Roman"/>
        </w:rPr>
        <w:t>, introduzione, testo critico, traduzione e note a cura di Silvio Melani, N</w:t>
      </w:r>
      <w:proofErr w:type="gramEnd"/>
      <w:r w:rsidR="00D73ED5">
        <w:rPr>
          <w:rFonts w:ascii="Times New Roman" w:hAnsi="Times New Roman" w:cs="Times New Roman"/>
        </w:rPr>
        <w:t>apoli, Liguori, 1994.</w:t>
      </w:r>
    </w:p>
    <w:p w:rsidR="00AE43B9" w:rsidRPr="0085212D" w:rsidRDefault="00AE43B9" w:rsidP="00BE6933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AE43B9">
        <w:rPr>
          <w:rFonts w:ascii="Times New Roman" w:hAnsi="Times New Roman" w:cs="Times New Roman"/>
          <w:u w:val="single"/>
          <w:lang w:val="fr-CH"/>
        </w:rPr>
        <w:t xml:space="preserve">Joinville, </w:t>
      </w:r>
      <w:r w:rsidRPr="00AE43B9">
        <w:rPr>
          <w:rFonts w:ascii="Times New Roman" w:hAnsi="Times New Roman" w:cs="Times New Roman"/>
          <w:i/>
          <w:u w:val="single"/>
          <w:lang w:val="fr-CH"/>
        </w:rPr>
        <w:t>Vie de saint Louis</w:t>
      </w:r>
      <w:r w:rsidRPr="00AE43B9">
        <w:rPr>
          <w:rFonts w:ascii="Times New Roman" w:hAnsi="Times New Roman" w:cs="Times New Roman"/>
          <w:lang w:val="fr-CH"/>
        </w:rPr>
        <w:t>:</w:t>
      </w:r>
      <w:r w:rsidR="0085212D">
        <w:rPr>
          <w:rFonts w:ascii="Times New Roman" w:hAnsi="Times New Roman" w:cs="Times New Roman"/>
          <w:lang w:val="fr-CH"/>
        </w:rPr>
        <w:t xml:space="preserve"> Jean de Joinville, </w:t>
      </w:r>
      <w:r w:rsidR="0085212D">
        <w:rPr>
          <w:rFonts w:ascii="Times New Roman" w:hAnsi="Times New Roman" w:cs="Times New Roman"/>
          <w:i/>
          <w:lang w:val="fr-CH"/>
        </w:rPr>
        <w:t>Vie de saint Louis</w:t>
      </w:r>
      <w:r w:rsidR="0085212D">
        <w:rPr>
          <w:rFonts w:ascii="Times New Roman" w:hAnsi="Times New Roman" w:cs="Times New Roman"/>
          <w:lang w:val="fr-CH"/>
        </w:rPr>
        <w:t xml:space="preserve">, texte établi, traduit, annoté et présenté par Jacques </w:t>
      </w:r>
      <w:proofErr w:type="spellStart"/>
      <w:r w:rsidR="0085212D">
        <w:rPr>
          <w:rFonts w:ascii="Times New Roman" w:hAnsi="Times New Roman" w:cs="Times New Roman"/>
          <w:lang w:val="fr-CH"/>
        </w:rPr>
        <w:t>Monfrin</w:t>
      </w:r>
      <w:proofErr w:type="spellEnd"/>
      <w:r w:rsidR="0085212D">
        <w:rPr>
          <w:rFonts w:ascii="Times New Roman" w:hAnsi="Times New Roman" w:cs="Times New Roman"/>
          <w:lang w:val="fr-CH"/>
        </w:rPr>
        <w:t>, Paris, Garnier, 2010.</w:t>
      </w:r>
    </w:p>
    <w:p w:rsidR="00AE43B9" w:rsidRPr="00C019B1" w:rsidRDefault="00AE43B9" w:rsidP="00BE6933">
      <w:pPr>
        <w:tabs>
          <w:tab w:val="left" w:pos="4536"/>
          <w:tab w:val="right" w:pos="9639"/>
        </w:tabs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spellStart"/>
      <w:r w:rsidRPr="00C019B1">
        <w:rPr>
          <w:rFonts w:ascii="Times New Roman" w:hAnsi="Times New Roman" w:cs="Times New Roman"/>
          <w:u w:val="single"/>
          <w:lang w:val="en-US"/>
        </w:rPr>
        <w:t>Matthieu</w:t>
      </w:r>
      <w:proofErr w:type="spellEnd"/>
      <w:r w:rsidRPr="00C019B1">
        <w:rPr>
          <w:rFonts w:ascii="Times New Roman" w:hAnsi="Times New Roman" w:cs="Times New Roman"/>
          <w:u w:val="single"/>
          <w:lang w:val="en-US"/>
        </w:rPr>
        <w:t xml:space="preserve"> Paris, </w:t>
      </w:r>
      <w:proofErr w:type="spellStart"/>
      <w:r w:rsidRPr="00C019B1">
        <w:rPr>
          <w:rFonts w:ascii="Times New Roman" w:hAnsi="Times New Roman" w:cs="Times New Roman"/>
          <w:i/>
          <w:u w:val="single"/>
          <w:lang w:val="en-US"/>
        </w:rPr>
        <w:t>Chronica</w:t>
      </w:r>
      <w:proofErr w:type="spellEnd"/>
      <w:r w:rsidRPr="00C019B1">
        <w:rPr>
          <w:rFonts w:ascii="Times New Roman" w:hAnsi="Times New Roman" w:cs="Times New Roman"/>
          <w:i/>
          <w:u w:val="single"/>
          <w:lang w:val="en-US"/>
        </w:rPr>
        <w:t xml:space="preserve"> </w:t>
      </w:r>
      <w:proofErr w:type="spellStart"/>
      <w:r w:rsidRPr="00C019B1">
        <w:rPr>
          <w:rFonts w:ascii="Times New Roman" w:hAnsi="Times New Roman" w:cs="Times New Roman"/>
          <w:i/>
          <w:u w:val="single"/>
          <w:lang w:val="en-US"/>
        </w:rPr>
        <w:t>majora</w:t>
      </w:r>
      <w:proofErr w:type="spellEnd"/>
      <w:r w:rsidRPr="00C019B1">
        <w:rPr>
          <w:rFonts w:ascii="Times New Roman" w:hAnsi="Times New Roman" w:cs="Times New Roman"/>
          <w:lang w:val="en-US"/>
        </w:rPr>
        <w:t>:</w:t>
      </w:r>
      <w:r w:rsidR="00C019B1" w:rsidRPr="00C019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9B1" w:rsidRPr="00C019B1">
        <w:rPr>
          <w:rFonts w:ascii="Times New Roman" w:hAnsi="Times New Roman" w:cs="Times New Roman"/>
          <w:lang w:val="en-US"/>
        </w:rPr>
        <w:t>Matthaei</w:t>
      </w:r>
      <w:proofErr w:type="spellEnd"/>
      <w:r w:rsidR="00C019B1" w:rsidRPr="00C019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19B1" w:rsidRPr="00C019B1">
        <w:rPr>
          <w:rFonts w:ascii="Times New Roman" w:hAnsi="Times New Roman" w:cs="Times New Roman"/>
          <w:lang w:val="en-US"/>
        </w:rPr>
        <w:t>Parisiensis</w:t>
      </w:r>
      <w:proofErr w:type="spellEnd"/>
      <w:r w:rsidR="00C019B1" w:rsidRPr="00C019B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19B1" w:rsidRPr="00C019B1">
        <w:rPr>
          <w:rFonts w:ascii="Times New Roman" w:hAnsi="Times New Roman" w:cs="Times New Roman"/>
          <w:lang w:val="en-US"/>
        </w:rPr>
        <w:t>monachi</w:t>
      </w:r>
      <w:proofErr w:type="spellEnd"/>
      <w:r w:rsidR="00C019B1" w:rsidRPr="00C019B1">
        <w:rPr>
          <w:rFonts w:ascii="Times New Roman" w:hAnsi="Times New Roman" w:cs="Times New Roman"/>
          <w:lang w:val="en-US"/>
        </w:rPr>
        <w:t xml:space="preserve"> Sancti </w:t>
      </w:r>
      <w:proofErr w:type="spellStart"/>
      <w:r w:rsidR="00C019B1" w:rsidRPr="00C019B1">
        <w:rPr>
          <w:rFonts w:ascii="Times New Roman" w:hAnsi="Times New Roman" w:cs="Times New Roman"/>
          <w:lang w:val="en-US"/>
        </w:rPr>
        <w:t>Albani</w:t>
      </w:r>
      <w:proofErr w:type="spellEnd"/>
      <w:r w:rsidR="00C019B1" w:rsidRPr="00C019B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19B1" w:rsidRPr="00C019B1">
        <w:rPr>
          <w:rFonts w:ascii="Times New Roman" w:hAnsi="Times New Roman" w:cs="Times New Roman"/>
          <w:i/>
          <w:lang w:val="en-US"/>
        </w:rPr>
        <w:t>Chronica</w:t>
      </w:r>
      <w:proofErr w:type="spellEnd"/>
      <w:r w:rsidR="00C019B1" w:rsidRPr="00C019B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019B1" w:rsidRPr="00C019B1">
        <w:rPr>
          <w:rFonts w:ascii="Times New Roman" w:hAnsi="Times New Roman" w:cs="Times New Roman"/>
          <w:i/>
          <w:lang w:val="en-US"/>
        </w:rPr>
        <w:t>majora</w:t>
      </w:r>
      <w:proofErr w:type="spellEnd"/>
      <w:r w:rsidR="00C019B1" w:rsidRPr="00C019B1">
        <w:rPr>
          <w:rFonts w:ascii="Times New Roman" w:hAnsi="Times New Roman" w:cs="Times New Roman"/>
          <w:lang w:val="en-US"/>
        </w:rPr>
        <w:t xml:space="preserve">, edited by Henry Richards </w:t>
      </w:r>
      <w:proofErr w:type="spellStart"/>
      <w:r w:rsidR="00C019B1" w:rsidRPr="00C019B1">
        <w:rPr>
          <w:rFonts w:ascii="Times New Roman" w:hAnsi="Times New Roman" w:cs="Times New Roman"/>
          <w:lang w:val="en-US"/>
        </w:rPr>
        <w:t>Luard</w:t>
      </w:r>
      <w:proofErr w:type="spellEnd"/>
      <w:r w:rsidR="00C019B1" w:rsidRPr="00C019B1">
        <w:rPr>
          <w:rFonts w:ascii="Times New Roman" w:hAnsi="Times New Roman" w:cs="Times New Roman"/>
          <w:lang w:val="en-US"/>
        </w:rPr>
        <w:t xml:space="preserve">, IV, </w:t>
      </w:r>
      <w:r w:rsidR="00C019B1" w:rsidRPr="00C019B1">
        <w:rPr>
          <w:rFonts w:ascii="Times New Roman" w:hAnsi="Times New Roman" w:cs="Times New Roman"/>
          <w:i/>
          <w:lang w:val="en-US"/>
        </w:rPr>
        <w:t>A.D.</w:t>
      </w:r>
      <w:r w:rsidR="00C019B1">
        <w:rPr>
          <w:rFonts w:ascii="Times New Roman" w:hAnsi="Times New Roman" w:cs="Times New Roman"/>
          <w:i/>
          <w:lang w:val="en-US"/>
        </w:rPr>
        <w:t xml:space="preserve"> 1240 to A.D. 1247</w:t>
      </w:r>
      <w:r w:rsidR="00C019B1">
        <w:rPr>
          <w:rFonts w:ascii="Times New Roman" w:hAnsi="Times New Roman" w:cs="Times New Roman"/>
          <w:lang w:val="en-US"/>
        </w:rPr>
        <w:t>, London, Longman etc., 1877.</w:t>
      </w:r>
    </w:p>
    <w:sectPr w:rsidR="00AE43B9" w:rsidRPr="00C019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CC4" w:rsidRDefault="00C37CC4" w:rsidP="00260D8D">
      <w:pPr>
        <w:spacing w:after="0" w:line="240" w:lineRule="auto"/>
      </w:pPr>
      <w:r>
        <w:separator/>
      </w:r>
    </w:p>
  </w:endnote>
  <w:endnote w:type="continuationSeparator" w:id="0">
    <w:p w:rsidR="00C37CC4" w:rsidRDefault="00C37CC4" w:rsidP="0026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CC4" w:rsidRDefault="00C37CC4" w:rsidP="00260D8D">
      <w:pPr>
        <w:spacing w:after="0" w:line="240" w:lineRule="auto"/>
      </w:pPr>
      <w:r>
        <w:separator/>
      </w:r>
    </w:p>
  </w:footnote>
  <w:footnote w:type="continuationSeparator" w:id="0">
    <w:p w:rsidR="00C37CC4" w:rsidRDefault="00C37CC4" w:rsidP="00260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1355"/>
    <w:multiLevelType w:val="hybridMultilevel"/>
    <w:tmpl w:val="9FFAAFE6"/>
    <w:lvl w:ilvl="0" w:tplc="D0028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F164F"/>
    <w:multiLevelType w:val="hybridMultilevel"/>
    <w:tmpl w:val="43F8CEDC"/>
    <w:lvl w:ilvl="0" w:tplc="F0940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23"/>
    <w:rsid w:val="0000354B"/>
    <w:rsid w:val="000035D0"/>
    <w:rsid w:val="000164C2"/>
    <w:rsid w:val="000245EF"/>
    <w:rsid w:val="00031195"/>
    <w:rsid w:val="000373B6"/>
    <w:rsid w:val="00043B18"/>
    <w:rsid w:val="00051D14"/>
    <w:rsid w:val="0006224A"/>
    <w:rsid w:val="00076194"/>
    <w:rsid w:val="0008783F"/>
    <w:rsid w:val="00091B77"/>
    <w:rsid w:val="000A0E79"/>
    <w:rsid w:val="000B18F7"/>
    <w:rsid w:val="000B353F"/>
    <w:rsid w:val="000C1D92"/>
    <w:rsid w:val="000C742B"/>
    <w:rsid w:val="000E0B52"/>
    <w:rsid w:val="000E54A5"/>
    <w:rsid w:val="00101795"/>
    <w:rsid w:val="00115500"/>
    <w:rsid w:val="00125ED6"/>
    <w:rsid w:val="00137564"/>
    <w:rsid w:val="001450AC"/>
    <w:rsid w:val="001455F9"/>
    <w:rsid w:val="001476FF"/>
    <w:rsid w:val="001643C9"/>
    <w:rsid w:val="001702A7"/>
    <w:rsid w:val="001815B8"/>
    <w:rsid w:val="00194711"/>
    <w:rsid w:val="00197A87"/>
    <w:rsid w:val="001A3DAB"/>
    <w:rsid w:val="001A73F8"/>
    <w:rsid w:val="001D3821"/>
    <w:rsid w:val="001D5EEF"/>
    <w:rsid w:val="001E3B7B"/>
    <w:rsid w:val="001E6F50"/>
    <w:rsid w:val="001F11AA"/>
    <w:rsid w:val="00235546"/>
    <w:rsid w:val="00245EB7"/>
    <w:rsid w:val="00260D8D"/>
    <w:rsid w:val="00262AFC"/>
    <w:rsid w:val="00266614"/>
    <w:rsid w:val="00272B89"/>
    <w:rsid w:val="00273F11"/>
    <w:rsid w:val="002A2C05"/>
    <w:rsid w:val="002A5C41"/>
    <w:rsid w:val="002A5D33"/>
    <w:rsid w:val="002A7BE0"/>
    <w:rsid w:val="002B07CC"/>
    <w:rsid w:val="002D1BDE"/>
    <w:rsid w:val="002E3719"/>
    <w:rsid w:val="002F0FFD"/>
    <w:rsid w:val="0030239E"/>
    <w:rsid w:val="003252CA"/>
    <w:rsid w:val="003402EF"/>
    <w:rsid w:val="003510FB"/>
    <w:rsid w:val="00355E92"/>
    <w:rsid w:val="00367138"/>
    <w:rsid w:val="0037639C"/>
    <w:rsid w:val="003820CD"/>
    <w:rsid w:val="00392512"/>
    <w:rsid w:val="00396B37"/>
    <w:rsid w:val="003A0DB3"/>
    <w:rsid w:val="003A27D4"/>
    <w:rsid w:val="003E66B6"/>
    <w:rsid w:val="003F6485"/>
    <w:rsid w:val="00416EE1"/>
    <w:rsid w:val="004230EA"/>
    <w:rsid w:val="004443D2"/>
    <w:rsid w:val="00482DFC"/>
    <w:rsid w:val="0048688B"/>
    <w:rsid w:val="004A403D"/>
    <w:rsid w:val="004A4EA7"/>
    <w:rsid w:val="004A6209"/>
    <w:rsid w:val="004A77A1"/>
    <w:rsid w:val="004B60B7"/>
    <w:rsid w:val="005247CB"/>
    <w:rsid w:val="0053262F"/>
    <w:rsid w:val="00532950"/>
    <w:rsid w:val="00540073"/>
    <w:rsid w:val="00546FCE"/>
    <w:rsid w:val="00547B86"/>
    <w:rsid w:val="005816DF"/>
    <w:rsid w:val="005B24A2"/>
    <w:rsid w:val="005C75C9"/>
    <w:rsid w:val="005D0F1A"/>
    <w:rsid w:val="005D3668"/>
    <w:rsid w:val="005F79C6"/>
    <w:rsid w:val="0061234B"/>
    <w:rsid w:val="00630523"/>
    <w:rsid w:val="00635827"/>
    <w:rsid w:val="0065196F"/>
    <w:rsid w:val="00656113"/>
    <w:rsid w:val="00664C71"/>
    <w:rsid w:val="0067722D"/>
    <w:rsid w:val="006842CC"/>
    <w:rsid w:val="00687929"/>
    <w:rsid w:val="00697658"/>
    <w:rsid w:val="006F5C66"/>
    <w:rsid w:val="0070699C"/>
    <w:rsid w:val="007127A1"/>
    <w:rsid w:val="00713079"/>
    <w:rsid w:val="0072488B"/>
    <w:rsid w:val="00730C43"/>
    <w:rsid w:val="00731C2D"/>
    <w:rsid w:val="00741601"/>
    <w:rsid w:val="00763AFA"/>
    <w:rsid w:val="00766263"/>
    <w:rsid w:val="00783302"/>
    <w:rsid w:val="007974A7"/>
    <w:rsid w:val="007A01E7"/>
    <w:rsid w:val="007A4A8D"/>
    <w:rsid w:val="007A75A1"/>
    <w:rsid w:val="007B4599"/>
    <w:rsid w:val="007B509E"/>
    <w:rsid w:val="007C072B"/>
    <w:rsid w:val="007C23C0"/>
    <w:rsid w:val="00822F95"/>
    <w:rsid w:val="00825889"/>
    <w:rsid w:val="00826176"/>
    <w:rsid w:val="0085212D"/>
    <w:rsid w:val="00856401"/>
    <w:rsid w:val="00856531"/>
    <w:rsid w:val="0089488C"/>
    <w:rsid w:val="008A1AED"/>
    <w:rsid w:val="008A7595"/>
    <w:rsid w:val="008B46E1"/>
    <w:rsid w:val="008C3EEC"/>
    <w:rsid w:val="008D6514"/>
    <w:rsid w:val="008F5804"/>
    <w:rsid w:val="009209EA"/>
    <w:rsid w:val="009400F0"/>
    <w:rsid w:val="00997C14"/>
    <w:rsid w:val="009A35B2"/>
    <w:rsid w:val="009B4132"/>
    <w:rsid w:val="009C165F"/>
    <w:rsid w:val="009D44F9"/>
    <w:rsid w:val="009D5569"/>
    <w:rsid w:val="009F3A47"/>
    <w:rsid w:val="009F64B4"/>
    <w:rsid w:val="00A0343B"/>
    <w:rsid w:val="00A1744F"/>
    <w:rsid w:val="00A2003C"/>
    <w:rsid w:val="00A23F38"/>
    <w:rsid w:val="00A242C1"/>
    <w:rsid w:val="00A42DDD"/>
    <w:rsid w:val="00A52117"/>
    <w:rsid w:val="00A667E3"/>
    <w:rsid w:val="00A66AAB"/>
    <w:rsid w:val="00A73DDF"/>
    <w:rsid w:val="00A90470"/>
    <w:rsid w:val="00AA3A67"/>
    <w:rsid w:val="00AC5BA2"/>
    <w:rsid w:val="00AD5D49"/>
    <w:rsid w:val="00AE43B9"/>
    <w:rsid w:val="00AF375C"/>
    <w:rsid w:val="00B21229"/>
    <w:rsid w:val="00B222AC"/>
    <w:rsid w:val="00B36CB4"/>
    <w:rsid w:val="00B479A6"/>
    <w:rsid w:val="00B66904"/>
    <w:rsid w:val="00B73F7A"/>
    <w:rsid w:val="00B82EB7"/>
    <w:rsid w:val="00B8536B"/>
    <w:rsid w:val="00B853B6"/>
    <w:rsid w:val="00B97A7C"/>
    <w:rsid w:val="00BB735C"/>
    <w:rsid w:val="00BC1875"/>
    <w:rsid w:val="00BC4571"/>
    <w:rsid w:val="00BC4C97"/>
    <w:rsid w:val="00BE4CC6"/>
    <w:rsid w:val="00BE6933"/>
    <w:rsid w:val="00BF30BF"/>
    <w:rsid w:val="00BF7583"/>
    <w:rsid w:val="00BF774B"/>
    <w:rsid w:val="00C019B1"/>
    <w:rsid w:val="00C31C86"/>
    <w:rsid w:val="00C37CC4"/>
    <w:rsid w:val="00C45A21"/>
    <w:rsid w:val="00C57754"/>
    <w:rsid w:val="00C80DD8"/>
    <w:rsid w:val="00CD5843"/>
    <w:rsid w:val="00CD6F12"/>
    <w:rsid w:val="00CE53AE"/>
    <w:rsid w:val="00CE7FDF"/>
    <w:rsid w:val="00CF55BE"/>
    <w:rsid w:val="00D038A0"/>
    <w:rsid w:val="00D22B45"/>
    <w:rsid w:val="00D311E7"/>
    <w:rsid w:val="00D336B7"/>
    <w:rsid w:val="00D43888"/>
    <w:rsid w:val="00D44CF1"/>
    <w:rsid w:val="00D46B93"/>
    <w:rsid w:val="00D47F8E"/>
    <w:rsid w:val="00D55661"/>
    <w:rsid w:val="00D55667"/>
    <w:rsid w:val="00D64554"/>
    <w:rsid w:val="00D73ED5"/>
    <w:rsid w:val="00D744DB"/>
    <w:rsid w:val="00D76972"/>
    <w:rsid w:val="00DA04BD"/>
    <w:rsid w:val="00DC2B01"/>
    <w:rsid w:val="00DD05D8"/>
    <w:rsid w:val="00DD7741"/>
    <w:rsid w:val="00DE0729"/>
    <w:rsid w:val="00DE3F7C"/>
    <w:rsid w:val="00DE575F"/>
    <w:rsid w:val="00DE687C"/>
    <w:rsid w:val="00DE6CC0"/>
    <w:rsid w:val="00DF4702"/>
    <w:rsid w:val="00DF4D24"/>
    <w:rsid w:val="00DF7E09"/>
    <w:rsid w:val="00E17ED2"/>
    <w:rsid w:val="00E4470C"/>
    <w:rsid w:val="00E4639B"/>
    <w:rsid w:val="00E56FD1"/>
    <w:rsid w:val="00E64618"/>
    <w:rsid w:val="00E6704E"/>
    <w:rsid w:val="00E67602"/>
    <w:rsid w:val="00E70BDD"/>
    <w:rsid w:val="00E75F1A"/>
    <w:rsid w:val="00E83960"/>
    <w:rsid w:val="00E84989"/>
    <w:rsid w:val="00E91BE2"/>
    <w:rsid w:val="00E9617D"/>
    <w:rsid w:val="00E97F65"/>
    <w:rsid w:val="00EA4FBF"/>
    <w:rsid w:val="00EC4CD2"/>
    <w:rsid w:val="00ED33C8"/>
    <w:rsid w:val="00ED4A93"/>
    <w:rsid w:val="00EE69BE"/>
    <w:rsid w:val="00EF2496"/>
    <w:rsid w:val="00F14B10"/>
    <w:rsid w:val="00F1765D"/>
    <w:rsid w:val="00F20CA9"/>
    <w:rsid w:val="00F2431A"/>
    <w:rsid w:val="00F3328C"/>
    <w:rsid w:val="00F4443D"/>
    <w:rsid w:val="00F56934"/>
    <w:rsid w:val="00F62641"/>
    <w:rsid w:val="00F64502"/>
    <w:rsid w:val="00F714A6"/>
    <w:rsid w:val="00F80F6A"/>
    <w:rsid w:val="00F9306B"/>
    <w:rsid w:val="00F93258"/>
    <w:rsid w:val="00F95F9A"/>
    <w:rsid w:val="00FB36A5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523"/>
  </w:style>
  <w:style w:type="paragraph" w:styleId="Titolo1">
    <w:name w:val="heading 1"/>
    <w:basedOn w:val="Normale"/>
    <w:link w:val="Titolo1Carattere"/>
    <w:uiPriority w:val="9"/>
    <w:qFormat/>
    <w:rsid w:val="00F5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260D8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60D8D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260D8D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6713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5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523"/>
  </w:style>
  <w:style w:type="paragraph" w:styleId="Titolo1">
    <w:name w:val="heading 1"/>
    <w:basedOn w:val="Normale"/>
    <w:link w:val="Titolo1Carattere"/>
    <w:uiPriority w:val="9"/>
    <w:qFormat/>
    <w:rsid w:val="00F5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unhideWhenUsed/>
    <w:rsid w:val="00260D8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60D8D"/>
    <w:rPr>
      <w:sz w:val="20"/>
      <w:szCs w:val="20"/>
    </w:rPr>
  </w:style>
  <w:style w:type="character" w:styleId="Rimandonotaapidipagina">
    <w:name w:val="footnote reference"/>
    <w:basedOn w:val="Carpredefinitoparagrafo"/>
    <w:semiHidden/>
    <w:unhideWhenUsed/>
    <w:rsid w:val="00260D8D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6713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5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2831</Words>
  <Characters>16138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Barbieri</dc:creator>
  <cp:lastModifiedBy>Luca Barbieri</cp:lastModifiedBy>
  <cp:revision>18</cp:revision>
  <dcterms:created xsi:type="dcterms:W3CDTF">2013-10-21T12:41:00Z</dcterms:created>
  <dcterms:modified xsi:type="dcterms:W3CDTF">2013-12-29T16:29:00Z</dcterms:modified>
</cp:coreProperties>
</file>