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6F2" w:rsidRPr="003D6C2E" w:rsidRDefault="00D443CD" w:rsidP="00D443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fr-CH"/>
        </w:rPr>
      </w:pPr>
      <w:r w:rsidRPr="003D6C2E">
        <w:rPr>
          <w:rFonts w:ascii="Times New Roman" w:hAnsi="Times New Roman" w:cs="Times New Roman"/>
          <w:b/>
          <w:sz w:val="28"/>
          <w:szCs w:val="28"/>
          <w:lang w:val="fr-CH"/>
        </w:rPr>
        <w:t xml:space="preserve">Hugues de </w:t>
      </w:r>
      <w:proofErr w:type="spellStart"/>
      <w:r w:rsidRPr="003D6C2E">
        <w:rPr>
          <w:rFonts w:ascii="Times New Roman" w:hAnsi="Times New Roman" w:cs="Times New Roman"/>
          <w:b/>
          <w:sz w:val="28"/>
          <w:szCs w:val="28"/>
          <w:lang w:val="fr-CH"/>
        </w:rPr>
        <w:t>Berzé</w:t>
      </w:r>
      <w:proofErr w:type="spellEnd"/>
    </w:p>
    <w:p w:rsidR="00D443CD" w:rsidRPr="00817FC6" w:rsidRDefault="00D443CD" w:rsidP="00D443CD">
      <w:pPr>
        <w:spacing w:after="0" w:line="240" w:lineRule="auto"/>
        <w:jc w:val="center"/>
        <w:rPr>
          <w:rFonts w:ascii="Times New Roman" w:hAnsi="Times New Roman" w:cs="Times New Roman"/>
          <w:b/>
          <w:lang w:val="fr-CH"/>
        </w:rPr>
      </w:pPr>
    </w:p>
    <w:p w:rsidR="00D443CD" w:rsidRPr="003D6C2E" w:rsidRDefault="00A92289" w:rsidP="00D443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fr-CH"/>
        </w:rPr>
      </w:pPr>
      <w:proofErr w:type="spellStart"/>
      <w:r w:rsidRPr="003D6C2E">
        <w:rPr>
          <w:rFonts w:ascii="Times New Roman" w:hAnsi="Times New Roman" w:cs="Times New Roman"/>
          <w:b/>
          <w:i/>
          <w:sz w:val="28"/>
          <w:szCs w:val="28"/>
          <w:lang w:val="fr-CH"/>
        </w:rPr>
        <w:t>Bernart</w:t>
      </w:r>
      <w:proofErr w:type="spellEnd"/>
      <w:r w:rsidRPr="003D6C2E">
        <w:rPr>
          <w:rFonts w:ascii="Times New Roman" w:hAnsi="Times New Roman" w:cs="Times New Roman"/>
          <w:b/>
          <w:i/>
          <w:sz w:val="28"/>
          <w:szCs w:val="28"/>
          <w:lang w:val="fr-CH"/>
        </w:rPr>
        <w:t xml:space="preserve">, di me </w:t>
      </w:r>
      <w:proofErr w:type="spellStart"/>
      <w:r w:rsidRPr="003D6C2E">
        <w:rPr>
          <w:rFonts w:ascii="Times New Roman" w:hAnsi="Times New Roman" w:cs="Times New Roman"/>
          <w:b/>
          <w:i/>
          <w:sz w:val="28"/>
          <w:szCs w:val="28"/>
          <w:lang w:val="fr-CH"/>
        </w:rPr>
        <w:t>Falqet</w:t>
      </w:r>
      <w:proofErr w:type="spellEnd"/>
      <w:r w:rsidRPr="003D6C2E">
        <w:rPr>
          <w:rFonts w:ascii="Times New Roman" w:hAnsi="Times New Roman" w:cs="Times New Roman"/>
          <w:b/>
          <w:i/>
          <w:sz w:val="28"/>
          <w:szCs w:val="28"/>
          <w:lang w:val="fr-CH"/>
        </w:rPr>
        <w:t xml:space="preserve">, </w:t>
      </w:r>
      <w:proofErr w:type="spellStart"/>
      <w:r w:rsidRPr="003D6C2E">
        <w:rPr>
          <w:rFonts w:ascii="Times New Roman" w:hAnsi="Times New Roman" w:cs="Times New Roman"/>
          <w:b/>
          <w:i/>
          <w:sz w:val="28"/>
          <w:szCs w:val="28"/>
          <w:lang w:val="fr-CH"/>
        </w:rPr>
        <w:t>q’om</w:t>
      </w:r>
      <w:proofErr w:type="spellEnd"/>
      <w:r w:rsidRPr="003D6C2E">
        <w:rPr>
          <w:rFonts w:ascii="Times New Roman" w:hAnsi="Times New Roman" w:cs="Times New Roman"/>
          <w:b/>
          <w:i/>
          <w:sz w:val="28"/>
          <w:szCs w:val="28"/>
          <w:lang w:val="fr-CH"/>
        </w:rPr>
        <w:t xml:space="preserve"> tient </w:t>
      </w:r>
      <w:proofErr w:type="spellStart"/>
      <w:r w:rsidRPr="003D6C2E">
        <w:rPr>
          <w:rFonts w:ascii="Times New Roman" w:hAnsi="Times New Roman" w:cs="Times New Roman"/>
          <w:b/>
          <w:i/>
          <w:sz w:val="28"/>
          <w:szCs w:val="28"/>
          <w:lang w:val="fr-CH"/>
        </w:rPr>
        <w:t>a</w:t>
      </w:r>
      <w:proofErr w:type="spellEnd"/>
      <w:r w:rsidR="006A215D" w:rsidRPr="003D6C2E">
        <w:rPr>
          <w:rFonts w:ascii="Times New Roman" w:hAnsi="Times New Roman" w:cs="Times New Roman"/>
          <w:b/>
          <w:i/>
          <w:sz w:val="28"/>
          <w:szCs w:val="28"/>
          <w:lang w:val="fr-CH"/>
        </w:rPr>
        <w:t xml:space="preserve"> sage</w:t>
      </w:r>
      <w:r w:rsidR="00D443CD" w:rsidRPr="003D6C2E">
        <w:rPr>
          <w:rFonts w:ascii="Times New Roman" w:hAnsi="Times New Roman" w:cs="Times New Roman"/>
          <w:sz w:val="28"/>
          <w:szCs w:val="28"/>
          <w:lang w:val="fr-CH"/>
        </w:rPr>
        <w:t xml:space="preserve"> (RS </w:t>
      </w:r>
      <w:r w:rsidR="006A215D" w:rsidRPr="003D6C2E">
        <w:rPr>
          <w:rFonts w:ascii="Times New Roman" w:hAnsi="Times New Roman" w:cs="Times New Roman"/>
          <w:sz w:val="28"/>
          <w:szCs w:val="28"/>
          <w:lang w:val="fr-CH"/>
        </w:rPr>
        <w:t>37a</w:t>
      </w:r>
      <w:r w:rsidR="00D443CD" w:rsidRPr="003D6C2E">
        <w:rPr>
          <w:rFonts w:ascii="Times New Roman" w:hAnsi="Times New Roman" w:cs="Times New Roman"/>
          <w:sz w:val="28"/>
          <w:szCs w:val="28"/>
          <w:lang w:val="fr-CH"/>
        </w:rPr>
        <w:t>)</w:t>
      </w:r>
    </w:p>
    <w:p w:rsidR="00D443CD" w:rsidRDefault="00D443CD" w:rsidP="003D6C2E">
      <w:pPr>
        <w:spacing w:after="0" w:line="240" w:lineRule="auto"/>
        <w:ind w:firstLine="284"/>
        <w:rPr>
          <w:rFonts w:ascii="Times New Roman" w:hAnsi="Times New Roman" w:cs="Times New Roman"/>
          <w:lang w:val="fr-CH"/>
        </w:rPr>
      </w:pPr>
    </w:p>
    <w:p w:rsidR="00807ED3" w:rsidRPr="00D443CD" w:rsidRDefault="00807ED3" w:rsidP="003D6C2E">
      <w:pPr>
        <w:spacing w:after="0" w:line="240" w:lineRule="auto"/>
        <w:ind w:firstLine="284"/>
        <w:rPr>
          <w:rFonts w:ascii="Times New Roman" w:hAnsi="Times New Roman" w:cs="Times New Roman"/>
          <w:lang w:val="fr-CH"/>
        </w:rPr>
      </w:pPr>
    </w:p>
    <w:p w:rsidR="00FF7A1A" w:rsidRPr="002D2B18" w:rsidRDefault="00FF7A1A" w:rsidP="00FF7A1A">
      <w:pPr>
        <w:spacing w:after="0" w:line="240" w:lineRule="auto"/>
        <w:ind w:left="1134" w:right="1133"/>
        <w:jc w:val="both"/>
        <w:rPr>
          <w:rFonts w:ascii="Times New Roman" w:hAnsi="Times New Roman" w:cs="Times New Roman"/>
          <w:lang w:val="fr-CH"/>
        </w:rPr>
      </w:pPr>
      <w:r w:rsidRPr="002D2B18">
        <w:rPr>
          <w:rFonts w:ascii="Times New Roman" w:hAnsi="Times New Roman" w:cs="Times New Roman"/>
          <w:lang w:val="fr-CH"/>
        </w:rPr>
        <w:t>[</w:t>
      </w:r>
      <w:r w:rsidRPr="002D2B18">
        <w:rPr>
          <w:rFonts w:ascii="Times New Roman" w:hAnsi="Times New Roman" w:cs="Times New Roman"/>
          <w:i/>
          <w:lang w:val="fr-CH"/>
        </w:rPr>
        <w:t>N</w:t>
      </w:r>
      <w:r>
        <w:rPr>
          <w:rFonts w:ascii="Times New Roman" w:hAnsi="Times New Roman" w:cs="Times New Roman"/>
          <w:i/>
          <w:lang w:val="fr-CH"/>
        </w:rPr>
        <w:t>’U</w:t>
      </w:r>
      <w:r w:rsidRPr="002D2B18">
        <w:rPr>
          <w:rFonts w:ascii="Times New Roman" w:hAnsi="Times New Roman" w:cs="Times New Roman"/>
          <w:i/>
          <w:lang w:val="fr-CH"/>
        </w:rPr>
        <w:t xml:space="preserve">go de </w:t>
      </w:r>
      <w:proofErr w:type="spellStart"/>
      <w:r>
        <w:rPr>
          <w:rFonts w:ascii="Times New Roman" w:hAnsi="Times New Roman" w:cs="Times New Roman"/>
          <w:i/>
          <w:lang w:val="fr-CH"/>
        </w:rPr>
        <w:t>Bersié</w:t>
      </w:r>
      <w:proofErr w:type="spellEnd"/>
      <w:r>
        <w:rPr>
          <w:rFonts w:ascii="Times New Roman" w:hAnsi="Times New Roman" w:cs="Times New Roman"/>
          <w:i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fr-CH"/>
        </w:rPr>
        <w:t>mandet</w:t>
      </w:r>
      <w:proofErr w:type="spellEnd"/>
      <w:r>
        <w:rPr>
          <w:rFonts w:ascii="Times New Roman" w:hAnsi="Times New Roman" w:cs="Times New Roman"/>
          <w:i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fr-CH"/>
        </w:rPr>
        <w:t>aquestas</w:t>
      </w:r>
      <w:proofErr w:type="spellEnd"/>
      <w:r w:rsidRPr="002D2B18">
        <w:rPr>
          <w:rFonts w:ascii="Times New Roman" w:hAnsi="Times New Roman" w:cs="Times New Roman"/>
          <w:i/>
          <w:lang w:val="fr-CH"/>
        </w:rPr>
        <w:t xml:space="preserve"> coblas a </w:t>
      </w:r>
      <w:proofErr w:type="spellStart"/>
      <w:r>
        <w:rPr>
          <w:rFonts w:ascii="Times New Roman" w:hAnsi="Times New Roman" w:cs="Times New Roman"/>
          <w:i/>
          <w:lang w:val="fr-CH"/>
        </w:rPr>
        <w:t>F</w:t>
      </w:r>
      <w:r w:rsidRPr="002D2B18">
        <w:rPr>
          <w:rFonts w:ascii="Times New Roman" w:hAnsi="Times New Roman" w:cs="Times New Roman"/>
          <w:i/>
          <w:lang w:val="fr-CH"/>
        </w:rPr>
        <w:t>alqet</w:t>
      </w:r>
      <w:proofErr w:type="spellEnd"/>
      <w:r w:rsidRPr="002D2B18">
        <w:rPr>
          <w:rFonts w:ascii="Times New Roman" w:hAnsi="Times New Roman" w:cs="Times New Roman"/>
          <w:i/>
          <w:lang w:val="fr-CH"/>
        </w:rPr>
        <w:t xml:space="preserve"> de </w:t>
      </w:r>
      <w:proofErr w:type="spellStart"/>
      <w:r>
        <w:rPr>
          <w:rFonts w:ascii="Times New Roman" w:hAnsi="Times New Roman" w:cs="Times New Roman"/>
          <w:i/>
          <w:lang w:val="fr-CH"/>
        </w:rPr>
        <w:t>R</w:t>
      </w:r>
      <w:r w:rsidRPr="002D2B18">
        <w:rPr>
          <w:rFonts w:ascii="Times New Roman" w:hAnsi="Times New Roman" w:cs="Times New Roman"/>
          <w:i/>
          <w:lang w:val="fr-CH"/>
        </w:rPr>
        <w:t>ot</w:t>
      </w:r>
      <w:r w:rsidRPr="00EC32DC">
        <w:rPr>
          <w:rFonts w:ascii="Times New Roman" w:hAnsi="Times New Roman" w:cs="Times New Roman"/>
          <w:i/>
          <w:lang w:val="fr-CH"/>
        </w:rPr>
        <w:t>m</w:t>
      </w:r>
      <w:r>
        <w:rPr>
          <w:rFonts w:ascii="Times New Roman" w:hAnsi="Times New Roman" w:cs="Times New Roman"/>
          <w:i/>
          <w:lang w:val="fr-CH"/>
        </w:rPr>
        <w:t>ans</w:t>
      </w:r>
      <w:proofErr w:type="spellEnd"/>
      <w:r>
        <w:rPr>
          <w:rFonts w:ascii="Times New Roman" w:hAnsi="Times New Roman" w:cs="Times New Roman"/>
          <w:i/>
          <w:lang w:val="fr-CH"/>
        </w:rPr>
        <w:t xml:space="preserve"> per un </w:t>
      </w:r>
      <w:proofErr w:type="spellStart"/>
      <w:r>
        <w:rPr>
          <w:rFonts w:ascii="Times New Roman" w:hAnsi="Times New Roman" w:cs="Times New Roman"/>
          <w:i/>
          <w:lang w:val="fr-CH"/>
        </w:rPr>
        <w:t>j</w:t>
      </w:r>
      <w:r w:rsidRPr="002D2B18">
        <w:rPr>
          <w:rFonts w:ascii="Times New Roman" w:hAnsi="Times New Roman" w:cs="Times New Roman"/>
          <w:i/>
          <w:lang w:val="fr-CH"/>
        </w:rPr>
        <w:t>oglar</w:t>
      </w:r>
      <w:proofErr w:type="spellEnd"/>
      <w:r w:rsidRPr="002D2B18">
        <w:rPr>
          <w:rFonts w:ascii="Times New Roman" w:hAnsi="Times New Roman" w:cs="Times New Roman"/>
          <w:i/>
          <w:lang w:val="fr-CH"/>
        </w:rPr>
        <w:t xml:space="preserve"> </w:t>
      </w:r>
      <w:proofErr w:type="spellStart"/>
      <w:r w:rsidRPr="002D2B18">
        <w:rPr>
          <w:rFonts w:ascii="Times New Roman" w:hAnsi="Times New Roman" w:cs="Times New Roman"/>
          <w:i/>
          <w:lang w:val="fr-CH"/>
        </w:rPr>
        <w:t>q</w:t>
      </w:r>
      <w:r>
        <w:rPr>
          <w:rFonts w:ascii="Times New Roman" w:hAnsi="Times New Roman" w:cs="Times New Roman"/>
          <w:i/>
          <w:lang w:val="fr-CH"/>
        </w:rPr>
        <w:t>’av</w:t>
      </w:r>
      <w:r w:rsidRPr="002D2B18">
        <w:rPr>
          <w:rFonts w:ascii="Times New Roman" w:hAnsi="Times New Roman" w:cs="Times New Roman"/>
          <w:i/>
          <w:lang w:val="fr-CH"/>
        </w:rPr>
        <w:t>ia</w:t>
      </w:r>
      <w:proofErr w:type="spellEnd"/>
      <w:r w:rsidRPr="002D2B18">
        <w:rPr>
          <w:rFonts w:ascii="Times New Roman" w:hAnsi="Times New Roman" w:cs="Times New Roman"/>
          <w:i/>
          <w:lang w:val="fr-CH"/>
        </w:rPr>
        <w:t xml:space="preserve"> nom </w:t>
      </w:r>
      <w:proofErr w:type="spellStart"/>
      <w:r>
        <w:rPr>
          <w:rFonts w:ascii="Times New Roman" w:hAnsi="Times New Roman" w:cs="Times New Roman"/>
          <w:i/>
          <w:lang w:val="fr-CH"/>
        </w:rPr>
        <w:t>Bernart</w:t>
      </w:r>
      <w:proofErr w:type="spellEnd"/>
      <w:r w:rsidRPr="002D2B18">
        <w:rPr>
          <w:rFonts w:ascii="Times New Roman" w:hAnsi="Times New Roman" w:cs="Times New Roman"/>
          <w:i/>
          <w:lang w:val="fr-CH"/>
        </w:rPr>
        <w:t xml:space="preserve"> d</w:t>
      </w:r>
      <w:r>
        <w:rPr>
          <w:rFonts w:ascii="Times New Roman" w:hAnsi="Times New Roman" w:cs="Times New Roman"/>
          <w:i/>
          <w:lang w:val="fr-CH"/>
        </w:rPr>
        <w:t>’</w:t>
      </w:r>
      <w:proofErr w:type="spellStart"/>
      <w:r>
        <w:rPr>
          <w:rFonts w:ascii="Times New Roman" w:hAnsi="Times New Roman" w:cs="Times New Roman"/>
          <w:i/>
          <w:lang w:val="fr-CH"/>
        </w:rPr>
        <w:t>A</w:t>
      </w:r>
      <w:r w:rsidRPr="002D2B18">
        <w:rPr>
          <w:rFonts w:ascii="Times New Roman" w:hAnsi="Times New Roman" w:cs="Times New Roman"/>
          <w:i/>
          <w:lang w:val="fr-CH"/>
        </w:rPr>
        <w:t>rgentau</w:t>
      </w:r>
      <w:proofErr w:type="spellEnd"/>
      <w:r>
        <w:rPr>
          <w:rFonts w:ascii="Times New Roman" w:hAnsi="Times New Roman" w:cs="Times New Roman"/>
          <w:i/>
          <w:lang w:val="fr-CH"/>
        </w:rPr>
        <w:t xml:space="preserve">, per </w:t>
      </w:r>
      <w:proofErr w:type="spellStart"/>
      <w:r>
        <w:rPr>
          <w:rFonts w:ascii="Times New Roman" w:hAnsi="Times New Roman" w:cs="Times New Roman"/>
          <w:i/>
          <w:lang w:val="fr-CH"/>
        </w:rPr>
        <w:t>predicar</w:t>
      </w:r>
      <w:proofErr w:type="spellEnd"/>
      <w:r>
        <w:rPr>
          <w:rFonts w:ascii="Times New Roman" w:hAnsi="Times New Roman" w:cs="Times New Roman"/>
          <w:i/>
          <w:lang w:val="fr-CH"/>
        </w:rPr>
        <w:t xml:space="preserve"> lui </w:t>
      </w:r>
      <w:proofErr w:type="spellStart"/>
      <w:r>
        <w:rPr>
          <w:rFonts w:ascii="Times New Roman" w:hAnsi="Times New Roman" w:cs="Times New Roman"/>
          <w:i/>
          <w:lang w:val="fr-CH"/>
        </w:rPr>
        <w:t>qe</w:t>
      </w:r>
      <w:proofErr w:type="spellEnd"/>
      <w:r>
        <w:rPr>
          <w:rFonts w:ascii="Times New Roman" w:hAnsi="Times New Roman" w:cs="Times New Roman"/>
          <w:i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fr-CH"/>
        </w:rPr>
        <w:t>vengues</w:t>
      </w:r>
      <w:proofErr w:type="spellEnd"/>
      <w:r>
        <w:rPr>
          <w:rFonts w:ascii="Times New Roman" w:hAnsi="Times New Roman" w:cs="Times New Roman"/>
          <w:i/>
          <w:lang w:val="fr-CH"/>
        </w:rPr>
        <w:t xml:space="preserve"> con</w:t>
      </w:r>
      <w:r w:rsidRPr="002D2B18">
        <w:rPr>
          <w:rFonts w:ascii="Times New Roman" w:hAnsi="Times New Roman" w:cs="Times New Roman"/>
          <w:i/>
          <w:lang w:val="fr-CH"/>
        </w:rPr>
        <w:t xml:space="preserve"> lui outra </w:t>
      </w:r>
      <w:proofErr w:type="spellStart"/>
      <w:r w:rsidRPr="002D2B18">
        <w:rPr>
          <w:rFonts w:ascii="Times New Roman" w:hAnsi="Times New Roman" w:cs="Times New Roman"/>
          <w:i/>
          <w:lang w:val="fr-CH"/>
        </w:rPr>
        <w:t>mar</w:t>
      </w:r>
      <w:proofErr w:type="spellEnd"/>
      <w:r w:rsidRPr="002D2B18">
        <w:rPr>
          <w:rFonts w:ascii="Times New Roman" w:hAnsi="Times New Roman" w:cs="Times New Roman"/>
          <w:lang w:val="fr-CH"/>
        </w:rPr>
        <w:t>]</w:t>
      </w:r>
    </w:p>
    <w:p w:rsidR="00FF7A1A" w:rsidRPr="009902B2" w:rsidRDefault="00FF7A1A" w:rsidP="00FF7A1A">
      <w:pPr>
        <w:spacing w:after="0" w:line="240" w:lineRule="auto"/>
        <w:jc w:val="both"/>
        <w:rPr>
          <w:rFonts w:ascii="Times New Roman" w:hAnsi="Times New Roman" w:cs="Times New Roman"/>
          <w:lang w:val="fr-CH"/>
        </w:rPr>
      </w:pPr>
    </w:p>
    <w:p w:rsidR="00FF7A1A" w:rsidRPr="009902B2" w:rsidRDefault="00FF7A1A" w:rsidP="00FF7A1A">
      <w:pPr>
        <w:tabs>
          <w:tab w:val="left" w:pos="2977"/>
        </w:tabs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I</w:t>
      </w: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spellStart"/>
      <w:r w:rsidRPr="009902B2">
        <w:rPr>
          <w:rFonts w:ascii="Times New Roman" w:hAnsi="Times New Roman" w:cs="Times New Roman"/>
          <w:lang w:val="fr-CH"/>
        </w:rPr>
        <w:t>Bernart</w:t>
      </w:r>
      <w:proofErr w:type="spellEnd"/>
      <w:r>
        <w:rPr>
          <w:rFonts w:ascii="Times New Roman" w:hAnsi="Times New Roman" w:cs="Times New Roman"/>
          <w:lang w:val="fr-CH"/>
        </w:rPr>
        <w:t>,</w:t>
      </w:r>
      <w:r w:rsidRPr="009902B2">
        <w:rPr>
          <w:rFonts w:ascii="Times New Roman" w:hAnsi="Times New Roman" w:cs="Times New Roman"/>
          <w:lang w:val="fr-CH"/>
        </w:rPr>
        <w:t xml:space="preserve"> di me </w:t>
      </w:r>
      <w:proofErr w:type="spellStart"/>
      <w:r>
        <w:rPr>
          <w:rFonts w:ascii="Times New Roman" w:hAnsi="Times New Roman" w:cs="Times New Roman"/>
          <w:lang w:val="fr-CH"/>
        </w:rPr>
        <w:t>F</w:t>
      </w:r>
      <w:r w:rsidRPr="00FD0541">
        <w:rPr>
          <w:rFonts w:ascii="Times New Roman" w:hAnsi="Times New Roman" w:cs="Times New Roman"/>
          <w:lang w:val="fr-CH"/>
        </w:rPr>
        <w:t>a</w:t>
      </w:r>
      <w:r w:rsidRPr="009902B2">
        <w:rPr>
          <w:rFonts w:ascii="Times New Roman" w:hAnsi="Times New Roman" w:cs="Times New Roman"/>
          <w:lang w:val="fr-CH"/>
        </w:rPr>
        <w:t>lqet</w:t>
      </w:r>
      <w:proofErr w:type="spellEnd"/>
      <w:r>
        <w:rPr>
          <w:rFonts w:ascii="Times New Roman" w:hAnsi="Times New Roman" w:cs="Times New Roman"/>
          <w:lang w:val="fr-CH"/>
        </w:rPr>
        <w:t>,</w:t>
      </w:r>
      <w:r w:rsidRPr="009902B2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9902B2">
        <w:rPr>
          <w:rFonts w:ascii="Times New Roman" w:hAnsi="Times New Roman" w:cs="Times New Roman"/>
          <w:lang w:val="fr-CH"/>
        </w:rPr>
        <w:t>q</w:t>
      </w:r>
      <w:r>
        <w:rPr>
          <w:rFonts w:ascii="Times New Roman" w:hAnsi="Times New Roman" w:cs="Times New Roman"/>
          <w:lang w:val="fr-CH"/>
        </w:rPr>
        <w:t>’</w:t>
      </w:r>
      <w:r w:rsidRPr="009902B2">
        <w:rPr>
          <w:rFonts w:ascii="Times New Roman" w:hAnsi="Times New Roman" w:cs="Times New Roman"/>
          <w:lang w:val="fr-CH"/>
        </w:rPr>
        <w:t>om</w:t>
      </w:r>
      <w:proofErr w:type="spellEnd"/>
      <w:r w:rsidRPr="009902B2">
        <w:rPr>
          <w:rFonts w:ascii="Times New Roman" w:hAnsi="Times New Roman" w:cs="Times New Roman"/>
          <w:lang w:val="fr-CH"/>
        </w:rPr>
        <w:t xml:space="preserve"> tient </w:t>
      </w:r>
      <w:proofErr w:type="spellStart"/>
      <w:r w:rsidRPr="009902B2">
        <w:rPr>
          <w:rFonts w:ascii="Times New Roman" w:hAnsi="Times New Roman" w:cs="Times New Roman"/>
          <w:lang w:val="fr-CH"/>
        </w:rPr>
        <w:t>a</w:t>
      </w:r>
      <w:proofErr w:type="spellEnd"/>
      <w:r>
        <w:rPr>
          <w:rFonts w:ascii="Times New Roman" w:hAnsi="Times New Roman" w:cs="Times New Roman"/>
          <w:lang w:val="fr-CH"/>
        </w:rPr>
        <w:t xml:space="preserve"> sa</w:t>
      </w:r>
      <w:r w:rsidRPr="009902B2">
        <w:rPr>
          <w:rFonts w:ascii="Times New Roman" w:hAnsi="Times New Roman" w:cs="Times New Roman"/>
          <w:lang w:val="fr-CH"/>
        </w:rPr>
        <w:t>ge</w:t>
      </w:r>
      <w:r>
        <w:rPr>
          <w:rFonts w:ascii="Times New Roman" w:hAnsi="Times New Roman" w:cs="Times New Roman"/>
          <w:lang w:val="fr-CH"/>
        </w:rPr>
        <w:t>,</w:t>
      </w:r>
    </w:p>
    <w:p w:rsidR="00FF7A1A" w:rsidRPr="009902B2" w:rsidRDefault="00FF7A1A" w:rsidP="00FF7A1A">
      <w:pPr>
        <w:tabs>
          <w:tab w:val="left" w:pos="2977"/>
        </w:tabs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spellStart"/>
      <w:proofErr w:type="gramStart"/>
      <w:r>
        <w:rPr>
          <w:rFonts w:ascii="Times New Roman" w:hAnsi="Times New Roman" w:cs="Times New Roman"/>
          <w:lang w:val="fr-CH"/>
        </w:rPr>
        <w:t>qe</w:t>
      </w:r>
      <w:proofErr w:type="spellEnd"/>
      <w:proofErr w:type="gramEnd"/>
      <w:r>
        <w:rPr>
          <w:rFonts w:ascii="Times New Roman" w:hAnsi="Times New Roman" w:cs="Times New Roman"/>
          <w:lang w:val="fr-CH"/>
        </w:rPr>
        <w:t xml:space="preserve"> n’</w:t>
      </w:r>
      <w:proofErr w:type="spellStart"/>
      <w:r>
        <w:rPr>
          <w:rFonts w:ascii="Times New Roman" w:hAnsi="Times New Roman" w:cs="Times New Roman"/>
          <w:lang w:val="fr-CH"/>
        </w:rPr>
        <w:t>enpleit</w:t>
      </w:r>
      <w:proofErr w:type="spellEnd"/>
      <w:r>
        <w:rPr>
          <w:rFonts w:ascii="Times New Roman" w:hAnsi="Times New Roman" w:cs="Times New Roman"/>
          <w:lang w:val="fr-CH"/>
        </w:rPr>
        <w:t xml:space="preserve"> pas </w:t>
      </w:r>
      <w:proofErr w:type="spellStart"/>
      <w:r>
        <w:rPr>
          <w:rFonts w:ascii="Times New Roman" w:hAnsi="Times New Roman" w:cs="Times New Roman"/>
          <w:lang w:val="fr-CH"/>
        </w:rPr>
        <w:t>tot</w:t>
      </w:r>
      <w:proofErr w:type="spellEnd"/>
      <w:r>
        <w:rPr>
          <w:rFonts w:ascii="Times New Roman" w:hAnsi="Times New Roman" w:cs="Times New Roman"/>
          <w:lang w:val="fr-CH"/>
        </w:rPr>
        <w:t xml:space="preserve"> son sen en</w:t>
      </w:r>
      <w:r w:rsidRPr="009902B2">
        <w:rPr>
          <w:rFonts w:ascii="Times New Roman" w:hAnsi="Times New Roman" w:cs="Times New Roman"/>
          <w:lang w:val="fr-CH"/>
        </w:rPr>
        <w:t xml:space="preserve"> folie</w:t>
      </w:r>
      <w:r>
        <w:rPr>
          <w:rFonts w:ascii="Times New Roman" w:hAnsi="Times New Roman" w:cs="Times New Roman"/>
          <w:lang w:val="fr-CH"/>
        </w:rPr>
        <w:t>,</w:t>
      </w:r>
    </w:p>
    <w:p w:rsidR="00FF7A1A" w:rsidRPr="009902B2" w:rsidRDefault="00FF7A1A" w:rsidP="00FF7A1A">
      <w:pPr>
        <w:tabs>
          <w:tab w:val="left" w:pos="2977"/>
        </w:tabs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>
        <w:rPr>
          <w:rFonts w:ascii="Times New Roman" w:hAnsi="Times New Roman" w:cs="Times New Roman"/>
          <w:lang w:val="fr-CH"/>
        </w:rPr>
        <w:t>q</w:t>
      </w:r>
      <w:r w:rsidRPr="009902B2">
        <w:rPr>
          <w:rFonts w:ascii="Times New Roman" w:hAnsi="Times New Roman" w:cs="Times New Roman"/>
          <w:lang w:val="fr-CH"/>
        </w:rPr>
        <w:t>u</w:t>
      </w:r>
      <w:r>
        <w:rPr>
          <w:rFonts w:ascii="Times New Roman" w:hAnsi="Times New Roman" w:cs="Times New Roman"/>
          <w:lang w:val="fr-CH"/>
        </w:rPr>
        <w:t>e</w:t>
      </w:r>
      <w:proofErr w:type="gram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nos</w:t>
      </w:r>
      <w:proofErr w:type="spellEnd"/>
      <w:r>
        <w:rPr>
          <w:rFonts w:ascii="Times New Roman" w:hAnsi="Times New Roman" w:cs="Times New Roman"/>
          <w:lang w:val="fr-CH"/>
        </w:rPr>
        <w:t xml:space="preserve"> avons </w:t>
      </w:r>
      <w:proofErr w:type="spellStart"/>
      <w:r>
        <w:rPr>
          <w:rFonts w:ascii="Times New Roman" w:hAnsi="Times New Roman" w:cs="Times New Roman"/>
          <w:lang w:val="fr-CH"/>
        </w:rPr>
        <w:t>grant</w:t>
      </w:r>
      <w:proofErr w:type="spellEnd"/>
      <w:r>
        <w:rPr>
          <w:rFonts w:ascii="Times New Roman" w:hAnsi="Times New Roman" w:cs="Times New Roman"/>
          <w:lang w:val="fr-CH"/>
        </w:rPr>
        <w:t xml:space="preserve"> part de </w:t>
      </w:r>
      <w:proofErr w:type="spellStart"/>
      <w:r>
        <w:rPr>
          <w:rFonts w:ascii="Times New Roman" w:hAnsi="Times New Roman" w:cs="Times New Roman"/>
          <w:lang w:val="fr-CH"/>
        </w:rPr>
        <w:t>nostre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eage</w:t>
      </w:r>
      <w:proofErr w:type="spellEnd"/>
    </w:p>
    <w:p w:rsidR="00FF7A1A" w:rsidRPr="009902B2" w:rsidRDefault="00FF7A1A" w:rsidP="00FF7A1A">
      <w:pPr>
        <w:tabs>
          <w:tab w:val="left" w:pos="2977"/>
        </w:tabs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  <w:t xml:space="preserve"> 4</w:t>
      </w:r>
      <w:r>
        <w:rPr>
          <w:rFonts w:ascii="Times New Roman" w:hAnsi="Times New Roman" w:cs="Times New Roman"/>
          <w:lang w:val="fr-CH"/>
        </w:rPr>
        <w:tab/>
        <w:t xml:space="preserve">entre nos dos usé en </w:t>
      </w:r>
      <w:proofErr w:type="spellStart"/>
      <w:r>
        <w:rPr>
          <w:rFonts w:ascii="Times New Roman" w:hAnsi="Times New Roman" w:cs="Times New Roman"/>
          <w:lang w:val="fr-CH"/>
        </w:rPr>
        <w:t>lecharie</w:t>
      </w:r>
      <w:proofErr w:type="spellEnd"/>
      <w:r>
        <w:rPr>
          <w:rFonts w:ascii="Times New Roman" w:hAnsi="Times New Roman" w:cs="Times New Roman"/>
          <w:lang w:val="fr-CH"/>
        </w:rPr>
        <w:t>,</w:t>
      </w:r>
    </w:p>
    <w:p w:rsidR="00FF7A1A" w:rsidRPr="009902B2" w:rsidRDefault="00FF7A1A" w:rsidP="00FF7A1A">
      <w:pPr>
        <w:tabs>
          <w:tab w:val="left" w:pos="2977"/>
        </w:tabs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>
        <w:rPr>
          <w:rFonts w:ascii="Times New Roman" w:hAnsi="Times New Roman" w:cs="Times New Roman"/>
          <w:lang w:val="fr-CH"/>
        </w:rPr>
        <w:t>e</w:t>
      </w:r>
      <w:proofErr w:type="gramEnd"/>
      <w:r w:rsidRPr="009902B2">
        <w:rPr>
          <w:rFonts w:ascii="Times New Roman" w:hAnsi="Times New Roman" w:cs="Times New Roman"/>
          <w:lang w:val="fr-CH"/>
        </w:rPr>
        <w:t xml:space="preserve"> avons ben </w:t>
      </w:r>
      <w:proofErr w:type="spellStart"/>
      <w:r w:rsidRPr="009902B2">
        <w:rPr>
          <w:rFonts w:ascii="Times New Roman" w:hAnsi="Times New Roman" w:cs="Times New Roman"/>
          <w:lang w:val="fr-CH"/>
        </w:rPr>
        <w:t>del</w:t>
      </w:r>
      <w:proofErr w:type="spellEnd"/>
      <w:r w:rsidRPr="009902B2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9902B2">
        <w:rPr>
          <w:rFonts w:ascii="Times New Roman" w:hAnsi="Times New Roman" w:cs="Times New Roman"/>
          <w:lang w:val="fr-CH"/>
        </w:rPr>
        <w:t>segle</w:t>
      </w:r>
      <w:proofErr w:type="spellEnd"/>
      <w:r w:rsidRPr="009902B2">
        <w:rPr>
          <w:rFonts w:ascii="Times New Roman" w:hAnsi="Times New Roman" w:cs="Times New Roman"/>
          <w:lang w:val="fr-CH"/>
        </w:rPr>
        <w:t xml:space="preserve"> tant </w:t>
      </w:r>
      <w:proofErr w:type="spellStart"/>
      <w:r w:rsidRPr="009902B2">
        <w:rPr>
          <w:rFonts w:ascii="Times New Roman" w:hAnsi="Times New Roman" w:cs="Times New Roman"/>
          <w:lang w:val="fr-CH"/>
        </w:rPr>
        <w:t>apris</w:t>
      </w:r>
      <w:proofErr w:type="spellEnd"/>
    </w:p>
    <w:p w:rsidR="00FF7A1A" w:rsidRPr="009902B2" w:rsidRDefault="00FF7A1A" w:rsidP="00FF7A1A">
      <w:pPr>
        <w:tabs>
          <w:tab w:val="left" w:pos="2977"/>
        </w:tabs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spellStart"/>
      <w:proofErr w:type="gramStart"/>
      <w:r>
        <w:rPr>
          <w:rFonts w:ascii="Times New Roman" w:hAnsi="Times New Roman" w:cs="Times New Roman"/>
          <w:lang w:val="fr-CH"/>
        </w:rPr>
        <w:t>qe</w:t>
      </w:r>
      <w:proofErr w:type="spellEnd"/>
      <w:proofErr w:type="gramEnd"/>
      <w:r>
        <w:rPr>
          <w:rFonts w:ascii="Times New Roman" w:hAnsi="Times New Roman" w:cs="Times New Roman"/>
          <w:lang w:val="fr-CH"/>
        </w:rPr>
        <w:t xml:space="preserve"> ben savons que </w:t>
      </w:r>
      <w:proofErr w:type="spellStart"/>
      <w:r>
        <w:rPr>
          <w:rFonts w:ascii="Times New Roman" w:hAnsi="Times New Roman" w:cs="Times New Roman"/>
          <w:lang w:val="fr-CH"/>
        </w:rPr>
        <w:t>chascun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jorn</w:t>
      </w:r>
      <w:proofErr w:type="spellEnd"/>
      <w:r>
        <w:rPr>
          <w:rFonts w:ascii="Times New Roman" w:hAnsi="Times New Roman" w:cs="Times New Roman"/>
          <w:lang w:val="fr-CH"/>
        </w:rPr>
        <w:t xml:space="preserve"> v</w:t>
      </w:r>
      <w:r w:rsidRPr="009902B2">
        <w:rPr>
          <w:rFonts w:ascii="Times New Roman" w:hAnsi="Times New Roman" w:cs="Times New Roman"/>
          <w:lang w:val="fr-CH"/>
        </w:rPr>
        <w:t>aut pis</w:t>
      </w:r>
      <w:r>
        <w:rPr>
          <w:rFonts w:ascii="Times New Roman" w:hAnsi="Times New Roman" w:cs="Times New Roman"/>
          <w:lang w:val="fr-CH"/>
        </w:rPr>
        <w:t>;</w:t>
      </w:r>
    </w:p>
    <w:p w:rsidR="00FF7A1A" w:rsidRPr="00A16C76" w:rsidRDefault="00FF7A1A" w:rsidP="00FF7A1A">
      <w:pPr>
        <w:tabs>
          <w:tab w:val="left" w:pos="2977"/>
        </w:tabs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CH"/>
        </w:rPr>
      </w:pPr>
      <w:r w:rsidRPr="00A72D24">
        <w:rPr>
          <w:rFonts w:ascii="Times New Roman" w:hAnsi="Times New Roman" w:cs="Times New Roman"/>
          <w:lang w:val="fr-CH"/>
        </w:rPr>
        <w:tab/>
      </w:r>
      <w:r w:rsidRPr="00A72D24">
        <w:rPr>
          <w:rFonts w:ascii="Times New Roman" w:hAnsi="Times New Roman" w:cs="Times New Roman"/>
          <w:lang w:val="fr-CH"/>
        </w:rPr>
        <w:tab/>
      </w:r>
      <w:proofErr w:type="gramStart"/>
      <w:r w:rsidRPr="00A16C76">
        <w:rPr>
          <w:rFonts w:ascii="Times New Roman" w:hAnsi="Times New Roman" w:cs="Times New Roman"/>
          <w:lang w:val="fr-CH"/>
        </w:rPr>
        <w:t>par</w:t>
      </w:r>
      <w:proofErr w:type="gramEnd"/>
      <w:r w:rsidRPr="00A16C76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A16C76">
        <w:rPr>
          <w:rFonts w:ascii="Times New Roman" w:hAnsi="Times New Roman" w:cs="Times New Roman"/>
          <w:lang w:val="fr-CH"/>
        </w:rPr>
        <w:t>qe</w:t>
      </w:r>
      <w:proofErr w:type="spellEnd"/>
      <w:r w:rsidRPr="00A16C76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A16C76">
        <w:rPr>
          <w:rFonts w:ascii="Times New Roman" w:hAnsi="Times New Roman" w:cs="Times New Roman"/>
          <w:lang w:val="fr-CH"/>
        </w:rPr>
        <w:t>fareit</w:t>
      </w:r>
      <w:proofErr w:type="spellEnd"/>
      <w:r w:rsidRPr="00A16C76">
        <w:rPr>
          <w:rFonts w:ascii="Times New Roman" w:hAnsi="Times New Roman" w:cs="Times New Roman"/>
          <w:lang w:val="fr-CH"/>
        </w:rPr>
        <w:t xml:space="preserve"> ben </w:t>
      </w:r>
      <w:proofErr w:type="spellStart"/>
      <w:r w:rsidRPr="00A16C76">
        <w:rPr>
          <w:rFonts w:ascii="Times New Roman" w:hAnsi="Times New Roman" w:cs="Times New Roman"/>
          <w:lang w:val="fr-CH"/>
        </w:rPr>
        <w:t>esmender</w:t>
      </w:r>
      <w:proofErr w:type="spellEnd"/>
      <w:r w:rsidRPr="00A16C76">
        <w:rPr>
          <w:rFonts w:ascii="Times New Roman" w:hAnsi="Times New Roman" w:cs="Times New Roman"/>
          <w:lang w:val="fr-CH"/>
        </w:rPr>
        <w:t xml:space="preserve"> sa vie,</w:t>
      </w:r>
    </w:p>
    <w:p w:rsidR="00FF7A1A" w:rsidRPr="001A1A7F" w:rsidRDefault="00FF7A1A" w:rsidP="00FF7A1A">
      <w:pPr>
        <w:tabs>
          <w:tab w:val="left" w:pos="2977"/>
        </w:tabs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CH"/>
        </w:rPr>
      </w:pPr>
      <w:r w:rsidRPr="00A16C76">
        <w:rPr>
          <w:rFonts w:ascii="Times New Roman" w:hAnsi="Times New Roman" w:cs="Times New Roman"/>
          <w:lang w:val="fr-CH"/>
        </w:rPr>
        <w:tab/>
        <w:t xml:space="preserve"> </w:t>
      </w:r>
      <w:r w:rsidRPr="00A72D24">
        <w:rPr>
          <w:rFonts w:ascii="Times New Roman" w:hAnsi="Times New Roman" w:cs="Times New Roman"/>
          <w:lang w:val="fr-CH"/>
        </w:rPr>
        <w:t>8</w:t>
      </w:r>
      <w:r w:rsidRPr="00A72D24">
        <w:rPr>
          <w:rFonts w:ascii="Times New Roman" w:hAnsi="Times New Roman" w:cs="Times New Roman"/>
          <w:lang w:val="fr-CH"/>
        </w:rPr>
        <w:tab/>
        <w:t xml:space="preserve">car </w:t>
      </w:r>
      <w:proofErr w:type="spellStart"/>
      <w:proofErr w:type="gramStart"/>
      <w:r w:rsidRPr="00A72D24">
        <w:rPr>
          <w:rFonts w:ascii="Times New Roman" w:hAnsi="Times New Roman" w:cs="Times New Roman"/>
          <w:lang w:val="fr-CH"/>
        </w:rPr>
        <w:t>a</w:t>
      </w:r>
      <w:proofErr w:type="spellEnd"/>
      <w:proofErr w:type="gramEnd"/>
      <w:r w:rsidRPr="00A72D24">
        <w:rPr>
          <w:rFonts w:ascii="Times New Roman" w:hAnsi="Times New Roman" w:cs="Times New Roman"/>
          <w:lang w:val="fr-CH"/>
        </w:rPr>
        <w:t xml:space="preserve"> la fin </w:t>
      </w:r>
      <w:r w:rsidRPr="00FD0541">
        <w:rPr>
          <w:rFonts w:ascii="Times New Roman" w:hAnsi="Times New Roman" w:cs="Times New Roman"/>
          <w:lang w:val="fr-CH"/>
        </w:rPr>
        <w:t>es for</w:t>
      </w:r>
      <w:r w:rsidRPr="00A72D24">
        <w:rPr>
          <w:rFonts w:ascii="Times New Roman" w:hAnsi="Times New Roman" w:cs="Times New Roman"/>
          <w:lang w:val="fr-CH"/>
        </w:rPr>
        <w:t xml:space="preserve"> de </w:t>
      </w:r>
      <w:proofErr w:type="spellStart"/>
      <w:r w:rsidRPr="00A72D24">
        <w:rPr>
          <w:rFonts w:ascii="Times New Roman" w:hAnsi="Times New Roman" w:cs="Times New Roman"/>
          <w:lang w:val="fr-CH"/>
        </w:rPr>
        <w:t>joglaria</w:t>
      </w:r>
      <w:proofErr w:type="spellEnd"/>
      <w:r>
        <w:rPr>
          <w:rFonts w:ascii="Times New Roman" w:hAnsi="Times New Roman" w:cs="Times New Roman"/>
          <w:lang w:val="fr-CH"/>
        </w:rPr>
        <w:t>.</w:t>
      </w:r>
    </w:p>
    <w:p w:rsidR="00FF7A1A" w:rsidRPr="001A1A7F" w:rsidRDefault="00FF7A1A" w:rsidP="00FF7A1A">
      <w:pPr>
        <w:tabs>
          <w:tab w:val="left" w:pos="2977"/>
        </w:tabs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CH"/>
        </w:rPr>
      </w:pPr>
      <w:r w:rsidRPr="001A1A7F">
        <w:rPr>
          <w:rFonts w:ascii="Times New Roman" w:hAnsi="Times New Roman" w:cs="Times New Roman"/>
          <w:lang w:val="fr-CH"/>
        </w:rPr>
        <w:tab/>
      </w:r>
      <w:r w:rsidRPr="001A1A7F">
        <w:rPr>
          <w:rFonts w:ascii="Times New Roman" w:hAnsi="Times New Roman" w:cs="Times New Roman"/>
          <w:lang w:val="fr-CH"/>
        </w:rPr>
        <w:tab/>
      </w:r>
    </w:p>
    <w:p w:rsidR="00FF7A1A" w:rsidRPr="001A1A7F" w:rsidRDefault="00FF7A1A" w:rsidP="00FF7A1A">
      <w:pPr>
        <w:tabs>
          <w:tab w:val="left" w:pos="2977"/>
        </w:tabs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CH"/>
        </w:rPr>
      </w:pPr>
      <w:r w:rsidRPr="001A1A7F">
        <w:rPr>
          <w:rFonts w:ascii="Times New Roman" w:hAnsi="Times New Roman" w:cs="Times New Roman"/>
          <w:lang w:val="fr-CH"/>
        </w:rPr>
        <w:t>II</w:t>
      </w:r>
      <w:r w:rsidRPr="001A1A7F">
        <w:rPr>
          <w:rFonts w:ascii="Times New Roman" w:hAnsi="Times New Roman" w:cs="Times New Roman"/>
          <w:lang w:val="fr-CH"/>
        </w:rPr>
        <w:tab/>
      </w:r>
      <w:r w:rsidRPr="001A1A7F">
        <w:rPr>
          <w:rFonts w:ascii="Times New Roman" w:hAnsi="Times New Roman" w:cs="Times New Roman"/>
          <w:lang w:val="fr-CH"/>
        </w:rPr>
        <w:tab/>
        <w:t xml:space="preserve">Deus, </w:t>
      </w:r>
      <w:proofErr w:type="spellStart"/>
      <w:r w:rsidRPr="001A1A7F">
        <w:rPr>
          <w:rFonts w:ascii="Times New Roman" w:hAnsi="Times New Roman" w:cs="Times New Roman"/>
          <w:lang w:val="fr-CH"/>
        </w:rPr>
        <w:t>qel</w:t>
      </w:r>
      <w:proofErr w:type="spellEnd"/>
      <w:r w:rsidRPr="001A1A7F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1A1A7F">
        <w:rPr>
          <w:rFonts w:ascii="Times New Roman" w:hAnsi="Times New Roman" w:cs="Times New Roman"/>
          <w:lang w:val="fr-CH"/>
        </w:rPr>
        <w:t>dolor</w:t>
      </w:r>
      <w:proofErr w:type="spellEnd"/>
      <w:r w:rsidRPr="001A1A7F">
        <w:rPr>
          <w:rFonts w:ascii="Times New Roman" w:hAnsi="Times New Roman" w:cs="Times New Roman"/>
          <w:lang w:val="fr-CH"/>
        </w:rPr>
        <w:t xml:space="preserve">, </w:t>
      </w:r>
      <w:proofErr w:type="spellStart"/>
      <w:r w:rsidRPr="001A1A7F">
        <w:rPr>
          <w:rFonts w:ascii="Times New Roman" w:hAnsi="Times New Roman" w:cs="Times New Roman"/>
          <w:lang w:val="fr-CH"/>
        </w:rPr>
        <w:t>qeu</w:t>
      </w:r>
      <w:proofErr w:type="spellEnd"/>
      <w:r w:rsidRPr="001A1A7F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1A1A7F">
        <w:rPr>
          <w:rFonts w:ascii="Times New Roman" w:hAnsi="Times New Roman" w:cs="Times New Roman"/>
          <w:lang w:val="fr-CH"/>
        </w:rPr>
        <w:t>perda</w:t>
      </w:r>
      <w:proofErr w:type="spellEnd"/>
      <w:r w:rsidRPr="001A1A7F">
        <w:rPr>
          <w:rFonts w:ascii="Times New Roman" w:hAnsi="Times New Roman" w:cs="Times New Roman"/>
          <w:lang w:val="fr-CH"/>
        </w:rPr>
        <w:t xml:space="preserve"> e </w:t>
      </w:r>
      <w:proofErr w:type="spellStart"/>
      <w:r w:rsidRPr="001A1A7F">
        <w:rPr>
          <w:rFonts w:ascii="Times New Roman" w:hAnsi="Times New Roman" w:cs="Times New Roman"/>
          <w:lang w:val="fr-CH"/>
        </w:rPr>
        <w:t>qeu</w:t>
      </w:r>
      <w:proofErr w:type="spellEnd"/>
      <w:r w:rsidRPr="001A1A7F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1A1A7F">
        <w:rPr>
          <w:rFonts w:ascii="Times New Roman" w:hAnsi="Times New Roman" w:cs="Times New Roman"/>
          <w:lang w:val="fr-CH"/>
        </w:rPr>
        <w:t>dam</w:t>
      </w:r>
      <w:r>
        <w:rPr>
          <w:rFonts w:ascii="Times New Roman" w:hAnsi="Times New Roman" w:cs="Times New Roman"/>
          <w:lang w:val="fr-CH"/>
        </w:rPr>
        <w:t>pnage</w:t>
      </w:r>
      <w:proofErr w:type="spellEnd"/>
    </w:p>
    <w:p w:rsidR="00FF7A1A" w:rsidRPr="009902B2" w:rsidRDefault="00FF7A1A" w:rsidP="00FF7A1A">
      <w:pPr>
        <w:tabs>
          <w:tab w:val="left" w:pos="2977"/>
        </w:tabs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CH"/>
        </w:rPr>
      </w:pPr>
      <w:r w:rsidRPr="001A1A7F">
        <w:rPr>
          <w:rFonts w:ascii="Times New Roman" w:hAnsi="Times New Roman" w:cs="Times New Roman"/>
          <w:lang w:val="fr-CH"/>
        </w:rPr>
        <w:tab/>
      </w:r>
      <w:r w:rsidRPr="001A1A7F">
        <w:rPr>
          <w:rFonts w:ascii="Times New Roman" w:hAnsi="Times New Roman" w:cs="Times New Roman"/>
          <w:lang w:val="fr-CH"/>
        </w:rPr>
        <w:tab/>
      </w:r>
      <w:proofErr w:type="gramStart"/>
      <w:r w:rsidRPr="001A1A7F">
        <w:rPr>
          <w:rFonts w:ascii="Times New Roman" w:hAnsi="Times New Roman" w:cs="Times New Roman"/>
          <w:lang w:val="fr-CH"/>
        </w:rPr>
        <w:t>d’</w:t>
      </w:r>
      <w:proofErr w:type="spellStart"/>
      <w:r w:rsidRPr="001A1A7F">
        <w:rPr>
          <w:rFonts w:ascii="Times New Roman" w:hAnsi="Times New Roman" w:cs="Times New Roman"/>
          <w:lang w:val="fr-CH"/>
        </w:rPr>
        <w:t>ome</w:t>
      </w:r>
      <w:proofErr w:type="spellEnd"/>
      <w:proofErr w:type="gramEnd"/>
      <w:r w:rsidRPr="001A1A7F">
        <w:rPr>
          <w:rFonts w:ascii="Times New Roman" w:hAnsi="Times New Roman" w:cs="Times New Roman"/>
          <w:lang w:val="fr-CH"/>
        </w:rPr>
        <w:t xml:space="preserve"> qui vaut qua</w:t>
      </w:r>
      <w:r>
        <w:rPr>
          <w:rFonts w:ascii="Times New Roman" w:hAnsi="Times New Roman" w:cs="Times New Roman"/>
          <w:lang w:val="fr-CH"/>
        </w:rPr>
        <w:t xml:space="preserve">nt </w:t>
      </w:r>
      <w:proofErr w:type="spellStart"/>
      <w:r>
        <w:rPr>
          <w:rFonts w:ascii="Times New Roman" w:hAnsi="Times New Roman" w:cs="Times New Roman"/>
          <w:lang w:val="fr-CH"/>
        </w:rPr>
        <w:t>ill</w:t>
      </w:r>
      <w:proofErr w:type="spellEnd"/>
      <w:r>
        <w:rPr>
          <w:rFonts w:ascii="Times New Roman" w:hAnsi="Times New Roman" w:cs="Times New Roman"/>
          <w:lang w:val="fr-CH"/>
        </w:rPr>
        <w:t xml:space="preserve"> no se </w:t>
      </w:r>
      <w:proofErr w:type="spellStart"/>
      <w:r>
        <w:rPr>
          <w:rFonts w:ascii="Times New Roman" w:hAnsi="Times New Roman" w:cs="Times New Roman"/>
          <w:lang w:val="fr-CH"/>
        </w:rPr>
        <w:t>chasti</w:t>
      </w:r>
      <w:r w:rsidRPr="00EC32DC">
        <w:rPr>
          <w:rFonts w:ascii="Times New Roman" w:hAnsi="Times New Roman" w:cs="Times New Roman"/>
          <w:lang w:val="fr-CH"/>
        </w:rPr>
        <w:t>e</w:t>
      </w:r>
      <w:proofErr w:type="spellEnd"/>
      <w:r>
        <w:rPr>
          <w:rFonts w:ascii="Times New Roman" w:hAnsi="Times New Roman" w:cs="Times New Roman"/>
          <w:lang w:val="fr-CH"/>
        </w:rPr>
        <w:t>!</w:t>
      </w:r>
    </w:p>
    <w:p w:rsidR="00FF7A1A" w:rsidRPr="009902B2" w:rsidRDefault="00FF7A1A" w:rsidP="00FF7A1A">
      <w:pPr>
        <w:tabs>
          <w:tab w:val="left" w:pos="2977"/>
        </w:tabs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r w:rsidRPr="009902B2">
        <w:rPr>
          <w:rFonts w:ascii="Times New Roman" w:hAnsi="Times New Roman" w:cs="Times New Roman"/>
          <w:lang w:val="fr-CH"/>
        </w:rPr>
        <w:t>Mas tel i</w:t>
      </w:r>
      <w:r>
        <w:rPr>
          <w:rFonts w:ascii="Times New Roman" w:hAnsi="Times New Roman" w:cs="Times New Roman"/>
          <w:lang w:val="fr-CH"/>
        </w:rPr>
        <w:t xml:space="preserve"> a quant v</w:t>
      </w:r>
      <w:r w:rsidRPr="009902B2">
        <w:rPr>
          <w:rFonts w:ascii="Times New Roman" w:hAnsi="Times New Roman" w:cs="Times New Roman"/>
          <w:lang w:val="fr-CH"/>
        </w:rPr>
        <w:t xml:space="preserve">oit son bel </w:t>
      </w:r>
      <w:proofErr w:type="spellStart"/>
      <w:r w:rsidRPr="009902B2">
        <w:rPr>
          <w:rFonts w:ascii="Times New Roman" w:hAnsi="Times New Roman" w:cs="Times New Roman"/>
          <w:lang w:val="fr-CH"/>
        </w:rPr>
        <w:t>estage</w:t>
      </w:r>
      <w:proofErr w:type="spellEnd"/>
    </w:p>
    <w:p w:rsidR="00FF7A1A" w:rsidRPr="001A1A7F" w:rsidRDefault="00FF7A1A" w:rsidP="00FF7A1A">
      <w:pPr>
        <w:tabs>
          <w:tab w:val="left" w:pos="2977"/>
        </w:tabs>
        <w:spacing w:after="0" w:line="240" w:lineRule="auto"/>
        <w:ind w:left="3402" w:hanging="850"/>
        <w:jc w:val="both"/>
        <w:rPr>
          <w:rFonts w:ascii="Times New Roman" w:hAnsi="Times New Roman" w:cs="Times New Roman"/>
        </w:rPr>
      </w:pPr>
      <w:r w:rsidRPr="001A1A7F">
        <w:rPr>
          <w:rFonts w:ascii="Times New Roman" w:hAnsi="Times New Roman" w:cs="Times New Roman"/>
          <w:lang w:val="fr-CH"/>
        </w:rPr>
        <w:tab/>
      </w:r>
      <w:r w:rsidRPr="001A1A7F">
        <w:rPr>
          <w:rFonts w:ascii="Times New Roman" w:hAnsi="Times New Roman" w:cs="Times New Roman"/>
        </w:rPr>
        <w:t>12</w:t>
      </w:r>
      <w:r w:rsidRPr="001A1A7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 sa</w:t>
      </w:r>
      <w:r w:rsidRPr="001A1A7F">
        <w:rPr>
          <w:rFonts w:ascii="Times New Roman" w:hAnsi="Times New Roman" w:cs="Times New Roman"/>
        </w:rPr>
        <w:t xml:space="preserve"> </w:t>
      </w:r>
      <w:proofErr w:type="spellStart"/>
      <w:r w:rsidRPr="001A1A7F">
        <w:rPr>
          <w:rFonts w:ascii="Times New Roman" w:hAnsi="Times New Roman" w:cs="Times New Roman"/>
        </w:rPr>
        <w:t>mason</w:t>
      </w:r>
      <w:proofErr w:type="spellEnd"/>
      <w:r w:rsidRPr="001A1A7F">
        <w:rPr>
          <w:rFonts w:ascii="Times New Roman" w:hAnsi="Times New Roman" w:cs="Times New Roman"/>
        </w:rPr>
        <w:t xml:space="preserve"> ben </w:t>
      </w:r>
      <w:proofErr w:type="spellStart"/>
      <w:r w:rsidRPr="001A1A7F">
        <w:rPr>
          <w:rFonts w:ascii="Times New Roman" w:hAnsi="Times New Roman" w:cs="Times New Roman"/>
        </w:rPr>
        <w:t>plena</w:t>
      </w:r>
      <w:proofErr w:type="spellEnd"/>
      <w:r w:rsidRPr="001A1A7F">
        <w:rPr>
          <w:rFonts w:ascii="Times New Roman" w:hAnsi="Times New Roman" w:cs="Times New Roman"/>
        </w:rPr>
        <w:t xml:space="preserve"> e ben </w:t>
      </w:r>
      <w:proofErr w:type="spellStart"/>
      <w:r w:rsidRPr="001A1A7F">
        <w:rPr>
          <w:rFonts w:ascii="Times New Roman" w:hAnsi="Times New Roman" w:cs="Times New Roman"/>
        </w:rPr>
        <w:t>garnie</w:t>
      </w:r>
      <w:proofErr w:type="spellEnd"/>
      <w:r>
        <w:rPr>
          <w:rFonts w:ascii="Times New Roman" w:hAnsi="Times New Roman" w:cs="Times New Roman"/>
        </w:rPr>
        <w:t>,</w:t>
      </w:r>
    </w:p>
    <w:p w:rsidR="00FF7A1A" w:rsidRPr="009902B2" w:rsidRDefault="00FF7A1A" w:rsidP="00FF7A1A">
      <w:pPr>
        <w:tabs>
          <w:tab w:val="left" w:pos="2977"/>
        </w:tabs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CH"/>
        </w:rPr>
      </w:pPr>
      <w:r w:rsidRPr="001A1A7F">
        <w:rPr>
          <w:rFonts w:ascii="Times New Roman" w:hAnsi="Times New Roman" w:cs="Times New Roman"/>
        </w:rPr>
        <w:tab/>
      </w:r>
      <w:r w:rsidRPr="001A1A7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fr-CH"/>
        </w:rPr>
        <w:t>qui ne</w:t>
      </w:r>
      <w:r w:rsidRPr="009902B2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9902B2">
        <w:rPr>
          <w:rFonts w:ascii="Times New Roman" w:hAnsi="Times New Roman" w:cs="Times New Roman"/>
          <w:lang w:val="fr-CH"/>
        </w:rPr>
        <w:t>cuide</w:t>
      </w:r>
      <w:proofErr w:type="spellEnd"/>
      <w:r w:rsidRPr="009902B2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9902B2">
        <w:rPr>
          <w:rFonts w:ascii="Times New Roman" w:hAnsi="Times New Roman" w:cs="Times New Roman"/>
          <w:lang w:val="fr-CH"/>
        </w:rPr>
        <w:t>seit</w:t>
      </w:r>
      <w:proofErr w:type="spellEnd"/>
      <w:r w:rsidRPr="009902B2">
        <w:rPr>
          <w:rFonts w:ascii="Times New Roman" w:hAnsi="Times New Roman" w:cs="Times New Roman"/>
          <w:lang w:val="fr-CH"/>
        </w:rPr>
        <w:t xml:space="preserve"> autre paradis.</w:t>
      </w:r>
    </w:p>
    <w:p w:rsidR="00FF7A1A" w:rsidRPr="009902B2" w:rsidRDefault="00FF7A1A" w:rsidP="00FF7A1A">
      <w:pPr>
        <w:tabs>
          <w:tab w:val="left" w:pos="2977"/>
        </w:tabs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  <w:t>Non</w:t>
      </w:r>
      <w:r w:rsidR="0084688D">
        <w:rPr>
          <w:rFonts w:ascii="Times New Roman" w:hAnsi="Times New Roman" w:cs="Times New Roman"/>
          <w:lang w:val="fr-CH"/>
        </w:rPr>
        <w:t xml:space="preserve"> [i]</w:t>
      </w:r>
      <w:r w:rsidRPr="009902B2">
        <w:rPr>
          <w:rFonts w:ascii="Times New Roman" w:hAnsi="Times New Roman" w:cs="Times New Roman"/>
          <w:lang w:val="fr-CH"/>
        </w:rPr>
        <w:t xml:space="preserve"> pensez</w:t>
      </w:r>
      <w:r>
        <w:rPr>
          <w:rFonts w:ascii="Times New Roman" w:hAnsi="Times New Roman" w:cs="Times New Roman"/>
          <w:lang w:val="fr-CH"/>
        </w:rPr>
        <w:t xml:space="preserve">, </w:t>
      </w:r>
      <w:proofErr w:type="spellStart"/>
      <w:r>
        <w:rPr>
          <w:rFonts w:ascii="Times New Roman" w:hAnsi="Times New Roman" w:cs="Times New Roman"/>
          <w:lang w:val="fr-CH"/>
        </w:rPr>
        <w:t>Falque</w:t>
      </w:r>
      <w:r w:rsidRPr="009902B2">
        <w:rPr>
          <w:rFonts w:ascii="Times New Roman" w:hAnsi="Times New Roman" w:cs="Times New Roman"/>
          <w:lang w:val="fr-CH"/>
        </w:rPr>
        <w:t>t</w:t>
      </w:r>
      <w:proofErr w:type="spellEnd"/>
      <w:r>
        <w:rPr>
          <w:rFonts w:ascii="Times New Roman" w:hAnsi="Times New Roman" w:cs="Times New Roman"/>
          <w:lang w:val="fr-CH"/>
        </w:rPr>
        <w:t>,</w:t>
      </w:r>
      <w:r w:rsidRPr="009902B2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9902B2">
        <w:rPr>
          <w:rFonts w:ascii="Times New Roman" w:hAnsi="Times New Roman" w:cs="Times New Roman"/>
          <w:lang w:val="fr-CH"/>
        </w:rPr>
        <w:t>biaus</w:t>
      </w:r>
      <w:proofErr w:type="spellEnd"/>
      <w:r w:rsidRPr="009902B2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9902B2">
        <w:rPr>
          <w:rFonts w:ascii="Times New Roman" w:hAnsi="Times New Roman" w:cs="Times New Roman"/>
          <w:lang w:val="fr-CH"/>
        </w:rPr>
        <w:t>dolz</w:t>
      </w:r>
      <w:proofErr w:type="spellEnd"/>
      <w:r w:rsidRPr="009902B2">
        <w:rPr>
          <w:rFonts w:ascii="Times New Roman" w:hAnsi="Times New Roman" w:cs="Times New Roman"/>
          <w:lang w:val="fr-CH"/>
        </w:rPr>
        <w:t xml:space="preserve"> amis</w:t>
      </w:r>
      <w:r>
        <w:rPr>
          <w:rFonts w:ascii="Times New Roman" w:hAnsi="Times New Roman" w:cs="Times New Roman"/>
          <w:lang w:val="fr-CH"/>
        </w:rPr>
        <w:t>,</w:t>
      </w:r>
    </w:p>
    <w:p w:rsidR="00FF7A1A" w:rsidRPr="009902B2" w:rsidRDefault="00FF7A1A" w:rsidP="00FF7A1A">
      <w:pPr>
        <w:tabs>
          <w:tab w:val="left" w:pos="2977"/>
        </w:tabs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  <w:t xml:space="preserve">mas faites nos </w:t>
      </w:r>
      <w:proofErr w:type="spellStart"/>
      <w:r>
        <w:rPr>
          <w:rFonts w:ascii="Times New Roman" w:hAnsi="Times New Roman" w:cs="Times New Roman"/>
          <w:lang w:val="fr-CH"/>
        </w:rPr>
        <w:t>outramer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com</w:t>
      </w:r>
      <w:r w:rsidRPr="009902B2">
        <w:rPr>
          <w:rFonts w:ascii="Times New Roman" w:hAnsi="Times New Roman" w:cs="Times New Roman"/>
          <w:lang w:val="fr-CH"/>
        </w:rPr>
        <w:t>paignie</w:t>
      </w:r>
      <w:proofErr w:type="spellEnd"/>
      <w:r>
        <w:rPr>
          <w:rFonts w:ascii="Times New Roman" w:hAnsi="Times New Roman" w:cs="Times New Roman"/>
          <w:lang w:val="fr-CH"/>
        </w:rPr>
        <w:t>,</w:t>
      </w:r>
    </w:p>
    <w:p w:rsidR="00FF7A1A" w:rsidRPr="009902B2" w:rsidRDefault="00FF7A1A" w:rsidP="00FF7A1A">
      <w:pPr>
        <w:tabs>
          <w:tab w:val="left" w:pos="2977"/>
        </w:tabs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  <w:t>16</w:t>
      </w:r>
      <w:r>
        <w:rPr>
          <w:rFonts w:ascii="Times New Roman" w:hAnsi="Times New Roman" w:cs="Times New Roman"/>
          <w:lang w:val="fr-CH"/>
        </w:rPr>
        <w:tab/>
      </w:r>
      <w:proofErr w:type="spellStart"/>
      <w:r>
        <w:rPr>
          <w:rFonts w:ascii="Times New Roman" w:hAnsi="Times New Roman" w:cs="Times New Roman"/>
          <w:lang w:val="fr-CH"/>
        </w:rPr>
        <w:t>q</w:t>
      </w:r>
      <w:r w:rsidRPr="009902B2">
        <w:rPr>
          <w:rFonts w:ascii="Times New Roman" w:hAnsi="Times New Roman" w:cs="Times New Roman"/>
          <w:lang w:val="fr-CH"/>
        </w:rPr>
        <w:t>e</w:t>
      </w:r>
      <w:proofErr w:type="spellEnd"/>
      <w:r w:rsidRPr="009902B2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9902B2">
        <w:rPr>
          <w:rFonts w:ascii="Times New Roman" w:hAnsi="Times New Roman" w:cs="Times New Roman"/>
          <w:lang w:val="fr-CH"/>
        </w:rPr>
        <w:t>tot</w:t>
      </w:r>
      <w:proofErr w:type="spellEnd"/>
      <w:r w:rsidRPr="009902B2">
        <w:rPr>
          <w:rFonts w:ascii="Times New Roman" w:hAnsi="Times New Roman" w:cs="Times New Roman"/>
          <w:lang w:val="fr-CH"/>
        </w:rPr>
        <w:t xml:space="preserve"> ce faut mas </w:t>
      </w:r>
      <w:r>
        <w:rPr>
          <w:rFonts w:ascii="Times New Roman" w:hAnsi="Times New Roman" w:cs="Times New Roman"/>
          <w:lang w:val="fr-CH"/>
        </w:rPr>
        <w:t>Deus</w:t>
      </w:r>
      <w:r w:rsidRPr="009902B2">
        <w:rPr>
          <w:rFonts w:ascii="Times New Roman" w:hAnsi="Times New Roman" w:cs="Times New Roman"/>
          <w:lang w:val="fr-CH"/>
        </w:rPr>
        <w:t xml:space="preserve"> n</w:t>
      </w:r>
      <w:r w:rsidR="0084688D">
        <w:rPr>
          <w:rFonts w:ascii="Times New Roman" w:hAnsi="Times New Roman" w:cs="Times New Roman"/>
          <w:lang w:val="fr-CH"/>
        </w:rPr>
        <w:t>[e]</w:t>
      </w:r>
      <w:r w:rsidRPr="009902B2">
        <w:rPr>
          <w:rFonts w:ascii="Times New Roman" w:hAnsi="Times New Roman" w:cs="Times New Roman"/>
          <w:lang w:val="fr-CH"/>
        </w:rPr>
        <w:t xml:space="preserve"> faudra mie</w:t>
      </w:r>
      <w:r>
        <w:rPr>
          <w:rFonts w:ascii="Times New Roman" w:hAnsi="Times New Roman" w:cs="Times New Roman"/>
          <w:lang w:val="fr-CH"/>
        </w:rPr>
        <w:t>.</w:t>
      </w:r>
    </w:p>
    <w:p w:rsidR="00FF7A1A" w:rsidRPr="009902B2" w:rsidRDefault="00FF7A1A" w:rsidP="00FF7A1A">
      <w:pPr>
        <w:tabs>
          <w:tab w:val="left" w:pos="2977"/>
        </w:tabs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</w:p>
    <w:p w:rsidR="00FF7A1A" w:rsidRPr="009902B2" w:rsidRDefault="00FF7A1A" w:rsidP="00FF7A1A">
      <w:pPr>
        <w:tabs>
          <w:tab w:val="left" w:pos="2977"/>
        </w:tabs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III</w:t>
      </w: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spellStart"/>
      <w:r>
        <w:rPr>
          <w:rFonts w:ascii="Times New Roman" w:hAnsi="Times New Roman" w:cs="Times New Roman"/>
          <w:lang w:val="fr-CH"/>
        </w:rPr>
        <w:t>Bernart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encor</w:t>
      </w:r>
      <w:proofErr w:type="spellEnd"/>
      <w:r>
        <w:rPr>
          <w:rFonts w:ascii="Times New Roman" w:hAnsi="Times New Roman" w:cs="Times New Roman"/>
          <w:lang w:val="fr-CH"/>
        </w:rPr>
        <w:t xml:space="preserve"> me feras</w:t>
      </w:r>
      <w:r w:rsidR="0084688D">
        <w:rPr>
          <w:rFonts w:ascii="Times New Roman" w:hAnsi="Times New Roman" w:cs="Times New Roman"/>
          <w:lang w:val="fr-CH"/>
        </w:rPr>
        <w:t xml:space="preserve"> [un]</w:t>
      </w:r>
      <w:r>
        <w:rPr>
          <w:rFonts w:ascii="Times New Roman" w:hAnsi="Times New Roman" w:cs="Times New Roman"/>
          <w:lang w:val="fr-CH"/>
        </w:rPr>
        <w:t xml:space="preserve"> message</w:t>
      </w:r>
    </w:p>
    <w:p w:rsidR="00FF7A1A" w:rsidRPr="009902B2" w:rsidRDefault="00FF7A1A" w:rsidP="00FF7A1A">
      <w:pPr>
        <w:tabs>
          <w:tab w:val="left" w:pos="2977"/>
        </w:tabs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spellStart"/>
      <w:r w:rsidRPr="009902B2">
        <w:rPr>
          <w:rFonts w:ascii="Times New Roman" w:hAnsi="Times New Roman" w:cs="Times New Roman"/>
          <w:lang w:val="fr-CH"/>
        </w:rPr>
        <w:t>a</w:t>
      </w:r>
      <w:proofErr w:type="spellEnd"/>
      <w:r>
        <w:rPr>
          <w:rFonts w:ascii="Times New Roman" w:hAnsi="Times New Roman" w:cs="Times New Roman"/>
          <w:lang w:val="fr-CH"/>
        </w:rPr>
        <w:t xml:space="preserve"> mon </w:t>
      </w:r>
      <w:proofErr w:type="spellStart"/>
      <w:r>
        <w:rPr>
          <w:rFonts w:ascii="Times New Roman" w:hAnsi="Times New Roman" w:cs="Times New Roman"/>
          <w:lang w:val="fr-CH"/>
        </w:rPr>
        <w:t>marqis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cui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am</w:t>
      </w:r>
      <w:proofErr w:type="spellEnd"/>
      <w:r>
        <w:rPr>
          <w:rFonts w:ascii="Times New Roman" w:hAnsi="Times New Roman" w:cs="Times New Roman"/>
          <w:lang w:val="fr-CH"/>
        </w:rPr>
        <w:t xml:space="preserve"> ses </w:t>
      </w:r>
      <w:proofErr w:type="spellStart"/>
      <w:r>
        <w:rPr>
          <w:rFonts w:ascii="Times New Roman" w:hAnsi="Times New Roman" w:cs="Times New Roman"/>
          <w:lang w:val="fr-CH"/>
        </w:rPr>
        <w:t>tricharie</w:t>
      </w:r>
      <w:proofErr w:type="spellEnd"/>
      <w:r>
        <w:rPr>
          <w:rFonts w:ascii="Times New Roman" w:hAnsi="Times New Roman" w:cs="Times New Roman"/>
          <w:lang w:val="fr-CH"/>
        </w:rPr>
        <w:t>:</w:t>
      </w:r>
    </w:p>
    <w:p w:rsidR="00FF7A1A" w:rsidRPr="009902B2" w:rsidRDefault="00FF7A1A" w:rsidP="00FF7A1A">
      <w:pPr>
        <w:tabs>
          <w:tab w:val="left" w:pos="2977"/>
        </w:tabs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spellStart"/>
      <w:r>
        <w:rPr>
          <w:rFonts w:ascii="Times New Roman" w:hAnsi="Times New Roman" w:cs="Times New Roman"/>
          <w:lang w:val="fr-CH"/>
        </w:rPr>
        <w:t>q</w:t>
      </w:r>
      <w:r w:rsidRPr="009902B2">
        <w:rPr>
          <w:rFonts w:ascii="Times New Roman" w:hAnsi="Times New Roman" w:cs="Times New Roman"/>
          <w:lang w:val="fr-CH"/>
        </w:rPr>
        <w:t>e</w:t>
      </w:r>
      <w:proofErr w:type="spellEnd"/>
      <w:r w:rsidRPr="009902B2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9902B2">
        <w:rPr>
          <w:rFonts w:ascii="Times New Roman" w:hAnsi="Times New Roman" w:cs="Times New Roman"/>
          <w:lang w:val="fr-CH"/>
        </w:rPr>
        <w:t>ge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r w:rsidRPr="009902B2">
        <w:rPr>
          <w:rFonts w:ascii="Times New Roman" w:hAnsi="Times New Roman" w:cs="Times New Roman"/>
          <w:lang w:val="fr-CH"/>
        </w:rPr>
        <w:t xml:space="preserve">li </w:t>
      </w:r>
      <w:proofErr w:type="spellStart"/>
      <w:r w:rsidRPr="009902B2">
        <w:rPr>
          <w:rFonts w:ascii="Times New Roman" w:hAnsi="Times New Roman" w:cs="Times New Roman"/>
          <w:lang w:val="fr-CH"/>
        </w:rPr>
        <w:t>pri</w:t>
      </w:r>
      <w:proofErr w:type="spellEnd"/>
      <w:r w:rsidRPr="009902B2">
        <w:rPr>
          <w:rFonts w:ascii="Times New Roman" w:hAnsi="Times New Roman" w:cs="Times New Roman"/>
          <w:lang w:val="fr-CH"/>
        </w:rPr>
        <w:t xml:space="preserve"> qu</w:t>
      </w:r>
      <w:r>
        <w:rPr>
          <w:rFonts w:ascii="Times New Roman" w:hAnsi="Times New Roman" w:cs="Times New Roman"/>
          <w:lang w:val="fr-CH"/>
        </w:rPr>
        <w:t xml:space="preserve">’il </w:t>
      </w:r>
      <w:proofErr w:type="spellStart"/>
      <w:r>
        <w:rPr>
          <w:rFonts w:ascii="Times New Roman" w:hAnsi="Times New Roman" w:cs="Times New Roman"/>
          <w:lang w:val="fr-CH"/>
        </w:rPr>
        <w:t>aut</w:t>
      </w:r>
      <w:proofErr w:type="spellEnd"/>
      <w:r>
        <w:rPr>
          <w:rFonts w:ascii="Times New Roman" w:hAnsi="Times New Roman" w:cs="Times New Roman"/>
          <w:lang w:val="fr-CH"/>
        </w:rPr>
        <w:t xml:space="preserve"> en </w:t>
      </w:r>
      <w:proofErr w:type="spellStart"/>
      <w:r>
        <w:rPr>
          <w:rFonts w:ascii="Times New Roman" w:hAnsi="Times New Roman" w:cs="Times New Roman"/>
          <w:lang w:val="fr-CH"/>
        </w:rPr>
        <w:t>cest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vïage</w:t>
      </w:r>
      <w:proofErr w:type="spellEnd"/>
      <w:r>
        <w:rPr>
          <w:rFonts w:ascii="Times New Roman" w:hAnsi="Times New Roman" w:cs="Times New Roman"/>
          <w:lang w:val="fr-CH"/>
        </w:rPr>
        <w:t>,</w:t>
      </w:r>
    </w:p>
    <w:p w:rsidR="00FF7A1A" w:rsidRPr="009902B2" w:rsidRDefault="00FF7A1A" w:rsidP="00FF7A1A">
      <w:pPr>
        <w:tabs>
          <w:tab w:val="left" w:pos="2977"/>
        </w:tabs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  <w:t>20</w:t>
      </w:r>
      <w:r>
        <w:rPr>
          <w:rFonts w:ascii="Times New Roman" w:hAnsi="Times New Roman" w:cs="Times New Roman"/>
          <w:lang w:val="fr-CH"/>
        </w:rPr>
        <w:tab/>
        <w:t>q</w:t>
      </w:r>
      <w:r w:rsidRPr="009902B2">
        <w:rPr>
          <w:rFonts w:ascii="Times New Roman" w:hAnsi="Times New Roman" w:cs="Times New Roman"/>
          <w:lang w:val="fr-CH"/>
        </w:rPr>
        <w:t xml:space="preserve">ue </w:t>
      </w:r>
      <w:proofErr w:type="spellStart"/>
      <w:r>
        <w:rPr>
          <w:rFonts w:ascii="Times New Roman" w:hAnsi="Times New Roman" w:cs="Times New Roman"/>
          <w:lang w:val="fr-CH"/>
        </w:rPr>
        <w:t>Monferraz</w:t>
      </w:r>
      <w:proofErr w:type="spellEnd"/>
      <w:r w:rsidRPr="009902B2">
        <w:rPr>
          <w:rFonts w:ascii="Times New Roman" w:hAnsi="Times New Roman" w:cs="Times New Roman"/>
          <w:lang w:val="fr-CH"/>
        </w:rPr>
        <w:t xml:space="preserve"> le doit d</w:t>
      </w:r>
      <w:r>
        <w:rPr>
          <w:rFonts w:ascii="Times New Roman" w:hAnsi="Times New Roman" w:cs="Times New Roman"/>
          <w:lang w:val="fr-CH"/>
        </w:rPr>
        <w:t>’</w:t>
      </w:r>
      <w:proofErr w:type="spellStart"/>
      <w:r>
        <w:rPr>
          <w:rFonts w:ascii="Times New Roman" w:hAnsi="Times New Roman" w:cs="Times New Roman"/>
          <w:lang w:val="fr-CH"/>
        </w:rPr>
        <w:t>ancessarie</w:t>
      </w:r>
      <w:proofErr w:type="spellEnd"/>
      <w:r>
        <w:rPr>
          <w:rFonts w:ascii="Times New Roman" w:hAnsi="Times New Roman" w:cs="Times New Roman"/>
          <w:lang w:val="fr-CH"/>
        </w:rPr>
        <w:t>;</w:t>
      </w:r>
    </w:p>
    <w:p w:rsidR="00FF7A1A" w:rsidRPr="009902B2" w:rsidRDefault="00FF7A1A" w:rsidP="00FF7A1A">
      <w:pPr>
        <w:tabs>
          <w:tab w:val="left" w:pos="2977"/>
        </w:tabs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  <w:t>c’</w:t>
      </w:r>
      <w:proofErr w:type="spellStart"/>
      <w:r w:rsidRPr="009902B2">
        <w:rPr>
          <w:rFonts w:ascii="Times New Roman" w:hAnsi="Times New Roman" w:cs="Times New Roman"/>
          <w:lang w:val="fr-CH"/>
        </w:rPr>
        <w:t>un</w:t>
      </w:r>
      <w:r>
        <w:rPr>
          <w:rFonts w:ascii="Times New Roman" w:hAnsi="Times New Roman" w:cs="Times New Roman"/>
          <w:lang w:val="fr-CH"/>
        </w:rPr>
        <w:t>’autra</w:t>
      </w:r>
      <w:proofErr w:type="spellEnd"/>
      <w:r>
        <w:rPr>
          <w:rFonts w:ascii="Times New Roman" w:hAnsi="Times New Roman" w:cs="Times New Roman"/>
          <w:lang w:val="fr-CH"/>
        </w:rPr>
        <w:t xml:space="preserve"> fois </w:t>
      </w:r>
      <w:proofErr w:type="spellStart"/>
      <w:r>
        <w:rPr>
          <w:rFonts w:ascii="Times New Roman" w:hAnsi="Times New Roman" w:cs="Times New Roman"/>
          <w:lang w:val="fr-CH"/>
        </w:rPr>
        <w:t>fust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perduz</w:t>
      </w:r>
      <w:proofErr w:type="spellEnd"/>
      <w:r>
        <w:rPr>
          <w:rFonts w:ascii="Times New Roman" w:hAnsi="Times New Roman" w:cs="Times New Roman"/>
          <w:lang w:val="fr-CH"/>
        </w:rPr>
        <w:t xml:space="preserve"> le </w:t>
      </w:r>
      <w:proofErr w:type="spellStart"/>
      <w:r>
        <w:rPr>
          <w:rFonts w:ascii="Times New Roman" w:hAnsi="Times New Roman" w:cs="Times New Roman"/>
          <w:lang w:val="fr-CH"/>
        </w:rPr>
        <w:t>païs</w:t>
      </w:r>
      <w:proofErr w:type="spellEnd"/>
      <w:r>
        <w:rPr>
          <w:rFonts w:ascii="Times New Roman" w:hAnsi="Times New Roman" w:cs="Times New Roman"/>
          <w:lang w:val="fr-CH"/>
        </w:rPr>
        <w:t>,</w:t>
      </w:r>
    </w:p>
    <w:p w:rsidR="00FF7A1A" w:rsidRPr="009902B2" w:rsidRDefault="00FF7A1A" w:rsidP="00FF7A1A">
      <w:pPr>
        <w:tabs>
          <w:tab w:val="left" w:pos="2977"/>
        </w:tabs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  <w:t>n</w:t>
      </w:r>
      <w:r w:rsidRPr="009902B2">
        <w:rPr>
          <w:rFonts w:ascii="Times New Roman" w:hAnsi="Times New Roman" w:cs="Times New Roman"/>
          <w:lang w:val="fr-CH"/>
        </w:rPr>
        <w:t xml:space="preserve">e </w:t>
      </w:r>
      <w:proofErr w:type="spellStart"/>
      <w:r w:rsidRPr="009902B2">
        <w:rPr>
          <w:rFonts w:ascii="Times New Roman" w:hAnsi="Times New Roman" w:cs="Times New Roman"/>
          <w:lang w:val="fr-CH"/>
        </w:rPr>
        <w:t>fust</w:t>
      </w:r>
      <w:proofErr w:type="spellEnd"/>
      <w:r w:rsidRPr="009902B2"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C</w:t>
      </w:r>
      <w:r w:rsidRPr="009902B2">
        <w:rPr>
          <w:rFonts w:ascii="Times New Roman" w:hAnsi="Times New Roman" w:cs="Times New Roman"/>
          <w:lang w:val="fr-CH"/>
        </w:rPr>
        <w:t>onras</w:t>
      </w:r>
      <w:proofErr w:type="spellEnd"/>
      <w:r>
        <w:rPr>
          <w:rFonts w:ascii="Times New Roman" w:hAnsi="Times New Roman" w:cs="Times New Roman"/>
          <w:lang w:val="fr-CH"/>
        </w:rPr>
        <w:t>,</w:t>
      </w:r>
      <w:r w:rsidRPr="009902B2">
        <w:rPr>
          <w:rFonts w:ascii="Times New Roman" w:hAnsi="Times New Roman" w:cs="Times New Roman"/>
          <w:lang w:val="fr-CH"/>
        </w:rPr>
        <w:t xml:space="preserve"> qui tant en</w:t>
      </w:r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ot</w:t>
      </w:r>
      <w:proofErr w:type="spellEnd"/>
      <w:r>
        <w:rPr>
          <w:rFonts w:ascii="Times New Roman" w:hAnsi="Times New Roman" w:cs="Times New Roman"/>
          <w:lang w:val="fr-CH"/>
        </w:rPr>
        <w:t xml:space="preserve"> de pris</w:t>
      </w:r>
    </w:p>
    <w:p w:rsidR="00FF7A1A" w:rsidRPr="009902B2" w:rsidRDefault="00FF7A1A" w:rsidP="00FF7A1A">
      <w:pPr>
        <w:tabs>
          <w:tab w:val="left" w:pos="2977"/>
        </w:tabs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  <w:t>q</w:t>
      </w:r>
      <w:r w:rsidRPr="009902B2">
        <w:rPr>
          <w:rFonts w:ascii="Times New Roman" w:hAnsi="Times New Roman" w:cs="Times New Roman"/>
          <w:lang w:val="fr-CH"/>
        </w:rPr>
        <w:t>u</w:t>
      </w:r>
      <w:r>
        <w:rPr>
          <w:rFonts w:ascii="Times New Roman" w:hAnsi="Times New Roman" w:cs="Times New Roman"/>
          <w:lang w:val="fr-CH"/>
        </w:rPr>
        <w:t xml:space="preserve">’il </w:t>
      </w:r>
      <w:r w:rsidRPr="009902B2">
        <w:rPr>
          <w:rFonts w:ascii="Times New Roman" w:hAnsi="Times New Roman" w:cs="Times New Roman"/>
          <w:lang w:val="fr-CH"/>
        </w:rPr>
        <w:t>n</w:t>
      </w:r>
      <w:r>
        <w:rPr>
          <w:rFonts w:ascii="Times New Roman" w:hAnsi="Times New Roman" w:cs="Times New Roman"/>
          <w:lang w:val="fr-CH"/>
        </w:rPr>
        <w:t xml:space="preserve">’er </w:t>
      </w:r>
      <w:proofErr w:type="spellStart"/>
      <w:r>
        <w:rPr>
          <w:rFonts w:ascii="Times New Roman" w:hAnsi="Times New Roman" w:cs="Times New Roman"/>
          <w:lang w:val="fr-CH"/>
        </w:rPr>
        <w:t>iamais</w:t>
      </w:r>
      <w:proofErr w:type="spellEnd"/>
      <w:r>
        <w:rPr>
          <w:rFonts w:ascii="Times New Roman" w:hAnsi="Times New Roman" w:cs="Times New Roman"/>
          <w:lang w:val="fr-CH"/>
        </w:rPr>
        <w:t xml:space="preserve"> nul </w:t>
      </w:r>
      <w:proofErr w:type="spellStart"/>
      <w:r>
        <w:rPr>
          <w:rFonts w:ascii="Times New Roman" w:hAnsi="Times New Roman" w:cs="Times New Roman"/>
          <w:lang w:val="fr-CH"/>
        </w:rPr>
        <w:t>j</w:t>
      </w:r>
      <w:r w:rsidRPr="009902B2">
        <w:rPr>
          <w:rFonts w:ascii="Times New Roman" w:hAnsi="Times New Roman" w:cs="Times New Roman"/>
          <w:lang w:val="fr-CH"/>
        </w:rPr>
        <w:t>orn</w:t>
      </w:r>
      <w:proofErr w:type="spellEnd"/>
      <w:r w:rsidRPr="009902B2">
        <w:rPr>
          <w:rFonts w:ascii="Times New Roman" w:hAnsi="Times New Roman" w:cs="Times New Roman"/>
          <w:lang w:val="fr-CH"/>
        </w:rPr>
        <w:t xml:space="preserve"> que l</w:t>
      </w:r>
      <w:r>
        <w:rPr>
          <w:rFonts w:ascii="Times New Roman" w:hAnsi="Times New Roman" w:cs="Times New Roman"/>
          <w:lang w:val="fr-CH"/>
        </w:rPr>
        <w:t xml:space="preserve">’om </w:t>
      </w:r>
      <w:proofErr w:type="spellStart"/>
      <w:r>
        <w:rPr>
          <w:rFonts w:ascii="Times New Roman" w:hAnsi="Times New Roman" w:cs="Times New Roman"/>
          <w:lang w:val="fr-CH"/>
        </w:rPr>
        <w:t>nen</w:t>
      </w:r>
      <w:proofErr w:type="spellEnd"/>
      <w:r>
        <w:rPr>
          <w:rFonts w:ascii="Times New Roman" w:hAnsi="Times New Roman" w:cs="Times New Roman"/>
          <w:lang w:val="fr-CH"/>
        </w:rPr>
        <w:t xml:space="preserve"> die</w:t>
      </w:r>
    </w:p>
    <w:p w:rsidR="00FF7A1A" w:rsidRPr="009902B2" w:rsidRDefault="00FF7A1A" w:rsidP="00FF7A1A">
      <w:pPr>
        <w:tabs>
          <w:tab w:val="left" w:pos="2977"/>
        </w:tabs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  <w:t>24</w:t>
      </w:r>
      <w:r>
        <w:rPr>
          <w:rFonts w:ascii="Times New Roman" w:hAnsi="Times New Roman" w:cs="Times New Roman"/>
          <w:lang w:val="fr-CH"/>
        </w:rPr>
        <w:tab/>
        <w:t xml:space="preserve">que par lui </w:t>
      </w:r>
      <w:proofErr w:type="spellStart"/>
      <w:r>
        <w:rPr>
          <w:rFonts w:ascii="Times New Roman" w:hAnsi="Times New Roman" w:cs="Times New Roman"/>
          <w:lang w:val="fr-CH"/>
        </w:rPr>
        <w:t>fu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recov</w:t>
      </w:r>
      <w:r w:rsidRPr="009902B2">
        <w:rPr>
          <w:rFonts w:ascii="Times New Roman" w:hAnsi="Times New Roman" w:cs="Times New Roman"/>
          <w:lang w:val="fr-CH"/>
        </w:rPr>
        <w:t>ree</w:t>
      </w:r>
      <w:proofErr w:type="spellEnd"/>
      <w:r w:rsidRPr="009902B2">
        <w:rPr>
          <w:rFonts w:ascii="Times New Roman" w:hAnsi="Times New Roman" w:cs="Times New Roman"/>
          <w:lang w:val="fr-CH"/>
        </w:rPr>
        <w:t xml:space="preserve"> </w:t>
      </w:r>
      <w:r>
        <w:rPr>
          <w:rFonts w:ascii="Times New Roman" w:hAnsi="Times New Roman" w:cs="Times New Roman"/>
          <w:lang w:val="fr-CH"/>
        </w:rPr>
        <w:t>Surie.</w:t>
      </w:r>
    </w:p>
    <w:p w:rsidR="00FF7A1A" w:rsidRPr="009902B2" w:rsidRDefault="00FF7A1A" w:rsidP="00FF7A1A">
      <w:pPr>
        <w:tabs>
          <w:tab w:val="left" w:pos="2977"/>
        </w:tabs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</w:p>
    <w:p w:rsidR="00FF7A1A" w:rsidRPr="009902B2" w:rsidRDefault="00FF7A1A" w:rsidP="00FF7A1A">
      <w:pPr>
        <w:tabs>
          <w:tab w:val="left" w:pos="2977"/>
        </w:tabs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IV</w:t>
      </w: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  <w:t xml:space="preserve">Ni </w:t>
      </w:r>
      <w:proofErr w:type="spellStart"/>
      <w:r>
        <w:rPr>
          <w:rFonts w:ascii="Times New Roman" w:hAnsi="Times New Roman" w:cs="Times New Roman"/>
          <w:lang w:val="fr-CH"/>
        </w:rPr>
        <w:t>j</w:t>
      </w:r>
      <w:r w:rsidRPr="009902B2">
        <w:rPr>
          <w:rFonts w:ascii="Times New Roman" w:hAnsi="Times New Roman" w:cs="Times New Roman"/>
          <w:lang w:val="fr-CH"/>
        </w:rPr>
        <w:t>a</w:t>
      </w:r>
      <w:proofErr w:type="spellEnd"/>
      <w:r w:rsidRPr="009902B2">
        <w:rPr>
          <w:rFonts w:ascii="Times New Roman" w:hAnsi="Times New Roman" w:cs="Times New Roman"/>
          <w:lang w:val="fr-CH"/>
        </w:rPr>
        <w:t xml:space="preserve"> d</w:t>
      </w:r>
      <w:r>
        <w:rPr>
          <w:rFonts w:ascii="Times New Roman" w:hAnsi="Times New Roman" w:cs="Times New Roman"/>
          <w:lang w:val="fr-CH"/>
        </w:rPr>
        <w:t>’</w:t>
      </w:r>
      <w:proofErr w:type="spellStart"/>
      <w:r w:rsidRPr="009902B2">
        <w:rPr>
          <w:rFonts w:ascii="Times New Roman" w:hAnsi="Times New Roman" w:cs="Times New Roman"/>
          <w:lang w:val="fr-CH"/>
        </w:rPr>
        <w:t>aver</w:t>
      </w:r>
      <w:proofErr w:type="spellEnd"/>
      <w:r w:rsidRPr="009902B2">
        <w:rPr>
          <w:rFonts w:ascii="Times New Roman" w:hAnsi="Times New Roman" w:cs="Times New Roman"/>
          <w:lang w:val="fr-CH"/>
        </w:rPr>
        <w:t xml:space="preserve"> porter ne</w:t>
      </w:r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seit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pensis</w:t>
      </w:r>
      <w:proofErr w:type="spellEnd"/>
      <w:r>
        <w:rPr>
          <w:rFonts w:ascii="Times New Roman" w:hAnsi="Times New Roman" w:cs="Times New Roman"/>
          <w:lang w:val="fr-CH"/>
        </w:rPr>
        <w:t>,</w:t>
      </w:r>
    </w:p>
    <w:p w:rsidR="00FF7A1A" w:rsidRPr="00425E4B" w:rsidRDefault="00FF7A1A" w:rsidP="00FF7A1A">
      <w:pPr>
        <w:tabs>
          <w:tab w:val="left" w:pos="2977"/>
        </w:tabs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spellStart"/>
      <w:r>
        <w:rPr>
          <w:rFonts w:ascii="Times New Roman" w:hAnsi="Times New Roman" w:cs="Times New Roman"/>
          <w:lang w:val="fr-CH"/>
        </w:rPr>
        <w:t>qe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sos</w:t>
      </w:r>
      <w:proofErr w:type="spellEnd"/>
      <w:r w:rsidRPr="00425E4B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425E4B">
        <w:rPr>
          <w:rFonts w:ascii="Times New Roman" w:hAnsi="Times New Roman" w:cs="Times New Roman"/>
          <w:lang w:val="fr-CH"/>
        </w:rPr>
        <w:t>cosis</w:t>
      </w:r>
      <w:proofErr w:type="spellEnd"/>
      <w:r w:rsidRPr="00425E4B">
        <w:rPr>
          <w:rFonts w:ascii="Times New Roman" w:hAnsi="Times New Roman" w:cs="Times New Roman"/>
          <w:lang w:val="fr-CH"/>
        </w:rPr>
        <w:t xml:space="preserve"> l</w:t>
      </w:r>
      <w:r>
        <w:rPr>
          <w:rFonts w:ascii="Times New Roman" w:hAnsi="Times New Roman" w:cs="Times New Roman"/>
          <w:lang w:val="fr-CH"/>
        </w:rPr>
        <w:t>’</w:t>
      </w:r>
      <w:proofErr w:type="spellStart"/>
      <w:r>
        <w:rPr>
          <w:rFonts w:ascii="Times New Roman" w:hAnsi="Times New Roman" w:cs="Times New Roman"/>
          <w:lang w:val="fr-CH"/>
        </w:rPr>
        <w:t>emper</w:t>
      </w:r>
      <w:r w:rsidRPr="00425E4B">
        <w:rPr>
          <w:rFonts w:ascii="Times New Roman" w:hAnsi="Times New Roman" w:cs="Times New Roman"/>
          <w:lang w:val="fr-CH"/>
        </w:rPr>
        <w:t>ere</w:t>
      </w:r>
      <w:proofErr w:type="spellEnd"/>
      <w:r w:rsidRPr="00425E4B"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Freeris</w:t>
      </w:r>
      <w:proofErr w:type="spellEnd"/>
    </w:p>
    <w:p w:rsidR="00FF7A1A" w:rsidRPr="009902B2" w:rsidRDefault="00FF7A1A" w:rsidP="00FF7A1A">
      <w:pPr>
        <w:tabs>
          <w:tab w:val="left" w:pos="2977"/>
        </w:tabs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  <w:t>n’</w:t>
      </w:r>
      <w:proofErr w:type="spellStart"/>
      <w:r>
        <w:rPr>
          <w:rFonts w:ascii="Times New Roman" w:hAnsi="Times New Roman" w:cs="Times New Roman"/>
          <w:lang w:val="fr-CH"/>
        </w:rPr>
        <w:t>av</w:t>
      </w:r>
      <w:r w:rsidRPr="009902B2">
        <w:rPr>
          <w:rFonts w:ascii="Times New Roman" w:hAnsi="Times New Roman" w:cs="Times New Roman"/>
          <w:lang w:val="fr-CH"/>
        </w:rPr>
        <w:t>ra</w:t>
      </w:r>
      <w:proofErr w:type="spellEnd"/>
      <w:r w:rsidRPr="009902B2">
        <w:rPr>
          <w:rFonts w:ascii="Times New Roman" w:hAnsi="Times New Roman" w:cs="Times New Roman"/>
          <w:lang w:val="fr-CH"/>
        </w:rPr>
        <w:t xml:space="preserve"> assez</w:t>
      </w:r>
      <w:r>
        <w:rPr>
          <w:rFonts w:ascii="Times New Roman" w:hAnsi="Times New Roman" w:cs="Times New Roman"/>
          <w:lang w:val="fr-CH"/>
        </w:rPr>
        <w:t>, qui</w:t>
      </w:r>
      <w:r w:rsidRPr="009902B2">
        <w:rPr>
          <w:rFonts w:ascii="Times New Roman" w:hAnsi="Times New Roman" w:cs="Times New Roman"/>
          <w:lang w:val="fr-CH"/>
        </w:rPr>
        <w:t xml:space="preserve"> ne</w:t>
      </w:r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li</w:t>
      </w:r>
      <w:proofErr w:type="spellEnd"/>
      <w:r>
        <w:rPr>
          <w:rFonts w:ascii="Times New Roman" w:hAnsi="Times New Roman" w:cs="Times New Roman"/>
          <w:lang w:val="fr-CH"/>
        </w:rPr>
        <w:t xml:space="preserve"> faudra mie,</w:t>
      </w:r>
    </w:p>
    <w:p w:rsidR="00FF7A1A" w:rsidRPr="0076648D" w:rsidRDefault="00FF7A1A" w:rsidP="00FF7A1A">
      <w:pPr>
        <w:tabs>
          <w:tab w:val="left" w:pos="2977"/>
        </w:tabs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CH"/>
        </w:rPr>
      </w:pPr>
      <w:r w:rsidRPr="00425E4B">
        <w:rPr>
          <w:rFonts w:ascii="Times New Roman" w:hAnsi="Times New Roman" w:cs="Times New Roman"/>
          <w:lang w:val="fr-CH"/>
        </w:rPr>
        <w:tab/>
      </w:r>
      <w:r w:rsidRPr="0076648D">
        <w:rPr>
          <w:rFonts w:ascii="Times New Roman" w:hAnsi="Times New Roman" w:cs="Times New Roman"/>
          <w:lang w:val="fr-CH"/>
        </w:rPr>
        <w:t>28</w:t>
      </w:r>
      <w:r w:rsidRPr="0076648D">
        <w:rPr>
          <w:rFonts w:ascii="Times New Roman" w:hAnsi="Times New Roman" w:cs="Times New Roman"/>
          <w:lang w:val="fr-CH"/>
        </w:rPr>
        <w:tab/>
        <w:t>qu’il l’</w:t>
      </w:r>
      <w:proofErr w:type="spellStart"/>
      <w:r w:rsidRPr="0076648D">
        <w:rPr>
          <w:rFonts w:ascii="Times New Roman" w:hAnsi="Times New Roman" w:cs="Times New Roman"/>
          <w:lang w:val="fr-CH"/>
        </w:rPr>
        <w:t>acuilli</w:t>
      </w:r>
      <w:proofErr w:type="spellEnd"/>
      <w:r w:rsidRPr="0076648D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76648D">
        <w:rPr>
          <w:rFonts w:ascii="Times New Roman" w:hAnsi="Times New Roman" w:cs="Times New Roman"/>
          <w:lang w:val="fr-CH"/>
        </w:rPr>
        <w:t>molt</w:t>
      </w:r>
      <w:proofErr w:type="spellEnd"/>
      <w:r w:rsidRPr="0076648D">
        <w:rPr>
          <w:rFonts w:ascii="Times New Roman" w:hAnsi="Times New Roman" w:cs="Times New Roman"/>
          <w:lang w:val="fr-CH"/>
        </w:rPr>
        <w:t xml:space="preserve"> bel en </w:t>
      </w:r>
      <w:r>
        <w:rPr>
          <w:rFonts w:ascii="Times New Roman" w:hAnsi="Times New Roman" w:cs="Times New Roman"/>
          <w:lang w:val="fr-CH"/>
        </w:rPr>
        <w:t>Lombardi</w:t>
      </w:r>
      <w:r w:rsidRPr="00EC32DC">
        <w:rPr>
          <w:rFonts w:ascii="Times New Roman" w:hAnsi="Times New Roman" w:cs="Times New Roman"/>
          <w:lang w:val="fr-CH"/>
        </w:rPr>
        <w:t>e</w:t>
      </w:r>
      <w:r w:rsidRPr="0076648D">
        <w:rPr>
          <w:rFonts w:ascii="Times New Roman" w:hAnsi="Times New Roman" w:cs="Times New Roman"/>
          <w:lang w:val="fr-CH"/>
        </w:rPr>
        <w:t>.</w:t>
      </w:r>
    </w:p>
    <w:p w:rsidR="00FF7A1A" w:rsidRPr="0076648D" w:rsidRDefault="00FF7A1A" w:rsidP="00FF7A1A">
      <w:pPr>
        <w:tabs>
          <w:tab w:val="left" w:pos="2977"/>
        </w:tabs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CH"/>
        </w:rPr>
      </w:pPr>
      <w:r w:rsidRPr="0076648D">
        <w:rPr>
          <w:rFonts w:ascii="Times New Roman" w:hAnsi="Times New Roman" w:cs="Times New Roman"/>
          <w:lang w:val="fr-CH"/>
        </w:rPr>
        <w:tab/>
      </w:r>
      <w:r w:rsidRPr="0076648D">
        <w:rPr>
          <w:rFonts w:ascii="Times New Roman" w:hAnsi="Times New Roman" w:cs="Times New Roman"/>
          <w:lang w:val="fr-CH"/>
        </w:rPr>
        <w:tab/>
      </w:r>
    </w:p>
    <w:p w:rsidR="00FF7A1A" w:rsidRPr="009902B2" w:rsidRDefault="00FF7A1A" w:rsidP="00FF7A1A">
      <w:pPr>
        <w:tabs>
          <w:tab w:val="left" w:pos="2977"/>
        </w:tabs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V</w:t>
      </w: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spellStart"/>
      <w:r w:rsidRPr="009902B2">
        <w:rPr>
          <w:rFonts w:ascii="Times New Roman" w:hAnsi="Times New Roman" w:cs="Times New Roman"/>
          <w:lang w:val="fr-CH"/>
        </w:rPr>
        <w:t>Bernart</w:t>
      </w:r>
      <w:proofErr w:type="spellEnd"/>
      <w:r>
        <w:rPr>
          <w:rFonts w:ascii="Times New Roman" w:hAnsi="Times New Roman" w:cs="Times New Roman"/>
          <w:lang w:val="fr-CH"/>
        </w:rPr>
        <w:t>,</w:t>
      </w:r>
      <w:r w:rsidRPr="009902B2">
        <w:rPr>
          <w:rFonts w:ascii="Times New Roman" w:hAnsi="Times New Roman" w:cs="Times New Roman"/>
          <w:lang w:val="fr-CH"/>
        </w:rPr>
        <w:t xml:space="preserve"> </w:t>
      </w:r>
      <w:r>
        <w:rPr>
          <w:rFonts w:ascii="Times New Roman" w:hAnsi="Times New Roman" w:cs="Times New Roman"/>
          <w:lang w:val="fr-CH"/>
        </w:rPr>
        <w:t xml:space="preserve">di me mon </w:t>
      </w:r>
      <w:proofErr w:type="spellStart"/>
      <w:r>
        <w:rPr>
          <w:rFonts w:ascii="Times New Roman" w:hAnsi="Times New Roman" w:cs="Times New Roman"/>
          <w:lang w:val="fr-CH"/>
        </w:rPr>
        <w:t>seignor</w:t>
      </w:r>
      <w:proofErr w:type="spellEnd"/>
      <w:r>
        <w:rPr>
          <w:rFonts w:ascii="Times New Roman" w:hAnsi="Times New Roman" w:cs="Times New Roman"/>
          <w:lang w:val="fr-CH"/>
        </w:rPr>
        <w:t xml:space="preserve"> al marquis</w:t>
      </w:r>
    </w:p>
    <w:p w:rsidR="00FF7A1A" w:rsidRPr="009902B2" w:rsidRDefault="00FF7A1A" w:rsidP="00FF7A1A">
      <w:pPr>
        <w:tabs>
          <w:tab w:val="left" w:pos="2977"/>
        </w:tabs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  <w:t xml:space="preserve">que de part </w:t>
      </w:r>
      <w:proofErr w:type="spellStart"/>
      <w:r>
        <w:rPr>
          <w:rFonts w:ascii="Times New Roman" w:hAnsi="Times New Roman" w:cs="Times New Roman"/>
          <w:lang w:val="fr-CH"/>
        </w:rPr>
        <w:t>mei</w:t>
      </w:r>
      <w:proofErr w:type="spellEnd"/>
      <w:r>
        <w:rPr>
          <w:rFonts w:ascii="Times New Roman" w:hAnsi="Times New Roman" w:cs="Times New Roman"/>
          <w:lang w:val="fr-CH"/>
        </w:rPr>
        <w:t xml:space="preserve"> te don ce que</w:t>
      </w:r>
      <w:r w:rsidRPr="009902B2">
        <w:rPr>
          <w:rFonts w:ascii="Times New Roman" w:hAnsi="Times New Roman" w:cs="Times New Roman"/>
          <w:lang w:val="fr-CH"/>
        </w:rPr>
        <w:t xml:space="preserve"> m</w:t>
      </w:r>
      <w:r>
        <w:rPr>
          <w:rFonts w:ascii="Times New Roman" w:hAnsi="Times New Roman" w:cs="Times New Roman"/>
          <w:lang w:val="fr-CH"/>
        </w:rPr>
        <w:t xml:space="preserve">’as </w:t>
      </w:r>
      <w:proofErr w:type="spellStart"/>
      <w:r>
        <w:rPr>
          <w:rFonts w:ascii="Times New Roman" w:hAnsi="Times New Roman" w:cs="Times New Roman"/>
          <w:lang w:val="fr-CH"/>
        </w:rPr>
        <w:t>quis</w:t>
      </w:r>
      <w:proofErr w:type="spellEnd"/>
      <w:r>
        <w:rPr>
          <w:rFonts w:ascii="Times New Roman" w:hAnsi="Times New Roman" w:cs="Times New Roman"/>
          <w:lang w:val="fr-CH"/>
        </w:rPr>
        <w:t>,</w:t>
      </w:r>
    </w:p>
    <w:p w:rsidR="00FF7A1A" w:rsidRPr="009902B2" w:rsidRDefault="00FF7A1A" w:rsidP="00FF7A1A">
      <w:pPr>
        <w:tabs>
          <w:tab w:val="left" w:pos="2977"/>
        </w:tabs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  <w:t>que j</w:t>
      </w:r>
      <w:r w:rsidRPr="009902B2">
        <w:rPr>
          <w:rFonts w:ascii="Times New Roman" w:hAnsi="Times New Roman" w:cs="Times New Roman"/>
          <w:lang w:val="fr-CH"/>
        </w:rPr>
        <w:t xml:space="preserve">e ai la crois qui me </w:t>
      </w:r>
      <w:proofErr w:type="spellStart"/>
      <w:r w:rsidRPr="009902B2">
        <w:rPr>
          <w:rFonts w:ascii="Times New Roman" w:hAnsi="Times New Roman" w:cs="Times New Roman"/>
          <w:lang w:val="fr-CH"/>
        </w:rPr>
        <w:t>deffent</w:t>
      </w:r>
      <w:proofErr w:type="spellEnd"/>
      <w:r w:rsidRPr="009902B2">
        <w:rPr>
          <w:rFonts w:ascii="Times New Roman" w:hAnsi="Times New Roman" w:cs="Times New Roman"/>
          <w:lang w:val="fr-CH"/>
        </w:rPr>
        <w:t xml:space="preserve"> e</w:t>
      </w:r>
      <w:r>
        <w:rPr>
          <w:rFonts w:ascii="Times New Roman" w:hAnsi="Times New Roman" w:cs="Times New Roman"/>
          <w:lang w:val="fr-CH"/>
        </w:rPr>
        <w:t xml:space="preserve"> prie</w:t>
      </w:r>
    </w:p>
    <w:p w:rsidR="00FF7A1A" w:rsidRDefault="00FF7A1A" w:rsidP="00FF7A1A">
      <w:pPr>
        <w:tabs>
          <w:tab w:val="left" w:pos="2977"/>
        </w:tabs>
        <w:spacing w:after="0" w:line="240" w:lineRule="auto"/>
        <w:ind w:left="3402" w:hanging="850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  <w:t>32</w:t>
      </w:r>
      <w:r>
        <w:rPr>
          <w:rFonts w:ascii="Times New Roman" w:hAnsi="Times New Roman" w:cs="Times New Roman"/>
          <w:lang w:val="fr-CH"/>
        </w:rPr>
        <w:tab/>
        <w:t>q</w:t>
      </w:r>
      <w:r w:rsidRPr="009902B2">
        <w:rPr>
          <w:rFonts w:ascii="Times New Roman" w:hAnsi="Times New Roman" w:cs="Times New Roman"/>
          <w:lang w:val="fr-CH"/>
        </w:rPr>
        <w:t xml:space="preserve">ue no </w:t>
      </w:r>
      <w:proofErr w:type="spellStart"/>
      <w:r w:rsidRPr="009902B2">
        <w:rPr>
          <w:rFonts w:ascii="Times New Roman" w:hAnsi="Times New Roman" w:cs="Times New Roman"/>
          <w:lang w:val="fr-CH"/>
        </w:rPr>
        <w:t>mete</w:t>
      </w:r>
      <w:proofErr w:type="spellEnd"/>
      <w:r w:rsidRPr="009902B2">
        <w:rPr>
          <w:rFonts w:ascii="Times New Roman" w:hAnsi="Times New Roman" w:cs="Times New Roman"/>
          <w:lang w:val="fr-CH"/>
        </w:rPr>
        <w:t xml:space="preserve"> mon a</w:t>
      </w:r>
      <w:r>
        <w:rPr>
          <w:rFonts w:ascii="Times New Roman" w:hAnsi="Times New Roman" w:cs="Times New Roman"/>
          <w:lang w:val="fr-CH"/>
        </w:rPr>
        <w:t>voir en folie</w:t>
      </w:r>
      <w:r w:rsidRPr="009902B2">
        <w:rPr>
          <w:rFonts w:ascii="Times New Roman" w:hAnsi="Times New Roman" w:cs="Times New Roman"/>
          <w:lang w:val="fr-CH"/>
        </w:rPr>
        <w:t>.</w:t>
      </w:r>
    </w:p>
    <w:p w:rsidR="00FF7A1A" w:rsidRDefault="00FF7A1A" w:rsidP="00FF7A1A">
      <w:pPr>
        <w:spacing w:after="0" w:line="240" w:lineRule="auto"/>
        <w:jc w:val="both"/>
        <w:rPr>
          <w:rFonts w:ascii="Times New Roman" w:hAnsi="Times New Roman" w:cs="Times New Roman"/>
          <w:lang w:val="fr-CH"/>
        </w:rPr>
      </w:pPr>
    </w:p>
    <w:p w:rsidR="00BA46C9" w:rsidRPr="00665C88" w:rsidRDefault="00BA46C9" w:rsidP="00FF7A1A">
      <w:pPr>
        <w:spacing w:after="0" w:line="240" w:lineRule="auto"/>
        <w:jc w:val="both"/>
        <w:rPr>
          <w:rFonts w:ascii="Times New Roman" w:hAnsi="Times New Roman" w:cs="Times New Roman"/>
          <w:lang w:val="fr-CH"/>
        </w:rPr>
      </w:pPr>
    </w:p>
    <w:p w:rsidR="00FF7A1A" w:rsidRDefault="00FF7A1A" w:rsidP="00FF7A1A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3D6C2E">
        <w:rPr>
          <w:rFonts w:ascii="Times New Roman" w:hAnsi="Times New Roman" w:cs="Times New Roman"/>
          <w:b/>
        </w:rPr>
        <w:t>Traduzione</w:t>
      </w:r>
      <w:r>
        <w:rPr>
          <w:rFonts w:ascii="Times New Roman" w:hAnsi="Times New Roman" w:cs="Times New Roman"/>
          <w:b/>
        </w:rPr>
        <w:t>.</w:t>
      </w:r>
    </w:p>
    <w:p w:rsidR="006F6DE3" w:rsidRPr="006F6DE3" w:rsidRDefault="006F6DE3" w:rsidP="00FF7A1A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Hugues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Berzé</w:t>
      </w:r>
      <w:proofErr w:type="spellEnd"/>
      <w:r>
        <w:rPr>
          <w:rFonts w:ascii="Times New Roman" w:hAnsi="Times New Roman" w:cs="Times New Roman"/>
        </w:rPr>
        <w:t xml:space="preserve"> inviò queste strofi a </w:t>
      </w:r>
      <w:proofErr w:type="spellStart"/>
      <w:r>
        <w:rPr>
          <w:rFonts w:ascii="Times New Roman" w:hAnsi="Times New Roman" w:cs="Times New Roman"/>
        </w:rPr>
        <w:t>Falquet</w:t>
      </w:r>
      <w:proofErr w:type="spellEnd"/>
      <w:r>
        <w:rPr>
          <w:rFonts w:ascii="Times New Roman" w:hAnsi="Times New Roman" w:cs="Times New Roman"/>
        </w:rPr>
        <w:t xml:space="preserve"> de Romans per mezzo di un giullare che si chiamava </w:t>
      </w:r>
      <w:proofErr w:type="spellStart"/>
      <w:r>
        <w:rPr>
          <w:rFonts w:ascii="Times New Roman" w:hAnsi="Times New Roman" w:cs="Times New Roman"/>
        </w:rPr>
        <w:t>Bernart</w:t>
      </w:r>
      <w:proofErr w:type="spellEnd"/>
      <w:r>
        <w:rPr>
          <w:rFonts w:ascii="Times New Roman" w:hAnsi="Times New Roman" w:cs="Times New Roman"/>
        </w:rPr>
        <w:t xml:space="preserve"> d’</w:t>
      </w:r>
      <w:proofErr w:type="spellStart"/>
      <w:r>
        <w:rPr>
          <w:rFonts w:ascii="Times New Roman" w:hAnsi="Times New Roman" w:cs="Times New Roman"/>
        </w:rPr>
        <w:t>Argentau</w:t>
      </w:r>
      <w:proofErr w:type="spellEnd"/>
      <w:r>
        <w:rPr>
          <w:rFonts w:ascii="Times New Roman" w:hAnsi="Times New Roman" w:cs="Times New Roman"/>
        </w:rPr>
        <w:t>, per esortarlo ad andare con lui oltremare.</w:t>
      </w:r>
    </w:p>
    <w:p w:rsidR="00FF7A1A" w:rsidRPr="002D2B18" w:rsidRDefault="00FF7A1A" w:rsidP="00FF7A1A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2D2B18">
        <w:rPr>
          <w:rFonts w:ascii="Times New Roman" w:hAnsi="Times New Roman" w:cs="Times New Roman"/>
        </w:rPr>
        <w:t xml:space="preserve">I. Bernardo, riferisci da parte mia a Falchetto, che è ritenuto saggio, che non sprechi tutto il suo senno in cose </w:t>
      </w:r>
      <w:r>
        <w:rPr>
          <w:rFonts w:ascii="Times New Roman" w:hAnsi="Times New Roman" w:cs="Times New Roman"/>
        </w:rPr>
        <w:t>vane</w:t>
      </w:r>
      <w:r w:rsidRPr="002D2B18">
        <w:rPr>
          <w:rFonts w:ascii="Times New Roman" w:hAnsi="Times New Roman" w:cs="Times New Roman"/>
        </w:rPr>
        <w:t xml:space="preserve">, poiché </w:t>
      </w:r>
      <w:r>
        <w:rPr>
          <w:rFonts w:ascii="Times New Roman" w:hAnsi="Times New Roman" w:cs="Times New Roman"/>
        </w:rPr>
        <w:t>entrambi</w:t>
      </w:r>
      <w:r w:rsidRPr="002D2B18">
        <w:rPr>
          <w:rFonts w:ascii="Times New Roman" w:hAnsi="Times New Roman" w:cs="Times New Roman"/>
        </w:rPr>
        <w:t xml:space="preserve"> abbiamo speso nei piaceri gran parte della nostra vita, e abbiamo conosciuto abbastanza il mondo per sapere che vale ogni giorno di meno. Per questo sarebbe bene correggere la propria condotta, </w:t>
      </w:r>
      <w:r w:rsidRPr="00FD0541">
        <w:rPr>
          <w:rFonts w:ascii="Times New Roman" w:hAnsi="Times New Roman" w:cs="Times New Roman"/>
        </w:rPr>
        <w:t>perché il tempo del gioco volge alla fine</w:t>
      </w:r>
      <w:r w:rsidRPr="002D2B18">
        <w:rPr>
          <w:rFonts w:ascii="Times New Roman" w:hAnsi="Times New Roman" w:cs="Times New Roman"/>
        </w:rPr>
        <w:t>.</w:t>
      </w:r>
    </w:p>
    <w:p w:rsidR="00FF7A1A" w:rsidRPr="002D2B18" w:rsidRDefault="00FF7A1A" w:rsidP="00FF7A1A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2D2B18">
        <w:rPr>
          <w:rFonts w:ascii="Times New Roman" w:hAnsi="Times New Roman" w:cs="Times New Roman"/>
        </w:rPr>
        <w:t xml:space="preserve">II. Dio, che dolore, che </w:t>
      </w:r>
      <w:r>
        <w:rPr>
          <w:rFonts w:ascii="Times New Roman" w:hAnsi="Times New Roman" w:cs="Times New Roman"/>
        </w:rPr>
        <w:t>perdita</w:t>
      </w:r>
      <w:r w:rsidRPr="002D2B18">
        <w:rPr>
          <w:rFonts w:ascii="Times New Roman" w:hAnsi="Times New Roman" w:cs="Times New Roman"/>
        </w:rPr>
        <w:t xml:space="preserve"> e </w:t>
      </w:r>
      <w:r>
        <w:rPr>
          <w:rFonts w:ascii="Times New Roman" w:hAnsi="Times New Roman" w:cs="Times New Roman"/>
        </w:rPr>
        <w:t>che</w:t>
      </w:r>
      <w:r w:rsidRPr="002D2B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danno</w:t>
      </w:r>
      <w:r w:rsidRPr="002D2B18">
        <w:rPr>
          <w:rFonts w:ascii="Times New Roman" w:hAnsi="Times New Roman" w:cs="Times New Roman"/>
        </w:rPr>
        <w:t xml:space="preserve">, quando un uomo </w:t>
      </w:r>
      <w:r>
        <w:rPr>
          <w:rFonts w:ascii="Times New Roman" w:hAnsi="Times New Roman" w:cs="Times New Roman"/>
        </w:rPr>
        <w:t>di valore</w:t>
      </w:r>
      <w:r w:rsidRPr="002D2B18">
        <w:rPr>
          <w:rFonts w:ascii="Times New Roman" w:hAnsi="Times New Roman" w:cs="Times New Roman"/>
        </w:rPr>
        <w:t xml:space="preserve"> non si </w:t>
      </w:r>
      <w:r>
        <w:rPr>
          <w:rFonts w:ascii="Times New Roman" w:hAnsi="Times New Roman" w:cs="Times New Roman"/>
        </w:rPr>
        <w:t>converte</w:t>
      </w:r>
      <w:r w:rsidRPr="002D2B18">
        <w:rPr>
          <w:rFonts w:ascii="Times New Roman" w:hAnsi="Times New Roman" w:cs="Times New Roman"/>
        </w:rPr>
        <w:t xml:space="preserve">! Ma c’è qualcuno che, quando vede la sua buona posizione e la propria casa ricca e piena, pensa che non vi sia altro paradiso. </w:t>
      </w:r>
      <w:r w:rsidRPr="002D2B18">
        <w:rPr>
          <w:rFonts w:ascii="Times New Roman" w:hAnsi="Times New Roman" w:cs="Times New Roman"/>
        </w:rPr>
        <w:lastRenderedPageBreak/>
        <w:t>Non lo pensate, caro dolce amico Falchetto; fatevi piuttosto nostro compagno oltremare: p</w:t>
      </w:r>
      <w:r>
        <w:rPr>
          <w:rFonts w:ascii="Times New Roman" w:hAnsi="Times New Roman" w:cs="Times New Roman"/>
        </w:rPr>
        <w:t>er</w:t>
      </w:r>
      <w:r w:rsidRPr="002D2B18">
        <w:rPr>
          <w:rFonts w:ascii="Times New Roman" w:hAnsi="Times New Roman" w:cs="Times New Roman"/>
        </w:rPr>
        <w:t xml:space="preserve">ché </w:t>
      </w:r>
      <w:r>
        <w:rPr>
          <w:rFonts w:ascii="Times New Roman" w:hAnsi="Times New Roman" w:cs="Times New Roman"/>
        </w:rPr>
        <w:t>tutto questo finisce ma Dio</w:t>
      </w:r>
      <w:r w:rsidRPr="002D2B18">
        <w:rPr>
          <w:rFonts w:ascii="Times New Roman" w:hAnsi="Times New Roman" w:cs="Times New Roman"/>
        </w:rPr>
        <w:t xml:space="preserve"> non verrà mai meno.</w:t>
      </w:r>
    </w:p>
    <w:p w:rsidR="00FF7A1A" w:rsidRPr="002D2B18" w:rsidRDefault="00FF7A1A" w:rsidP="00FF7A1A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2D2B18">
        <w:rPr>
          <w:rFonts w:ascii="Times New Roman" w:hAnsi="Times New Roman" w:cs="Times New Roman"/>
        </w:rPr>
        <w:t xml:space="preserve">III. Bernardo, tu riferirai un messaggio anche al </w:t>
      </w:r>
      <w:r>
        <w:rPr>
          <w:rFonts w:ascii="Times New Roman" w:hAnsi="Times New Roman" w:cs="Times New Roman"/>
        </w:rPr>
        <w:t>mio marchese, che</w:t>
      </w:r>
      <w:r w:rsidRPr="002D2B18">
        <w:rPr>
          <w:rFonts w:ascii="Times New Roman" w:hAnsi="Times New Roman" w:cs="Times New Roman"/>
        </w:rPr>
        <w:t xml:space="preserve"> amo lealmente: che io lo prego di fare questo pellegrinaggio, perché il Monferrato </w:t>
      </w:r>
      <w:r>
        <w:rPr>
          <w:rFonts w:ascii="Times New Roman" w:hAnsi="Times New Roman" w:cs="Times New Roman"/>
        </w:rPr>
        <w:t>ne è tenuto per dovere</w:t>
      </w:r>
      <w:r w:rsidRPr="002D2B18">
        <w:rPr>
          <w:rFonts w:ascii="Times New Roman" w:hAnsi="Times New Roman" w:cs="Times New Roman"/>
        </w:rPr>
        <w:t xml:space="preserve"> ereditario. La Terra Santa sarebbe già stata persa una volta, se non fosse stato per Corrado: si procurò tanto onore in quell’impresa che non vi sarà mai un tempo in cui non si dirà che la Siria fu riscattata da lui.</w:t>
      </w:r>
    </w:p>
    <w:p w:rsidR="00FF7A1A" w:rsidRPr="002D2B18" w:rsidRDefault="00FF7A1A" w:rsidP="00FF7A1A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2D2B18">
        <w:rPr>
          <w:rFonts w:ascii="Times New Roman" w:hAnsi="Times New Roman" w:cs="Times New Roman"/>
        </w:rPr>
        <w:t xml:space="preserve">IV. E non si </w:t>
      </w:r>
      <w:r>
        <w:rPr>
          <w:rFonts w:ascii="Times New Roman" w:hAnsi="Times New Roman" w:cs="Times New Roman"/>
        </w:rPr>
        <w:t>preoccupi di portare del denaro, perché</w:t>
      </w:r>
      <w:r w:rsidRPr="002D2B18">
        <w:rPr>
          <w:rFonts w:ascii="Times New Roman" w:hAnsi="Times New Roman" w:cs="Times New Roman"/>
        </w:rPr>
        <w:t xml:space="preserve"> suo cugino, l’imperatore Federico, ne </w:t>
      </w:r>
      <w:r>
        <w:rPr>
          <w:rFonts w:ascii="Times New Roman" w:hAnsi="Times New Roman" w:cs="Times New Roman"/>
        </w:rPr>
        <w:t xml:space="preserve">avrà molto </w:t>
      </w:r>
      <w:r w:rsidRPr="00FD0541">
        <w:rPr>
          <w:rFonts w:ascii="Times New Roman" w:hAnsi="Times New Roman" w:cs="Times New Roman"/>
        </w:rPr>
        <w:t>e non gli mancherà</w:t>
      </w:r>
      <w:r w:rsidRPr="002D2B1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dal momento che</w:t>
      </w:r>
      <w:r w:rsidRPr="002D2B18">
        <w:rPr>
          <w:rFonts w:ascii="Times New Roman" w:hAnsi="Times New Roman" w:cs="Times New Roman"/>
        </w:rPr>
        <w:t xml:space="preserve"> il marchese gli ha fatto una bella accoglienza in Lombardia.</w:t>
      </w:r>
    </w:p>
    <w:p w:rsidR="00FF7A1A" w:rsidRPr="002D2B18" w:rsidRDefault="00FF7A1A" w:rsidP="00FF7A1A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2D2B18">
        <w:rPr>
          <w:rFonts w:ascii="Times New Roman" w:hAnsi="Times New Roman" w:cs="Times New Roman"/>
        </w:rPr>
        <w:t xml:space="preserve">V. Bernardo, riferisci al buon marchese, mio signore, che ti </w:t>
      </w:r>
      <w:r>
        <w:rPr>
          <w:rFonts w:ascii="Times New Roman" w:hAnsi="Times New Roman" w:cs="Times New Roman"/>
        </w:rPr>
        <w:t>dia per me quello che mi hai chiesto,</w:t>
      </w:r>
      <w:r w:rsidRPr="002D2B18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er</w:t>
      </w:r>
      <w:r w:rsidRPr="002D2B18">
        <w:rPr>
          <w:rFonts w:ascii="Times New Roman" w:hAnsi="Times New Roman" w:cs="Times New Roman"/>
        </w:rPr>
        <w:t xml:space="preserve">ché ormai la croce mi </w:t>
      </w:r>
      <w:r>
        <w:rPr>
          <w:rFonts w:ascii="Times New Roman" w:hAnsi="Times New Roman" w:cs="Times New Roman"/>
        </w:rPr>
        <w:t>intima e supplica</w:t>
      </w:r>
      <w:r w:rsidRPr="002D2B18">
        <w:rPr>
          <w:rFonts w:ascii="Times New Roman" w:hAnsi="Times New Roman" w:cs="Times New Roman"/>
        </w:rPr>
        <w:t xml:space="preserve"> di </w:t>
      </w:r>
      <w:r>
        <w:rPr>
          <w:rFonts w:ascii="Times New Roman" w:hAnsi="Times New Roman" w:cs="Times New Roman"/>
        </w:rPr>
        <w:t xml:space="preserve">non </w:t>
      </w:r>
      <w:r w:rsidRPr="002D2B18">
        <w:rPr>
          <w:rFonts w:ascii="Times New Roman" w:hAnsi="Times New Roman" w:cs="Times New Roman"/>
        </w:rPr>
        <w:t>spendere il denaro in cose vane.</w:t>
      </w:r>
    </w:p>
    <w:p w:rsidR="00FF7A1A" w:rsidRDefault="00FF7A1A" w:rsidP="00FF7A1A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FF7A1A" w:rsidRDefault="00FF7A1A" w:rsidP="00FF7A1A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D443CD" w:rsidRPr="006A215D" w:rsidRDefault="003D6C2E" w:rsidP="003D6C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3D6C2E">
        <w:rPr>
          <w:rFonts w:ascii="Times New Roman" w:hAnsi="Times New Roman" w:cs="Times New Roman"/>
          <w:b/>
        </w:rPr>
        <w:t>M</w:t>
      </w:r>
      <w:r w:rsidR="00D443CD" w:rsidRPr="003D6C2E">
        <w:rPr>
          <w:rFonts w:ascii="Times New Roman" w:hAnsi="Times New Roman" w:cs="Times New Roman"/>
          <w:b/>
        </w:rPr>
        <w:t>ss.</w:t>
      </w:r>
      <w:r w:rsidRPr="003D6C2E">
        <w:rPr>
          <w:rFonts w:ascii="Times New Roman" w:hAnsi="Times New Roman" w:cs="Times New Roman"/>
          <w:b/>
        </w:rPr>
        <w:t xml:space="preserve"> (2)</w:t>
      </w:r>
      <w:r w:rsidR="007A7698">
        <w:rPr>
          <w:rFonts w:ascii="Times New Roman" w:hAnsi="Times New Roman" w:cs="Times New Roman"/>
          <w:b/>
        </w:rPr>
        <w:t>.</w:t>
      </w:r>
      <w:r w:rsidR="002B1B03" w:rsidRPr="006A215D">
        <w:rPr>
          <w:rFonts w:ascii="Times New Roman" w:hAnsi="Times New Roman" w:cs="Times New Roman"/>
        </w:rPr>
        <w:t xml:space="preserve"> </w:t>
      </w:r>
      <w:proofErr w:type="spellStart"/>
      <w:r w:rsidR="006A215D" w:rsidRPr="006A215D">
        <w:rPr>
          <w:rFonts w:ascii="Times New Roman" w:hAnsi="Times New Roman" w:cs="Times New Roman"/>
        </w:rPr>
        <w:t>D</w:t>
      </w:r>
      <w:r w:rsidR="006A215D" w:rsidRPr="006A215D">
        <w:rPr>
          <w:rFonts w:ascii="Times New Roman" w:hAnsi="Times New Roman" w:cs="Times New Roman"/>
          <w:vertAlign w:val="superscript"/>
        </w:rPr>
        <w:t>p</w:t>
      </w:r>
      <w:proofErr w:type="spellEnd"/>
      <w:r w:rsidR="006A215D" w:rsidRPr="006A215D">
        <w:rPr>
          <w:rFonts w:ascii="Times New Roman" w:hAnsi="Times New Roman" w:cs="Times New Roman"/>
        </w:rPr>
        <w:t xml:space="preserve"> </w:t>
      </w:r>
      <w:r w:rsidR="006A215D">
        <w:rPr>
          <w:rFonts w:ascii="Times New Roman" w:hAnsi="Times New Roman" w:cs="Times New Roman"/>
        </w:rPr>
        <w:t>210d-211a</w:t>
      </w:r>
      <w:r w:rsidR="006A215D" w:rsidRPr="006A215D">
        <w:rPr>
          <w:rFonts w:ascii="Times New Roman" w:hAnsi="Times New Roman" w:cs="Times New Roman"/>
        </w:rPr>
        <w:t xml:space="preserve"> (anonima), </w:t>
      </w:r>
      <w:proofErr w:type="spellStart"/>
      <w:r w:rsidR="006A215D" w:rsidRPr="006A215D">
        <w:rPr>
          <w:rFonts w:ascii="Times New Roman" w:hAnsi="Times New Roman" w:cs="Times New Roman"/>
        </w:rPr>
        <w:t>H</w:t>
      </w:r>
      <w:r w:rsidR="006A215D" w:rsidRPr="006A215D">
        <w:rPr>
          <w:rFonts w:ascii="Times New Roman" w:hAnsi="Times New Roman" w:cs="Times New Roman"/>
          <w:vertAlign w:val="superscript"/>
        </w:rPr>
        <w:t>p</w:t>
      </w:r>
      <w:proofErr w:type="spellEnd"/>
      <w:r w:rsidR="006A215D">
        <w:rPr>
          <w:rFonts w:ascii="Times New Roman" w:hAnsi="Times New Roman" w:cs="Times New Roman"/>
        </w:rPr>
        <w:t xml:space="preserve"> 46ab</w:t>
      </w:r>
      <w:r w:rsidR="006A215D" w:rsidRPr="006A215D">
        <w:rPr>
          <w:rFonts w:ascii="Times New Roman" w:hAnsi="Times New Roman" w:cs="Times New Roman"/>
        </w:rPr>
        <w:t xml:space="preserve"> (</w:t>
      </w:r>
      <w:r w:rsidR="006A215D">
        <w:rPr>
          <w:rFonts w:ascii="Times New Roman" w:hAnsi="Times New Roman" w:cs="Times New Roman"/>
          <w:i/>
        </w:rPr>
        <w:t xml:space="preserve">N’Ugo de </w:t>
      </w:r>
      <w:proofErr w:type="spellStart"/>
      <w:r w:rsidR="006A215D">
        <w:rPr>
          <w:rFonts w:ascii="Times New Roman" w:hAnsi="Times New Roman" w:cs="Times New Roman"/>
          <w:i/>
        </w:rPr>
        <w:t>Bersié</w:t>
      </w:r>
      <w:proofErr w:type="spellEnd"/>
      <w:r w:rsidR="006A215D" w:rsidRPr="006A215D">
        <w:rPr>
          <w:rFonts w:ascii="Times New Roman" w:hAnsi="Times New Roman" w:cs="Times New Roman"/>
        </w:rPr>
        <w:t>).</w:t>
      </w:r>
    </w:p>
    <w:p w:rsidR="0054384D" w:rsidRDefault="0054384D" w:rsidP="003D6C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3D6C2E" w:rsidRPr="00425E4B" w:rsidRDefault="003D6C2E" w:rsidP="003D6C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3D6C2E">
        <w:rPr>
          <w:rFonts w:ascii="Times New Roman" w:hAnsi="Times New Roman" w:cs="Times New Roman"/>
          <w:b/>
        </w:rPr>
        <w:t>Edizioni precedenti</w:t>
      </w:r>
      <w:r w:rsidR="007A7698">
        <w:rPr>
          <w:rFonts w:ascii="Times New Roman" w:hAnsi="Times New Roman" w:cs="Times New Roman"/>
          <w:b/>
        </w:rPr>
        <w:t>.</w:t>
      </w:r>
      <w:r w:rsidRPr="00CB0788">
        <w:rPr>
          <w:rFonts w:ascii="Times New Roman" w:hAnsi="Times New Roman" w:cs="Times New Roman"/>
        </w:rPr>
        <w:t xml:space="preserve"> </w:t>
      </w:r>
      <w:proofErr w:type="spellStart"/>
      <w:r w:rsidRPr="00CB0788">
        <w:rPr>
          <w:rFonts w:ascii="Times New Roman" w:hAnsi="Times New Roman" w:cs="Times New Roman"/>
          <w:i/>
        </w:rPr>
        <w:t>Archiv</w:t>
      </w:r>
      <w:proofErr w:type="spellEnd"/>
      <w:r w:rsidRPr="00CB0788">
        <w:rPr>
          <w:rFonts w:ascii="Times New Roman" w:hAnsi="Times New Roman" w:cs="Times New Roman"/>
        </w:rPr>
        <w:t>, 34</w:t>
      </w:r>
      <w:r w:rsidR="00FF7A1A">
        <w:rPr>
          <w:rFonts w:ascii="Times New Roman" w:hAnsi="Times New Roman" w:cs="Times New Roman"/>
        </w:rPr>
        <w:t>, 1863,</w:t>
      </w:r>
      <w:r w:rsidRPr="00425E4B">
        <w:rPr>
          <w:rFonts w:ascii="Times New Roman" w:hAnsi="Times New Roman" w:cs="Times New Roman"/>
        </w:rPr>
        <w:t xml:space="preserve"> 403</w:t>
      </w:r>
      <w:r>
        <w:rPr>
          <w:rFonts w:ascii="Times New Roman" w:hAnsi="Times New Roman" w:cs="Times New Roman"/>
        </w:rPr>
        <w:t xml:space="preserve"> (testo di </w:t>
      </w:r>
      <w:proofErr w:type="spellStart"/>
      <w:r>
        <w:rPr>
          <w:rFonts w:ascii="Times New Roman" w:hAnsi="Times New Roman" w:cs="Times New Roman"/>
        </w:rPr>
        <w:t>H</w:t>
      </w:r>
      <w:r w:rsidRPr="00CB0788">
        <w:rPr>
          <w:rFonts w:ascii="Times New Roman" w:hAnsi="Times New Roman" w:cs="Times New Roman"/>
          <w:vertAlign w:val="superscript"/>
        </w:rPr>
        <w:t>p</w:t>
      </w:r>
      <w:proofErr w:type="spellEnd"/>
      <w:r>
        <w:rPr>
          <w:rFonts w:ascii="Times New Roman" w:hAnsi="Times New Roman" w:cs="Times New Roman"/>
        </w:rPr>
        <w:t>);</w:t>
      </w:r>
      <w:r w:rsidRPr="00425E4B">
        <w:rPr>
          <w:rFonts w:ascii="Times New Roman" w:hAnsi="Times New Roman" w:cs="Times New Roman"/>
        </w:rPr>
        <w:t xml:space="preserve"> Paris</w:t>
      </w:r>
      <w:r>
        <w:rPr>
          <w:rFonts w:ascii="Times New Roman" w:hAnsi="Times New Roman" w:cs="Times New Roman"/>
        </w:rPr>
        <w:t xml:space="preserve"> 1889</w:t>
      </w:r>
      <w:r w:rsidR="00FF7A1A">
        <w:rPr>
          <w:rFonts w:ascii="Times New Roman" w:hAnsi="Times New Roman" w:cs="Times New Roman"/>
        </w:rPr>
        <w:t>,</w:t>
      </w:r>
      <w:r w:rsidRPr="00425E4B">
        <w:rPr>
          <w:rFonts w:ascii="Times New Roman" w:hAnsi="Times New Roman" w:cs="Times New Roman"/>
        </w:rPr>
        <w:t xml:space="preserve"> 554; </w:t>
      </w:r>
      <w:proofErr w:type="spellStart"/>
      <w:r w:rsidRPr="00425E4B">
        <w:rPr>
          <w:rFonts w:ascii="Times New Roman" w:hAnsi="Times New Roman" w:cs="Times New Roman"/>
        </w:rPr>
        <w:t>Zenker</w:t>
      </w:r>
      <w:proofErr w:type="spellEnd"/>
      <w:r w:rsidR="00FF7A1A">
        <w:rPr>
          <w:rFonts w:ascii="Times New Roman" w:hAnsi="Times New Roman" w:cs="Times New Roman"/>
        </w:rPr>
        <w:t xml:space="preserve"> 1896,</w:t>
      </w:r>
      <w:r>
        <w:rPr>
          <w:rFonts w:ascii="Times New Roman" w:hAnsi="Times New Roman" w:cs="Times New Roman"/>
        </w:rPr>
        <w:t xml:space="preserve"> 11; </w:t>
      </w:r>
      <w:proofErr w:type="spellStart"/>
      <w:r w:rsidRPr="00425E4B">
        <w:rPr>
          <w:rFonts w:ascii="Times New Roman" w:hAnsi="Times New Roman" w:cs="Times New Roman"/>
        </w:rPr>
        <w:t>Bédier</w:t>
      </w:r>
      <w:proofErr w:type="spellEnd"/>
      <w:r w:rsidR="00FF7A1A">
        <w:rPr>
          <w:rFonts w:ascii="Times New Roman" w:hAnsi="Times New Roman" w:cs="Times New Roman"/>
        </w:rPr>
        <w:t xml:space="preserve"> 1906,</w:t>
      </w:r>
      <w:r>
        <w:rPr>
          <w:rFonts w:ascii="Times New Roman" w:hAnsi="Times New Roman" w:cs="Times New Roman"/>
        </w:rPr>
        <w:t xml:space="preserve"> 387; </w:t>
      </w:r>
      <w:proofErr w:type="spellStart"/>
      <w:r>
        <w:rPr>
          <w:rFonts w:ascii="Times New Roman" w:hAnsi="Times New Roman" w:cs="Times New Roman"/>
        </w:rPr>
        <w:t>Bédier-</w:t>
      </w:r>
      <w:r w:rsidR="00FF7A1A">
        <w:rPr>
          <w:rFonts w:ascii="Times New Roman" w:hAnsi="Times New Roman" w:cs="Times New Roman"/>
        </w:rPr>
        <w:t>Aubry</w:t>
      </w:r>
      <w:proofErr w:type="spellEnd"/>
      <w:r w:rsidR="00FF7A1A">
        <w:rPr>
          <w:rFonts w:ascii="Times New Roman" w:hAnsi="Times New Roman" w:cs="Times New Roman"/>
        </w:rPr>
        <w:t xml:space="preserve"> 1909,</w:t>
      </w:r>
      <w:r w:rsidRPr="00425E4B">
        <w:rPr>
          <w:rFonts w:ascii="Times New Roman" w:hAnsi="Times New Roman" w:cs="Times New Roman"/>
        </w:rPr>
        <w:t xml:space="preserve"> 153;</w:t>
      </w:r>
      <w:r w:rsidR="00FF7A1A">
        <w:rPr>
          <w:rFonts w:ascii="Times New Roman" w:hAnsi="Times New Roman" w:cs="Times New Roman"/>
        </w:rPr>
        <w:t xml:space="preserve"> </w:t>
      </w:r>
      <w:proofErr w:type="spellStart"/>
      <w:r w:rsidR="00FF7A1A">
        <w:rPr>
          <w:rFonts w:ascii="Times New Roman" w:hAnsi="Times New Roman" w:cs="Times New Roman"/>
        </w:rPr>
        <w:t>Arveiller-Gouiran</w:t>
      </w:r>
      <w:proofErr w:type="spellEnd"/>
      <w:r w:rsidR="00FF7A1A">
        <w:rPr>
          <w:rFonts w:ascii="Times New Roman" w:hAnsi="Times New Roman" w:cs="Times New Roman"/>
        </w:rPr>
        <w:t xml:space="preserve"> 1987,</w:t>
      </w:r>
      <w:r>
        <w:rPr>
          <w:rFonts w:ascii="Times New Roman" w:hAnsi="Times New Roman" w:cs="Times New Roman"/>
        </w:rPr>
        <w:t xml:space="preserve"> 4;</w:t>
      </w:r>
      <w:r w:rsidR="00FF7A1A">
        <w:rPr>
          <w:rFonts w:ascii="Times New Roman" w:hAnsi="Times New Roman" w:cs="Times New Roman"/>
        </w:rPr>
        <w:t xml:space="preserve"> Guida 1992,</w:t>
      </w:r>
      <w:r w:rsidRPr="00425E4B">
        <w:rPr>
          <w:rFonts w:ascii="Times New Roman" w:hAnsi="Times New Roman" w:cs="Times New Roman"/>
        </w:rPr>
        <w:t xml:space="preserve"> 90; </w:t>
      </w:r>
      <w:proofErr w:type="spellStart"/>
      <w:r w:rsidRPr="00425E4B">
        <w:rPr>
          <w:rFonts w:ascii="Times New Roman" w:hAnsi="Times New Roman" w:cs="Times New Roman"/>
        </w:rPr>
        <w:t>Dijkstra</w:t>
      </w:r>
      <w:proofErr w:type="spellEnd"/>
      <w:r w:rsidRPr="00425E4B">
        <w:rPr>
          <w:rFonts w:ascii="Times New Roman" w:hAnsi="Times New Roman" w:cs="Times New Roman"/>
        </w:rPr>
        <w:t xml:space="preserve"> 1995a</w:t>
      </w:r>
      <w:r w:rsidR="00FF7A1A">
        <w:rPr>
          <w:rFonts w:ascii="Times New Roman" w:hAnsi="Times New Roman" w:cs="Times New Roman"/>
        </w:rPr>
        <w:t>, 203; Barbieri 2001,</w:t>
      </w:r>
      <w:r w:rsidRPr="00425E4B">
        <w:rPr>
          <w:rFonts w:ascii="Times New Roman" w:hAnsi="Times New Roman" w:cs="Times New Roman"/>
        </w:rPr>
        <w:t xml:space="preserve"> 173.</w:t>
      </w:r>
    </w:p>
    <w:p w:rsidR="003D6C2E" w:rsidRPr="00425E4B" w:rsidRDefault="003D6C2E" w:rsidP="003D6C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6A215D" w:rsidRPr="006A215D" w:rsidRDefault="009B0B45" w:rsidP="003D6C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3D6C2E">
        <w:rPr>
          <w:rFonts w:ascii="Times New Roman" w:hAnsi="Times New Roman" w:cs="Times New Roman"/>
          <w:b/>
        </w:rPr>
        <w:t>Metrica, prosodia e musica</w:t>
      </w:r>
      <w:r w:rsidR="007A7698">
        <w:rPr>
          <w:rFonts w:ascii="Times New Roman" w:hAnsi="Times New Roman" w:cs="Times New Roman"/>
          <w:b/>
        </w:rPr>
        <w:t>.</w:t>
      </w:r>
      <w:r w:rsidR="00807ED3">
        <w:rPr>
          <w:rFonts w:ascii="Times New Roman" w:hAnsi="Times New Roman" w:cs="Times New Roman"/>
        </w:rPr>
        <w:t xml:space="preserve"> </w:t>
      </w:r>
      <w:r w:rsidR="006A215D" w:rsidRPr="006A215D">
        <w:rPr>
          <w:rFonts w:ascii="Times New Roman" w:hAnsi="Times New Roman" w:cs="Times New Roman"/>
        </w:rPr>
        <w:t xml:space="preserve">10 </w:t>
      </w:r>
      <w:proofErr w:type="spellStart"/>
      <w:r w:rsidR="006A215D" w:rsidRPr="006A215D">
        <w:rPr>
          <w:rFonts w:ascii="Times New Roman" w:hAnsi="Times New Roman" w:cs="Times New Roman"/>
        </w:rPr>
        <w:t>a’b’a’b’ccb’b</w:t>
      </w:r>
      <w:proofErr w:type="spellEnd"/>
      <w:r w:rsidR="006A215D" w:rsidRPr="006A215D">
        <w:rPr>
          <w:rFonts w:ascii="Times New Roman" w:hAnsi="Times New Roman" w:cs="Times New Roman"/>
        </w:rPr>
        <w:t>’ (MW 1163,6 = Frank</w:t>
      </w:r>
      <w:r w:rsidR="006A215D">
        <w:rPr>
          <w:rFonts w:ascii="Times New Roman" w:hAnsi="Times New Roman" w:cs="Times New Roman"/>
        </w:rPr>
        <w:t xml:space="preserve"> 362</w:t>
      </w:r>
      <w:r w:rsidR="006A215D" w:rsidRPr="006A215D">
        <w:rPr>
          <w:rFonts w:ascii="Times New Roman" w:hAnsi="Times New Roman" w:cs="Times New Roman"/>
        </w:rPr>
        <w:t xml:space="preserve">); 3 </w:t>
      </w:r>
      <w:proofErr w:type="spellStart"/>
      <w:r w:rsidR="006A215D" w:rsidRPr="006A215D">
        <w:rPr>
          <w:rFonts w:ascii="Times New Roman" w:hAnsi="Times New Roman" w:cs="Times New Roman"/>
          <w:i/>
        </w:rPr>
        <w:t>coblas</w:t>
      </w:r>
      <w:proofErr w:type="spellEnd"/>
      <w:r w:rsidR="006A215D" w:rsidRPr="006A215D">
        <w:rPr>
          <w:rFonts w:ascii="Times New Roman" w:hAnsi="Times New Roman" w:cs="Times New Roman"/>
          <w:i/>
        </w:rPr>
        <w:t xml:space="preserve"> </w:t>
      </w:r>
      <w:proofErr w:type="spellStart"/>
      <w:r w:rsidR="006A215D" w:rsidRPr="006A215D">
        <w:rPr>
          <w:rFonts w:ascii="Times New Roman" w:hAnsi="Times New Roman" w:cs="Times New Roman"/>
          <w:i/>
        </w:rPr>
        <w:t>unissonans</w:t>
      </w:r>
      <w:proofErr w:type="spellEnd"/>
      <w:r w:rsidR="006A215D" w:rsidRPr="006A215D">
        <w:rPr>
          <w:rFonts w:ascii="Times New Roman" w:hAnsi="Times New Roman" w:cs="Times New Roman"/>
        </w:rPr>
        <w:t xml:space="preserve"> </w:t>
      </w:r>
      <w:r w:rsidR="006A215D">
        <w:rPr>
          <w:rFonts w:ascii="Times New Roman" w:hAnsi="Times New Roman" w:cs="Times New Roman"/>
        </w:rPr>
        <w:t>con</w:t>
      </w:r>
      <w:r w:rsidR="006A215D" w:rsidRPr="006A215D">
        <w:rPr>
          <w:rFonts w:ascii="Times New Roman" w:hAnsi="Times New Roman" w:cs="Times New Roman"/>
        </w:rPr>
        <w:t xml:space="preserve"> 2 </w:t>
      </w:r>
      <w:proofErr w:type="spellStart"/>
      <w:r w:rsidR="006A215D" w:rsidRPr="006A215D">
        <w:rPr>
          <w:rFonts w:ascii="Times New Roman" w:hAnsi="Times New Roman" w:cs="Times New Roman"/>
          <w:i/>
        </w:rPr>
        <w:t>envois</w:t>
      </w:r>
      <w:proofErr w:type="spellEnd"/>
      <w:r w:rsidR="006A215D" w:rsidRPr="006A215D">
        <w:rPr>
          <w:rFonts w:ascii="Times New Roman" w:hAnsi="Times New Roman" w:cs="Times New Roman"/>
        </w:rPr>
        <w:t xml:space="preserve"> di 4 versi</w:t>
      </w:r>
      <w:r w:rsidR="006A215D">
        <w:rPr>
          <w:rFonts w:ascii="Times New Roman" w:hAnsi="Times New Roman" w:cs="Times New Roman"/>
        </w:rPr>
        <w:t xml:space="preserve"> (</w:t>
      </w:r>
      <w:proofErr w:type="spellStart"/>
      <w:r w:rsidR="006A215D">
        <w:rPr>
          <w:rFonts w:ascii="Times New Roman" w:hAnsi="Times New Roman" w:cs="Times New Roman"/>
        </w:rPr>
        <w:t>ccb’b</w:t>
      </w:r>
      <w:proofErr w:type="spellEnd"/>
      <w:r w:rsidR="006A215D">
        <w:rPr>
          <w:rFonts w:ascii="Times New Roman" w:hAnsi="Times New Roman" w:cs="Times New Roman"/>
        </w:rPr>
        <w:t>’); r</w:t>
      </w:r>
      <w:r w:rsidR="006A215D" w:rsidRPr="006A215D">
        <w:rPr>
          <w:rFonts w:ascii="Times New Roman" w:hAnsi="Times New Roman" w:cs="Times New Roman"/>
        </w:rPr>
        <w:t xml:space="preserve">ima a: </w:t>
      </w:r>
      <w:r w:rsidR="006A215D" w:rsidRPr="006A215D">
        <w:rPr>
          <w:rFonts w:ascii="Times New Roman" w:hAnsi="Times New Roman" w:cs="Times New Roman"/>
          <w:i/>
        </w:rPr>
        <w:t>-</w:t>
      </w:r>
      <w:proofErr w:type="spellStart"/>
      <w:r w:rsidR="006A215D" w:rsidRPr="006A215D">
        <w:rPr>
          <w:rFonts w:ascii="Times New Roman" w:hAnsi="Times New Roman" w:cs="Times New Roman"/>
          <w:i/>
        </w:rPr>
        <w:t>age</w:t>
      </w:r>
      <w:proofErr w:type="spellEnd"/>
      <w:r w:rsidR="006A215D" w:rsidRPr="006A215D">
        <w:rPr>
          <w:rFonts w:ascii="Times New Roman" w:hAnsi="Times New Roman" w:cs="Times New Roman"/>
        </w:rPr>
        <w:t xml:space="preserve">; rima b: </w:t>
      </w:r>
      <w:r w:rsidR="006A215D" w:rsidRPr="006A215D">
        <w:rPr>
          <w:rFonts w:ascii="Times New Roman" w:hAnsi="Times New Roman" w:cs="Times New Roman"/>
          <w:i/>
        </w:rPr>
        <w:t>-</w:t>
      </w:r>
      <w:proofErr w:type="spellStart"/>
      <w:r w:rsidR="006A215D" w:rsidRPr="006A215D">
        <w:rPr>
          <w:rFonts w:ascii="Times New Roman" w:hAnsi="Times New Roman" w:cs="Times New Roman"/>
          <w:i/>
        </w:rPr>
        <w:t>ie</w:t>
      </w:r>
      <w:proofErr w:type="spellEnd"/>
      <w:r w:rsidR="006A215D" w:rsidRPr="006A215D">
        <w:rPr>
          <w:rFonts w:ascii="Times New Roman" w:hAnsi="Times New Roman" w:cs="Times New Roman"/>
        </w:rPr>
        <w:t xml:space="preserve">; rima c: </w:t>
      </w:r>
      <w:r w:rsidR="006A215D" w:rsidRPr="006A215D">
        <w:rPr>
          <w:rFonts w:ascii="Times New Roman" w:hAnsi="Times New Roman" w:cs="Times New Roman"/>
          <w:i/>
        </w:rPr>
        <w:t>-</w:t>
      </w:r>
      <w:proofErr w:type="spellStart"/>
      <w:r w:rsidR="006A215D" w:rsidRPr="006A215D">
        <w:rPr>
          <w:rFonts w:ascii="Times New Roman" w:hAnsi="Times New Roman" w:cs="Times New Roman"/>
          <w:i/>
        </w:rPr>
        <w:t>is</w:t>
      </w:r>
      <w:proofErr w:type="spellEnd"/>
      <w:r w:rsidR="006A215D" w:rsidRPr="006A215D">
        <w:rPr>
          <w:rFonts w:ascii="Times New Roman" w:hAnsi="Times New Roman" w:cs="Times New Roman"/>
        </w:rPr>
        <w:t xml:space="preserve">. </w:t>
      </w:r>
      <w:r w:rsidR="004D12B6">
        <w:rPr>
          <w:rFonts w:ascii="Times New Roman" w:hAnsi="Times New Roman" w:cs="Times New Roman"/>
        </w:rPr>
        <w:t xml:space="preserve">La canzone </w:t>
      </w:r>
      <w:r w:rsidR="007740E1">
        <w:rPr>
          <w:rFonts w:ascii="Times New Roman" w:hAnsi="Times New Roman" w:cs="Times New Roman"/>
        </w:rPr>
        <w:t>RS 23</w:t>
      </w:r>
      <w:r w:rsidR="006A215D" w:rsidRPr="006A215D">
        <w:rPr>
          <w:rFonts w:ascii="Times New Roman" w:hAnsi="Times New Roman" w:cs="Times New Roman"/>
        </w:rPr>
        <w:t xml:space="preserve"> </w:t>
      </w:r>
      <w:proofErr w:type="spellStart"/>
      <w:r w:rsidR="006A215D" w:rsidRPr="006A215D">
        <w:rPr>
          <w:rFonts w:ascii="Times New Roman" w:hAnsi="Times New Roman" w:cs="Times New Roman"/>
          <w:i/>
        </w:rPr>
        <w:t>Bien</w:t>
      </w:r>
      <w:proofErr w:type="spellEnd"/>
      <w:r w:rsidR="006A215D" w:rsidRPr="006A215D">
        <w:rPr>
          <w:rFonts w:ascii="Times New Roman" w:hAnsi="Times New Roman" w:cs="Times New Roman"/>
          <w:i/>
        </w:rPr>
        <w:t xml:space="preserve"> </w:t>
      </w:r>
      <w:proofErr w:type="spellStart"/>
      <w:r w:rsidR="006A215D" w:rsidRPr="006A215D">
        <w:rPr>
          <w:rFonts w:ascii="Times New Roman" w:hAnsi="Times New Roman" w:cs="Times New Roman"/>
          <w:i/>
        </w:rPr>
        <w:t>emploie</w:t>
      </w:r>
      <w:proofErr w:type="spellEnd"/>
      <w:r w:rsidR="006A215D" w:rsidRPr="006A215D">
        <w:rPr>
          <w:rFonts w:ascii="Times New Roman" w:hAnsi="Times New Roman" w:cs="Times New Roman"/>
          <w:i/>
        </w:rPr>
        <w:t xml:space="preserve"> son </w:t>
      </w:r>
      <w:proofErr w:type="spellStart"/>
      <w:r w:rsidR="006A215D" w:rsidRPr="006A215D">
        <w:rPr>
          <w:rFonts w:ascii="Times New Roman" w:hAnsi="Times New Roman" w:cs="Times New Roman"/>
          <w:i/>
        </w:rPr>
        <w:t>cuer</w:t>
      </w:r>
      <w:proofErr w:type="spellEnd"/>
      <w:r w:rsidR="006A215D" w:rsidRPr="006A215D">
        <w:rPr>
          <w:rFonts w:ascii="Times New Roman" w:hAnsi="Times New Roman" w:cs="Times New Roman"/>
          <w:i/>
        </w:rPr>
        <w:t xml:space="preserve"> et son </w:t>
      </w:r>
      <w:proofErr w:type="spellStart"/>
      <w:r w:rsidR="006A215D" w:rsidRPr="006A215D">
        <w:rPr>
          <w:rFonts w:ascii="Times New Roman" w:hAnsi="Times New Roman" w:cs="Times New Roman"/>
          <w:i/>
        </w:rPr>
        <w:t>corage</w:t>
      </w:r>
      <w:proofErr w:type="spellEnd"/>
      <w:r w:rsidR="004D12B6">
        <w:rPr>
          <w:rFonts w:ascii="Times New Roman" w:hAnsi="Times New Roman" w:cs="Times New Roman"/>
        </w:rPr>
        <w:t>,</w:t>
      </w:r>
      <w:r w:rsidR="006A215D" w:rsidRPr="006A215D">
        <w:rPr>
          <w:rFonts w:ascii="Times New Roman" w:hAnsi="Times New Roman" w:cs="Times New Roman"/>
        </w:rPr>
        <w:t xml:space="preserve"> </w:t>
      </w:r>
      <w:r w:rsidR="004D12B6">
        <w:rPr>
          <w:rFonts w:ascii="Times New Roman" w:hAnsi="Times New Roman" w:cs="Times New Roman"/>
        </w:rPr>
        <w:t xml:space="preserve">attribuita a </w:t>
      </w:r>
      <w:proofErr w:type="spellStart"/>
      <w:r w:rsidR="004D12B6">
        <w:rPr>
          <w:rFonts w:ascii="Times New Roman" w:hAnsi="Times New Roman" w:cs="Times New Roman"/>
        </w:rPr>
        <w:t>Moniot</w:t>
      </w:r>
      <w:proofErr w:type="spellEnd"/>
      <w:r w:rsidR="004D12B6">
        <w:rPr>
          <w:rFonts w:ascii="Times New Roman" w:hAnsi="Times New Roman" w:cs="Times New Roman"/>
        </w:rPr>
        <w:t xml:space="preserve"> d’Arras,</w:t>
      </w:r>
      <w:r w:rsidR="006A215D" w:rsidRPr="006A215D">
        <w:rPr>
          <w:rFonts w:ascii="Times New Roman" w:hAnsi="Times New Roman" w:cs="Times New Roman"/>
        </w:rPr>
        <w:t xml:space="preserve"> è evidentemente un ‘</w:t>
      </w:r>
      <w:proofErr w:type="spellStart"/>
      <w:r w:rsidR="006A215D" w:rsidRPr="006A215D">
        <w:rPr>
          <w:rFonts w:ascii="Times New Roman" w:hAnsi="Times New Roman" w:cs="Times New Roman"/>
        </w:rPr>
        <w:t>contrafactum</w:t>
      </w:r>
      <w:proofErr w:type="spellEnd"/>
      <w:r w:rsidR="006A215D" w:rsidRPr="006A215D">
        <w:rPr>
          <w:rFonts w:ascii="Times New Roman" w:hAnsi="Times New Roman" w:cs="Times New Roman"/>
        </w:rPr>
        <w:t>’ d</w:t>
      </w:r>
      <w:r w:rsidR="001F0D31">
        <w:rPr>
          <w:rFonts w:ascii="Times New Roman" w:hAnsi="Times New Roman" w:cs="Times New Roman"/>
        </w:rPr>
        <w:t xml:space="preserve">el testo di </w:t>
      </w:r>
      <w:proofErr w:type="spellStart"/>
      <w:r w:rsidR="001F0D31">
        <w:rPr>
          <w:rFonts w:ascii="Times New Roman" w:hAnsi="Times New Roman" w:cs="Times New Roman"/>
        </w:rPr>
        <w:t>Hugues</w:t>
      </w:r>
      <w:proofErr w:type="spellEnd"/>
      <w:r w:rsidR="00B938A8">
        <w:rPr>
          <w:rFonts w:ascii="Times New Roman" w:hAnsi="Times New Roman" w:cs="Times New Roman"/>
        </w:rPr>
        <w:t xml:space="preserve"> de </w:t>
      </w:r>
      <w:proofErr w:type="spellStart"/>
      <w:r w:rsidR="00B938A8">
        <w:rPr>
          <w:rFonts w:ascii="Times New Roman" w:hAnsi="Times New Roman" w:cs="Times New Roman"/>
        </w:rPr>
        <w:t>Berzé</w:t>
      </w:r>
      <w:proofErr w:type="spellEnd"/>
      <w:r w:rsidR="006A215D" w:rsidRPr="006A215D">
        <w:rPr>
          <w:rFonts w:ascii="Times New Roman" w:hAnsi="Times New Roman" w:cs="Times New Roman"/>
        </w:rPr>
        <w:t xml:space="preserve"> (stesso</w:t>
      </w:r>
      <w:r w:rsidR="004D12B6">
        <w:rPr>
          <w:rFonts w:ascii="Times New Roman" w:hAnsi="Times New Roman" w:cs="Times New Roman"/>
        </w:rPr>
        <w:t xml:space="preserve"> schema metrico e stesse rime).</w:t>
      </w:r>
    </w:p>
    <w:p w:rsidR="00C235F1" w:rsidRPr="00EA4599" w:rsidRDefault="00C235F1" w:rsidP="003D6C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3D6C2E" w:rsidRPr="00CE48DF" w:rsidRDefault="003D6C2E" w:rsidP="003D6C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3D6C2E">
        <w:rPr>
          <w:rFonts w:ascii="Times New Roman" w:hAnsi="Times New Roman" w:cs="Times New Roman"/>
          <w:b/>
        </w:rPr>
        <w:t>Analisi della tradizione manoscritta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 w:rsidR="00600C0D">
        <w:rPr>
          <w:rFonts w:ascii="Times New Roman" w:hAnsi="Times New Roman" w:cs="Times New Roman"/>
        </w:rPr>
        <w:t>Entrambi i</w:t>
      </w:r>
      <w:r>
        <w:rPr>
          <w:rFonts w:ascii="Times New Roman" w:hAnsi="Times New Roman" w:cs="Times New Roman"/>
        </w:rPr>
        <w:t xml:space="preserve"> manoscritti riportano un testo di tre strofi rivestito di una patina linguistica occitanica, leggermente più marcata nel caso di </w:t>
      </w:r>
      <w:proofErr w:type="spellStart"/>
      <w:r>
        <w:rPr>
          <w:rFonts w:ascii="Times New Roman" w:hAnsi="Times New Roman" w:cs="Times New Roman"/>
        </w:rPr>
        <w:t>H</w:t>
      </w:r>
      <w:r w:rsidRPr="00605C01">
        <w:rPr>
          <w:rFonts w:ascii="Times New Roman" w:hAnsi="Times New Roman" w:cs="Times New Roman"/>
          <w:vertAlign w:val="superscript"/>
        </w:rPr>
        <w:t>p</w:t>
      </w:r>
      <w:proofErr w:type="spellEnd"/>
      <w:r>
        <w:rPr>
          <w:rFonts w:ascii="Times New Roman" w:hAnsi="Times New Roman" w:cs="Times New Roman"/>
        </w:rPr>
        <w:t xml:space="preserve">. La </w:t>
      </w:r>
      <w:proofErr w:type="spellStart"/>
      <w:r w:rsidRPr="00E7301A">
        <w:rPr>
          <w:rFonts w:ascii="Times New Roman" w:hAnsi="Times New Roman" w:cs="Times New Roman"/>
          <w:i/>
        </w:rPr>
        <w:t>razo</w:t>
      </w:r>
      <w:proofErr w:type="spellEnd"/>
      <w:r>
        <w:rPr>
          <w:rFonts w:ascii="Times New Roman" w:hAnsi="Times New Roman" w:cs="Times New Roman"/>
        </w:rPr>
        <w:t xml:space="preserve"> con l’attribuzione a </w:t>
      </w:r>
      <w:proofErr w:type="spellStart"/>
      <w:r>
        <w:rPr>
          <w:rFonts w:ascii="Times New Roman" w:hAnsi="Times New Roman" w:cs="Times New Roman"/>
        </w:rPr>
        <w:t>Hugues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Berzé</w:t>
      </w:r>
      <w:proofErr w:type="spellEnd"/>
      <w:r>
        <w:rPr>
          <w:rFonts w:ascii="Times New Roman" w:hAnsi="Times New Roman" w:cs="Times New Roman"/>
        </w:rPr>
        <w:t xml:space="preserve"> si trova solo in </w:t>
      </w:r>
      <w:proofErr w:type="spellStart"/>
      <w:r>
        <w:rPr>
          <w:rFonts w:ascii="Times New Roman" w:hAnsi="Times New Roman" w:cs="Times New Roman"/>
        </w:rPr>
        <w:t>H</w:t>
      </w:r>
      <w:r w:rsidRPr="00605C01">
        <w:rPr>
          <w:rFonts w:ascii="Times New Roman" w:hAnsi="Times New Roman" w:cs="Times New Roman"/>
          <w:vertAlign w:val="superscript"/>
        </w:rPr>
        <w:t>p</w:t>
      </w:r>
      <w:proofErr w:type="spellEnd"/>
      <w:r>
        <w:rPr>
          <w:rFonts w:ascii="Times New Roman" w:hAnsi="Times New Roman" w:cs="Times New Roman"/>
        </w:rPr>
        <w:t xml:space="preserve">, mentre il primo </w:t>
      </w:r>
      <w:proofErr w:type="spellStart"/>
      <w:r>
        <w:rPr>
          <w:rFonts w:ascii="Times New Roman" w:hAnsi="Times New Roman" w:cs="Times New Roman"/>
          <w:i/>
        </w:rPr>
        <w:t>envoi</w:t>
      </w:r>
      <w:proofErr w:type="spellEnd"/>
      <w:r>
        <w:rPr>
          <w:rFonts w:ascii="Times New Roman" w:hAnsi="Times New Roman" w:cs="Times New Roman"/>
        </w:rPr>
        <w:t xml:space="preserve"> è unicamente in </w:t>
      </w:r>
      <w:proofErr w:type="spellStart"/>
      <w:r>
        <w:rPr>
          <w:rFonts w:ascii="Times New Roman" w:hAnsi="Times New Roman" w:cs="Times New Roman"/>
        </w:rPr>
        <w:t>D</w:t>
      </w:r>
      <w:r w:rsidRPr="00605C01">
        <w:rPr>
          <w:rFonts w:ascii="Times New Roman" w:hAnsi="Times New Roman" w:cs="Times New Roman"/>
          <w:vertAlign w:val="superscript"/>
        </w:rPr>
        <w:t>p</w:t>
      </w:r>
      <w:proofErr w:type="spellEnd"/>
      <w:r>
        <w:rPr>
          <w:rFonts w:ascii="Times New Roman" w:hAnsi="Times New Roman" w:cs="Times New Roman"/>
        </w:rPr>
        <w:t>.</w:t>
      </w:r>
    </w:p>
    <w:p w:rsidR="003D6C2E" w:rsidRDefault="003D6C2E" w:rsidP="003D6C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sono resi necessari solo quattro piccoli interventi sul testo</w:t>
      </w:r>
      <w:r w:rsidR="000F7BFC">
        <w:rPr>
          <w:rFonts w:ascii="Times New Roman" w:hAnsi="Times New Roman" w:cs="Times New Roman"/>
        </w:rPr>
        <w:t xml:space="preserve"> di </w:t>
      </w:r>
      <w:proofErr w:type="spellStart"/>
      <w:r w:rsidR="000F7BFC">
        <w:rPr>
          <w:rFonts w:ascii="Times New Roman" w:hAnsi="Times New Roman" w:cs="Times New Roman"/>
        </w:rPr>
        <w:t>D</w:t>
      </w:r>
      <w:r w:rsidR="000F7BFC" w:rsidRPr="000F7BFC">
        <w:rPr>
          <w:rFonts w:ascii="Times New Roman" w:hAnsi="Times New Roman" w:cs="Times New Roman"/>
          <w:vertAlign w:val="superscript"/>
        </w:rPr>
        <w:t>p</w:t>
      </w:r>
      <w:proofErr w:type="spellEnd"/>
      <w:r>
        <w:rPr>
          <w:rFonts w:ascii="Times New Roman" w:hAnsi="Times New Roman" w:cs="Times New Roman"/>
        </w:rPr>
        <w:t xml:space="preserve">, tre dei quali dovuti a una minima </w:t>
      </w:r>
      <w:proofErr w:type="spellStart"/>
      <w:r>
        <w:rPr>
          <w:rFonts w:ascii="Times New Roman" w:hAnsi="Times New Roman" w:cs="Times New Roman"/>
        </w:rPr>
        <w:t>ipometria</w:t>
      </w:r>
      <w:proofErr w:type="spellEnd"/>
      <w:r>
        <w:rPr>
          <w:rFonts w:ascii="Times New Roman" w:hAnsi="Times New Roman" w:cs="Times New Roman"/>
        </w:rPr>
        <w:t xml:space="preserve"> facilmente sanabile attraverso la lezione di </w:t>
      </w:r>
      <w:proofErr w:type="spellStart"/>
      <w:r>
        <w:rPr>
          <w:rFonts w:ascii="Times New Roman" w:hAnsi="Times New Roman" w:cs="Times New Roman"/>
        </w:rPr>
        <w:t>H</w:t>
      </w:r>
      <w:r w:rsidRPr="00E7220A">
        <w:rPr>
          <w:rFonts w:ascii="Times New Roman" w:hAnsi="Times New Roman" w:cs="Times New Roman"/>
          <w:vertAlign w:val="superscript"/>
        </w:rPr>
        <w:t>p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vv</w:t>
      </w:r>
      <w:proofErr w:type="spellEnd"/>
      <w:r>
        <w:rPr>
          <w:rFonts w:ascii="Times New Roman" w:hAnsi="Times New Roman" w:cs="Times New Roman"/>
        </w:rPr>
        <w:t>. 14, 16, 17), mentre nell’ultimo caso si tratta di un adattamento grafico del nome del trovatore citato</w:t>
      </w:r>
      <w:r w:rsidR="000F7BF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Viene riportata anche la breve </w:t>
      </w:r>
      <w:proofErr w:type="spellStart"/>
      <w:r>
        <w:rPr>
          <w:rFonts w:ascii="Times New Roman" w:hAnsi="Times New Roman" w:cs="Times New Roman"/>
          <w:i/>
        </w:rPr>
        <w:t>razo</w:t>
      </w:r>
      <w:proofErr w:type="spellEnd"/>
      <w:r>
        <w:rPr>
          <w:rFonts w:ascii="Times New Roman" w:hAnsi="Times New Roman" w:cs="Times New Roman"/>
        </w:rPr>
        <w:t xml:space="preserve"> introduttiva di </w:t>
      </w:r>
      <w:proofErr w:type="spellStart"/>
      <w:r>
        <w:rPr>
          <w:rFonts w:ascii="Times New Roman" w:hAnsi="Times New Roman" w:cs="Times New Roman"/>
        </w:rPr>
        <w:t>H</w:t>
      </w:r>
      <w:r w:rsidRPr="00EA1318">
        <w:rPr>
          <w:rFonts w:ascii="Times New Roman" w:hAnsi="Times New Roman" w:cs="Times New Roman"/>
          <w:vertAlign w:val="superscript"/>
        </w:rPr>
        <w:t>p</w:t>
      </w:r>
      <w:proofErr w:type="spellEnd"/>
      <w:r>
        <w:rPr>
          <w:rFonts w:ascii="Times New Roman" w:hAnsi="Times New Roman" w:cs="Times New Roman"/>
        </w:rPr>
        <w:t xml:space="preserve"> che contiene il nome dell’autore; essa è scritta in occitano, senza commistione di francese, e con l’italianismo </w:t>
      </w:r>
      <w:r>
        <w:rPr>
          <w:rFonts w:ascii="Times New Roman" w:hAnsi="Times New Roman" w:cs="Times New Roman"/>
          <w:i/>
        </w:rPr>
        <w:t>con</w:t>
      </w:r>
      <w:r>
        <w:rPr>
          <w:rFonts w:ascii="Times New Roman" w:hAnsi="Times New Roman" w:cs="Times New Roman"/>
        </w:rPr>
        <w:t xml:space="preserve"> per 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.</w:t>
      </w:r>
    </w:p>
    <w:p w:rsidR="00665C88" w:rsidRDefault="00665C88" w:rsidP="003D6C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665C88" w:rsidRPr="004D41DA" w:rsidRDefault="00665C88" w:rsidP="00665C88">
      <w:pPr>
        <w:tabs>
          <w:tab w:val="left" w:pos="1660"/>
        </w:tabs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665C88">
        <w:rPr>
          <w:rFonts w:ascii="Times New Roman" w:hAnsi="Times New Roman" w:cs="Times New Roman"/>
          <w:b/>
        </w:rPr>
        <w:t>Ms. base.</w:t>
      </w:r>
      <w:r w:rsidRPr="00B938A8">
        <w:rPr>
          <w:rFonts w:ascii="Times New Roman" w:hAnsi="Times New Roman" w:cs="Times New Roman"/>
        </w:rPr>
        <w:t xml:space="preserve"> </w:t>
      </w:r>
      <w:proofErr w:type="spellStart"/>
      <w:r w:rsidRPr="00B938A8">
        <w:rPr>
          <w:rFonts w:ascii="Times New Roman" w:hAnsi="Times New Roman" w:cs="Times New Roman"/>
        </w:rPr>
        <w:t>D</w:t>
      </w:r>
      <w:r w:rsidRPr="00B938A8">
        <w:rPr>
          <w:rFonts w:ascii="Times New Roman" w:hAnsi="Times New Roman" w:cs="Times New Roman"/>
          <w:vertAlign w:val="superscript"/>
        </w:rPr>
        <w:t>p</w:t>
      </w:r>
      <w:proofErr w:type="spellEnd"/>
      <w:r w:rsidRPr="00B938A8">
        <w:rPr>
          <w:rFonts w:ascii="Times New Roman" w:hAnsi="Times New Roman" w:cs="Times New Roman"/>
        </w:rPr>
        <w:t>.</w:t>
      </w:r>
    </w:p>
    <w:p w:rsidR="003D6C2E" w:rsidRDefault="003D6C2E" w:rsidP="003D6C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5455F8" w:rsidRPr="005455F8" w:rsidRDefault="003D6C2E" w:rsidP="003D6C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3D6C2E">
        <w:rPr>
          <w:rFonts w:ascii="Times New Roman" w:hAnsi="Times New Roman" w:cs="Times New Roman"/>
          <w:b/>
        </w:rPr>
        <w:t>Contesto storico e datazione</w:t>
      </w:r>
      <w:r>
        <w:rPr>
          <w:rFonts w:ascii="Times New Roman" w:hAnsi="Times New Roman" w:cs="Times New Roman"/>
          <w:b/>
        </w:rPr>
        <w:t>.</w:t>
      </w:r>
      <w:r w:rsidR="000F7BFC">
        <w:rPr>
          <w:rFonts w:ascii="Times New Roman" w:hAnsi="Times New Roman" w:cs="Times New Roman"/>
        </w:rPr>
        <w:t xml:space="preserve"> </w:t>
      </w:r>
      <w:r w:rsidR="005455F8">
        <w:rPr>
          <w:rFonts w:ascii="Times New Roman" w:hAnsi="Times New Roman" w:cs="Times New Roman"/>
        </w:rPr>
        <w:t xml:space="preserve">La composizione della canzone </w:t>
      </w:r>
      <w:r w:rsidR="000F7BFC">
        <w:rPr>
          <w:rFonts w:ascii="Times New Roman" w:hAnsi="Times New Roman" w:cs="Times New Roman"/>
        </w:rPr>
        <w:t>va</w:t>
      </w:r>
      <w:r w:rsidR="005455F8">
        <w:rPr>
          <w:rFonts w:ascii="Times New Roman" w:hAnsi="Times New Roman" w:cs="Times New Roman"/>
        </w:rPr>
        <w:t xml:space="preserve"> collocata negli anni attorno alla quinta crociata, tra il 1213 </w:t>
      </w:r>
      <w:r w:rsidR="005455F8" w:rsidRPr="005455F8">
        <w:rPr>
          <w:rFonts w:ascii="Times New Roman" w:hAnsi="Times New Roman" w:cs="Times New Roman"/>
        </w:rPr>
        <w:t>(Federico</w:t>
      </w:r>
      <w:r w:rsidR="006F6DE3">
        <w:rPr>
          <w:rFonts w:ascii="Times New Roman" w:hAnsi="Times New Roman" w:cs="Times New Roman"/>
        </w:rPr>
        <w:t xml:space="preserve"> II</w:t>
      </w:r>
      <w:r w:rsidR="005455F8" w:rsidRPr="005455F8">
        <w:rPr>
          <w:rFonts w:ascii="Times New Roman" w:hAnsi="Times New Roman" w:cs="Times New Roman"/>
        </w:rPr>
        <w:t xml:space="preserve"> si impegnò a partire per la Terra Santa il 12 luglio </w:t>
      </w:r>
      <w:r w:rsidR="00481B06">
        <w:rPr>
          <w:rFonts w:ascii="Times New Roman" w:hAnsi="Times New Roman" w:cs="Times New Roman"/>
        </w:rPr>
        <w:t>di quell’anno</w:t>
      </w:r>
      <w:r w:rsidR="00AE0014">
        <w:rPr>
          <w:rFonts w:ascii="Times New Roman" w:hAnsi="Times New Roman" w:cs="Times New Roman"/>
        </w:rPr>
        <w:t>) e il 1225</w:t>
      </w:r>
      <w:r w:rsidR="005455F8" w:rsidRPr="005455F8">
        <w:rPr>
          <w:rFonts w:ascii="Times New Roman" w:hAnsi="Times New Roman" w:cs="Times New Roman"/>
        </w:rPr>
        <w:t>, data della morte di Guglielmo VI di Monferrato (17 settembre?)</w:t>
      </w:r>
      <w:r w:rsidR="00583A16">
        <w:rPr>
          <w:rFonts w:ascii="Times New Roman" w:hAnsi="Times New Roman" w:cs="Times New Roman"/>
        </w:rPr>
        <w:t>,</w:t>
      </w:r>
      <w:r w:rsidR="008C2E7E">
        <w:rPr>
          <w:rFonts w:ascii="Times New Roman" w:hAnsi="Times New Roman" w:cs="Times New Roman"/>
        </w:rPr>
        <w:t xml:space="preserve"> </w:t>
      </w:r>
      <w:r w:rsidR="00583A16">
        <w:rPr>
          <w:rFonts w:ascii="Times New Roman" w:hAnsi="Times New Roman" w:cs="Times New Roman"/>
        </w:rPr>
        <w:t>che sarà di conseguenza</w:t>
      </w:r>
      <w:r w:rsidR="008C2E7E">
        <w:rPr>
          <w:rFonts w:ascii="Times New Roman" w:hAnsi="Times New Roman" w:cs="Times New Roman"/>
        </w:rPr>
        <w:t xml:space="preserve"> il marchese </w:t>
      </w:r>
      <w:r w:rsidR="00583A16">
        <w:rPr>
          <w:rFonts w:ascii="Times New Roman" w:hAnsi="Times New Roman" w:cs="Times New Roman"/>
        </w:rPr>
        <w:t>evocato nel testo</w:t>
      </w:r>
      <w:r w:rsidR="00587738">
        <w:rPr>
          <w:rFonts w:ascii="Times New Roman" w:hAnsi="Times New Roman" w:cs="Times New Roman"/>
        </w:rPr>
        <w:t xml:space="preserve">; </w:t>
      </w:r>
      <w:r w:rsidR="00481B06">
        <w:rPr>
          <w:rFonts w:ascii="Times New Roman" w:hAnsi="Times New Roman" w:cs="Times New Roman"/>
        </w:rPr>
        <w:t>il progetto</w:t>
      </w:r>
      <w:r w:rsidR="005455F8" w:rsidRPr="005455F8">
        <w:rPr>
          <w:rFonts w:ascii="Times New Roman" w:hAnsi="Times New Roman" w:cs="Times New Roman"/>
        </w:rPr>
        <w:t xml:space="preserve"> di indire una nuova crociata fu però </w:t>
      </w:r>
      <w:r w:rsidR="00481B06">
        <w:rPr>
          <w:rFonts w:ascii="Times New Roman" w:hAnsi="Times New Roman" w:cs="Times New Roman"/>
        </w:rPr>
        <w:t>proposto</w:t>
      </w:r>
      <w:r w:rsidR="005455F8" w:rsidRPr="005455F8">
        <w:rPr>
          <w:rFonts w:ascii="Times New Roman" w:hAnsi="Times New Roman" w:cs="Times New Roman"/>
        </w:rPr>
        <w:t xml:space="preserve"> da papa Innocenzo III solo nel corso del Concilio L</w:t>
      </w:r>
      <w:r w:rsidR="005455F8">
        <w:rPr>
          <w:rFonts w:ascii="Times New Roman" w:hAnsi="Times New Roman" w:cs="Times New Roman"/>
        </w:rPr>
        <w:t>ateranense IV del novembre 1215, ed</w:t>
      </w:r>
      <w:r w:rsidR="005455F8" w:rsidRPr="005455F8">
        <w:rPr>
          <w:rFonts w:ascii="Times New Roman" w:hAnsi="Times New Roman" w:cs="Times New Roman"/>
        </w:rPr>
        <w:t xml:space="preserve"> è </w:t>
      </w:r>
      <w:r w:rsidR="005455F8">
        <w:rPr>
          <w:rFonts w:ascii="Times New Roman" w:hAnsi="Times New Roman" w:cs="Times New Roman"/>
        </w:rPr>
        <w:t xml:space="preserve">questo probabilmente il </w:t>
      </w:r>
      <w:proofErr w:type="spellStart"/>
      <w:r w:rsidR="005455F8">
        <w:rPr>
          <w:rFonts w:ascii="Times New Roman" w:hAnsi="Times New Roman" w:cs="Times New Roman"/>
          <w:i/>
        </w:rPr>
        <w:t>terminus</w:t>
      </w:r>
      <w:proofErr w:type="spellEnd"/>
      <w:r w:rsidR="005455F8">
        <w:rPr>
          <w:rFonts w:ascii="Times New Roman" w:hAnsi="Times New Roman" w:cs="Times New Roman"/>
          <w:i/>
        </w:rPr>
        <w:t xml:space="preserve"> post </w:t>
      </w:r>
      <w:proofErr w:type="spellStart"/>
      <w:r w:rsidR="005455F8">
        <w:rPr>
          <w:rFonts w:ascii="Times New Roman" w:hAnsi="Times New Roman" w:cs="Times New Roman"/>
          <w:i/>
        </w:rPr>
        <w:t>quem</w:t>
      </w:r>
      <w:proofErr w:type="spellEnd"/>
      <w:r w:rsidR="005455F8">
        <w:rPr>
          <w:rFonts w:ascii="Times New Roman" w:hAnsi="Times New Roman" w:cs="Times New Roman"/>
        </w:rPr>
        <w:t xml:space="preserve"> da ritenere</w:t>
      </w:r>
      <w:r w:rsidR="005455F8" w:rsidRPr="005455F8">
        <w:rPr>
          <w:rFonts w:ascii="Times New Roman" w:hAnsi="Times New Roman" w:cs="Times New Roman"/>
        </w:rPr>
        <w:t>.</w:t>
      </w:r>
    </w:p>
    <w:p w:rsidR="00675A0F" w:rsidRPr="008C2E7E" w:rsidRDefault="005455F8" w:rsidP="003D6C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5455F8">
        <w:rPr>
          <w:rFonts w:ascii="Times New Roman" w:hAnsi="Times New Roman" w:cs="Times New Roman"/>
        </w:rPr>
        <w:t xml:space="preserve">Questa data </w:t>
      </w:r>
      <w:r>
        <w:rPr>
          <w:rFonts w:ascii="Times New Roman" w:hAnsi="Times New Roman" w:cs="Times New Roman"/>
        </w:rPr>
        <w:t>ci riporta</w:t>
      </w:r>
      <w:r w:rsidRPr="005455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al</w:t>
      </w:r>
      <w:r w:rsidRPr="005455F8">
        <w:rPr>
          <w:rFonts w:ascii="Times New Roman" w:hAnsi="Times New Roman" w:cs="Times New Roman"/>
        </w:rPr>
        <w:t>la menzione di Federico imperatore</w:t>
      </w:r>
      <w:r>
        <w:rPr>
          <w:rFonts w:ascii="Times New Roman" w:hAnsi="Times New Roman" w:cs="Times New Roman"/>
        </w:rPr>
        <w:t xml:space="preserve"> contenuta nel primo </w:t>
      </w:r>
      <w:proofErr w:type="spellStart"/>
      <w:r>
        <w:rPr>
          <w:rFonts w:ascii="Times New Roman" w:hAnsi="Times New Roman" w:cs="Times New Roman"/>
          <w:i/>
        </w:rPr>
        <w:t>envoi</w:t>
      </w:r>
      <w:proofErr w:type="spellEnd"/>
      <w:r w:rsidR="006F6DE3">
        <w:rPr>
          <w:rFonts w:ascii="Times New Roman" w:hAnsi="Times New Roman" w:cs="Times New Roman"/>
        </w:rPr>
        <w:t xml:space="preserve">, conservato dal solo ms. </w:t>
      </w:r>
      <w:proofErr w:type="spellStart"/>
      <w:r w:rsidR="006F6DE3">
        <w:rPr>
          <w:rFonts w:ascii="Times New Roman" w:hAnsi="Times New Roman" w:cs="Times New Roman"/>
        </w:rPr>
        <w:t>D</w:t>
      </w:r>
      <w:r w:rsidR="006F6DE3" w:rsidRPr="006F6DE3">
        <w:rPr>
          <w:rFonts w:ascii="Times New Roman" w:hAnsi="Times New Roman" w:cs="Times New Roman"/>
          <w:vertAlign w:val="superscript"/>
        </w:rPr>
        <w:t>p</w:t>
      </w:r>
      <w:proofErr w:type="spellEnd"/>
      <w:r w:rsidRPr="005455F8">
        <w:rPr>
          <w:rFonts w:ascii="Times New Roman" w:hAnsi="Times New Roman" w:cs="Times New Roman"/>
        </w:rPr>
        <w:t xml:space="preserve">. Federico lo era di fatto dall’incoronazione di Aquisgrana del 25 luglio 1215 che completava quella di Magonza </w:t>
      </w:r>
      <w:r>
        <w:rPr>
          <w:rFonts w:ascii="Times New Roman" w:hAnsi="Times New Roman" w:cs="Times New Roman"/>
        </w:rPr>
        <w:t>del 9 dicembre 1212,</w:t>
      </w:r>
      <w:r w:rsidRPr="005455F8">
        <w:rPr>
          <w:rFonts w:ascii="Times New Roman" w:hAnsi="Times New Roman" w:cs="Times New Roman"/>
        </w:rPr>
        <w:t xml:space="preserve"> ma gli atti ufficiali gli attribuiscono questo titolo solo a partire dall’incoronazione di Roma del 22 novembre 1220</w:t>
      </w:r>
      <w:r w:rsidR="00727FFA">
        <w:rPr>
          <w:rFonts w:ascii="Times New Roman" w:hAnsi="Times New Roman" w:cs="Times New Roman"/>
        </w:rPr>
        <w:t xml:space="preserve">; vi </w:t>
      </w:r>
      <w:r w:rsidR="00263F7D">
        <w:rPr>
          <w:rFonts w:ascii="Times New Roman" w:hAnsi="Times New Roman" w:cs="Times New Roman"/>
        </w:rPr>
        <w:t>è</w:t>
      </w:r>
      <w:r w:rsidR="0060465C">
        <w:rPr>
          <w:rFonts w:ascii="Times New Roman" w:hAnsi="Times New Roman" w:cs="Times New Roman"/>
        </w:rPr>
        <w:t xml:space="preserve"> però almeno un testo poetico, la canzone di crociata </w:t>
      </w:r>
      <w:proofErr w:type="spellStart"/>
      <w:r w:rsidR="0060465C" w:rsidRPr="006F052B">
        <w:rPr>
          <w:rFonts w:ascii="Times New Roman" w:hAnsi="Times New Roman" w:cs="Times New Roman"/>
          <w:i/>
        </w:rPr>
        <w:t>BdT</w:t>
      </w:r>
      <w:proofErr w:type="spellEnd"/>
      <w:r w:rsidR="0060465C">
        <w:rPr>
          <w:rFonts w:ascii="Times New Roman" w:hAnsi="Times New Roman" w:cs="Times New Roman"/>
        </w:rPr>
        <w:t xml:space="preserve"> 10.11</w:t>
      </w:r>
      <w:r w:rsidR="00395AA0">
        <w:rPr>
          <w:rFonts w:ascii="Times New Roman" w:hAnsi="Times New Roman" w:cs="Times New Roman"/>
        </w:rPr>
        <w:t xml:space="preserve"> di </w:t>
      </w:r>
      <w:proofErr w:type="spellStart"/>
      <w:r w:rsidR="00395AA0">
        <w:rPr>
          <w:rFonts w:ascii="Times New Roman" w:hAnsi="Times New Roman" w:cs="Times New Roman"/>
        </w:rPr>
        <w:t>Aimeric</w:t>
      </w:r>
      <w:proofErr w:type="spellEnd"/>
      <w:r w:rsidR="00395AA0">
        <w:rPr>
          <w:rFonts w:ascii="Times New Roman" w:hAnsi="Times New Roman" w:cs="Times New Roman"/>
        </w:rPr>
        <w:t xml:space="preserve"> de </w:t>
      </w:r>
      <w:proofErr w:type="spellStart"/>
      <w:r w:rsidR="00395AA0">
        <w:rPr>
          <w:rFonts w:ascii="Times New Roman" w:hAnsi="Times New Roman" w:cs="Times New Roman"/>
        </w:rPr>
        <w:t>Peguillan</w:t>
      </w:r>
      <w:proofErr w:type="spellEnd"/>
      <w:r w:rsidR="0060465C">
        <w:rPr>
          <w:rFonts w:ascii="Times New Roman" w:hAnsi="Times New Roman" w:cs="Times New Roman"/>
        </w:rPr>
        <w:t>, databile al 1213</w:t>
      </w:r>
      <w:r w:rsidR="00395AA0">
        <w:rPr>
          <w:rFonts w:ascii="Times New Roman" w:hAnsi="Times New Roman" w:cs="Times New Roman"/>
        </w:rPr>
        <w:t>,</w:t>
      </w:r>
      <w:r w:rsidR="0060465C">
        <w:rPr>
          <w:rFonts w:ascii="Times New Roman" w:hAnsi="Times New Roman" w:cs="Times New Roman"/>
        </w:rPr>
        <w:t xml:space="preserve"> </w:t>
      </w:r>
      <w:r w:rsidR="00395AA0">
        <w:rPr>
          <w:rFonts w:ascii="Times New Roman" w:hAnsi="Times New Roman" w:cs="Times New Roman"/>
        </w:rPr>
        <w:t>dove l’autore si riferisce a</w:t>
      </w:r>
      <w:r w:rsidR="0060465C">
        <w:rPr>
          <w:rFonts w:ascii="Times New Roman" w:hAnsi="Times New Roman" w:cs="Times New Roman"/>
        </w:rPr>
        <w:t xml:space="preserve"> Federico </w:t>
      </w:r>
      <w:r w:rsidR="00395AA0">
        <w:rPr>
          <w:rFonts w:ascii="Times New Roman" w:hAnsi="Times New Roman" w:cs="Times New Roman"/>
        </w:rPr>
        <w:t>con il titolo</w:t>
      </w:r>
      <w:r w:rsidR="0060465C">
        <w:rPr>
          <w:rFonts w:ascii="Times New Roman" w:hAnsi="Times New Roman" w:cs="Times New Roman"/>
        </w:rPr>
        <w:t xml:space="preserve"> di </w:t>
      </w:r>
      <w:proofErr w:type="spellStart"/>
      <w:r w:rsidR="0060465C">
        <w:rPr>
          <w:rFonts w:ascii="Times New Roman" w:hAnsi="Times New Roman" w:cs="Times New Roman"/>
          <w:i/>
        </w:rPr>
        <w:t>emperador</w:t>
      </w:r>
      <w:proofErr w:type="spellEnd"/>
      <w:r w:rsidR="00694605">
        <w:rPr>
          <w:rFonts w:ascii="Times New Roman" w:hAnsi="Times New Roman" w:cs="Times New Roman"/>
        </w:rPr>
        <w:t xml:space="preserve"> (v. 45</w:t>
      </w:r>
      <w:r w:rsidR="00263F7D">
        <w:rPr>
          <w:rFonts w:ascii="Times New Roman" w:hAnsi="Times New Roman" w:cs="Times New Roman"/>
        </w:rPr>
        <w:t xml:space="preserve">, anche se la forma plurale potrebbe essere interpretata in senso generico come “coloro che si contendono </w:t>
      </w:r>
      <w:r w:rsidR="003D2E01">
        <w:rPr>
          <w:rFonts w:ascii="Times New Roman" w:hAnsi="Times New Roman" w:cs="Times New Roman"/>
        </w:rPr>
        <w:t>la corona imperiale</w:t>
      </w:r>
      <w:r w:rsidR="00263F7D">
        <w:rPr>
          <w:rFonts w:ascii="Times New Roman" w:hAnsi="Times New Roman" w:cs="Times New Roman"/>
        </w:rPr>
        <w:t>”</w:t>
      </w:r>
      <w:r w:rsidR="00694605">
        <w:rPr>
          <w:rFonts w:ascii="Times New Roman" w:hAnsi="Times New Roman" w:cs="Times New Roman"/>
        </w:rPr>
        <w:t>)</w:t>
      </w:r>
      <w:r w:rsidR="00263F7D">
        <w:rPr>
          <w:rFonts w:ascii="Times New Roman" w:hAnsi="Times New Roman" w:cs="Times New Roman"/>
        </w:rPr>
        <w:t>;</w:t>
      </w:r>
      <w:r w:rsidR="00727FFA">
        <w:rPr>
          <w:rFonts w:ascii="Times New Roman" w:hAnsi="Times New Roman" w:cs="Times New Roman"/>
        </w:rPr>
        <w:t xml:space="preserve"> anche la canzone </w:t>
      </w:r>
      <w:proofErr w:type="spellStart"/>
      <w:r w:rsidR="00727FFA" w:rsidRPr="00727FFA">
        <w:rPr>
          <w:rFonts w:ascii="Times New Roman" w:hAnsi="Times New Roman" w:cs="Times New Roman"/>
          <w:i/>
        </w:rPr>
        <w:t>BdT</w:t>
      </w:r>
      <w:proofErr w:type="spellEnd"/>
      <w:r w:rsidR="00727FFA">
        <w:rPr>
          <w:rFonts w:ascii="Times New Roman" w:hAnsi="Times New Roman" w:cs="Times New Roman"/>
        </w:rPr>
        <w:t xml:space="preserve"> 10.52 dello stesso trovatore dedicata all’</w:t>
      </w:r>
      <w:proofErr w:type="spellStart"/>
      <w:r w:rsidR="00727FFA">
        <w:rPr>
          <w:rFonts w:ascii="Times New Roman" w:hAnsi="Times New Roman" w:cs="Times New Roman"/>
          <w:i/>
        </w:rPr>
        <w:t>emperaire</w:t>
      </w:r>
      <w:proofErr w:type="spellEnd"/>
      <w:r w:rsidR="00727FFA">
        <w:rPr>
          <w:rFonts w:ascii="Times New Roman" w:hAnsi="Times New Roman" w:cs="Times New Roman"/>
        </w:rPr>
        <w:t xml:space="preserve"> (v. 51) potrebbe essere anteriore al 1220</w:t>
      </w:r>
      <w:r w:rsidRPr="005455F8">
        <w:rPr>
          <w:rFonts w:ascii="Times New Roman" w:hAnsi="Times New Roman" w:cs="Times New Roman"/>
        </w:rPr>
        <w:t>.</w:t>
      </w:r>
      <w:r w:rsidR="008C2E7E">
        <w:rPr>
          <w:rFonts w:ascii="Times New Roman" w:hAnsi="Times New Roman" w:cs="Times New Roman"/>
        </w:rPr>
        <w:t xml:space="preserve"> </w:t>
      </w:r>
      <w:r w:rsidR="00E447A3">
        <w:rPr>
          <w:rFonts w:ascii="Times New Roman" w:hAnsi="Times New Roman" w:cs="Times New Roman"/>
        </w:rPr>
        <w:t>Allo stesso modo, l</w:t>
      </w:r>
      <w:r w:rsidR="008C2E7E" w:rsidRPr="008C2E7E">
        <w:rPr>
          <w:rFonts w:ascii="Times New Roman" w:hAnsi="Times New Roman" w:cs="Times New Roman"/>
        </w:rPr>
        <w:t xml:space="preserve">a bella accoglienza riservata al sovrano svevo dalla corte di Monferrato di cui parla il medesimo </w:t>
      </w:r>
      <w:proofErr w:type="spellStart"/>
      <w:r w:rsidR="008C2E7E" w:rsidRPr="008C2E7E">
        <w:rPr>
          <w:rFonts w:ascii="Times New Roman" w:hAnsi="Times New Roman" w:cs="Times New Roman"/>
          <w:i/>
        </w:rPr>
        <w:t>envoi</w:t>
      </w:r>
      <w:proofErr w:type="spellEnd"/>
      <w:r w:rsidR="008C2E7E" w:rsidRPr="008C2E7E">
        <w:rPr>
          <w:rFonts w:ascii="Times New Roman" w:hAnsi="Times New Roman" w:cs="Times New Roman"/>
        </w:rPr>
        <w:t xml:space="preserve"> (v. 28) </w:t>
      </w:r>
      <w:r w:rsidR="0060465C">
        <w:rPr>
          <w:rFonts w:ascii="Times New Roman" w:hAnsi="Times New Roman" w:cs="Times New Roman"/>
        </w:rPr>
        <w:t>potrebbe</w:t>
      </w:r>
      <w:r w:rsidR="008C2E7E" w:rsidRPr="008C2E7E">
        <w:rPr>
          <w:rFonts w:ascii="Times New Roman" w:hAnsi="Times New Roman" w:cs="Times New Roman"/>
        </w:rPr>
        <w:t xml:space="preserve"> riferirsi al passaggio di Federico in Monferrato nel settembre 1220, mentre si accingeva a raggiungere Roma per ricevervi l’incoronazio</w:t>
      </w:r>
      <w:r w:rsidR="00975FD0">
        <w:rPr>
          <w:rFonts w:ascii="Times New Roman" w:hAnsi="Times New Roman" w:cs="Times New Roman"/>
        </w:rPr>
        <w:t xml:space="preserve">ne imperiale, </w:t>
      </w:r>
      <w:r w:rsidR="00F80293">
        <w:rPr>
          <w:rFonts w:ascii="Times New Roman" w:hAnsi="Times New Roman" w:cs="Times New Roman"/>
        </w:rPr>
        <w:t xml:space="preserve">ma </w:t>
      </w:r>
      <w:r w:rsidR="0060465C">
        <w:rPr>
          <w:rFonts w:ascii="Times New Roman" w:hAnsi="Times New Roman" w:cs="Times New Roman"/>
        </w:rPr>
        <w:t>anche a</w:t>
      </w:r>
      <w:r w:rsidR="00F80293">
        <w:rPr>
          <w:rFonts w:ascii="Times New Roman" w:hAnsi="Times New Roman" w:cs="Times New Roman"/>
        </w:rPr>
        <w:t>ll’</w:t>
      </w:r>
      <w:r w:rsidR="0060465C">
        <w:rPr>
          <w:rFonts w:ascii="Times New Roman" w:hAnsi="Times New Roman" w:cs="Times New Roman"/>
        </w:rPr>
        <w:t>episodio</w:t>
      </w:r>
      <w:r w:rsidR="00F80293">
        <w:rPr>
          <w:rFonts w:ascii="Times New Roman" w:hAnsi="Times New Roman" w:cs="Times New Roman"/>
        </w:rPr>
        <w:t xml:space="preserve"> </w:t>
      </w:r>
      <w:r w:rsidR="0060465C">
        <w:rPr>
          <w:rFonts w:ascii="Times New Roman" w:hAnsi="Times New Roman" w:cs="Times New Roman"/>
        </w:rPr>
        <w:t>di Genova de</w:t>
      </w:r>
      <w:r w:rsidR="00F80293">
        <w:rPr>
          <w:rFonts w:ascii="Times New Roman" w:hAnsi="Times New Roman" w:cs="Times New Roman"/>
        </w:rPr>
        <w:t xml:space="preserve">l 14 luglio 1212, </w:t>
      </w:r>
      <w:r w:rsidR="0060465C">
        <w:rPr>
          <w:rFonts w:ascii="Times New Roman" w:hAnsi="Times New Roman" w:cs="Times New Roman"/>
        </w:rPr>
        <w:t>quando Guglielmo aveva assistito allo sbarco dell’imperatore per poi scortarlo fino ad Asti e a Pavia</w:t>
      </w:r>
      <w:r w:rsidR="00F80293">
        <w:rPr>
          <w:rFonts w:ascii="Times New Roman" w:hAnsi="Times New Roman" w:cs="Times New Roman"/>
        </w:rPr>
        <w:t xml:space="preserve"> </w:t>
      </w:r>
      <w:r w:rsidR="0060465C">
        <w:rPr>
          <w:rFonts w:ascii="Times New Roman" w:hAnsi="Times New Roman" w:cs="Times New Roman"/>
        </w:rPr>
        <w:t>lungo la strada che lo portava</w:t>
      </w:r>
      <w:r w:rsidR="00F80293">
        <w:rPr>
          <w:rFonts w:ascii="Times New Roman" w:hAnsi="Times New Roman" w:cs="Times New Roman"/>
        </w:rPr>
        <w:t xml:space="preserve"> a ricevere l’incoronazione di Magonza</w:t>
      </w:r>
      <w:r w:rsidR="008C2E7E" w:rsidRPr="008C2E7E">
        <w:rPr>
          <w:rFonts w:ascii="Times New Roman" w:hAnsi="Times New Roman" w:cs="Times New Roman"/>
        </w:rPr>
        <w:t>.</w:t>
      </w:r>
    </w:p>
    <w:p w:rsidR="00342B89" w:rsidRDefault="008C2E7E" w:rsidP="003D6C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342B89">
        <w:rPr>
          <w:rFonts w:ascii="Times New Roman" w:hAnsi="Times New Roman" w:cs="Times New Roman"/>
        </w:rPr>
        <w:t xml:space="preserve">Secondo </w:t>
      </w:r>
      <w:proofErr w:type="spellStart"/>
      <w:r w:rsidRPr="00342B89">
        <w:rPr>
          <w:rFonts w:ascii="Times New Roman" w:hAnsi="Times New Roman" w:cs="Times New Roman"/>
        </w:rPr>
        <w:t>Bédier</w:t>
      </w:r>
      <w:proofErr w:type="spellEnd"/>
      <w:r w:rsidR="00694605">
        <w:rPr>
          <w:rFonts w:ascii="Times New Roman" w:hAnsi="Times New Roman" w:cs="Times New Roman"/>
        </w:rPr>
        <w:t>,</w:t>
      </w:r>
      <w:r w:rsidRPr="00342B89">
        <w:rPr>
          <w:rFonts w:ascii="Times New Roman" w:hAnsi="Times New Roman" w:cs="Times New Roman"/>
        </w:rPr>
        <w:t xml:space="preserve"> la canzone</w:t>
      </w:r>
      <w:r w:rsidR="00694605">
        <w:rPr>
          <w:rFonts w:ascii="Times New Roman" w:hAnsi="Times New Roman" w:cs="Times New Roman"/>
        </w:rPr>
        <w:t xml:space="preserve"> di </w:t>
      </w:r>
      <w:proofErr w:type="spellStart"/>
      <w:r w:rsidR="00694605">
        <w:rPr>
          <w:rFonts w:ascii="Times New Roman" w:hAnsi="Times New Roman" w:cs="Times New Roman"/>
        </w:rPr>
        <w:t>Hugues</w:t>
      </w:r>
      <w:proofErr w:type="spellEnd"/>
      <w:r w:rsidR="00694605">
        <w:rPr>
          <w:rFonts w:ascii="Times New Roman" w:hAnsi="Times New Roman" w:cs="Times New Roman"/>
        </w:rPr>
        <w:t xml:space="preserve"> de </w:t>
      </w:r>
      <w:proofErr w:type="spellStart"/>
      <w:r w:rsidR="00694605">
        <w:rPr>
          <w:rFonts w:ascii="Times New Roman" w:hAnsi="Times New Roman" w:cs="Times New Roman"/>
        </w:rPr>
        <w:t>Berzé</w:t>
      </w:r>
      <w:proofErr w:type="spellEnd"/>
      <w:r w:rsidRPr="00342B89">
        <w:rPr>
          <w:rFonts w:ascii="Times New Roman" w:hAnsi="Times New Roman" w:cs="Times New Roman"/>
        </w:rPr>
        <w:t xml:space="preserve"> deve essere stata scritta prima dell’evacuazione di </w:t>
      </w:r>
      <w:proofErr w:type="spellStart"/>
      <w:r w:rsidRPr="00342B89">
        <w:rPr>
          <w:rFonts w:ascii="Times New Roman" w:hAnsi="Times New Roman" w:cs="Times New Roman"/>
        </w:rPr>
        <w:t>Damietta</w:t>
      </w:r>
      <w:proofErr w:type="spellEnd"/>
      <w:r w:rsidRPr="00342B89">
        <w:rPr>
          <w:rFonts w:ascii="Times New Roman" w:hAnsi="Times New Roman" w:cs="Times New Roman"/>
        </w:rPr>
        <w:t xml:space="preserve"> del 7 settembre 1221, seguita alla sconfitta di al-</w:t>
      </w:r>
      <w:proofErr w:type="spellStart"/>
      <w:r w:rsidRPr="00342B89">
        <w:rPr>
          <w:rFonts w:ascii="Times New Roman" w:hAnsi="Times New Roman" w:cs="Times New Roman"/>
        </w:rPr>
        <w:t>Mansūra</w:t>
      </w:r>
      <w:proofErr w:type="spellEnd"/>
      <w:r w:rsidRPr="00342B89">
        <w:rPr>
          <w:rFonts w:ascii="Times New Roman" w:hAnsi="Times New Roman" w:cs="Times New Roman"/>
        </w:rPr>
        <w:t xml:space="preserve"> del 27 agosto. Malgrado </w:t>
      </w:r>
      <w:r w:rsidR="000432F5" w:rsidRPr="00342B89">
        <w:rPr>
          <w:rFonts w:ascii="Times New Roman" w:hAnsi="Times New Roman" w:cs="Times New Roman"/>
        </w:rPr>
        <w:t xml:space="preserve">le promesse di </w:t>
      </w:r>
      <w:r w:rsidRPr="00342B89">
        <w:rPr>
          <w:rFonts w:ascii="Times New Roman" w:hAnsi="Times New Roman" w:cs="Times New Roman"/>
        </w:rPr>
        <w:t xml:space="preserve">Federico, dopo questa data non si conoscono seri tentativi di organizzare spedizioni in Terra Santa, tali da </w:t>
      </w:r>
      <w:r w:rsidRPr="00342B89">
        <w:rPr>
          <w:rFonts w:ascii="Times New Roman" w:hAnsi="Times New Roman" w:cs="Times New Roman"/>
        </w:rPr>
        <w:lastRenderedPageBreak/>
        <w:t xml:space="preserve">giustificare un testo come il nostro, almeno fino alla Dieta di San Germano del luglio 1225, nella quale </w:t>
      </w:r>
      <w:r w:rsidR="00342B89" w:rsidRPr="00342B89">
        <w:rPr>
          <w:rFonts w:ascii="Times New Roman" w:hAnsi="Times New Roman" w:cs="Times New Roman"/>
        </w:rPr>
        <w:t>l’imperatore</w:t>
      </w:r>
      <w:r w:rsidRPr="00342B89">
        <w:rPr>
          <w:rFonts w:ascii="Times New Roman" w:hAnsi="Times New Roman" w:cs="Times New Roman"/>
        </w:rPr>
        <w:t xml:space="preserve"> fu costretto ad impegnarsi nuovamente a partire entro il 1227. </w:t>
      </w:r>
      <w:r w:rsidR="00342B89" w:rsidRPr="00342B89">
        <w:rPr>
          <w:rFonts w:ascii="Times New Roman" w:hAnsi="Times New Roman" w:cs="Times New Roman"/>
        </w:rPr>
        <w:t>Inoltre</w:t>
      </w:r>
      <w:r w:rsidRPr="00342B89">
        <w:rPr>
          <w:rFonts w:ascii="Times New Roman" w:hAnsi="Times New Roman" w:cs="Times New Roman"/>
        </w:rPr>
        <w:t xml:space="preserve"> Guglielmo VI di Monferrato aveva ormai abbandonato il progetto di guidare una spedizione in </w:t>
      </w:r>
      <w:r w:rsidR="007313E8">
        <w:rPr>
          <w:rFonts w:ascii="Times New Roman" w:hAnsi="Times New Roman" w:cs="Times New Roman"/>
        </w:rPr>
        <w:t>Egitto</w:t>
      </w:r>
      <w:r w:rsidRPr="00342B89">
        <w:rPr>
          <w:rFonts w:ascii="Times New Roman" w:hAnsi="Times New Roman" w:cs="Times New Roman"/>
        </w:rPr>
        <w:t xml:space="preserve"> ed era coinvolto nella questione della successione del regno di Tessalonica</w:t>
      </w:r>
      <w:r w:rsidR="00342B89" w:rsidRPr="00342B89">
        <w:rPr>
          <w:rFonts w:ascii="Times New Roman" w:hAnsi="Times New Roman" w:cs="Times New Roman"/>
        </w:rPr>
        <w:t>, il cui sovrano designato era il giovane fratello Demetrio</w:t>
      </w:r>
      <w:r w:rsidRPr="00342B89">
        <w:rPr>
          <w:rFonts w:ascii="Times New Roman" w:hAnsi="Times New Roman" w:cs="Times New Roman"/>
        </w:rPr>
        <w:t>.</w:t>
      </w:r>
    </w:p>
    <w:p w:rsidR="00647124" w:rsidRDefault="00647124" w:rsidP="003D6C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L’accenno contenuto nel </w:t>
      </w:r>
      <w:r w:rsidR="00D8452F">
        <w:rPr>
          <w:rFonts w:ascii="Times New Roman" w:hAnsi="Times New Roman" w:cs="Times New Roman"/>
        </w:rPr>
        <w:t>primo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envoi</w:t>
      </w:r>
      <w:proofErr w:type="spellEnd"/>
      <w:r>
        <w:rPr>
          <w:rFonts w:ascii="Times New Roman" w:hAnsi="Times New Roman" w:cs="Times New Roman"/>
        </w:rPr>
        <w:t xml:space="preserve"> circa l’aiuto economico di Federico a Guglielmo di Monferrato </w:t>
      </w:r>
      <w:r w:rsidR="006F6DE3">
        <w:rPr>
          <w:rFonts w:ascii="Times New Roman" w:hAnsi="Times New Roman" w:cs="Times New Roman"/>
        </w:rPr>
        <w:t>p</w:t>
      </w:r>
      <w:r w:rsidRPr="009C6841">
        <w:rPr>
          <w:rFonts w:ascii="Times New Roman" w:hAnsi="Times New Roman" w:cs="Times New Roman"/>
        </w:rPr>
        <w:t xml:space="preserve">otrebbe </w:t>
      </w:r>
      <w:r w:rsidR="006F6DE3">
        <w:rPr>
          <w:rFonts w:ascii="Times New Roman" w:hAnsi="Times New Roman" w:cs="Times New Roman"/>
        </w:rPr>
        <w:t>riferirsi in modo</w:t>
      </w:r>
      <w:r w:rsidRPr="009C6841">
        <w:rPr>
          <w:rFonts w:ascii="Times New Roman" w:hAnsi="Times New Roman" w:cs="Times New Roman"/>
        </w:rPr>
        <w:t xml:space="preserve"> generico </w:t>
      </w:r>
      <w:r w:rsidR="00613574">
        <w:rPr>
          <w:rFonts w:ascii="Times New Roman" w:hAnsi="Times New Roman" w:cs="Times New Roman"/>
        </w:rPr>
        <w:t>alle disponibilità economiche di Federico</w:t>
      </w:r>
      <w:r w:rsidR="006F6DE3">
        <w:rPr>
          <w:rFonts w:ascii="Times New Roman" w:hAnsi="Times New Roman" w:cs="Times New Roman"/>
        </w:rPr>
        <w:t xml:space="preserve"> piuttosto che a un evento preciso,</w:t>
      </w:r>
      <w:r w:rsidRPr="009C6841">
        <w:rPr>
          <w:rFonts w:ascii="Times New Roman" w:hAnsi="Times New Roman" w:cs="Times New Roman"/>
        </w:rPr>
        <w:t xml:space="preserve"> </w:t>
      </w:r>
      <w:r w:rsidR="006F6DE3">
        <w:rPr>
          <w:rFonts w:ascii="Times New Roman" w:hAnsi="Times New Roman" w:cs="Times New Roman"/>
        </w:rPr>
        <w:t>e questo</w:t>
      </w:r>
      <w:r w:rsidRPr="009C6841">
        <w:rPr>
          <w:rFonts w:ascii="Times New Roman" w:hAnsi="Times New Roman" w:cs="Times New Roman"/>
        </w:rPr>
        <w:t xml:space="preserve"> non contrasterebbe con la datazione proposta da </w:t>
      </w:r>
      <w:proofErr w:type="spellStart"/>
      <w:r w:rsidRPr="009C6841">
        <w:rPr>
          <w:rFonts w:ascii="Times New Roman" w:hAnsi="Times New Roman" w:cs="Times New Roman"/>
        </w:rPr>
        <w:t>Bédier</w:t>
      </w:r>
      <w:proofErr w:type="spellEnd"/>
      <w:r w:rsidRPr="009C6841">
        <w:rPr>
          <w:rFonts w:ascii="Times New Roman" w:hAnsi="Times New Roman" w:cs="Times New Roman"/>
        </w:rPr>
        <w:t xml:space="preserve">. Lo stesso studioso francese </w:t>
      </w:r>
      <w:r w:rsidR="009C6841">
        <w:rPr>
          <w:rFonts w:ascii="Times New Roman" w:hAnsi="Times New Roman" w:cs="Times New Roman"/>
        </w:rPr>
        <w:t>fa notare</w:t>
      </w:r>
      <w:r w:rsidRPr="009C6841">
        <w:rPr>
          <w:rFonts w:ascii="Times New Roman" w:hAnsi="Times New Roman" w:cs="Times New Roman"/>
        </w:rPr>
        <w:t xml:space="preserve"> che l’uso del verbo </w:t>
      </w:r>
      <w:proofErr w:type="spellStart"/>
      <w:r w:rsidRPr="009C6841">
        <w:rPr>
          <w:rFonts w:ascii="Times New Roman" w:hAnsi="Times New Roman" w:cs="Times New Roman"/>
          <w:i/>
        </w:rPr>
        <w:t>porter</w:t>
      </w:r>
      <w:proofErr w:type="spellEnd"/>
      <w:r w:rsidRPr="009C6841">
        <w:rPr>
          <w:rFonts w:ascii="Times New Roman" w:hAnsi="Times New Roman" w:cs="Times New Roman"/>
        </w:rPr>
        <w:t xml:space="preserve"> al v. 25 sembra indicare non tanto un prestito ricevuto, quanto la convinzione che l’imperatore dovesse partecipare alla spedizione finanziandola con i propri mezzi</w:t>
      </w:r>
      <w:r w:rsidR="009C6841">
        <w:rPr>
          <w:rFonts w:ascii="Times New Roman" w:hAnsi="Times New Roman" w:cs="Times New Roman"/>
        </w:rPr>
        <w:t xml:space="preserve"> </w:t>
      </w:r>
      <w:r w:rsidR="006809A7">
        <w:rPr>
          <w:rFonts w:ascii="Times New Roman" w:hAnsi="Times New Roman" w:cs="Times New Roman"/>
        </w:rPr>
        <w:t>(</w:t>
      </w:r>
      <w:proofErr w:type="spellStart"/>
      <w:r w:rsidR="009C6841">
        <w:rPr>
          <w:rFonts w:ascii="Times New Roman" w:hAnsi="Times New Roman" w:cs="Times New Roman"/>
        </w:rPr>
        <w:t>Bédier</w:t>
      </w:r>
      <w:r w:rsidR="006F6DE3">
        <w:rPr>
          <w:rFonts w:ascii="Times New Roman" w:hAnsi="Times New Roman" w:cs="Times New Roman"/>
        </w:rPr>
        <w:t>-Aubry</w:t>
      </w:r>
      <w:proofErr w:type="spellEnd"/>
      <w:r w:rsidR="009C6841">
        <w:rPr>
          <w:rFonts w:ascii="Times New Roman" w:hAnsi="Times New Roman" w:cs="Times New Roman"/>
        </w:rPr>
        <w:t xml:space="preserve"> </w:t>
      </w:r>
      <w:r w:rsidR="00147680">
        <w:rPr>
          <w:rFonts w:ascii="Times New Roman" w:hAnsi="Times New Roman" w:cs="Times New Roman"/>
        </w:rPr>
        <w:t xml:space="preserve">1909, p. </w:t>
      </w:r>
      <w:r w:rsidR="00C527DA">
        <w:rPr>
          <w:rFonts w:ascii="Times New Roman" w:hAnsi="Times New Roman" w:cs="Times New Roman"/>
        </w:rPr>
        <w:t>159</w:t>
      </w:r>
      <w:r w:rsidR="009C6841">
        <w:rPr>
          <w:rFonts w:ascii="Times New Roman" w:hAnsi="Times New Roman" w:cs="Times New Roman"/>
        </w:rPr>
        <w:t>)</w:t>
      </w:r>
      <w:r w:rsidRPr="009C6841">
        <w:rPr>
          <w:rFonts w:ascii="Times New Roman" w:hAnsi="Times New Roman" w:cs="Times New Roman"/>
        </w:rPr>
        <w:t>.</w:t>
      </w:r>
    </w:p>
    <w:p w:rsidR="009C6841" w:rsidRDefault="00600C0D" w:rsidP="003D6C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Contro l’ipotesi che </w:t>
      </w:r>
      <w:proofErr w:type="spellStart"/>
      <w:r>
        <w:rPr>
          <w:rFonts w:ascii="Times New Roman" w:hAnsi="Times New Roman" w:cs="Times New Roman"/>
        </w:rPr>
        <w:t>Hugues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Berzé</w:t>
      </w:r>
      <w:proofErr w:type="spellEnd"/>
      <w:r>
        <w:rPr>
          <w:rFonts w:ascii="Times New Roman" w:hAnsi="Times New Roman" w:cs="Times New Roman"/>
        </w:rPr>
        <w:t xml:space="preserve"> fosse morto prima dell’agosto 1220, fatto che anticiperebbe di un anno il </w:t>
      </w:r>
      <w:proofErr w:type="spellStart"/>
      <w:r>
        <w:rPr>
          <w:rFonts w:ascii="Times New Roman" w:hAnsi="Times New Roman" w:cs="Times New Roman"/>
          <w:i/>
        </w:rPr>
        <w:t>terminus</w:t>
      </w:r>
      <w:proofErr w:type="spellEnd"/>
      <w:r>
        <w:rPr>
          <w:rFonts w:ascii="Times New Roman" w:hAnsi="Times New Roman" w:cs="Times New Roman"/>
          <w:i/>
        </w:rPr>
        <w:t xml:space="preserve"> ante </w:t>
      </w:r>
      <w:proofErr w:type="spellStart"/>
      <w:r>
        <w:rPr>
          <w:rFonts w:ascii="Times New Roman" w:hAnsi="Times New Roman" w:cs="Times New Roman"/>
          <w:i/>
        </w:rPr>
        <w:t>quem</w:t>
      </w:r>
      <w:proofErr w:type="spellEnd"/>
      <w:r>
        <w:rPr>
          <w:rFonts w:ascii="Times New Roman" w:hAnsi="Times New Roman" w:cs="Times New Roman"/>
        </w:rPr>
        <w:t>, si vedano gli argomenti di</w:t>
      </w:r>
      <w:r w:rsidR="009C6841">
        <w:rPr>
          <w:rFonts w:ascii="Times New Roman" w:hAnsi="Times New Roman" w:cs="Times New Roman"/>
        </w:rPr>
        <w:t xml:space="preserve"> </w:t>
      </w:r>
      <w:proofErr w:type="spellStart"/>
      <w:r w:rsidR="009C6841">
        <w:rPr>
          <w:rFonts w:ascii="Times New Roman" w:hAnsi="Times New Roman" w:cs="Times New Roman"/>
        </w:rPr>
        <w:t>Gouiran</w:t>
      </w:r>
      <w:proofErr w:type="spellEnd"/>
      <w:r w:rsidR="009C6841">
        <w:rPr>
          <w:rFonts w:ascii="Times New Roman" w:hAnsi="Times New Roman" w:cs="Times New Roman"/>
        </w:rPr>
        <w:t xml:space="preserve"> 1994, p</w:t>
      </w:r>
      <w:r w:rsidR="00795198">
        <w:rPr>
          <w:rFonts w:ascii="Times New Roman" w:hAnsi="Times New Roman" w:cs="Times New Roman"/>
        </w:rPr>
        <w:t>p</w:t>
      </w:r>
      <w:r w:rsidR="009C6841">
        <w:rPr>
          <w:rFonts w:ascii="Times New Roman" w:hAnsi="Times New Roman" w:cs="Times New Roman"/>
        </w:rPr>
        <w:t xml:space="preserve">. </w:t>
      </w:r>
      <w:r w:rsidR="00795198">
        <w:rPr>
          <w:rFonts w:ascii="Times New Roman" w:hAnsi="Times New Roman" w:cs="Times New Roman"/>
        </w:rPr>
        <w:t>343-345</w:t>
      </w:r>
      <w:r>
        <w:rPr>
          <w:rFonts w:ascii="Times New Roman" w:hAnsi="Times New Roman" w:cs="Times New Roman"/>
        </w:rPr>
        <w:t xml:space="preserve"> e di</w:t>
      </w:r>
      <w:r w:rsidR="009C6841">
        <w:rPr>
          <w:rFonts w:ascii="Times New Roman" w:hAnsi="Times New Roman" w:cs="Times New Roman"/>
        </w:rPr>
        <w:t xml:space="preserve"> Barbieri</w:t>
      </w:r>
      <w:r w:rsidR="00795198">
        <w:rPr>
          <w:rFonts w:ascii="Times New Roman" w:hAnsi="Times New Roman" w:cs="Times New Roman"/>
        </w:rPr>
        <w:t xml:space="preserve"> 2001, p</w:t>
      </w:r>
      <w:r w:rsidR="006809A7">
        <w:rPr>
          <w:rFonts w:ascii="Times New Roman" w:hAnsi="Times New Roman" w:cs="Times New Roman"/>
        </w:rPr>
        <w:t>p</w:t>
      </w:r>
      <w:r w:rsidR="00795198">
        <w:rPr>
          <w:rFonts w:ascii="Times New Roman" w:hAnsi="Times New Roman" w:cs="Times New Roman"/>
        </w:rPr>
        <w:t>. 176-177</w:t>
      </w:r>
      <w:r>
        <w:rPr>
          <w:rFonts w:ascii="Times New Roman" w:hAnsi="Times New Roman" w:cs="Times New Roman"/>
        </w:rPr>
        <w:t>. I</w:t>
      </w:r>
      <w:r w:rsidR="00583A16">
        <w:rPr>
          <w:rFonts w:ascii="Times New Roman" w:hAnsi="Times New Roman" w:cs="Times New Roman"/>
        </w:rPr>
        <w:t>l silenzio</w:t>
      </w:r>
      <w:r>
        <w:rPr>
          <w:rFonts w:ascii="Times New Roman" w:hAnsi="Times New Roman" w:cs="Times New Roman"/>
        </w:rPr>
        <w:t xml:space="preserve"> de</w:t>
      </w:r>
      <w:r w:rsidR="00A82463">
        <w:rPr>
          <w:rFonts w:ascii="Times New Roman" w:hAnsi="Times New Roman" w:cs="Times New Roman"/>
        </w:rPr>
        <w:t>gli atti ufficiali</w:t>
      </w:r>
      <w:r w:rsidR="00795198">
        <w:rPr>
          <w:rFonts w:ascii="Times New Roman" w:hAnsi="Times New Roman" w:cs="Times New Roman"/>
        </w:rPr>
        <w:t xml:space="preserve"> </w:t>
      </w:r>
      <w:r w:rsidR="00583A16">
        <w:rPr>
          <w:rFonts w:ascii="Times New Roman" w:hAnsi="Times New Roman" w:cs="Times New Roman"/>
        </w:rPr>
        <w:t>su</w:t>
      </w:r>
      <w:r w:rsidR="00795198">
        <w:rPr>
          <w:rFonts w:ascii="Times New Roman" w:hAnsi="Times New Roman" w:cs="Times New Roman"/>
        </w:rPr>
        <w:t xml:space="preserve">l nome di </w:t>
      </w:r>
      <w:proofErr w:type="spellStart"/>
      <w:r w:rsidR="00795198">
        <w:rPr>
          <w:rFonts w:ascii="Times New Roman" w:hAnsi="Times New Roman" w:cs="Times New Roman"/>
        </w:rPr>
        <w:t>Hugues</w:t>
      </w:r>
      <w:proofErr w:type="spellEnd"/>
      <w:r w:rsidR="00795198">
        <w:rPr>
          <w:rFonts w:ascii="Times New Roman" w:hAnsi="Times New Roman" w:cs="Times New Roman"/>
        </w:rPr>
        <w:t xml:space="preserve"> de </w:t>
      </w:r>
      <w:proofErr w:type="spellStart"/>
      <w:r w:rsidR="00795198">
        <w:rPr>
          <w:rFonts w:ascii="Times New Roman" w:hAnsi="Times New Roman" w:cs="Times New Roman"/>
        </w:rPr>
        <w:t>Berzé</w:t>
      </w:r>
      <w:proofErr w:type="spellEnd"/>
      <w:r w:rsidR="00795198">
        <w:rPr>
          <w:rFonts w:ascii="Times New Roman" w:hAnsi="Times New Roman" w:cs="Times New Roman"/>
        </w:rPr>
        <w:t xml:space="preserve"> si pu</w:t>
      </w:r>
      <w:r w:rsidR="00251935">
        <w:rPr>
          <w:rFonts w:ascii="Times New Roman" w:hAnsi="Times New Roman" w:cs="Times New Roman"/>
        </w:rPr>
        <w:t>ò spiegare con un’</w:t>
      </w:r>
      <w:r w:rsidR="00795198">
        <w:rPr>
          <w:rFonts w:ascii="Times New Roman" w:hAnsi="Times New Roman" w:cs="Times New Roman"/>
        </w:rPr>
        <w:t xml:space="preserve">assenza prolungata, con la sua effettiva partenza per la Terra Santa o con </w:t>
      </w:r>
      <w:r w:rsidR="008D350D">
        <w:rPr>
          <w:rFonts w:ascii="Times New Roman" w:hAnsi="Times New Roman" w:cs="Times New Roman"/>
        </w:rPr>
        <w:t>il suo ingresso nei T</w:t>
      </w:r>
      <w:r w:rsidR="00251935">
        <w:rPr>
          <w:rFonts w:ascii="Times New Roman" w:hAnsi="Times New Roman" w:cs="Times New Roman"/>
        </w:rPr>
        <w:t>emplari</w:t>
      </w:r>
      <w:r w:rsidR="0079519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evento che</w:t>
      </w:r>
      <w:r w:rsidR="00795198">
        <w:rPr>
          <w:rFonts w:ascii="Times New Roman" w:hAnsi="Times New Roman" w:cs="Times New Roman"/>
        </w:rPr>
        <w:t xml:space="preserve"> sembra confermato dal documento riportato in Barbieri</w:t>
      </w:r>
      <w:r w:rsidR="00BD311F">
        <w:rPr>
          <w:rFonts w:ascii="Times New Roman" w:hAnsi="Times New Roman" w:cs="Times New Roman"/>
        </w:rPr>
        <w:t xml:space="preserve"> 2001, p. </w:t>
      </w:r>
      <w:proofErr w:type="gramStart"/>
      <w:r w:rsidR="00BD311F">
        <w:rPr>
          <w:rFonts w:ascii="Times New Roman" w:hAnsi="Times New Roman" w:cs="Times New Roman"/>
        </w:rPr>
        <w:t>9</w:t>
      </w:r>
      <w:proofErr w:type="gramEnd"/>
      <w:r w:rsidR="00BD311F">
        <w:rPr>
          <w:rFonts w:ascii="Times New Roman" w:hAnsi="Times New Roman" w:cs="Times New Roman"/>
        </w:rPr>
        <w:t xml:space="preserve"> e forse adombrato anche da alcune </w:t>
      </w:r>
      <w:r w:rsidR="00251935">
        <w:rPr>
          <w:rFonts w:ascii="Times New Roman" w:hAnsi="Times New Roman" w:cs="Times New Roman"/>
        </w:rPr>
        <w:t>espressioni contenute nella canz</w:t>
      </w:r>
      <w:r w:rsidR="00BD311F">
        <w:rPr>
          <w:rFonts w:ascii="Times New Roman" w:hAnsi="Times New Roman" w:cs="Times New Roman"/>
        </w:rPr>
        <w:t>one (</w:t>
      </w:r>
      <w:proofErr w:type="spellStart"/>
      <w:r w:rsidR="00BD311F">
        <w:rPr>
          <w:rFonts w:ascii="Times New Roman" w:hAnsi="Times New Roman" w:cs="Times New Roman"/>
        </w:rPr>
        <w:t>vv</w:t>
      </w:r>
      <w:proofErr w:type="spellEnd"/>
      <w:r w:rsidR="00BD311F">
        <w:rPr>
          <w:rFonts w:ascii="Times New Roman" w:hAnsi="Times New Roman" w:cs="Times New Roman"/>
        </w:rPr>
        <w:t>. 5-8).</w:t>
      </w:r>
    </w:p>
    <w:p w:rsidR="00251935" w:rsidRDefault="00251935" w:rsidP="003D6C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conclusione, se si </w:t>
      </w:r>
      <w:proofErr w:type="gramStart"/>
      <w:r>
        <w:rPr>
          <w:rFonts w:ascii="Times New Roman" w:hAnsi="Times New Roman" w:cs="Times New Roman"/>
        </w:rPr>
        <w:t>considera</w:t>
      </w:r>
      <w:proofErr w:type="gramEnd"/>
      <w:r>
        <w:rPr>
          <w:rFonts w:ascii="Times New Roman" w:hAnsi="Times New Roman" w:cs="Times New Roman"/>
        </w:rPr>
        <w:t xml:space="preserve"> autentico il primo </w:t>
      </w:r>
      <w:proofErr w:type="spellStart"/>
      <w:r>
        <w:rPr>
          <w:rFonts w:ascii="Times New Roman" w:hAnsi="Times New Roman" w:cs="Times New Roman"/>
          <w:i/>
        </w:rPr>
        <w:t>envoi</w:t>
      </w:r>
      <w:proofErr w:type="spellEnd"/>
      <w:r>
        <w:rPr>
          <w:rFonts w:ascii="Times New Roman" w:hAnsi="Times New Roman" w:cs="Times New Roman"/>
        </w:rPr>
        <w:t xml:space="preserve"> la canzone sarà stata scritta verosimilmente tra </w:t>
      </w:r>
      <w:r w:rsidR="00702EB3">
        <w:rPr>
          <w:rFonts w:ascii="Times New Roman" w:hAnsi="Times New Roman" w:cs="Times New Roman"/>
        </w:rPr>
        <w:t>novembre 1220 e</w:t>
      </w:r>
      <w:r>
        <w:rPr>
          <w:rFonts w:ascii="Times New Roman" w:hAnsi="Times New Roman" w:cs="Times New Roman"/>
        </w:rPr>
        <w:t xml:space="preserve"> settembre 1221; se invece lo si considera spurio,</w:t>
      </w:r>
      <w:r w:rsidR="00124269">
        <w:rPr>
          <w:rFonts w:ascii="Times New Roman" w:hAnsi="Times New Roman" w:cs="Times New Roman"/>
        </w:rPr>
        <w:t xml:space="preserve"> o se non si ritiene cronologicamente vincolante il riferimento a Federico imperatore,</w:t>
      </w:r>
      <w:r>
        <w:rPr>
          <w:rFonts w:ascii="Times New Roman" w:hAnsi="Times New Roman" w:cs="Times New Roman"/>
        </w:rPr>
        <w:t xml:space="preserve"> essa può essere stata scritta in qualsiasi momento tra il 1215 e il 1221 (e alcune occasioni propizie sono elencate da </w:t>
      </w:r>
      <w:proofErr w:type="spellStart"/>
      <w:r>
        <w:rPr>
          <w:rFonts w:ascii="Times New Roman" w:hAnsi="Times New Roman" w:cs="Times New Roman"/>
        </w:rPr>
        <w:t>Lecoy</w:t>
      </w:r>
      <w:proofErr w:type="spellEnd"/>
      <w:r w:rsidR="00683F92">
        <w:rPr>
          <w:rFonts w:ascii="Times New Roman" w:hAnsi="Times New Roman" w:cs="Times New Roman"/>
        </w:rPr>
        <w:t xml:space="preserve"> 1942-1943</w:t>
      </w:r>
      <w:r>
        <w:rPr>
          <w:rFonts w:ascii="Times New Roman" w:hAnsi="Times New Roman" w:cs="Times New Roman"/>
        </w:rPr>
        <w:t xml:space="preserve">, p. 253). </w:t>
      </w:r>
      <w:r w:rsidRPr="00251935">
        <w:rPr>
          <w:rFonts w:ascii="Times New Roman" w:hAnsi="Times New Roman" w:cs="Times New Roman"/>
        </w:rPr>
        <w:t>Va detto che l’</w:t>
      </w:r>
      <w:proofErr w:type="spellStart"/>
      <w:r w:rsidRPr="00251935">
        <w:rPr>
          <w:rFonts w:ascii="Times New Roman" w:hAnsi="Times New Roman" w:cs="Times New Roman"/>
          <w:i/>
        </w:rPr>
        <w:t>envoi</w:t>
      </w:r>
      <w:proofErr w:type="spellEnd"/>
      <w:r w:rsidRPr="00251935">
        <w:rPr>
          <w:rFonts w:ascii="Times New Roman" w:hAnsi="Times New Roman" w:cs="Times New Roman"/>
        </w:rPr>
        <w:t xml:space="preserve"> ha effettivamente un carattere particolare, </w:t>
      </w:r>
      <w:proofErr w:type="gramStart"/>
      <w:r w:rsidRPr="00251935">
        <w:rPr>
          <w:rFonts w:ascii="Times New Roman" w:hAnsi="Times New Roman" w:cs="Times New Roman"/>
        </w:rPr>
        <w:t>dato che</w:t>
      </w:r>
      <w:proofErr w:type="gramEnd"/>
      <w:r w:rsidRPr="00251935">
        <w:rPr>
          <w:rFonts w:ascii="Times New Roman" w:hAnsi="Times New Roman" w:cs="Times New Roman"/>
        </w:rPr>
        <w:t xml:space="preserve"> sembra continuare senza interruzione il periodo della strofe precedente e la presenza di tanti riferimenti concreti in così pochi versi può apparire sospetta. Tuttavia bisogna anche segnalare che né la cronologia né la lingua pongono serie obiezioni all’autenticità e che in ogni caso il </w:t>
      </w:r>
      <w:proofErr w:type="gramStart"/>
      <w:r w:rsidRPr="00251935">
        <w:rPr>
          <w:rFonts w:ascii="Times New Roman" w:hAnsi="Times New Roman" w:cs="Times New Roman"/>
        </w:rPr>
        <w:t>lasso di tempo</w:t>
      </w:r>
      <w:proofErr w:type="gramEnd"/>
      <w:r w:rsidRPr="00251935">
        <w:rPr>
          <w:rFonts w:ascii="Times New Roman" w:hAnsi="Times New Roman" w:cs="Times New Roman"/>
        </w:rPr>
        <w:t xml:space="preserve"> indicato dai riferimenti contenuti nel congedo è compreso in quello determinato senza tener conto d</w:t>
      </w:r>
      <w:r w:rsidR="0042317F">
        <w:rPr>
          <w:rFonts w:ascii="Times New Roman" w:hAnsi="Times New Roman" w:cs="Times New Roman"/>
        </w:rPr>
        <w:t>el congedo stesso</w:t>
      </w:r>
      <w:r w:rsidRPr="00251935">
        <w:rPr>
          <w:rFonts w:ascii="Times New Roman" w:hAnsi="Times New Roman" w:cs="Times New Roman"/>
        </w:rPr>
        <w:t>.</w:t>
      </w:r>
    </w:p>
    <w:p w:rsidR="00300354" w:rsidRPr="00AA1FCD" w:rsidRDefault="00B7780A" w:rsidP="003D6C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 ultimo rimane</w:t>
      </w:r>
      <w:r w:rsidR="00300354" w:rsidRPr="00AA1FCD">
        <w:rPr>
          <w:rFonts w:ascii="Times New Roman" w:hAnsi="Times New Roman" w:cs="Times New Roman"/>
        </w:rPr>
        <w:t xml:space="preserve"> la questione della menzione della croce </w:t>
      </w:r>
      <w:r w:rsidR="000F7BFC">
        <w:rPr>
          <w:rFonts w:ascii="Times New Roman" w:hAnsi="Times New Roman" w:cs="Times New Roman"/>
        </w:rPr>
        <w:t xml:space="preserve">che </w:t>
      </w:r>
      <w:r w:rsidR="00300354" w:rsidRPr="00AA1FCD">
        <w:rPr>
          <w:rFonts w:ascii="Times New Roman" w:hAnsi="Times New Roman" w:cs="Times New Roman"/>
        </w:rPr>
        <w:t xml:space="preserve">l’autore dice di portare (v. 31). Non risulta che </w:t>
      </w:r>
      <w:proofErr w:type="spellStart"/>
      <w:r w:rsidR="00300354" w:rsidRPr="00AA1FCD">
        <w:rPr>
          <w:rFonts w:ascii="Times New Roman" w:hAnsi="Times New Roman" w:cs="Times New Roman"/>
        </w:rPr>
        <w:t>Hugues</w:t>
      </w:r>
      <w:proofErr w:type="spellEnd"/>
      <w:r w:rsidR="00300354" w:rsidRPr="00AA1FCD">
        <w:rPr>
          <w:rFonts w:ascii="Times New Roman" w:hAnsi="Times New Roman" w:cs="Times New Roman"/>
        </w:rPr>
        <w:t xml:space="preserve"> de </w:t>
      </w:r>
      <w:proofErr w:type="spellStart"/>
      <w:r w:rsidR="00300354" w:rsidRPr="00AA1FCD">
        <w:rPr>
          <w:rFonts w:ascii="Times New Roman" w:hAnsi="Times New Roman" w:cs="Times New Roman"/>
        </w:rPr>
        <w:t>Berzé</w:t>
      </w:r>
      <w:proofErr w:type="spellEnd"/>
      <w:r w:rsidR="00300354" w:rsidRPr="00AA1FCD">
        <w:rPr>
          <w:rFonts w:ascii="Times New Roman" w:hAnsi="Times New Roman" w:cs="Times New Roman"/>
        </w:rPr>
        <w:t xml:space="preserve"> abbia preso nuovamente la croce dopo il ritorno dalla quarta crociata né tantomeno che sia realmente partito alla volta della Terra Santa, anche se non </w:t>
      </w:r>
      <w:proofErr w:type="gramStart"/>
      <w:r w:rsidR="00300354" w:rsidRPr="00AA1FCD">
        <w:rPr>
          <w:rFonts w:ascii="Times New Roman" w:hAnsi="Times New Roman" w:cs="Times New Roman"/>
        </w:rPr>
        <w:t>lo si</w:t>
      </w:r>
      <w:proofErr w:type="gramEnd"/>
      <w:r w:rsidR="00300354" w:rsidRPr="00AA1FCD">
        <w:rPr>
          <w:rFonts w:ascii="Times New Roman" w:hAnsi="Times New Roman" w:cs="Times New Roman"/>
        </w:rPr>
        <w:t xml:space="preserve"> può escludere </w:t>
      </w:r>
      <w:r w:rsidR="00312BD9">
        <w:rPr>
          <w:rFonts w:ascii="Times New Roman" w:hAnsi="Times New Roman" w:cs="Times New Roman"/>
        </w:rPr>
        <w:t>completamente</w:t>
      </w:r>
      <w:r w:rsidR="00300354" w:rsidRPr="00AA1FCD">
        <w:rPr>
          <w:rFonts w:ascii="Times New Roman" w:hAnsi="Times New Roman" w:cs="Times New Roman"/>
        </w:rPr>
        <w:t xml:space="preserve"> (le informazioni sull’ultima parte della sua vita sono molto frammentarie); potrebbe trattarsi </w:t>
      </w:r>
      <w:r w:rsidR="00AA1FCD">
        <w:rPr>
          <w:rFonts w:ascii="Times New Roman" w:hAnsi="Times New Roman" w:cs="Times New Roman"/>
        </w:rPr>
        <w:t>in ogni caso</w:t>
      </w:r>
      <w:r w:rsidR="00300354" w:rsidRPr="00AA1FCD">
        <w:rPr>
          <w:rFonts w:ascii="Times New Roman" w:hAnsi="Times New Roman" w:cs="Times New Roman"/>
        </w:rPr>
        <w:t xml:space="preserve"> di un riferi</w:t>
      </w:r>
      <w:r w:rsidR="008D350D">
        <w:rPr>
          <w:rFonts w:ascii="Times New Roman" w:hAnsi="Times New Roman" w:cs="Times New Roman"/>
        </w:rPr>
        <w:t>mento alla sua appartenenza ai T</w:t>
      </w:r>
      <w:r w:rsidR="00300354" w:rsidRPr="00AA1FCD">
        <w:rPr>
          <w:rFonts w:ascii="Times New Roman" w:hAnsi="Times New Roman" w:cs="Times New Roman"/>
        </w:rPr>
        <w:t>emplari, il cui abito si fregia</w:t>
      </w:r>
      <w:r w:rsidR="00AA1FCD" w:rsidRPr="00AA1FCD">
        <w:rPr>
          <w:rFonts w:ascii="Times New Roman" w:hAnsi="Times New Roman" w:cs="Times New Roman"/>
        </w:rPr>
        <w:t>va</w:t>
      </w:r>
      <w:r w:rsidR="00300354" w:rsidRPr="00AA1FCD">
        <w:rPr>
          <w:rFonts w:ascii="Times New Roman" w:hAnsi="Times New Roman" w:cs="Times New Roman"/>
        </w:rPr>
        <w:t xml:space="preserve"> in effetti di una grande croce rossa.</w:t>
      </w:r>
    </w:p>
    <w:p w:rsidR="00D57498" w:rsidRPr="00B938A8" w:rsidRDefault="00D57498" w:rsidP="00D3356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76DED" w:rsidRPr="008408C6" w:rsidRDefault="00994B42" w:rsidP="003D6C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3D6C2E">
        <w:rPr>
          <w:rFonts w:ascii="Times New Roman" w:hAnsi="Times New Roman" w:cs="Times New Roman"/>
          <w:b/>
        </w:rPr>
        <w:t>Note</w:t>
      </w:r>
      <w:r w:rsidR="003D6C2E">
        <w:rPr>
          <w:rFonts w:ascii="Times New Roman" w:hAnsi="Times New Roman" w:cs="Times New Roman"/>
          <w:b/>
        </w:rPr>
        <w:t>.</w:t>
      </w:r>
      <w:r w:rsidR="003D6C2E">
        <w:rPr>
          <w:rFonts w:ascii="Times New Roman" w:hAnsi="Times New Roman" w:cs="Times New Roman"/>
        </w:rPr>
        <w:t xml:space="preserve"> </w:t>
      </w:r>
      <w:r w:rsidR="008408C6">
        <w:rPr>
          <w:rFonts w:ascii="Times New Roman" w:hAnsi="Times New Roman" w:cs="Times New Roman"/>
        </w:rPr>
        <w:t>Il tro</w:t>
      </w:r>
      <w:r w:rsidR="00E1509C">
        <w:rPr>
          <w:rFonts w:ascii="Times New Roman" w:hAnsi="Times New Roman" w:cs="Times New Roman"/>
        </w:rPr>
        <w:t xml:space="preserve">viero borgognone </w:t>
      </w:r>
      <w:proofErr w:type="spellStart"/>
      <w:r w:rsidR="00E1509C">
        <w:rPr>
          <w:rFonts w:ascii="Times New Roman" w:hAnsi="Times New Roman" w:cs="Times New Roman"/>
        </w:rPr>
        <w:t>Hugues</w:t>
      </w:r>
      <w:proofErr w:type="spellEnd"/>
      <w:r w:rsidR="00E1509C">
        <w:rPr>
          <w:rFonts w:ascii="Times New Roman" w:hAnsi="Times New Roman" w:cs="Times New Roman"/>
        </w:rPr>
        <w:t xml:space="preserve"> de </w:t>
      </w:r>
      <w:proofErr w:type="spellStart"/>
      <w:r w:rsidR="00E1509C">
        <w:rPr>
          <w:rFonts w:ascii="Times New Roman" w:hAnsi="Times New Roman" w:cs="Times New Roman"/>
        </w:rPr>
        <w:t>Berzé</w:t>
      </w:r>
      <w:proofErr w:type="spellEnd"/>
      <w:r w:rsidR="008408C6">
        <w:rPr>
          <w:rFonts w:ascii="Times New Roman" w:hAnsi="Times New Roman" w:cs="Times New Roman"/>
        </w:rPr>
        <w:t xml:space="preserve"> </w:t>
      </w:r>
      <w:r w:rsidR="006568EE">
        <w:rPr>
          <w:rFonts w:ascii="Times New Roman" w:hAnsi="Times New Roman" w:cs="Times New Roman"/>
        </w:rPr>
        <w:t xml:space="preserve">invia </w:t>
      </w:r>
      <w:r w:rsidR="008408C6">
        <w:rPr>
          <w:rFonts w:ascii="Times New Roman" w:hAnsi="Times New Roman" w:cs="Times New Roman"/>
        </w:rPr>
        <w:t xml:space="preserve">questa canzone al trovatore </w:t>
      </w:r>
      <w:proofErr w:type="spellStart"/>
      <w:r w:rsidR="008408C6">
        <w:rPr>
          <w:rFonts w:ascii="Times New Roman" w:hAnsi="Times New Roman" w:cs="Times New Roman"/>
        </w:rPr>
        <w:t>Falquet</w:t>
      </w:r>
      <w:proofErr w:type="spellEnd"/>
      <w:r w:rsidR="008408C6">
        <w:rPr>
          <w:rFonts w:ascii="Times New Roman" w:hAnsi="Times New Roman" w:cs="Times New Roman"/>
        </w:rPr>
        <w:t xml:space="preserve"> de Roman attraverso il giullare </w:t>
      </w:r>
      <w:proofErr w:type="spellStart"/>
      <w:r w:rsidR="008408C6">
        <w:rPr>
          <w:rFonts w:ascii="Times New Roman" w:hAnsi="Times New Roman" w:cs="Times New Roman"/>
        </w:rPr>
        <w:t>Bernart</w:t>
      </w:r>
      <w:proofErr w:type="spellEnd"/>
      <w:r w:rsidR="008408C6">
        <w:rPr>
          <w:rFonts w:ascii="Times New Roman" w:hAnsi="Times New Roman" w:cs="Times New Roman"/>
        </w:rPr>
        <w:t xml:space="preserve"> (d’</w:t>
      </w:r>
      <w:proofErr w:type="spellStart"/>
      <w:r w:rsidR="008408C6">
        <w:rPr>
          <w:rFonts w:ascii="Times New Roman" w:hAnsi="Times New Roman" w:cs="Times New Roman"/>
        </w:rPr>
        <w:t>Argentau</w:t>
      </w:r>
      <w:proofErr w:type="spellEnd"/>
      <w:r w:rsidR="008408C6">
        <w:rPr>
          <w:rFonts w:ascii="Times New Roman" w:hAnsi="Times New Roman" w:cs="Times New Roman"/>
        </w:rPr>
        <w:t xml:space="preserve">, secondo la </w:t>
      </w:r>
      <w:proofErr w:type="spellStart"/>
      <w:r w:rsidR="008408C6">
        <w:rPr>
          <w:rFonts w:ascii="Times New Roman" w:hAnsi="Times New Roman" w:cs="Times New Roman"/>
          <w:i/>
        </w:rPr>
        <w:t>razo</w:t>
      </w:r>
      <w:proofErr w:type="spellEnd"/>
      <w:r w:rsidR="008408C6">
        <w:rPr>
          <w:rFonts w:ascii="Times New Roman" w:hAnsi="Times New Roman" w:cs="Times New Roman"/>
        </w:rPr>
        <w:t xml:space="preserve">), per invitare lui e il marchese di Monferrato, presso la cui corte verosimilmente il trovatore risiede, a partecipare </w:t>
      </w:r>
      <w:proofErr w:type="gramStart"/>
      <w:r w:rsidR="008408C6">
        <w:rPr>
          <w:rFonts w:ascii="Times New Roman" w:hAnsi="Times New Roman" w:cs="Times New Roman"/>
        </w:rPr>
        <w:t>ad</w:t>
      </w:r>
      <w:proofErr w:type="gramEnd"/>
      <w:r w:rsidR="008408C6">
        <w:rPr>
          <w:rFonts w:ascii="Times New Roman" w:hAnsi="Times New Roman" w:cs="Times New Roman"/>
        </w:rPr>
        <w:t xml:space="preserve"> una nuova crociata in Terra Santa. </w:t>
      </w:r>
      <w:proofErr w:type="gramStart"/>
      <w:r w:rsidR="008408C6">
        <w:rPr>
          <w:rFonts w:ascii="Times New Roman" w:hAnsi="Times New Roman" w:cs="Times New Roman"/>
        </w:rPr>
        <w:t>Vengono</w:t>
      </w:r>
      <w:proofErr w:type="gramEnd"/>
      <w:r w:rsidR="008408C6">
        <w:rPr>
          <w:rFonts w:ascii="Times New Roman" w:hAnsi="Times New Roman" w:cs="Times New Roman"/>
        </w:rPr>
        <w:t xml:space="preserve"> menzionate le imprese di Corrado di Monferrato a Tiro e la parentela degli </w:t>
      </w:r>
      <w:proofErr w:type="spellStart"/>
      <w:r w:rsidR="008408C6">
        <w:rPr>
          <w:rFonts w:ascii="Times New Roman" w:hAnsi="Times New Roman" w:cs="Times New Roman"/>
        </w:rPr>
        <w:t>aleramici</w:t>
      </w:r>
      <w:proofErr w:type="spellEnd"/>
      <w:r w:rsidR="008408C6">
        <w:rPr>
          <w:rFonts w:ascii="Times New Roman" w:hAnsi="Times New Roman" w:cs="Times New Roman"/>
        </w:rPr>
        <w:t xml:space="preserve"> con l’imperatore Federico II, che </w:t>
      </w:r>
      <w:r w:rsidR="006568EE">
        <w:rPr>
          <w:rFonts w:ascii="Times New Roman" w:hAnsi="Times New Roman" w:cs="Times New Roman"/>
        </w:rPr>
        <w:t>si supponeva dovesse</w:t>
      </w:r>
      <w:r w:rsidR="008408C6">
        <w:rPr>
          <w:rFonts w:ascii="Times New Roman" w:hAnsi="Times New Roman" w:cs="Times New Roman"/>
        </w:rPr>
        <w:t xml:space="preserve"> partecipare alla spedizione finanziandola con i propri mezzi.</w:t>
      </w:r>
      <w:r w:rsidR="004741F3">
        <w:rPr>
          <w:rFonts w:ascii="Times New Roman" w:hAnsi="Times New Roman" w:cs="Times New Roman"/>
        </w:rPr>
        <w:t xml:space="preserve"> A differenza della canzone RS 1126, si tratta in questo caso di un vero e proprio testo di esortazione alla crociata</w:t>
      </w:r>
      <w:r w:rsidR="00666008">
        <w:rPr>
          <w:rFonts w:ascii="Times New Roman" w:hAnsi="Times New Roman" w:cs="Times New Roman"/>
        </w:rPr>
        <w:t xml:space="preserve"> </w:t>
      </w:r>
      <w:proofErr w:type="gramStart"/>
      <w:r w:rsidR="00666008">
        <w:rPr>
          <w:rFonts w:ascii="Times New Roman" w:hAnsi="Times New Roman" w:cs="Times New Roman"/>
        </w:rPr>
        <w:t xml:space="preserve">di </w:t>
      </w:r>
      <w:proofErr w:type="gramEnd"/>
      <w:r w:rsidR="00666008">
        <w:rPr>
          <w:rFonts w:ascii="Times New Roman" w:hAnsi="Times New Roman" w:cs="Times New Roman"/>
        </w:rPr>
        <w:t>impianto piuttosto tradizionale</w:t>
      </w:r>
      <w:r w:rsidR="004741F3">
        <w:rPr>
          <w:rFonts w:ascii="Times New Roman" w:hAnsi="Times New Roman" w:cs="Times New Roman"/>
        </w:rPr>
        <w:t>, che conferma i legami esistenti tra trovieri e trovatori</w:t>
      </w:r>
      <w:r w:rsidR="00EC364C">
        <w:rPr>
          <w:rFonts w:ascii="Times New Roman" w:hAnsi="Times New Roman" w:cs="Times New Roman"/>
        </w:rPr>
        <w:t>. Vi si può trovare qualche analogia con la canzone anonima RS 401</w:t>
      </w:r>
      <w:r w:rsidR="00130D24">
        <w:rPr>
          <w:rFonts w:ascii="Times New Roman" w:hAnsi="Times New Roman" w:cs="Times New Roman"/>
        </w:rPr>
        <w:t xml:space="preserve"> e in parte con la canzone RS 6 di </w:t>
      </w:r>
      <w:proofErr w:type="spellStart"/>
      <w:r w:rsidR="00130D24">
        <w:rPr>
          <w:rFonts w:ascii="Times New Roman" w:hAnsi="Times New Roman" w:cs="Times New Roman"/>
        </w:rPr>
        <w:t>Thibaut</w:t>
      </w:r>
      <w:proofErr w:type="spellEnd"/>
      <w:r w:rsidR="00130D24">
        <w:rPr>
          <w:rFonts w:ascii="Times New Roman" w:hAnsi="Times New Roman" w:cs="Times New Roman"/>
        </w:rPr>
        <w:t xml:space="preserve"> de Champagne.</w:t>
      </w:r>
      <w:r w:rsidR="00507371">
        <w:rPr>
          <w:rFonts w:ascii="Times New Roman" w:hAnsi="Times New Roman" w:cs="Times New Roman"/>
        </w:rPr>
        <w:t xml:space="preserve"> </w:t>
      </w:r>
      <w:r w:rsidR="00476DED">
        <w:rPr>
          <w:rFonts w:ascii="Times New Roman" w:hAnsi="Times New Roman" w:cs="Times New Roman"/>
        </w:rPr>
        <w:t>Per un commento più approfondito si veda Barbieri 2001, pp. 184-193.</w:t>
      </w:r>
    </w:p>
    <w:p w:rsidR="0076648D" w:rsidRPr="007D1BB5" w:rsidRDefault="007D1BB5" w:rsidP="003D6C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7D1BB5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="0076648D" w:rsidRPr="007D1BB5">
        <w:rPr>
          <w:rFonts w:ascii="Times New Roman" w:hAnsi="Times New Roman" w:cs="Times New Roman"/>
        </w:rPr>
        <w:t xml:space="preserve">L’uso affettivo pleonastico del pronome personale </w:t>
      </w:r>
      <w:r w:rsidR="00507371">
        <w:rPr>
          <w:rFonts w:ascii="Times New Roman" w:hAnsi="Times New Roman" w:cs="Times New Roman"/>
        </w:rPr>
        <w:t>posto dopo</w:t>
      </w:r>
      <w:r w:rsidR="0076648D" w:rsidRPr="007D1BB5">
        <w:rPr>
          <w:rFonts w:ascii="Times New Roman" w:hAnsi="Times New Roman" w:cs="Times New Roman"/>
        </w:rPr>
        <w:t xml:space="preserve"> un verbo </w:t>
      </w:r>
      <w:r>
        <w:rPr>
          <w:rFonts w:ascii="Times New Roman" w:hAnsi="Times New Roman" w:cs="Times New Roman"/>
        </w:rPr>
        <w:t>richiede una forma tonica e in f</w:t>
      </w:r>
      <w:r w:rsidR="00AA2BB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ancese sarebbe quindi </w:t>
      </w:r>
      <w:r w:rsidR="00AA2BBC">
        <w:rPr>
          <w:rFonts w:ascii="Times New Roman" w:hAnsi="Times New Roman" w:cs="Times New Roman"/>
        </w:rPr>
        <w:t>necessaria</w:t>
      </w:r>
      <w:r>
        <w:rPr>
          <w:rFonts w:ascii="Times New Roman" w:hAnsi="Times New Roman" w:cs="Times New Roman"/>
        </w:rPr>
        <w:t xml:space="preserve"> la forma </w:t>
      </w:r>
      <w:proofErr w:type="spellStart"/>
      <w:r>
        <w:rPr>
          <w:rFonts w:ascii="Times New Roman" w:hAnsi="Times New Roman" w:cs="Times New Roman"/>
          <w:i/>
        </w:rPr>
        <w:t>moi</w:t>
      </w:r>
      <w:proofErr w:type="spellEnd"/>
      <w:r>
        <w:rPr>
          <w:rFonts w:ascii="Times New Roman" w:hAnsi="Times New Roman" w:cs="Times New Roman"/>
        </w:rPr>
        <w:t xml:space="preserve"> attestata da </w:t>
      </w:r>
      <w:proofErr w:type="spellStart"/>
      <w:r>
        <w:rPr>
          <w:rFonts w:ascii="Times New Roman" w:hAnsi="Times New Roman" w:cs="Times New Roman"/>
        </w:rPr>
        <w:t>H</w:t>
      </w:r>
      <w:r w:rsidRPr="000D65CF">
        <w:rPr>
          <w:rFonts w:ascii="Times New Roman" w:hAnsi="Times New Roman" w:cs="Times New Roman"/>
          <w:vertAlign w:val="superscript"/>
        </w:rPr>
        <w:t>p</w:t>
      </w:r>
      <w:proofErr w:type="spellEnd"/>
      <w:r>
        <w:rPr>
          <w:rFonts w:ascii="Times New Roman" w:hAnsi="Times New Roman" w:cs="Times New Roman"/>
        </w:rPr>
        <w:t xml:space="preserve">. La stessa espressione ricorre in </w:t>
      </w:r>
      <w:proofErr w:type="spellStart"/>
      <w:r>
        <w:rPr>
          <w:rFonts w:ascii="Times New Roman" w:hAnsi="Times New Roman" w:cs="Times New Roman"/>
        </w:rPr>
        <w:t>D</w:t>
      </w:r>
      <w:r w:rsidRPr="000D65CF">
        <w:rPr>
          <w:rFonts w:ascii="Times New Roman" w:hAnsi="Times New Roman" w:cs="Times New Roman"/>
          <w:vertAlign w:val="superscript"/>
        </w:rPr>
        <w:t>p</w:t>
      </w:r>
      <w:proofErr w:type="spellEnd"/>
      <w:r>
        <w:rPr>
          <w:rFonts w:ascii="Times New Roman" w:hAnsi="Times New Roman" w:cs="Times New Roman"/>
        </w:rPr>
        <w:t xml:space="preserve"> anche al v. </w:t>
      </w:r>
      <w:proofErr w:type="gramStart"/>
      <w:r>
        <w:rPr>
          <w:rFonts w:ascii="Times New Roman" w:hAnsi="Times New Roman" w:cs="Times New Roman"/>
        </w:rPr>
        <w:t>29</w:t>
      </w:r>
      <w:proofErr w:type="gramEnd"/>
      <w:r w:rsidR="0076648D" w:rsidRPr="007D1BB5">
        <w:rPr>
          <w:rFonts w:ascii="Times New Roman" w:hAnsi="Times New Roman" w:cs="Times New Roman"/>
        </w:rPr>
        <w:t>.</w:t>
      </w:r>
    </w:p>
    <w:p w:rsidR="0076648D" w:rsidRPr="0086375C" w:rsidRDefault="0076648D" w:rsidP="003D6C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76648D">
        <w:rPr>
          <w:rFonts w:ascii="Times New Roman" w:hAnsi="Times New Roman" w:cs="Times New Roman"/>
        </w:rPr>
        <w:t xml:space="preserve">5-6. </w:t>
      </w:r>
      <w:r w:rsidR="007D1BB5">
        <w:rPr>
          <w:rFonts w:ascii="Times New Roman" w:hAnsi="Times New Roman" w:cs="Times New Roman"/>
        </w:rPr>
        <w:t xml:space="preserve">Il tema morale della decadenza del mondo è un </w:t>
      </w:r>
      <w:r w:rsidR="007D1BB5">
        <w:rPr>
          <w:rFonts w:ascii="Times New Roman" w:hAnsi="Times New Roman" w:cs="Times New Roman"/>
          <w:i/>
        </w:rPr>
        <w:t>topos</w:t>
      </w:r>
      <w:r w:rsidR="007D1BB5">
        <w:rPr>
          <w:rFonts w:ascii="Times New Roman" w:hAnsi="Times New Roman" w:cs="Times New Roman"/>
        </w:rPr>
        <w:t xml:space="preserve"> della letteratura medievale, al quale</w:t>
      </w:r>
      <w:r w:rsidRPr="0076648D">
        <w:rPr>
          <w:rFonts w:ascii="Times New Roman" w:hAnsi="Times New Roman" w:cs="Times New Roman"/>
        </w:rPr>
        <w:t xml:space="preserve"> </w:t>
      </w:r>
      <w:proofErr w:type="spellStart"/>
      <w:r w:rsidR="007D1BB5">
        <w:rPr>
          <w:rFonts w:ascii="Times New Roman" w:hAnsi="Times New Roman" w:cs="Times New Roman"/>
        </w:rPr>
        <w:t>Hugues</w:t>
      </w:r>
      <w:proofErr w:type="spellEnd"/>
      <w:r w:rsidR="007D1BB5">
        <w:rPr>
          <w:rFonts w:ascii="Times New Roman" w:hAnsi="Times New Roman" w:cs="Times New Roman"/>
        </w:rPr>
        <w:t xml:space="preserve"> de </w:t>
      </w:r>
      <w:proofErr w:type="spellStart"/>
      <w:r w:rsidR="007D1BB5">
        <w:rPr>
          <w:rFonts w:ascii="Times New Roman" w:hAnsi="Times New Roman" w:cs="Times New Roman"/>
        </w:rPr>
        <w:t>Berzé</w:t>
      </w:r>
      <w:proofErr w:type="spellEnd"/>
      <w:r w:rsidRPr="0076648D">
        <w:rPr>
          <w:rFonts w:ascii="Times New Roman" w:hAnsi="Times New Roman" w:cs="Times New Roman"/>
        </w:rPr>
        <w:t xml:space="preserve"> </w:t>
      </w:r>
      <w:r w:rsidR="007D1BB5">
        <w:rPr>
          <w:rFonts w:ascii="Times New Roman" w:hAnsi="Times New Roman" w:cs="Times New Roman"/>
        </w:rPr>
        <w:t xml:space="preserve">ricorre </w:t>
      </w:r>
      <w:r w:rsidRPr="0076648D">
        <w:rPr>
          <w:rFonts w:ascii="Times New Roman" w:hAnsi="Times New Roman" w:cs="Times New Roman"/>
        </w:rPr>
        <w:t>più volte nella</w:t>
      </w:r>
      <w:r w:rsidR="007D1BB5">
        <w:rPr>
          <w:rFonts w:ascii="Times New Roman" w:hAnsi="Times New Roman" w:cs="Times New Roman"/>
        </w:rPr>
        <w:t xml:space="preserve"> sua</w:t>
      </w:r>
      <w:r w:rsidRPr="0076648D">
        <w:rPr>
          <w:rFonts w:ascii="Times New Roman" w:hAnsi="Times New Roman" w:cs="Times New Roman"/>
        </w:rPr>
        <w:t xml:space="preserve"> </w:t>
      </w:r>
      <w:proofErr w:type="spellStart"/>
      <w:r w:rsidRPr="0076648D">
        <w:rPr>
          <w:rFonts w:ascii="Times New Roman" w:hAnsi="Times New Roman" w:cs="Times New Roman"/>
          <w:i/>
        </w:rPr>
        <w:t>Bible</w:t>
      </w:r>
      <w:proofErr w:type="spellEnd"/>
      <w:r w:rsidRPr="0076648D">
        <w:rPr>
          <w:rFonts w:ascii="Times New Roman" w:hAnsi="Times New Roman" w:cs="Times New Roman"/>
        </w:rPr>
        <w:t xml:space="preserve"> </w:t>
      </w:r>
      <w:r w:rsidR="009934F8">
        <w:rPr>
          <w:rFonts w:ascii="Times New Roman" w:hAnsi="Times New Roman" w:cs="Times New Roman"/>
        </w:rPr>
        <w:t>(</w:t>
      </w:r>
      <w:r w:rsidR="007D1BB5">
        <w:rPr>
          <w:rFonts w:ascii="Times New Roman" w:hAnsi="Times New Roman" w:cs="Times New Roman"/>
        </w:rPr>
        <w:t xml:space="preserve">si vedano per esempio </w:t>
      </w:r>
      <w:r w:rsidRPr="0076648D">
        <w:rPr>
          <w:rFonts w:ascii="Times New Roman" w:hAnsi="Times New Roman" w:cs="Times New Roman"/>
        </w:rPr>
        <w:t xml:space="preserve">i </w:t>
      </w:r>
      <w:proofErr w:type="spellStart"/>
      <w:proofErr w:type="gramStart"/>
      <w:r w:rsidRPr="0076648D">
        <w:rPr>
          <w:rFonts w:ascii="Times New Roman" w:hAnsi="Times New Roman" w:cs="Times New Roman"/>
        </w:rPr>
        <w:t>vv</w:t>
      </w:r>
      <w:proofErr w:type="spellEnd"/>
      <w:r w:rsidRPr="0076648D">
        <w:rPr>
          <w:rFonts w:ascii="Times New Roman" w:hAnsi="Times New Roman" w:cs="Times New Roman"/>
        </w:rPr>
        <w:t>.</w:t>
      </w:r>
      <w:proofErr w:type="gramEnd"/>
      <w:r w:rsidRPr="0076648D">
        <w:rPr>
          <w:rFonts w:ascii="Times New Roman" w:hAnsi="Times New Roman" w:cs="Times New Roman"/>
        </w:rPr>
        <w:t xml:space="preserve"> 5-7</w:t>
      </w:r>
      <w:r w:rsidR="009934F8">
        <w:rPr>
          <w:rFonts w:ascii="Times New Roman" w:hAnsi="Times New Roman" w:cs="Times New Roman"/>
        </w:rPr>
        <w:t>).</w:t>
      </w:r>
      <w:r w:rsidR="0086375C">
        <w:rPr>
          <w:rFonts w:ascii="Times New Roman" w:hAnsi="Times New Roman" w:cs="Times New Roman"/>
        </w:rPr>
        <w:t xml:space="preserve"> </w:t>
      </w:r>
      <w:r w:rsidR="009934F8">
        <w:rPr>
          <w:rFonts w:ascii="Times New Roman" w:hAnsi="Times New Roman" w:cs="Times New Roman"/>
        </w:rPr>
        <w:t>Del resto tutta</w:t>
      </w:r>
      <w:r w:rsidR="0086375C">
        <w:rPr>
          <w:rFonts w:ascii="Times New Roman" w:hAnsi="Times New Roman" w:cs="Times New Roman"/>
        </w:rPr>
        <w:t xml:space="preserve"> la canzone</w:t>
      </w:r>
      <w:r w:rsidR="00B036F0">
        <w:rPr>
          <w:rFonts w:ascii="Times New Roman" w:hAnsi="Times New Roman" w:cs="Times New Roman"/>
        </w:rPr>
        <w:t xml:space="preserve"> è intessuta di forme e immagini morali</w:t>
      </w:r>
      <w:r w:rsidR="0086375C">
        <w:rPr>
          <w:rFonts w:ascii="Times New Roman" w:hAnsi="Times New Roman" w:cs="Times New Roman"/>
        </w:rPr>
        <w:t xml:space="preserve"> pi</w:t>
      </w:r>
      <w:r w:rsidR="00B036F0">
        <w:rPr>
          <w:rFonts w:ascii="Times New Roman" w:hAnsi="Times New Roman" w:cs="Times New Roman"/>
        </w:rPr>
        <w:t>ù tipiche</w:t>
      </w:r>
      <w:r w:rsidR="0086375C">
        <w:rPr>
          <w:rFonts w:ascii="Times New Roman" w:hAnsi="Times New Roman" w:cs="Times New Roman"/>
        </w:rPr>
        <w:t xml:space="preserve"> della </w:t>
      </w:r>
      <w:proofErr w:type="spellStart"/>
      <w:r w:rsidR="0086375C">
        <w:rPr>
          <w:rFonts w:ascii="Times New Roman" w:hAnsi="Times New Roman" w:cs="Times New Roman"/>
          <w:i/>
        </w:rPr>
        <w:t>Bible</w:t>
      </w:r>
      <w:proofErr w:type="spellEnd"/>
      <w:r w:rsidR="0086375C">
        <w:rPr>
          <w:rFonts w:ascii="Times New Roman" w:hAnsi="Times New Roman" w:cs="Times New Roman"/>
        </w:rPr>
        <w:t xml:space="preserve"> che della produzione lirica </w:t>
      </w:r>
      <w:proofErr w:type="gramStart"/>
      <w:r w:rsidR="0086375C">
        <w:rPr>
          <w:rFonts w:ascii="Times New Roman" w:hAnsi="Times New Roman" w:cs="Times New Roman"/>
        </w:rPr>
        <w:t>del</w:t>
      </w:r>
      <w:proofErr w:type="gramEnd"/>
      <w:r w:rsidR="0086375C">
        <w:rPr>
          <w:rFonts w:ascii="Times New Roman" w:hAnsi="Times New Roman" w:cs="Times New Roman"/>
        </w:rPr>
        <w:t xml:space="preserve"> nostro troviero</w:t>
      </w:r>
      <w:r w:rsidR="00B036F0">
        <w:rPr>
          <w:rFonts w:ascii="Times New Roman" w:hAnsi="Times New Roman" w:cs="Times New Roman"/>
        </w:rPr>
        <w:t xml:space="preserve"> (si vedano per esempio in questa prima strofe il sostantivo </w:t>
      </w:r>
      <w:proofErr w:type="spellStart"/>
      <w:r w:rsidR="00B036F0">
        <w:rPr>
          <w:rFonts w:ascii="Times New Roman" w:hAnsi="Times New Roman" w:cs="Times New Roman"/>
          <w:i/>
        </w:rPr>
        <w:t>lecherie</w:t>
      </w:r>
      <w:proofErr w:type="spellEnd"/>
      <w:r w:rsidR="00B036F0">
        <w:rPr>
          <w:rFonts w:ascii="Times New Roman" w:hAnsi="Times New Roman" w:cs="Times New Roman"/>
        </w:rPr>
        <w:t xml:space="preserve"> e il verbo </w:t>
      </w:r>
      <w:proofErr w:type="spellStart"/>
      <w:r w:rsidR="00B036F0">
        <w:rPr>
          <w:rFonts w:ascii="Times New Roman" w:hAnsi="Times New Roman" w:cs="Times New Roman"/>
          <w:i/>
        </w:rPr>
        <w:t>esmender</w:t>
      </w:r>
      <w:proofErr w:type="spellEnd"/>
      <w:r w:rsidR="00B036F0">
        <w:rPr>
          <w:rFonts w:ascii="Times New Roman" w:hAnsi="Times New Roman" w:cs="Times New Roman"/>
        </w:rPr>
        <w:t>)</w:t>
      </w:r>
      <w:r w:rsidR="0086375C">
        <w:rPr>
          <w:rFonts w:ascii="Times New Roman" w:hAnsi="Times New Roman" w:cs="Times New Roman"/>
        </w:rPr>
        <w:t>.</w:t>
      </w:r>
    </w:p>
    <w:p w:rsidR="0086375C" w:rsidRPr="004741F3" w:rsidRDefault="0076648D" w:rsidP="003D6C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4741F3">
        <w:rPr>
          <w:rFonts w:ascii="Times New Roman" w:hAnsi="Times New Roman" w:cs="Times New Roman"/>
        </w:rPr>
        <w:t xml:space="preserve">8. </w:t>
      </w:r>
      <w:r w:rsidR="003435EF" w:rsidRPr="004741F3">
        <w:rPr>
          <w:rFonts w:ascii="Times New Roman" w:hAnsi="Times New Roman" w:cs="Times New Roman"/>
        </w:rPr>
        <w:t>Questo verso ha suscitato le perplessità di Paris e</w:t>
      </w:r>
      <w:r w:rsidRPr="004741F3">
        <w:rPr>
          <w:rFonts w:ascii="Times New Roman" w:hAnsi="Times New Roman" w:cs="Times New Roman"/>
        </w:rPr>
        <w:t xml:space="preserve"> </w:t>
      </w:r>
      <w:proofErr w:type="spellStart"/>
      <w:r w:rsidRPr="004741F3">
        <w:rPr>
          <w:rFonts w:ascii="Times New Roman" w:hAnsi="Times New Roman" w:cs="Times New Roman"/>
        </w:rPr>
        <w:t>Bédier</w:t>
      </w:r>
      <w:proofErr w:type="spellEnd"/>
      <w:r w:rsidR="003435EF" w:rsidRPr="004741F3">
        <w:rPr>
          <w:rFonts w:ascii="Times New Roman" w:hAnsi="Times New Roman" w:cs="Times New Roman"/>
        </w:rPr>
        <w:t xml:space="preserve">, che ne hanno </w:t>
      </w:r>
      <w:proofErr w:type="gramStart"/>
      <w:r w:rsidR="003435EF" w:rsidRPr="004741F3">
        <w:rPr>
          <w:rFonts w:ascii="Times New Roman" w:hAnsi="Times New Roman" w:cs="Times New Roman"/>
        </w:rPr>
        <w:t>sottolineato</w:t>
      </w:r>
      <w:proofErr w:type="gramEnd"/>
      <w:r w:rsidR="003435EF" w:rsidRPr="004741F3">
        <w:rPr>
          <w:rFonts w:ascii="Times New Roman" w:hAnsi="Times New Roman" w:cs="Times New Roman"/>
        </w:rPr>
        <w:t xml:space="preserve"> i punti problematici (principalmente l’espressione </w:t>
      </w:r>
      <w:proofErr w:type="spellStart"/>
      <w:r w:rsidR="003435EF" w:rsidRPr="004741F3">
        <w:rPr>
          <w:rFonts w:ascii="Times New Roman" w:hAnsi="Times New Roman" w:cs="Times New Roman"/>
          <w:i/>
        </w:rPr>
        <w:t>esfor</w:t>
      </w:r>
      <w:proofErr w:type="spellEnd"/>
      <w:r w:rsidR="003435EF" w:rsidRPr="004741F3">
        <w:rPr>
          <w:rFonts w:ascii="Times New Roman" w:hAnsi="Times New Roman" w:cs="Times New Roman"/>
          <w:i/>
        </w:rPr>
        <w:t xml:space="preserve"> de</w:t>
      </w:r>
      <w:r w:rsidR="003435EF" w:rsidRPr="004741F3">
        <w:rPr>
          <w:rFonts w:ascii="Times New Roman" w:hAnsi="Times New Roman" w:cs="Times New Roman"/>
        </w:rPr>
        <w:t>)</w:t>
      </w:r>
      <w:r w:rsidRPr="004741F3">
        <w:rPr>
          <w:rFonts w:ascii="Times New Roman" w:hAnsi="Times New Roman" w:cs="Times New Roman"/>
        </w:rPr>
        <w:t xml:space="preserve"> </w:t>
      </w:r>
      <w:r w:rsidR="003435EF" w:rsidRPr="004741F3">
        <w:rPr>
          <w:rFonts w:ascii="Times New Roman" w:hAnsi="Times New Roman" w:cs="Times New Roman"/>
        </w:rPr>
        <w:t>senza tuttavia</w:t>
      </w:r>
      <w:r w:rsidRPr="004741F3">
        <w:rPr>
          <w:rFonts w:ascii="Times New Roman" w:hAnsi="Times New Roman" w:cs="Times New Roman"/>
        </w:rPr>
        <w:t xml:space="preserve"> proporre soluzioni</w:t>
      </w:r>
      <w:r w:rsidR="003435EF" w:rsidRPr="004741F3">
        <w:rPr>
          <w:rFonts w:ascii="Times New Roman" w:hAnsi="Times New Roman" w:cs="Times New Roman"/>
        </w:rPr>
        <w:t xml:space="preserve"> </w:t>
      </w:r>
      <w:r w:rsidR="00CC2681">
        <w:rPr>
          <w:rFonts w:ascii="Times New Roman" w:hAnsi="Times New Roman" w:cs="Times New Roman"/>
        </w:rPr>
        <w:t>soddisfacenti</w:t>
      </w:r>
      <w:r w:rsidRPr="004741F3">
        <w:rPr>
          <w:rFonts w:ascii="Times New Roman" w:hAnsi="Times New Roman" w:cs="Times New Roman"/>
        </w:rPr>
        <w:t>.</w:t>
      </w:r>
      <w:r w:rsidR="003435EF" w:rsidRPr="004741F3">
        <w:rPr>
          <w:rFonts w:ascii="Times New Roman" w:hAnsi="Times New Roman" w:cs="Times New Roman"/>
        </w:rPr>
        <w:t xml:space="preserve"> Non è escluso che si possa essere </w:t>
      </w:r>
      <w:proofErr w:type="gramStart"/>
      <w:r w:rsidR="003435EF" w:rsidRPr="004741F3">
        <w:rPr>
          <w:rFonts w:ascii="Times New Roman" w:hAnsi="Times New Roman" w:cs="Times New Roman"/>
        </w:rPr>
        <w:t>in presenza</w:t>
      </w:r>
      <w:proofErr w:type="gramEnd"/>
      <w:r w:rsidR="003435EF" w:rsidRPr="004741F3">
        <w:rPr>
          <w:rFonts w:ascii="Times New Roman" w:hAnsi="Times New Roman" w:cs="Times New Roman"/>
        </w:rPr>
        <w:t xml:space="preserve"> di una corruttela d’archetipo impossibile da sanare congetturalmente. </w:t>
      </w:r>
      <w:r w:rsidR="00B8085A" w:rsidRPr="004741F3">
        <w:rPr>
          <w:rFonts w:ascii="Times New Roman" w:hAnsi="Times New Roman" w:cs="Times New Roman"/>
        </w:rPr>
        <w:t>Guida 1992, p. 326 propone</w:t>
      </w:r>
      <w:r w:rsidR="0086375C" w:rsidRPr="004741F3">
        <w:rPr>
          <w:rFonts w:ascii="Times New Roman" w:hAnsi="Times New Roman" w:cs="Times New Roman"/>
        </w:rPr>
        <w:t xml:space="preserve"> </w:t>
      </w:r>
      <w:r w:rsidR="00B8085A" w:rsidRPr="004741F3">
        <w:rPr>
          <w:rFonts w:ascii="Times New Roman" w:hAnsi="Times New Roman" w:cs="Times New Roman"/>
        </w:rPr>
        <w:t>d’</w:t>
      </w:r>
      <w:r w:rsidR="0086375C" w:rsidRPr="004741F3">
        <w:rPr>
          <w:rFonts w:ascii="Times New Roman" w:hAnsi="Times New Roman" w:cs="Times New Roman"/>
        </w:rPr>
        <w:t xml:space="preserve">interpretare </w:t>
      </w:r>
      <w:r w:rsidR="0086375C" w:rsidRPr="004741F3">
        <w:rPr>
          <w:rFonts w:ascii="Times New Roman" w:hAnsi="Times New Roman" w:cs="Times New Roman"/>
          <w:i/>
        </w:rPr>
        <w:t>es</w:t>
      </w:r>
      <w:proofErr w:type="gramStart"/>
      <w:r w:rsidR="0086375C" w:rsidRPr="004741F3">
        <w:rPr>
          <w:rFonts w:ascii="Times New Roman" w:hAnsi="Times New Roman" w:cs="Times New Roman"/>
          <w:i/>
        </w:rPr>
        <w:t>(</w:t>
      </w:r>
      <w:proofErr w:type="gramEnd"/>
      <w:r w:rsidR="0086375C" w:rsidRPr="004741F3">
        <w:rPr>
          <w:rFonts w:ascii="Times New Roman" w:hAnsi="Times New Roman" w:cs="Times New Roman"/>
          <w:i/>
        </w:rPr>
        <w:t>t) for</w:t>
      </w:r>
      <w:r w:rsidR="00B8085A" w:rsidRPr="004741F3">
        <w:rPr>
          <w:rFonts w:ascii="Times New Roman" w:hAnsi="Times New Roman" w:cs="Times New Roman"/>
        </w:rPr>
        <w:t xml:space="preserve"> (secondo la grafia di </w:t>
      </w:r>
      <w:proofErr w:type="spellStart"/>
      <w:r w:rsidR="00B8085A" w:rsidRPr="004741F3">
        <w:rPr>
          <w:rFonts w:ascii="Times New Roman" w:hAnsi="Times New Roman" w:cs="Times New Roman"/>
        </w:rPr>
        <w:t>H</w:t>
      </w:r>
      <w:r w:rsidR="00B8085A" w:rsidRPr="004741F3">
        <w:rPr>
          <w:rFonts w:ascii="Times New Roman" w:hAnsi="Times New Roman" w:cs="Times New Roman"/>
          <w:vertAlign w:val="superscript"/>
        </w:rPr>
        <w:t>p</w:t>
      </w:r>
      <w:proofErr w:type="spellEnd"/>
      <w:r w:rsidR="00B8085A" w:rsidRPr="004741F3">
        <w:rPr>
          <w:rFonts w:ascii="Times New Roman" w:hAnsi="Times New Roman" w:cs="Times New Roman"/>
        </w:rPr>
        <w:t>)</w:t>
      </w:r>
      <w:r w:rsidR="0086375C" w:rsidRPr="004741F3">
        <w:rPr>
          <w:rFonts w:ascii="Times New Roman" w:hAnsi="Times New Roman" w:cs="Times New Roman"/>
        </w:rPr>
        <w:t xml:space="preserve">, con </w:t>
      </w:r>
      <w:r w:rsidR="0086375C" w:rsidRPr="004741F3">
        <w:rPr>
          <w:rFonts w:ascii="Times New Roman" w:hAnsi="Times New Roman" w:cs="Times New Roman"/>
          <w:i/>
        </w:rPr>
        <w:t>for</w:t>
      </w:r>
      <w:r w:rsidR="0086375C" w:rsidRPr="004741F3">
        <w:rPr>
          <w:rFonts w:ascii="Times New Roman" w:hAnsi="Times New Roman" w:cs="Times New Roman"/>
        </w:rPr>
        <w:t xml:space="preserve"> &lt; </w:t>
      </w:r>
      <w:r w:rsidR="0086375C" w:rsidRPr="004741F3">
        <w:rPr>
          <w:rFonts w:ascii="Times New Roman" w:hAnsi="Times New Roman" w:cs="Times New Roman"/>
          <w:smallCaps/>
        </w:rPr>
        <w:t>forum</w:t>
      </w:r>
      <w:r w:rsidR="00611701" w:rsidRPr="004741F3">
        <w:rPr>
          <w:rFonts w:ascii="Times New Roman" w:hAnsi="Times New Roman" w:cs="Times New Roman"/>
        </w:rPr>
        <w:t xml:space="preserve"> nel senso di “Art, </w:t>
      </w:r>
      <w:proofErr w:type="spellStart"/>
      <w:r w:rsidR="00611701" w:rsidRPr="004741F3">
        <w:rPr>
          <w:rFonts w:ascii="Times New Roman" w:hAnsi="Times New Roman" w:cs="Times New Roman"/>
        </w:rPr>
        <w:t>Weise</w:t>
      </w:r>
      <w:proofErr w:type="spellEnd"/>
      <w:r w:rsidR="00611701" w:rsidRPr="004741F3">
        <w:rPr>
          <w:rFonts w:ascii="Times New Roman" w:hAnsi="Times New Roman" w:cs="Times New Roman"/>
        </w:rPr>
        <w:t>” (</w:t>
      </w:r>
      <w:r w:rsidR="00611701" w:rsidRPr="004741F3">
        <w:rPr>
          <w:rFonts w:ascii="Times New Roman" w:hAnsi="Times New Roman" w:cs="Times New Roman"/>
          <w:i/>
        </w:rPr>
        <w:t>TL</w:t>
      </w:r>
      <w:r w:rsidR="00611701" w:rsidRPr="004741F3">
        <w:rPr>
          <w:rFonts w:ascii="Times New Roman" w:hAnsi="Times New Roman" w:cs="Times New Roman"/>
        </w:rPr>
        <w:t xml:space="preserve"> 3, 2330, 1-10)</w:t>
      </w:r>
      <w:r w:rsidR="0086375C" w:rsidRPr="004741F3">
        <w:rPr>
          <w:rFonts w:ascii="Times New Roman" w:hAnsi="Times New Roman" w:cs="Times New Roman"/>
        </w:rPr>
        <w:t>.</w:t>
      </w:r>
      <w:r w:rsidR="00B8085A" w:rsidRPr="004741F3">
        <w:rPr>
          <w:rFonts w:ascii="Times New Roman" w:hAnsi="Times New Roman" w:cs="Times New Roman"/>
        </w:rPr>
        <w:t xml:space="preserve"> Tale proposta ha il vantaggio di rispettare la lezione dei manoscritti e di offrire un senso soddisfacente, ma si tratterebbe di un hapax nella letteratura francese medievale, oltre che di una forma linguistica e sintattica anomala; stupisce</w:t>
      </w:r>
      <w:proofErr w:type="gramStart"/>
      <w:r w:rsidR="00B8085A" w:rsidRPr="004741F3">
        <w:rPr>
          <w:rFonts w:ascii="Times New Roman" w:hAnsi="Times New Roman" w:cs="Times New Roman"/>
        </w:rPr>
        <w:t xml:space="preserve"> infatti</w:t>
      </w:r>
      <w:proofErr w:type="gramEnd"/>
      <w:r w:rsidR="00B8085A" w:rsidRPr="004741F3">
        <w:rPr>
          <w:rFonts w:ascii="Times New Roman" w:hAnsi="Times New Roman" w:cs="Times New Roman"/>
        </w:rPr>
        <w:t xml:space="preserve"> l’assenza di un determinante, e anche l’espressione </w:t>
      </w:r>
      <w:r w:rsidR="00B8085A" w:rsidRPr="004741F3">
        <w:rPr>
          <w:rFonts w:ascii="Times New Roman" w:hAnsi="Times New Roman" w:cs="Times New Roman"/>
          <w:i/>
        </w:rPr>
        <w:t>a la fin</w:t>
      </w:r>
      <w:r w:rsidR="00B8085A" w:rsidRPr="004741F3">
        <w:rPr>
          <w:rFonts w:ascii="Times New Roman" w:hAnsi="Times New Roman" w:cs="Times New Roman"/>
        </w:rPr>
        <w:t xml:space="preserve"> è normalmente usata con valore avverbiale temporale piuttosto che in senso proprio</w:t>
      </w:r>
      <w:r w:rsidR="00BB21EC" w:rsidRPr="004741F3">
        <w:rPr>
          <w:rFonts w:ascii="Times New Roman" w:hAnsi="Times New Roman" w:cs="Times New Roman"/>
        </w:rPr>
        <w:t xml:space="preserve"> come richiesto </w:t>
      </w:r>
      <w:r w:rsidR="00BB21EC" w:rsidRPr="004741F3">
        <w:rPr>
          <w:rFonts w:ascii="Times New Roman" w:hAnsi="Times New Roman" w:cs="Times New Roman"/>
        </w:rPr>
        <w:lastRenderedPageBreak/>
        <w:t>dall’interpretazione di Guida (</w:t>
      </w:r>
      <w:r w:rsidR="00BB21EC" w:rsidRPr="004741F3">
        <w:rPr>
          <w:rFonts w:ascii="Times New Roman" w:hAnsi="Times New Roman" w:cs="Times New Roman"/>
          <w:i/>
        </w:rPr>
        <w:t>a la fin est</w:t>
      </w:r>
      <w:r w:rsidR="00BB21EC" w:rsidRPr="004741F3">
        <w:rPr>
          <w:rFonts w:ascii="Times New Roman" w:hAnsi="Times New Roman" w:cs="Times New Roman"/>
        </w:rPr>
        <w:t xml:space="preserve"> = “volge al termine”). Il proposito assunto di rispettare per quanto possibile la lezione di </w:t>
      </w:r>
      <w:proofErr w:type="spellStart"/>
      <w:r w:rsidR="00BB21EC" w:rsidRPr="004741F3">
        <w:rPr>
          <w:rFonts w:ascii="Times New Roman" w:hAnsi="Times New Roman" w:cs="Times New Roman"/>
        </w:rPr>
        <w:t>D</w:t>
      </w:r>
      <w:r w:rsidR="00BB21EC" w:rsidRPr="004741F3">
        <w:rPr>
          <w:rFonts w:ascii="Times New Roman" w:hAnsi="Times New Roman" w:cs="Times New Roman"/>
          <w:vertAlign w:val="superscript"/>
        </w:rPr>
        <w:t>p</w:t>
      </w:r>
      <w:proofErr w:type="spellEnd"/>
      <w:r w:rsidR="00BB21EC" w:rsidRPr="004741F3">
        <w:rPr>
          <w:rFonts w:ascii="Times New Roman" w:hAnsi="Times New Roman" w:cs="Times New Roman"/>
        </w:rPr>
        <w:t xml:space="preserve"> mi spinge ad accettare provvisoriamente quest’ultima soluzione, ma permane la convinzione che </w:t>
      </w:r>
      <w:r w:rsidR="00D545A9" w:rsidRPr="004741F3">
        <w:rPr>
          <w:rFonts w:ascii="Times New Roman" w:hAnsi="Times New Roman" w:cs="Times New Roman"/>
        </w:rPr>
        <w:t>la</w:t>
      </w:r>
      <w:r w:rsidR="00BB21EC" w:rsidRPr="004741F3">
        <w:rPr>
          <w:rFonts w:ascii="Times New Roman" w:hAnsi="Times New Roman" w:cs="Times New Roman"/>
        </w:rPr>
        <w:t xml:space="preserve"> lezione</w:t>
      </w:r>
      <w:r w:rsidR="00D545A9" w:rsidRPr="004741F3">
        <w:rPr>
          <w:rFonts w:ascii="Times New Roman" w:hAnsi="Times New Roman" w:cs="Times New Roman"/>
        </w:rPr>
        <w:t xml:space="preserve"> offerta dai testimoni sia</w:t>
      </w:r>
      <w:r w:rsidR="00BB21EC" w:rsidRPr="004741F3">
        <w:rPr>
          <w:rFonts w:ascii="Times New Roman" w:hAnsi="Times New Roman" w:cs="Times New Roman"/>
        </w:rPr>
        <w:t xml:space="preserve"> irrimediabilmente corrotta.</w:t>
      </w:r>
    </w:p>
    <w:p w:rsidR="0076648D" w:rsidRDefault="00B26491" w:rsidP="003D6C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11-13. Il paragone</w:t>
      </w:r>
      <w:r w:rsidR="0076648D" w:rsidRPr="0076648D">
        <w:rPr>
          <w:rFonts w:ascii="Times New Roman" w:hAnsi="Times New Roman" w:cs="Times New Roman"/>
        </w:rPr>
        <w:t xml:space="preserve"> r</w:t>
      </w:r>
      <w:r>
        <w:rPr>
          <w:rFonts w:ascii="Times New Roman" w:hAnsi="Times New Roman" w:cs="Times New Roman"/>
        </w:rPr>
        <w:t>icorda la parabola biblica del ricco epulone</w:t>
      </w:r>
      <w:r w:rsidR="0076648D" w:rsidRPr="0076648D">
        <w:rPr>
          <w:rFonts w:ascii="Times New Roman" w:hAnsi="Times New Roman" w:cs="Times New Roman"/>
        </w:rPr>
        <w:t xml:space="preserve"> (Lc 12, 16-21)</w:t>
      </w:r>
      <w:r>
        <w:rPr>
          <w:rFonts w:ascii="Times New Roman" w:hAnsi="Times New Roman" w:cs="Times New Roman"/>
        </w:rPr>
        <w:t xml:space="preserve">, e </w:t>
      </w:r>
      <w:r w:rsidR="006F3E0E">
        <w:rPr>
          <w:rFonts w:ascii="Times New Roman" w:hAnsi="Times New Roman" w:cs="Times New Roman"/>
        </w:rPr>
        <w:t xml:space="preserve">vi </w:t>
      </w:r>
      <w:r>
        <w:rPr>
          <w:rFonts w:ascii="Times New Roman" w:hAnsi="Times New Roman" w:cs="Times New Roman"/>
        </w:rPr>
        <w:t xml:space="preserve">si </w:t>
      </w:r>
      <w:r w:rsidR="0076648D" w:rsidRPr="00B26491">
        <w:rPr>
          <w:rFonts w:ascii="Times New Roman" w:hAnsi="Times New Roman" w:cs="Times New Roman"/>
        </w:rPr>
        <w:t xml:space="preserve">può riscontrare qualche </w:t>
      </w:r>
      <w:r w:rsidR="006F3E0E">
        <w:rPr>
          <w:rFonts w:ascii="Times New Roman" w:hAnsi="Times New Roman" w:cs="Times New Roman"/>
        </w:rPr>
        <w:t>analogia</w:t>
      </w:r>
      <w:r w:rsidR="0076648D" w:rsidRPr="00B26491">
        <w:rPr>
          <w:rFonts w:ascii="Times New Roman" w:hAnsi="Times New Roman" w:cs="Times New Roman"/>
        </w:rPr>
        <w:t xml:space="preserve"> con i </w:t>
      </w:r>
      <w:proofErr w:type="spellStart"/>
      <w:proofErr w:type="gramStart"/>
      <w:r w:rsidR="0076648D" w:rsidRPr="00B26491">
        <w:rPr>
          <w:rFonts w:ascii="Times New Roman" w:hAnsi="Times New Roman" w:cs="Times New Roman"/>
        </w:rPr>
        <w:t>vv</w:t>
      </w:r>
      <w:proofErr w:type="spellEnd"/>
      <w:r w:rsidR="0076648D" w:rsidRPr="00B26491">
        <w:rPr>
          <w:rFonts w:ascii="Times New Roman" w:hAnsi="Times New Roman" w:cs="Times New Roman"/>
        </w:rPr>
        <w:t>.</w:t>
      </w:r>
      <w:proofErr w:type="gramEnd"/>
      <w:r w:rsidR="0076648D" w:rsidRPr="00B26491">
        <w:rPr>
          <w:rFonts w:ascii="Times New Roman" w:hAnsi="Times New Roman" w:cs="Times New Roman"/>
        </w:rPr>
        <w:t xml:space="preserve"> 767-</w:t>
      </w:r>
      <w:r>
        <w:rPr>
          <w:rFonts w:ascii="Times New Roman" w:hAnsi="Times New Roman" w:cs="Times New Roman"/>
        </w:rPr>
        <w:t>7</w:t>
      </w:r>
      <w:r w:rsidR="0076648D" w:rsidRPr="00B26491">
        <w:rPr>
          <w:rFonts w:ascii="Times New Roman" w:hAnsi="Times New Roman" w:cs="Times New Roman"/>
        </w:rPr>
        <w:t xml:space="preserve">71 della </w:t>
      </w:r>
      <w:proofErr w:type="spellStart"/>
      <w:r w:rsidR="0076648D" w:rsidRPr="00B26491">
        <w:rPr>
          <w:rFonts w:ascii="Times New Roman" w:hAnsi="Times New Roman" w:cs="Times New Roman"/>
          <w:i/>
        </w:rPr>
        <w:t>Bible</w:t>
      </w:r>
      <w:proofErr w:type="spellEnd"/>
      <w:r w:rsidR="0076648D" w:rsidRPr="00B26491">
        <w:rPr>
          <w:rFonts w:ascii="Times New Roman" w:hAnsi="Times New Roman" w:cs="Times New Roman"/>
        </w:rPr>
        <w:t xml:space="preserve">: </w:t>
      </w:r>
      <w:proofErr w:type="spellStart"/>
      <w:r w:rsidR="0076648D" w:rsidRPr="00B26491">
        <w:rPr>
          <w:rFonts w:ascii="Times New Roman" w:hAnsi="Times New Roman" w:cs="Times New Roman"/>
          <w:i/>
        </w:rPr>
        <w:t>Fols</w:t>
      </w:r>
      <w:proofErr w:type="spellEnd"/>
      <w:r w:rsidR="0076648D" w:rsidRPr="00B26491">
        <w:rPr>
          <w:rFonts w:ascii="Times New Roman" w:hAnsi="Times New Roman" w:cs="Times New Roman"/>
          <w:i/>
        </w:rPr>
        <w:t xml:space="preserve"> est qui a </w:t>
      </w:r>
      <w:proofErr w:type="spellStart"/>
      <w:r w:rsidR="0076648D" w:rsidRPr="00B26491">
        <w:rPr>
          <w:rFonts w:ascii="Times New Roman" w:hAnsi="Times New Roman" w:cs="Times New Roman"/>
          <w:i/>
        </w:rPr>
        <w:t>grant</w:t>
      </w:r>
      <w:proofErr w:type="spellEnd"/>
      <w:r w:rsidR="0076648D" w:rsidRPr="00B26491">
        <w:rPr>
          <w:rFonts w:ascii="Times New Roman" w:hAnsi="Times New Roman" w:cs="Times New Roman"/>
          <w:i/>
        </w:rPr>
        <w:t xml:space="preserve"> </w:t>
      </w:r>
      <w:proofErr w:type="spellStart"/>
      <w:r w:rsidR="0076648D" w:rsidRPr="00B26491">
        <w:rPr>
          <w:rFonts w:ascii="Times New Roman" w:hAnsi="Times New Roman" w:cs="Times New Roman"/>
          <w:i/>
        </w:rPr>
        <w:t>esperance</w:t>
      </w:r>
      <w:proofErr w:type="spellEnd"/>
      <w:r w:rsidR="0076648D" w:rsidRPr="00B26491">
        <w:rPr>
          <w:rFonts w:ascii="Times New Roman" w:hAnsi="Times New Roman" w:cs="Times New Roman"/>
          <w:i/>
        </w:rPr>
        <w:t xml:space="preserve"> / en </w:t>
      </w:r>
      <w:proofErr w:type="spellStart"/>
      <w:r w:rsidR="0076648D" w:rsidRPr="00B26491">
        <w:rPr>
          <w:rFonts w:ascii="Times New Roman" w:hAnsi="Times New Roman" w:cs="Times New Roman"/>
          <w:i/>
        </w:rPr>
        <w:t>grant</w:t>
      </w:r>
      <w:proofErr w:type="spellEnd"/>
      <w:r w:rsidR="0076648D" w:rsidRPr="00B26491">
        <w:rPr>
          <w:rFonts w:ascii="Times New Roman" w:hAnsi="Times New Roman" w:cs="Times New Roman"/>
          <w:i/>
        </w:rPr>
        <w:t xml:space="preserve"> </w:t>
      </w:r>
      <w:proofErr w:type="spellStart"/>
      <w:r w:rsidR="0076648D" w:rsidRPr="00B26491">
        <w:rPr>
          <w:rFonts w:ascii="Times New Roman" w:hAnsi="Times New Roman" w:cs="Times New Roman"/>
          <w:i/>
        </w:rPr>
        <w:t>richece</w:t>
      </w:r>
      <w:proofErr w:type="spellEnd"/>
      <w:r w:rsidR="0076648D" w:rsidRPr="00B26491">
        <w:rPr>
          <w:rFonts w:ascii="Times New Roman" w:hAnsi="Times New Roman" w:cs="Times New Roman"/>
          <w:i/>
        </w:rPr>
        <w:t xml:space="preserve">, ne </w:t>
      </w:r>
      <w:proofErr w:type="spellStart"/>
      <w:r w:rsidR="0076648D" w:rsidRPr="00B26491">
        <w:rPr>
          <w:rFonts w:ascii="Times New Roman" w:hAnsi="Times New Roman" w:cs="Times New Roman"/>
          <w:i/>
        </w:rPr>
        <w:t>fïance</w:t>
      </w:r>
      <w:proofErr w:type="spellEnd"/>
      <w:r w:rsidR="0076648D" w:rsidRPr="00B26491">
        <w:rPr>
          <w:rFonts w:ascii="Times New Roman" w:hAnsi="Times New Roman" w:cs="Times New Roman"/>
          <w:i/>
        </w:rPr>
        <w:t xml:space="preserve">; / car </w:t>
      </w:r>
      <w:proofErr w:type="spellStart"/>
      <w:r w:rsidR="0076648D" w:rsidRPr="00B26491">
        <w:rPr>
          <w:rFonts w:ascii="Times New Roman" w:hAnsi="Times New Roman" w:cs="Times New Roman"/>
          <w:i/>
        </w:rPr>
        <w:t>kanc</w:t>
      </w:r>
      <w:proofErr w:type="spellEnd"/>
      <w:r w:rsidR="0076648D" w:rsidRPr="00B26491">
        <w:rPr>
          <w:rFonts w:ascii="Times New Roman" w:hAnsi="Times New Roman" w:cs="Times New Roman"/>
          <w:i/>
        </w:rPr>
        <w:t xml:space="preserve"> </w:t>
      </w:r>
      <w:proofErr w:type="spellStart"/>
      <w:r w:rsidR="0076648D" w:rsidRPr="00B26491">
        <w:rPr>
          <w:rFonts w:ascii="Times New Roman" w:hAnsi="Times New Roman" w:cs="Times New Roman"/>
          <w:i/>
        </w:rPr>
        <w:t>que</w:t>
      </w:r>
      <w:proofErr w:type="spellEnd"/>
      <w:r w:rsidR="0076648D" w:rsidRPr="00B26491">
        <w:rPr>
          <w:rFonts w:ascii="Times New Roman" w:hAnsi="Times New Roman" w:cs="Times New Roman"/>
          <w:i/>
        </w:rPr>
        <w:t xml:space="preserve"> l’en a </w:t>
      </w:r>
      <w:proofErr w:type="spellStart"/>
      <w:r w:rsidR="0076648D" w:rsidRPr="00B26491">
        <w:rPr>
          <w:rFonts w:ascii="Times New Roman" w:hAnsi="Times New Roman" w:cs="Times New Roman"/>
          <w:i/>
        </w:rPr>
        <w:t>assamblé</w:t>
      </w:r>
      <w:proofErr w:type="spellEnd"/>
      <w:r w:rsidR="0076648D" w:rsidRPr="00B26491">
        <w:rPr>
          <w:rFonts w:ascii="Times New Roman" w:hAnsi="Times New Roman" w:cs="Times New Roman"/>
          <w:i/>
        </w:rPr>
        <w:t xml:space="preserve"> / de </w:t>
      </w:r>
      <w:proofErr w:type="spellStart"/>
      <w:r w:rsidR="0076648D" w:rsidRPr="00B26491">
        <w:rPr>
          <w:rFonts w:ascii="Times New Roman" w:hAnsi="Times New Roman" w:cs="Times New Roman"/>
          <w:i/>
        </w:rPr>
        <w:t>richesce</w:t>
      </w:r>
      <w:proofErr w:type="spellEnd"/>
      <w:r w:rsidR="0076648D" w:rsidRPr="00B26491">
        <w:rPr>
          <w:rFonts w:ascii="Times New Roman" w:hAnsi="Times New Roman" w:cs="Times New Roman"/>
          <w:i/>
        </w:rPr>
        <w:t xml:space="preserve"> en tout son </w:t>
      </w:r>
      <w:proofErr w:type="spellStart"/>
      <w:r w:rsidR="0076648D" w:rsidRPr="00B26491">
        <w:rPr>
          <w:rFonts w:ascii="Times New Roman" w:hAnsi="Times New Roman" w:cs="Times New Roman"/>
          <w:i/>
        </w:rPr>
        <w:t>aé</w:t>
      </w:r>
      <w:proofErr w:type="spellEnd"/>
      <w:r w:rsidR="0076648D" w:rsidRPr="00B26491">
        <w:rPr>
          <w:rFonts w:ascii="Times New Roman" w:hAnsi="Times New Roman" w:cs="Times New Roman"/>
          <w:i/>
        </w:rPr>
        <w:t xml:space="preserve">, / </w:t>
      </w:r>
      <w:proofErr w:type="spellStart"/>
      <w:r w:rsidR="0076648D" w:rsidRPr="00B26491">
        <w:rPr>
          <w:rFonts w:ascii="Times New Roman" w:hAnsi="Times New Roman" w:cs="Times New Roman"/>
          <w:i/>
        </w:rPr>
        <w:t>pert</w:t>
      </w:r>
      <w:proofErr w:type="spellEnd"/>
      <w:r w:rsidR="0076648D" w:rsidRPr="00B26491">
        <w:rPr>
          <w:rFonts w:ascii="Times New Roman" w:hAnsi="Times New Roman" w:cs="Times New Roman"/>
          <w:i/>
        </w:rPr>
        <w:t xml:space="preserve"> on </w:t>
      </w:r>
      <w:proofErr w:type="spellStart"/>
      <w:r w:rsidR="0076648D" w:rsidRPr="00B26491">
        <w:rPr>
          <w:rFonts w:ascii="Times New Roman" w:hAnsi="Times New Roman" w:cs="Times New Roman"/>
          <w:i/>
        </w:rPr>
        <w:t>trestout</w:t>
      </w:r>
      <w:proofErr w:type="spellEnd"/>
      <w:r w:rsidR="0076648D" w:rsidRPr="00B26491">
        <w:rPr>
          <w:rFonts w:ascii="Times New Roman" w:hAnsi="Times New Roman" w:cs="Times New Roman"/>
          <w:i/>
        </w:rPr>
        <w:t xml:space="preserve"> en </w:t>
      </w:r>
      <w:proofErr w:type="spellStart"/>
      <w:r w:rsidR="0076648D" w:rsidRPr="00B26491">
        <w:rPr>
          <w:rFonts w:ascii="Times New Roman" w:hAnsi="Times New Roman" w:cs="Times New Roman"/>
          <w:i/>
        </w:rPr>
        <w:t>mains</w:t>
      </w:r>
      <w:proofErr w:type="spellEnd"/>
      <w:r w:rsidR="0076648D" w:rsidRPr="00B26491">
        <w:rPr>
          <w:rFonts w:ascii="Times New Roman" w:hAnsi="Times New Roman" w:cs="Times New Roman"/>
          <w:i/>
        </w:rPr>
        <w:t xml:space="preserve"> d’une </w:t>
      </w:r>
      <w:proofErr w:type="spellStart"/>
      <w:r w:rsidR="0076648D" w:rsidRPr="00B26491">
        <w:rPr>
          <w:rFonts w:ascii="Times New Roman" w:hAnsi="Times New Roman" w:cs="Times New Roman"/>
          <w:i/>
        </w:rPr>
        <w:t>heure</w:t>
      </w:r>
      <w:proofErr w:type="spellEnd"/>
      <w:r>
        <w:rPr>
          <w:rFonts w:ascii="Times New Roman" w:hAnsi="Times New Roman" w:cs="Times New Roman"/>
        </w:rPr>
        <w:t>.</w:t>
      </w:r>
    </w:p>
    <w:p w:rsidR="0076648D" w:rsidRPr="00163B60" w:rsidRDefault="0076648D" w:rsidP="003D6C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76648D">
        <w:rPr>
          <w:rFonts w:ascii="Times New Roman" w:hAnsi="Times New Roman" w:cs="Times New Roman"/>
        </w:rPr>
        <w:t xml:space="preserve">18. </w:t>
      </w:r>
      <w:r w:rsidR="00163B60">
        <w:rPr>
          <w:rFonts w:ascii="Times New Roman" w:hAnsi="Times New Roman" w:cs="Times New Roman"/>
        </w:rPr>
        <w:t>Come si è detto, i</w:t>
      </w:r>
      <w:r w:rsidRPr="0076648D">
        <w:rPr>
          <w:rFonts w:ascii="Times New Roman" w:hAnsi="Times New Roman" w:cs="Times New Roman"/>
        </w:rPr>
        <w:t xml:space="preserve">l marchese in questione </w:t>
      </w:r>
      <w:r w:rsidR="00163B60">
        <w:rPr>
          <w:rFonts w:ascii="Times New Roman" w:hAnsi="Times New Roman" w:cs="Times New Roman"/>
        </w:rPr>
        <w:t>è certamente</w:t>
      </w:r>
      <w:r w:rsidRPr="0076648D">
        <w:rPr>
          <w:rFonts w:ascii="Times New Roman" w:hAnsi="Times New Roman" w:cs="Times New Roman"/>
        </w:rPr>
        <w:t xml:space="preserve"> Guglielmo V</w:t>
      </w:r>
      <w:r w:rsidR="00163B60">
        <w:rPr>
          <w:rFonts w:ascii="Times New Roman" w:hAnsi="Times New Roman" w:cs="Times New Roman"/>
        </w:rPr>
        <w:t>I</w:t>
      </w:r>
      <w:r w:rsidRPr="0076648D">
        <w:rPr>
          <w:rFonts w:ascii="Times New Roman" w:hAnsi="Times New Roman" w:cs="Times New Roman"/>
        </w:rPr>
        <w:t xml:space="preserve"> di Monferrato, figlio di Bonifacio che </w:t>
      </w:r>
      <w:r w:rsidR="00163B60">
        <w:rPr>
          <w:rFonts w:ascii="Times New Roman" w:hAnsi="Times New Roman" w:cs="Times New Roman"/>
        </w:rPr>
        <w:t>guidò la</w:t>
      </w:r>
      <w:r w:rsidRPr="0076648D">
        <w:rPr>
          <w:rFonts w:ascii="Times New Roman" w:hAnsi="Times New Roman" w:cs="Times New Roman"/>
        </w:rPr>
        <w:t xml:space="preserve"> quarta crociata</w:t>
      </w:r>
      <w:r w:rsidR="00163B60">
        <w:rPr>
          <w:rFonts w:ascii="Times New Roman" w:hAnsi="Times New Roman" w:cs="Times New Roman"/>
        </w:rPr>
        <w:t xml:space="preserve"> alla quale partecipò anche </w:t>
      </w:r>
      <w:proofErr w:type="spellStart"/>
      <w:r w:rsidR="00163B60">
        <w:rPr>
          <w:rFonts w:ascii="Times New Roman" w:hAnsi="Times New Roman" w:cs="Times New Roman"/>
        </w:rPr>
        <w:t>Hugues</w:t>
      </w:r>
      <w:proofErr w:type="spellEnd"/>
      <w:r w:rsidR="00163B60">
        <w:rPr>
          <w:rFonts w:ascii="Times New Roman" w:hAnsi="Times New Roman" w:cs="Times New Roman"/>
        </w:rPr>
        <w:t xml:space="preserve"> de </w:t>
      </w:r>
      <w:proofErr w:type="spellStart"/>
      <w:r w:rsidR="00163B60">
        <w:rPr>
          <w:rFonts w:ascii="Times New Roman" w:hAnsi="Times New Roman" w:cs="Times New Roman"/>
        </w:rPr>
        <w:t>Berzé</w:t>
      </w:r>
      <w:proofErr w:type="spellEnd"/>
      <w:r w:rsidRPr="0076648D">
        <w:rPr>
          <w:rFonts w:ascii="Times New Roman" w:hAnsi="Times New Roman" w:cs="Times New Roman"/>
        </w:rPr>
        <w:t>.</w:t>
      </w:r>
    </w:p>
    <w:p w:rsidR="00594CBF" w:rsidRPr="00594CBF" w:rsidRDefault="00594CBF" w:rsidP="003D6C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20. Un analogo richiamo a Guglielmo di Monferrato fondato sul valore dei suoi antenati si trova in </w:t>
      </w:r>
      <w:proofErr w:type="spellStart"/>
      <w:r>
        <w:rPr>
          <w:rFonts w:ascii="Times New Roman" w:hAnsi="Times New Roman" w:cs="Times New Roman"/>
        </w:rPr>
        <w:t>AiPeg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BdT</w:t>
      </w:r>
      <w:proofErr w:type="spellEnd"/>
      <w:r>
        <w:rPr>
          <w:rFonts w:ascii="Times New Roman" w:hAnsi="Times New Roman" w:cs="Times New Roman"/>
        </w:rPr>
        <w:t xml:space="preserve"> 10.11, 51-53. Si tratta della stessa canzone del 1213 che reca al v. </w:t>
      </w:r>
      <w:proofErr w:type="gramStart"/>
      <w:r>
        <w:rPr>
          <w:rFonts w:ascii="Times New Roman" w:hAnsi="Times New Roman" w:cs="Times New Roman"/>
        </w:rPr>
        <w:t>45</w:t>
      </w:r>
      <w:proofErr w:type="gramEnd"/>
      <w:r>
        <w:rPr>
          <w:rFonts w:ascii="Times New Roman" w:hAnsi="Times New Roman" w:cs="Times New Roman"/>
        </w:rPr>
        <w:t xml:space="preserve"> il riferimento a Federico II imperatore; e anche i </w:t>
      </w:r>
      <w:proofErr w:type="spellStart"/>
      <w:r>
        <w:rPr>
          <w:rFonts w:ascii="Times New Roman" w:hAnsi="Times New Roman" w:cs="Times New Roman"/>
        </w:rPr>
        <w:t>vv</w:t>
      </w:r>
      <w:proofErr w:type="spellEnd"/>
      <w:r>
        <w:rPr>
          <w:rFonts w:ascii="Times New Roman" w:hAnsi="Times New Roman" w:cs="Times New Roman"/>
        </w:rPr>
        <w:t xml:space="preserve">. 57-58 del congedo, con la sottolineatura della vanità del mondo e l’invito a fare prevalere il </w:t>
      </w:r>
      <w:proofErr w:type="spellStart"/>
      <w:r>
        <w:rPr>
          <w:rFonts w:ascii="Times New Roman" w:hAnsi="Times New Roman" w:cs="Times New Roman"/>
          <w:i/>
        </w:rPr>
        <w:t>sens</w:t>
      </w:r>
      <w:proofErr w:type="spellEnd"/>
      <w:r>
        <w:rPr>
          <w:rFonts w:ascii="Times New Roman" w:hAnsi="Times New Roman" w:cs="Times New Roman"/>
        </w:rPr>
        <w:t xml:space="preserve">, si possono avvicinare alla prima strofe di </w:t>
      </w:r>
      <w:proofErr w:type="spellStart"/>
      <w:r>
        <w:rPr>
          <w:rFonts w:ascii="Times New Roman" w:hAnsi="Times New Roman" w:cs="Times New Roman"/>
        </w:rPr>
        <w:t>Hugues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Berzé</w:t>
      </w:r>
      <w:proofErr w:type="spellEnd"/>
      <w:r>
        <w:rPr>
          <w:rFonts w:ascii="Times New Roman" w:hAnsi="Times New Roman" w:cs="Times New Roman"/>
        </w:rPr>
        <w:t>.</w:t>
      </w:r>
    </w:p>
    <w:p w:rsidR="0076648D" w:rsidRPr="003D7F61" w:rsidRDefault="00CB18BC" w:rsidP="003D6C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22. Il fatto che l’autore </w:t>
      </w:r>
      <w:proofErr w:type="gramStart"/>
      <w:r>
        <w:rPr>
          <w:rFonts w:ascii="Times New Roman" w:hAnsi="Times New Roman" w:cs="Times New Roman"/>
        </w:rPr>
        <w:t>additi</w:t>
      </w:r>
      <w:proofErr w:type="gramEnd"/>
      <w:r>
        <w:rPr>
          <w:rFonts w:ascii="Times New Roman" w:hAnsi="Times New Roman" w:cs="Times New Roman"/>
        </w:rPr>
        <w:t xml:space="preserve"> </w:t>
      </w:r>
      <w:r w:rsidR="003D7F61">
        <w:rPr>
          <w:rFonts w:ascii="Times New Roman" w:hAnsi="Times New Roman" w:cs="Times New Roman"/>
        </w:rPr>
        <w:t xml:space="preserve">a Guglielmo </w:t>
      </w:r>
      <w:r>
        <w:rPr>
          <w:rFonts w:ascii="Times New Roman" w:hAnsi="Times New Roman" w:cs="Times New Roman"/>
        </w:rPr>
        <w:t>l’</w:t>
      </w:r>
      <w:r w:rsidR="003D7F61">
        <w:rPr>
          <w:rFonts w:ascii="Times New Roman" w:hAnsi="Times New Roman" w:cs="Times New Roman"/>
        </w:rPr>
        <w:t>esempio dello zio</w:t>
      </w:r>
      <w:r>
        <w:rPr>
          <w:rFonts w:ascii="Times New Roman" w:hAnsi="Times New Roman" w:cs="Times New Roman"/>
        </w:rPr>
        <w:t xml:space="preserve"> </w:t>
      </w:r>
      <w:r w:rsidR="0076648D" w:rsidRPr="0076648D">
        <w:rPr>
          <w:rFonts w:ascii="Times New Roman" w:hAnsi="Times New Roman" w:cs="Times New Roman"/>
        </w:rPr>
        <w:t>Corrado di Monferrato</w:t>
      </w:r>
      <w:r>
        <w:rPr>
          <w:rFonts w:ascii="Times New Roman" w:hAnsi="Times New Roman" w:cs="Times New Roman"/>
        </w:rPr>
        <w:t xml:space="preserve"> e non quello del padre Bonifacio</w:t>
      </w:r>
      <w:r w:rsidR="003D7F61">
        <w:rPr>
          <w:rFonts w:ascii="Times New Roman" w:hAnsi="Times New Roman" w:cs="Times New Roman"/>
        </w:rPr>
        <w:t>,</w:t>
      </w:r>
      <w:r w:rsidR="0076648D" w:rsidRPr="007664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che pure guidò la quarta crociata</w:t>
      </w:r>
      <w:r w:rsidR="003D7F6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si spiega da un lato con il </w:t>
      </w:r>
      <w:r w:rsidR="00BA46C9">
        <w:rPr>
          <w:rFonts w:ascii="Times New Roman" w:hAnsi="Times New Roman" w:cs="Times New Roman"/>
        </w:rPr>
        <w:t>valore</w:t>
      </w:r>
      <w:r>
        <w:rPr>
          <w:rFonts w:ascii="Times New Roman" w:hAnsi="Times New Roman" w:cs="Times New Roman"/>
        </w:rPr>
        <w:t xml:space="preserve"> epico dell’episodio della resistenza di Tiro assediata da Saladino </w:t>
      </w:r>
      <w:r w:rsidR="003D7F61">
        <w:rPr>
          <w:rFonts w:ascii="Times New Roman" w:hAnsi="Times New Roman" w:cs="Times New Roman"/>
        </w:rPr>
        <w:t>nel 1187</w:t>
      </w:r>
      <w:r>
        <w:rPr>
          <w:rFonts w:ascii="Times New Roman" w:hAnsi="Times New Roman" w:cs="Times New Roman"/>
        </w:rPr>
        <w:t xml:space="preserve">, che permise la sopravvivenza del regno latino di Gerusalemme e la continuità della presenza cristiana in Terra Santa, e dall’altro con il carattere atipico della quarta crociata, </w:t>
      </w:r>
      <w:r w:rsidR="003D7F61">
        <w:rPr>
          <w:rFonts w:ascii="Times New Roman" w:hAnsi="Times New Roman" w:cs="Times New Roman"/>
        </w:rPr>
        <w:t>non finalizzata alla liberazione della Terra Santa ma indirizzata contro i cristiani d’Oriente</w:t>
      </w:r>
      <w:r w:rsidR="0076648D" w:rsidRPr="0076648D">
        <w:rPr>
          <w:rFonts w:ascii="Times New Roman" w:hAnsi="Times New Roman" w:cs="Times New Roman"/>
        </w:rPr>
        <w:t>.</w:t>
      </w:r>
      <w:r w:rsidR="003D7F61">
        <w:rPr>
          <w:rFonts w:ascii="Times New Roman" w:hAnsi="Times New Roman" w:cs="Times New Roman"/>
        </w:rPr>
        <w:t xml:space="preserve"> Lo stesso </w:t>
      </w:r>
      <w:proofErr w:type="spellStart"/>
      <w:r w:rsidR="003D7F61">
        <w:rPr>
          <w:rFonts w:ascii="Times New Roman" w:hAnsi="Times New Roman" w:cs="Times New Roman"/>
        </w:rPr>
        <w:t>Hugues</w:t>
      </w:r>
      <w:proofErr w:type="spellEnd"/>
      <w:r w:rsidR="003D7F61">
        <w:rPr>
          <w:rFonts w:ascii="Times New Roman" w:hAnsi="Times New Roman" w:cs="Times New Roman"/>
        </w:rPr>
        <w:t xml:space="preserve"> de </w:t>
      </w:r>
      <w:proofErr w:type="spellStart"/>
      <w:r w:rsidR="003D7F61">
        <w:rPr>
          <w:rFonts w:ascii="Times New Roman" w:hAnsi="Times New Roman" w:cs="Times New Roman"/>
        </w:rPr>
        <w:t>Berzé</w:t>
      </w:r>
      <w:proofErr w:type="spellEnd"/>
      <w:r w:rsidR="003D7F61">
        <w:rPr>
          <w:rFonts w:ascii="Times New Roman" w:hAnsi="Times New Roman" w:cs="Times New Roman"/>
        </w:rPr>
        <w:t xml:space="preserve"> nella sua </w:t>
      </w:r>
      <w:proofErr w:type="spellStart"/>
      <w:r w:rsidR="003D7F61">
        <w:rPr>
          <w:rFonts w:ascii="Times New Roman" w:hAnsi="Times New Roman" w:cs="Times New Roman"/>
          <w:i/>
        </w:rPr>
        <w:t>Bible</w:t>
      </w:r>
      <w:proofErr w:type="spellEnd"/>
      <w:r w:rsidR="003D7F61">
        <w:rPr>
          <w:rFonts w:ascii="Times New Roman" w:hAnsi="Times New Roman" w:cs="Times New Roman"/>
        </w:rPr>
        <w:t xml:space="preserve"> manifesta a più riprese il suo giudizio critico sull’esito della quarta crociata e sul</w:t>
      </w:r>
      <w:r w:rsidR="003F6D3C">
        <w:rPr>
          <w:rFonts w:ascii="Times New Roman" w:hAnsi="Times New Roman" w:cs="Times New Roman"/>
        </w:rPr>
        <w:t xml:space="preserve"> ruolo</w:t>
      </w:r>
      <w:r w:rsidR="003D7F61">
        <w:rPr>
          <w:rFonts w:ascii="Times New Roman" w:hAnsi="Times New Roman" w:cs="Times New Roman"/>
        </w:rPr>
        <w:t xml:space="preserve"> di Bonifacio di Monferrato</w:t>
      </w:r>
      <w:r w:rsidR="00EC4BEB">
        <w:rPr>
          <w:rFonts w:ascii="Times New Roman" w:hAnsi="Times New Roman" w:cs="Times New Roman"/>
        </w:rPr>
        <w:t xml:space="preserve"> (si vedano per esempio i </w:t>
      </w:r>
      <w:proofErr w:type="spellStart"/>
      <w:proofErr w:type="gramStart"/>
      <w:r w:rsidR="00EC4BEB">
        <w:rPr>
          <w:rFonts w:ascii="Times New Roman" w:hAnsi="Times New Roman" w:cs="Times New Roman"/>
        </w:rPr>
        <w:t>vv</w:t>
      </w:r>
      <w:proofErr w:type="spellEnd"/>
      <w:r w:rsidR="00EC4BEB">
        <w:rPr>
          <w:rFonts w:ascii="Times New Roman" w:hAnsi="Times New Roman" w:cs="Times New Roman"/>
        </w:rPr>
        <w:t>.</w:t>
      </w:r>
      <w:proofErr w:type="gramEnd"/>
      <w:r w:rsidR="00EC4BEB">
        <w:rPr>
          <w:rFonts w:ascii="Times New Roman" w:hAnsi="Times New Roman" w:cs="Times New Roman"/>
        </w:rPr>
        <w:t xml:space="preserve"> 419-484)</w:t>
      </w:r>
      <w:r w:rsidR="003D7F61">
        <w:rPr>
          <w:rFonts w:ascii="Times New Roman" w:hAnsi="Times New Roman" w:cs="Times New Roman"/>
        </w:rPr>
        <w:t>.</w:t>
      </w:r>
    </w:p>
    <w:p w:rsidR="00702EB3" w:rsidRPr="00C6423A" w:rsidRDefault="00CE7A47" w:rsidP="003D6C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C6423A">
        <w:rPr>
          <w:rFonts w:ascii="Times New Roman" w:hAnsi="Times New Roman" w:cs="Times New Roman"/>
        </w:rPr>
        <w:t xml:space="preserve">25-28. Sulle questioni sollevate da questo </w:t>
      </w:r>
      <w:proofErr w:type="spellStart"/>
      <w:r w:rsidRPr="00C6423A">
        <w:rPr>
          <w:rFonts w:ascii="Times New Roman" w:hAnsi="Times New Roman" w:cs="Times New Roman"/>
          <w:i/>
        </w:rPr>
        <w:t>envoi</w:t>
      </w:r>
      <w:proofErr w:type="spellEnd"/>
      <w:r w:rsidRPr="00C6423A">
        <w:rPr>
          <w:rFonts w:ascii="Times New Roman" w:hAnsi="Times New Roman" w:cs="Times New Roman"/>
        </w:rPr>
        <w:t xml:space="preserve"> riportato dal solo</w:t>
      </w:r>
      <w:r w:rsidR="00702EB3" w:rsidRPr="00C6423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80024" w:rsidRPr="00C6423A">
        <w:rPr>
          <w:rFonts w:ascii="Times New Roman" w:hAnsi="Times New Roman" w:cs="Times New Roman"/>
        </w:rPr>
        <w:t>D</w:t>
      </w:r>
      <w:r w:rsidR="00B80024" w:rsidRPr="00C6423A">
        <w:rPr>
          <w:rFonts w:ascii="Times New Roman" w:hAnsi="Times New Roman" w:cs="Times New Roman"/>
          <w:vertAlign w:val="superscript"/>
        </w:rPr>
        <w:t>p</w:t>
      </w:r>
      <w:proofErr w:type="spellEnd"/>
      <w:proofErr w:type="gramEnd"/>
      <w:r w:rsidR="00B80024" w:rsidRPr="00C6423A">
        <w:rPr>
          <w:rFonts w:ascii="Times New Roman" w:hAnsi="Times New Roman" w:cs="Times New Roman"/>
        </w:rPr>
        <w:t xml:space="preserve"> </w:t>
      </w:r>
      <w:r w:rsidRPr="00C6423A">
        <w:rPr>
          <w:rFonts w:ascii="Times New Roman" w:hAnsi="Times New Roman" w:cs="Times New Roman"/>
        </w:rPr>
        <w:t xml:space="preserve">si è già detto nell’introduzione. </w:t>
      </w:r>
      <w:r w:rsidR="00C6423A" w:rsidRPr="00C6423A">
        <w:rPr>
          <w:rFonts w:ascii="Times New Roman" w:hAnsi="Times New Roman" w:cs="Times New Roman"/>
        </w:rPr>
        <w:t>Si può aggiungere che i</w:t>
      </w:r>
      <w:r w:rsidR="00B80024" w:rsidRPr="00C6423A">
        <w:rPr>
          <w:rFonts w:ascii="Times New Roman" w:hAnsi="Times New Roman" w:cs="Times New Roman"/>
        </w:rPr>
        <w:t xml:space="preserve"> riferimenti </w:t>
      </w:r>
      <w:r w:rsidR="00C6423A" w:rsidRPr="00C6423A">
        <w:rPr>
          <w:rFonts w:ascii="Times New Roman" w:hAnsi="Times New Roman" w:cs="Times New Roman"/>
        </w:rPr>
        <w:t xml:space="preserve">al coinvolgimento di Federico II e alla sua disponibilità economica </w:t>
      </w:r>
      <w:r w:rsidR="00BA46C9">
        <w:rPr>
          <w:rFonts w:ascii="Times New Roman" w:hAnsi="Times New Roman" w:cs="Times New Roman"/>
        </w:rPr>
        <w:t>potrebbero</w:t>
      </w:r>
      <w:r w:rsidR="00C6423A" w:rsidRPr="00C6423A">
        <w:rPr>
          <w:rFonts w:ascii="Times New Roman" w:hAnsi="Times New Roman" w:cs="Times New Roman"/>
        </w:rPr>
        <w:t xml:space="preserve"> trovare un riscontro anche nel periodo successivo alla</w:t>
      </w:r>
      <w:r w:rsidR="00702EB3" w:rsidRPr="00C6423A">
        <w:rPr>
          <w:rFonts w:ascii="Times New Roman" w:hAnsi="Times New Roman" w:cs="Times New Roman"/>
        </w:rPr>
        <w:t xml:space="preserve"> Dieta di San Germano del luglio 1225</w:t>
      </w:r>
      <w:r w:rsidR="00C6423A" w:rsidRPr="00C6423A">
        <w:rPr>
          <w:rFonts w:ascii="Times New Roman" w:hAnsi="Times New Roman" w:cs="Times New Roman"/>
        </w:rPr>
        <w:t>,</w:t>
      </w:r>
      <w:r w:rsidR="00702EB3" w:rsidRPr="00C6423A">
        <w:rPr>
          <w:rFonts w:ascii="Times New Roman" w:hAnsi="Times New Roman" w:cs="Times New Roman"/>
        </w:rPr>
        <w:t xml:space="preserve"> </w:t>
      </w:r>
      <w:r w:rsidR="00C6423A" w:rsidRPr="00C6423A">
        <w:rPr>
          <w:rFonts w:ascii="Times New Roman" w:hAnsi="Times New Roman" w:cs="Times New Roman"/>
        </w:rPr>
        <w:t>nella quale l’imperatore si impegnò a p</w:t>
      </w:r>
      <w:r w:rsidR="00702EB3" w:rsidRPr="00C6423A">
        <w:rPr>
          <w:rFonts w:ascii="Times New Roman" w:hAnsi="Times New Roman" w:cs="Times New Roman"/>
        </w:rPr>
        <w:t>artire entro il 1227</w:t>
      </w:r>
      <w:r w:rsidR="00C6423A" w:rsidRPr="00C6423A">
        <w:rPr>
          <w:rFonts w:ascii="Times New Roman" w:hAnsi="Times New Roman" w:cs="Times New Roman"/>
        </w:rPr>
        <w:t xml:space="preserve"> e fu costretto a</w:t>
      </w:r>
      <w:r w:rsidR="00702EB3" w:rsidRPr="00C6423A">
        <w:rPr>
          <w:rFonts w:ascii="Times New Roman" w:hAnsi="Times New Roman" w:cs="Times New Roman"/>
        </w:rPr>
        <w:t xml:space="preserve"> vincolare al fine del finanziamento della crociata 100.000 once d’oro, che gli sarebbero state restituite solo al momento della partenza, ponendole sotto la custodia di Ermanno di Salza. </w:t>
      </w:r>
      <w:r w:rsidR="00C6423A" w:rsidRPr="00C6423A">
        <w:rPr>
          <w:rFonts w:ascii="Times New Roman" w:hAnsi="Times New Roman" w:cs="Times New Roman"/>
        </w:rPr>
        <w:t>Alla luce di questi elementi</w:t>
      </w:r>
      <w:r w:rsidR="00702EB3" w:rsidRPr="00C6423A">
        <w:rPr>
          <w:rFonts w:ascii="Times New Roman" w:hAnsi="Times New Roman" w:cs="Times New Roman"/>
        </w:rPr>
        <w:t>, l’</w:t>
      </w:r>
      <w:proofErr w:type="spellStart"/>
      <w:r w:rsidR="00702EB3" w:rsidRPr="00C6423A">
        <w:rPr>
          <w:rFonts w:ascii="Times New Roman" w:hAnsi="Times New Roman" w:cs="Times New Roman"/>
          <w:i/>
        </w:rPr>
        <w:t>envoi</w:t>
      </w:r>
      <w:proofErr w:type="spellEnd"/>
      <w:r w:rsidR="00702EB3" w:rsidRPr="00C6423A">
        <w:rPr>
          <w:rFonts w:ascii="Times New Roman" w:hAnsi="Times New Roman" w:cs="Times New Roman"/>
        </w:rPr>
        <w:t xml:space="preserve"> (e forse tutta la canzone) potrebbe</w:t>
      </w:r>
      <w:r w:rsidR="00A82463">
        <w:rPr>
          <w:rFonts w:ascii="Times New Roman" w:hAnsi="Times New Roman" w:cs="Times New Roman"/>
        </w:rPr>
        <w:t xml:space="preserve"> anche</w:t>
      </w:r>
      <w:r w:rsidR="00702EB3" w:rsidRPr="00C6423A">
        <w:rPr>
          <w:rFonts w:ascii="Times New Roman" w:hAnsi="Times New Roman" w:cs="Times New Roman"/>
        </w:rPr>
        <w:t xml:space="preserve"> essere stato scritto tra il momento del ritorno di Bonifacio II</w:t>
      </w:r>
      <w:r w:rsidR="00C6423A" w:rsidRPr="00C6423A">
        <w:rPr>
          <w:rFonts w:ascii="Times New Roman" w:hAnsi="Times New Roman" w:cs="Times New Roman"/>
        </w:rPr>
        <w:t xml:space="preserve"> </w:t>
      </w:r>
      <w:proofErr w:type="gramStart"/>
      <w:r w:rsidR="00C6423A" w:rsidRPr="00C6423A">
        <w:rPr>
          <w:rFonts w:ascii="Times New Roman" w:hAnsi="Times New Roman" w:cs="Times New Roman"/>
        </w:rPr>
        <w:t>di</w:t>
      </w:r>
      <w:proofErr w:type="gramEnd"/>
      <w:r w:rsidR="00C6423A" w:rsidRPr="00C6423A">
        <w:rPr>
          <w:rFonts w:ascii="Times New Roman" w:hAnsi="Times New Roman" w:cs="Times New Roman"/>
        </w:rPr>
        <w:t xml:space="preserve"> Monferrato dalla Grecia (</w:t>
      </w:r>
      <w:r w:rsidR="00CC2681">
        <w:rPr>
          <w:rFonts w:ascii="Times New Roman" w:hAnsi="Times New Roman" w:cs="Times New Roman"/>
        </w:rPr>
        <w:t xml:space="preserve">inizio </w:t>
      </w:r>
      <w:r w:rsidR="00702EB3" w:rsidRPr="00C6423A">
        <w:rPr>
          <w:rFonts w:ascii="Times New Roman" w:hAnsi="Times New Roman" w:cs="Times New Roman"/>
        </w:rPr>
        <w:t>1226) e</w:t>
      </w:r>
      <w:r w:rsidR="000A350E" w:rsidRPr="00C6423A">
        <w:rPr>
          <w:rFonts w:ascii="Times New Roman" w:hAnsi="Times New Roman" w:cs="Times New Roman"/>
        </w:rPr>
        <w:t xml:space="preserve"> quello del</w:t>
      </w:r>
      <w:r w:rsidR="00702EB3" w:rsidRPr="00C6423A">
        <w:rPr>
          <w:rFonts w:ascii="Times New Roman" w:hAnsi="Times New Roman" w:cs="Times New Roman"/>
        </w:rPr>
        <w:t xml:space="preserve">la </w:t>
      </w:r>
      <w:r w:rsidR="000A350E" w:rsidRPr="00C6423A">
        <w:rPr>
          <w:rFonts w:ascii="Times New Roman" w:hAnsi="Times New Roman" w:cs="Times New Roman"/>
        </w:rPr>
        <w:t>scomunica di Federico II (</w:t>
      </w:r>
      <w:r w:rsidR="00702EB3" w:rsidRPr="00C6423A">
        <w:rPr>
          <w:rFonts w:ascii="Times New Roman" w:hAnsi="Times New Roman" w:cs="Times New Roman"/>
        </w:rPr>
        <w:t>settembre 1227</w:t>
      </w:r>
      <w:r w:rsidR="000A350E" w:rsidRPr="00C6423A">
        <w:rPr>
          <w:rFonts w:ascii="Times New Roman" w:hAnsi="Times New Roman" w:cs="Times New Roman"/>
        </w:rPr>
        <w:t>)</w:t>
      </w:r>
      <w:r w:rsidR="00C6423A" w:rsidRPr="00C6423A">
        <w:rPr>
          <w:rFonts w:ascii="Times New Roman" w:hAnsi="Times New Roman" w:cs="Times New Roman"/>
        </w:rPr>
        <w:t>.</w:t>
      </w:r>
      <w:r w:rsidR="000A685F" w:rsidRPr="00C6423A">
        <w:rPr>
          <w:rFonts w:ascii="Times New Roman" w:hAnsi="Times New Roman" w:cs="Times New Roman"/>
        </w:rPr>
        <w:t xml:space="preserve"> </w:t>
      </w:r>
      <w:proofErr w:type="gramStart"/>
      <w:r w:rsidR="000A685F" w:rsidRPr="00C6423A">
        <w:rPr>
          <w:rFonts w:ascii="Times New Roman" w:hAnsi="Times New Roman" w:cs="Times New Roman"/>
        </w:rPr>
        <w:t>Ma</w:t>
      </w:r>
      <w:proofErr w:type="gramEnd"/>
      <w:r w:rsidR="000A685F" w:rsidRPr="00C6423A">
        <w:rPr>
          <w:rFonts w:ascii="Times New Roman" w:hAnsi="Times New Roman" w:cs="Times New Roman"/>
        </w:rPr>
        <w:t xml:space="preserve"> </w:t>
      </w:r>
      <w:r w:rsidR="00C6423A" w:rsidRPr="00C6423A">
        <w:rPr>
          <w:rFonts w:ascii="Times New Roman" w:hAnsi="Times New Roman" w:cs="Times New Roman"/>
        </w:rPr>
        <w:t xml:space="preserve">a </w:t>
      </w:r>
      <w:r w:rsidR="000A685F" w:rsidRPr="00C6423A">
        <w:rPr>
          <w:rFonts w:ascii="Times New Roman" w:hAnsi="Times New Roman" w:cs="Times New Roman"/>
        </w:rPr>
        <w:t>quest</w:t>
      </w:r>
      <w:r w:rsidR="00C6423A" w:rsidRPr="00C6423A">
        <w:rPr>
          <w:rFonts w:ascii="Times New Roman" w:hAnsi="Times New Roman" w:cs="Times New Roman"/>
        </w:rPr>
        <w:t>a ipotesi</w:t>
      </w:r>
      <w:r w:rsidR="000A685F" w:rsidRPr="00C6423A">
        <w:rPr>
          <w:rFonts w:ascii="Times New Roman" w:hAnsi="Times New Roman" w:cs="Times New Roman"/>
        </w:rPr>
        <w:t xml:space="preserve"> si </w:t>
      </w:r>
      <w:r w:rsidR="00C6423A" w:rsidRPr="00C6423A">
        <w:rPr>
          <w:rFonts w:ascii="Times New Roman" w:hAnsi="Times New Roman" w:cs="Times New Roman"/>
        </w:rPr>
        <w:t>oppongono</w:t>
      </w:r>
      <w:r w:rsidR="000A685F" w:rsidRPr="00C6423A">
        <w:rPr>
          <w:rFonts w:ascii="Times New Roman" w:hAnsi="Times New Roman" w:cs="Times New Roman"/>
        </w:rPr>
        <w:t xml:space="preserve"> il disinteresse totale d</w:t>
      </w:r>
      <w:r w:rsidR="00C6423A" w:rsidRPr="00C6423A">
        <w:rPr>
          <w:rFonts w:ascii="Times New Roman" w:hAnsi="Times New Roman" w:cs="Times New Roman"/>
        </w:rPr>
        <w:t>el nuovo marchese</w:t>
      </w:r>
      <w:r w:rsidR="000A685F" w:rsidRPr="00C6423A">
        <w:rPr>
          <w:rFonts w:ascii="Times New Roman" w:hAnsi="Times New Roman" w:cs="Times New Roman"/>
        </w:rPr>
        <w:t xml:space="preserve"> </w:t>
      </w:r>
      <w:r w:rsidR="00C6423A" w:rsidRPr="00C6423A">
        <w:rPr>
          <w:rFonts w:ascii="Times New Roman" w:hAnsi="Times New Roman" w:cs="Times New Roman"/>
        </w:rPr>
        <w:t>per la crociata</w:t>
      </w:r>
      <w:r w:rsidR="000A685F" w:rsidRPr="00C6423A">
        <w:rPr>
          <w:rFonts w:ascii="Times New Roman" w:hAnsi="Times New Roman" w:cs="Times New Roman"/>
        </w:rPr>
        <w:t xml:space="preserve"> in Terra Santa e i cattivi rapporti che intercorrevano tra lui e </w:t>
      </w:r>
      <w:r w:rsidR="00D83F10" w:rsidRPr="00C6423A">
        <w:rPr>
          <w:rFonts w:ascii="Times New Roman" w:hAnsi="Times New Roman" w:cs="Times New Roman"/>
        </w:rPr>
        <w:t>Federico</w:t>
      </w:r>
      <w:r w:rsidR="000A685F" w:rsidRPr="00C6423A">
        <w:rPr>
          <w:rFonts w:ascii="Times New Roman" w:hAnsi="Times New Roman" w:cs="Times New Roman"/>
        </w:rPr>
        <w:t>, dovuti alla mancata restituzione degli antichi debiti paterni e all’adesione di Bonifacio alla Lega Lombarda</w:t>
      </w:r>
      <w:r w:rsidR="00D83F10" w:rsidRPr="00C6423A">
        <w:rPr>
          <w:rFonts w:ascii="Times New Roman" w:hAnsi="Times New Roman" w:cs="Times New Roman"/>
        </w:rPr>
        <w:t xml:space="preserve"> che si opponeva all’imperatore</w:t>
      </w:r>
      <w:r w:rsidR="000A685F" w:rsidRPr="00C6423A">
        <w:rPr>
          <w:rFonts w:ascii="Times New Roman" w:hAnsi="Times New Roman" w:cs="Times New Roman"/>
        </w:rPr>
        <w:t>.</w:t>
      </w:r>
    </w:p>
    <w:p w:rsidR="0076648D" w:rsidRDefault="0076648D" w:rsidP="003D6C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76648D">
        <w:rPr>
          <w:rFonts w:ascii="Times New Roman" w:hAnsi="Times New Roman" w:cs="Times New Roman"/>
        </w:rPr>
        <w:t xml:space="preserve">25. </w:t>
      </w:r>
      <w:r w:rsidR="00B80024">
        <w:rPr>
          <w:rFonts w:ascii="Times New Roman" w:hAnsi="Times New Roman" w:cs="Times New Roman"/>
        </w:rPr>
        <w:t xml:space="preserve">La forma </w:t>
      </w:r>
      <w:r w:rsidR="00B80024">
        <w:rPr>
          <w:rFonts w:ascii="Times New Roman" w:hAnsi="Times New Roman" w:cs="Times New Roman"/>
          <w:i/>
        </w:rPr>
        <w:t>ni</w:t>
      </w:r>
      <w:r w:rsidR="00B80024">
        <w:rPr>
          <w:rFonts w:ascii="Times New Roman" w:hAnsi="Times New Roman" w:cs="Times New Roman"/>
        </w:rPr>
        <w:t xml:space="preserve"> è rara in francese (</w:t>
      </w:r>
      <w:proofErr w:type="spellStart"/>
      <w:r w:rsidR="00B80024">
        <w:rPr>
          <w:rFonts w:ascii="Times New Roman" w:hAnsi="Times New Roman" w:cs="Times New Roman"/>
        </w:rPr>
        <w:t>Ménard</w:t>
      </w:r>
      <w:proofErr w:type="spellEnd"/>
      <w:r w:rsidR="00B80024">
        <w:rPr>
          <w:rFonts w:ascii="Times New Roman" w:hAnsi="Times New Roman" w:cs="Times New Roman"/>
        </w:rPr>
        <w:t xml:space="preserve"> § 419 </w:t>
      </w:r>
      <w:proofErr w:type="spellStart"/>
      <w:r w:rsidR="00B80024">
        <w:rPr>
          <w:rFonts w:ascii="Times New Roman" w:hAnsi="Times New Roman" w:cs="Times New Roman"/>
          <w:i/>
        </w:rPr>
        <w:t>remarque</w:t>
      </w:r>
      <w:proofErr w:type="spellEnd"/>
      <w:r w:rsidR="00B80024">
        <w:rPr>
          <w:rFonts w:ascii="Times New Roman" w:hAnsi="Times New Roman" w:cs="Times New Roman"/>
        </w:rPr>
        <w:t xml:space="preserve">) e sarà anch’essa provenzalismo, così come </w:t>
      </w:r>
      <w:proofErr w:type="spellStart"/>
      <w:r w:rsidR="00B80024">
        <w:rPr>
          <w:rFonts w:ascii="Times New Roman" w:hAnsi="Times New Roman" w:cs="Times New Roman"/>
          <w:i/>
        </w:rPr>
        <w:t>seit</w:t>
      </w:r>
      <w:proofErr w:type="spellEnd"/>
      <w:r w:rsidR="00B80024">
        <w:rPr>
          <w:rFonts w:ascii="Times New Roman" w:hAnsi="Times New Roman" w:cs="Times New Roman"/>
        </w:rPr>
        <w:t xml:space="preserve"> </w:t>
      </w:r>
      <w:r w:rsidR="00CC2681">
        <w:rPr>
          <w:rFonts w:ascii="Times New Roman" w:hAnsi="Times New Roman" w:cs="Times New Roman"/>
        </w:rPr>
        <w:t>che in</w:t>
      </w:r>
      <w:r w:rsidR="00B80024">
        <w:rPr>
          <w:rFonts w:ascii="Times New Roman" w:hAnsi="Times New Roman" w:cs="Times New Roman"/>
        </w:rPr>
        <w:t xml:space="preserve"> francese</w:t>
      </w:r>
      <w:r w:rsidR="00CC2681">
        <w:rPr>
          <w:rFonts w:ascii="Times New Roman" w:hAnsi="Times New Roman" w:cs="Times New Roman"/>
        </w:rPr>
        <w:t xml:space="preserve"> è forma assai</w:t>
      </w:r>
      <w:r w:rsidR="00B80024">
        <w:rPr>
          <w:rFonts w:ascii="Times New Roman" w:hAnsi="Times New Roman" w:cs="Times New Roman"/>
        </w:rPr>
        <w:t xml:space="preserve"> arcaica.</w:t>
      </w:r>
      <w:r w:rsidR="00B80024" w:rsidRPr="0076648D">
        <w:rPr>
          <w:rFonts w:ascii="Times New Roman" w:hAnsi="Times New Roman" w:cs="Times New Roman"/>
        </w:rPr>
        <w:t xml:space="preserve"> </w:t>
      </w:r>
      <w:r w:rsidR="00B80024">
        <w:rPr>
          <w:rFonts w:ascii="Times New Roman" w:hAnsi="Times New Roman" w:cs="Times New Roman"/>
        </w:rPr>
        <w:t>Per la</w:t>
      </w:r>
      <w:r w:rsidRPr="0076648D">
        <w:rPr>
          <w:rFonts w:ascii="Times New Roman" w:hAnsi="Times New Roman" w:cs="Times New Roman"/>
        </w:rPr>
        <w:t xml:space="preserve"> posizione </w:t>
      </w:r>
      <w:r w:rsidR="00B80024">
        <w:rPr>
          <w:rFonts w:ascii="Times New Roman" w:hAnsi="Times New Roman" w:cs="Times New Roman"/>
        </w:rPr>
        <w:t>iniziale</w:t>
      </w:r>
      <w:r w:rsidRPr="0076648D">
        <w:rPr>
          <w:rFonts w:ascii="Times New Roman" w:hAnsi="Times New Roman" w:cs="Times New Roman"/>
        </w:rPr>
        <w:t xml:space="preserve"> di frase</w:t>
      </w:r>
      <w:r w:rsidR="00B80024">
        <w:rPr>
          <w:rFonts w:ascii="Times New Roman" w:hAnsi="Times New Roman" w:cs="Times New Roman"/>
        </w:rPr>
        <w:t xml:space="preserve"> di </w:t>
      </w:r>
      <w:proofErr w:type="gramStart"/>
      <w:r w:rsidR="00B80024">
        <w:rPr>
          <w:rFonts w:ascii="Times New Roman" w:hAnsi="Times New Roman" w:cs="Times New Roman"/>
          <w:i/>
        </w:rPr>
        <w:t>ne</w:t>
      </w:r>
      <w:proofErr w:type="gramEnd"/>
      <w:r w:rsidR="00B80024">
        <w:rPr>
          <w:rFonts w:ascii="Times New Roman" w:hAnsi="Times New Roman" w:cs="Times New Roman"/>
        </w:rPr>
        <w:t xml:space="preserve"> congiunzione coordinante</w:t>
      </w:r>
      <w:r w:rsidRPr="0076648D">
        <w:rPr>
          <w:rFonts w:ascii="Times New Roman" w:hAnsi="Times New Roman" w:cs="Times New Roman"/>
        </w:rPr>
        <w:t xml:space="preserve"> si veda </w:t>
      </w:r>
      <w:proofErr w:type="spellStart"/>
      <w:r w:rsidRPr="0076648D">
        <w:rPr>
          <w:rFonts w:ascii="Times New Roman" w:hAnsi="Times New Roman" w:cs="Times New Roman"/>
        </w:rPr>
        <w:t>Ménard</w:t>
      </w:r>
      <w:proofErr w:type="spellEnd"/>
      <w:r w:rsidR="00B80024">
        <w:rPr>
          <w:rFonts w:ascii="Times New Roman" w:hAnsi="Times New Roman" w:cs="Times New Roman"/>
        </w:rPr>
        <w:t>, § 420.</w:t>
      </w:r>
    </w:p>
    <w:p w:rsidR="00DD2B51" w:rsidRDefault="0076648D" w:rsidP="003D6C2E">
      <w:pPr>
        <w:tabs>
          <w:tab w:val="left" w:pos="541"/>
        </w:tabs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76648D">
        <w:rPr>
          <w:rFonts w:ascii="Times New Roman" w:hAnsi="Times New Roman" w:cs="Times New Roman"/>
        </w:rPr>
        <w:t xml:space="preserve">27. </w:t>
      </w:r>
      <w:r w:rsidR="00DD2B51">
        <w:rPr>
          <w:rFonts w:ascii="Times New Roman" w:hAnsi="Times New Roman" w:cs="Times New Roman"/>
        </w:rPr>
        <w:t xml:space="preserve">La forma </w:t>
      </w:r>
      <w:proofErr w:type="gramStart"/>
      <w:r w:rsidR="00DD2B51">
        <w:rPr>
          <w:rFonts w:ascii="Times New Roman" w:hAnsi="Times New Roman" w:cs="Times New Roman"/>
          <w:i/>
        </w:rPr>
        <w:t>n’</w:t>
      </w:r>
      <w:proofErr w:type="spellStart"/>
      <w:proofErr w:type="gramEnd"/>
      <w:r w:rsidR="00DD2B51">
        <w:rPr>
          <w:rFonts w:ascii="Times New Roman" w:hAnsi="Times New Roman" w:cs="Times New Roman"/>
          <w:i/>
        </w:rPr>
        <w:t>avra</w:t>
      </w:r>
      <w:proofErr w:type="spellEnd"/>
      <w:r w:rsidR="00DD2B51">
        <w:rPr>
          <w:rFonts w:ascii="Times New Roman" w:hAnsi="Times New Roman" w:cs="Times New Roman"/>
        </w:rPr>
        <w:t xml:space="preserve"> potrebbe essere un provenzalismo, ma anche in francese </w:t>
      </w:r>
      <w:r w:rsidR="00DD2B51">
        <w:rPr>
          <w:rFonts w:ascii="Times New Roman" w:hAnsi="Times New Roman" w:cs="Times New Roman"/>
          <w:i/>
        </w:rPr>
        <w:t>n’a</w:t>
      </w:r>
      <w:r w:rsidR="00DD2B51">
        <w:rPr>
          <w:rFonts w:ascii="Times New Roman" w:hAnsi="Times New Roman" w:cs="Times New Roman"/>
        </w:rPr>
        <w:t xml:space="preserve"> è una variante piuttosto rara ma ben attestata per </w:t>
      </w:r>
      <w:r w:rsidR="00DD2B51">
        <w:rPr>
          <w:rFonts w:ascii="Times New Roman" w:hAnsi="Times New Roman" w:cs="Times New Roman"/>
          <w:i/>
        </w:rPr>
        <w:t>en a</w:t>
      </w:r>
      <w:r w:rsidR="00DD2B51">
        <w:rPr>
          <w:rFonts w:ascii="Times New Roman" w:hAnsi="Times New Roman" w:cs="Times New Roman"/>
        </w:rPr>
        <w:t xml:space="preserve"> (si veda Jensen § 364 e gli esempi forniti da </w:t>
      </w:r>
      <w:r w:rsidR="00DD2B51" w:rsidRPr="00D16567">
        <w:rPr>
          <w:rFonts w:ascii="Times New Roman" w:hAnsi="Times New Roman" w:cs="Times New Roman"/>
          <w:i/>
        </w:rPr>
        <w:t>TL</w:t>
      </w:r>
      <w:r w:rsidR="00DD2B51">
        <w:rPr>
          <w:rFonts w:ascii="Times New Roman" w:hAnsi="Times New Roman" w:cs="Times New Roman"/>
        </w:rPr>
        <w:t xml:space="preserve"> III, 155,</w:t>
      </w:r>
      <w:r w:rsidR="00AF512E">
        <w:rPr>
          <w:rFonts w:ascii="Times New Roman" w:hAnsi="Times New Roman" w:cs="Times New Roman"/>
        </w:rPr>
        <w:t xml:space="preserve"> 52ss.) che si trova anche in </w:t>
      </w:r>
      <w:proofErr w:type="spellStart"/>
      <w:r w:rsidR="00AF512E">
        <w:rPr>
          <w:rFonts w:ascii="Times New Roman" w:hAnsi="Times New Roman" w:cs="Times New Roman"/>
        </w:rPr>
        <w:t>Thibaut</w:t>
      </w:r>
      <w:proofErr w:type="spellEnd"/>
      <w:r w:rsidR="00AF512E">
        <w:rPr>
          <w:rFonts w:ascii="Times New Roman" w:hAnsi="Times New Roman" w:cs="Times New Roman"/>
        </w:rPr>
        <w:t xml:space="preserve"> de </w:t>
      </w:r>
      <w:r w:rsidR="00DD2B51">
        <w:rPr>
          <w:rFonts w:ascii="Times New Roman" w:hAnsi="Times New Roman" w:cs="Times New Roman"/>
        </w:rPr>
        <w:t>Cha</w:t>
      </w:r>
      <w:r w:rsidR="00AF512E">
        <w:rPr>
          <w:rFonts w:ascii="Times New Roman" w:hAnsi="Times New Roman" w:cs="Times New Roman"/>
        </w:rPr>
        <w:t>mpagne</w:t>
      </w:r>
      <w:r w:rsidR="00DD2B51">
        <w:rPr>
          <w:rFonts w:ascii="Times New Roman" w:hAnsi="Times New Roman" w:cs="Times New Roman"/>
        </w:rPr>
        <w:t xml:space="preserve"> RS 273, 12 e 30.</w:t>
      </w:r>
    </w:p>
    <w:p w:rsidR="0076648D" w:rsidRDefault="0076648D" w:rsidP="003D6C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76648D">
        <w:rPr>
          <w:rFonts w:ascii="Times New Roman" w:hAnsi="Times New Roman" w:cs="Times New Roman"/>
        </w:rPr>
        <w:t>30.</w:t>
      </w:r>
      <w:r w:rsidR="00DD2B51">
        <w:rPr>
          <w:rFonts w:ascii="Times New Roman" w:hAnsi="Times New Roman" w:cs="Times New Roman"/>
        </w:rPr>
        <w:t xml:space="preserve"> La grafia del congiuntivo </w:t>
      </w:r>
      <w:r w:rsidR="00DD2B51">
        <w:rPr>
          <w:rFonts w:ascii="Times New Roman" w:hAnsi="Times New Roman" w:cs="Times New Roman"/>
          <w:i/>
        </w:rPr>
        <w:t>don</w:t>
      </w:r>
      <w:r w:rsidR="00DD2B51">
        <w:rPr>
          <w:rFonts w:ascii="Times New Roman" w:hAnsi="Times New Roman" w:cs="Times New Roman"/>
        </w:rPr>
        <w:t xml:space="preserve"> di entrambi i testimoni è provenzale; in francese si dovrebbe avere </w:t>
      </w:r>
      <w:proofErr w:type="spellStart"/>
      <w:r w:rsidR="00DD2B51">
        <w:rPr>
          <w:rFonts w:ascii="Times New Roman" w:hAnsi="Times New Roman" w:cs="Times New Roman"/>
          <w:i/>
        </w:rPr>
        <w:t>doin</w:t>
      </w:r>
      <w:proofErr w:type="spellEnd"/>
      <w:proofErr w:type="gramStart"/>
      <w:r w:rsidR="00DD2B51">
        <w:rPr>
          <w:rFonts w:ascii="Times New Roman" w:hAnsi="Times New Roman" w:cs="Times New Roman"/>
          <w:i/>
        </w:rPr>
        <w:t>(</w:t>
      </w:r>
      <w:proofErr w:type="gramEnd"/>
      <w:r w:rsidR="00DD2B51">
        <w:rPr>
          <w:rFonts w:ascii="Times New Roman" w:hAnsi="Times New Roman" w:cs="Times New Roman"/>
          <w:i/>
        </w:rPr>
        <w:t>s)t</w:t>
      </w:r>
      <w:r w:rsidR="00DD2B51">
        <w:rPr>
          <w:rFonts w:ascii="Times New Roman" w:hAnsi="Times New Roman" w:cs="Times New Roman"/>
        </w:rPr>
        <w:t xml:space="preserve">, ma </w:t>
      </w:r>
      <w:r w:rsidR="00400603">
        <w:rPr>
          <w:rFonts w:ascii="Times New Roman" w:hAnsi="Times New Roman" w:cs="Times New Roman"/>
        </w:rPr>
        <w:t xml:space="preserve">la variante </w:t>
      </w:r>
      <w:r w:rsidRPr="0076648D">
        <w:rPr>
          <w:rFonts w:ascii="Times New Roman" w:hAnsi="Times New Roman" w:cs="Times New Roman"/>
          <w:i/>
        </w:rPr>
        <w:t>dont</w:t>
      </w:r>
      <w:r w:rsidRPr="0076648D">
        <w:rPr>
          <w:rFonts w:ascii="Times New Roman" w:hAnsi="Times New Roman" w:cs="Times New Roman"/>
        </w:rPr>
        <w:t xml:space="preserve"> è </w:t>
      </w:r>
      <w:r w:rsidR="00400603">
        <w:rPr>
          <w:rFonts w:ascii="Times New Roman" w:hAnsi="Times New Roman" w:cs="Times New Roman"/>
        </w:rPr>
        <w:t>attestata</w:t>
      </w:r>
      <w:r w:rsidRPr="0076648D">
        <w:rPr>
          <w:rFonts w:ascii="Times New Roman" w:hAnsi="Times New Roman" w:cs="Times New Roman"/>
        </w:rPr>
        <w:t xml:space="preserve"> (</w:t>
      </w:r>
      <w:proofErr w:type="spellStart"/>
      <w:r w:rsidRPr="0076648D">
        <w:rPr>
          <w:rFonts w:ascii="Times New Roman" w:hAnsi="Times New Roman" w:cs="Times New Roman"/>
        </w:rPr>
        <w:t>Fouché</w:t>
      </w:r>
      <w:proofErr w:type="spellEnd"/>
      <w:r w:rsidRPr="0076648D">
        <w:rPr>
          <w:rFonts w:ascii="Times New Roman" w:hAnsi="Times New Roman" w:cs="Times New Roman"/>
        </w:rPr>
        <w:t xml:space="preserve"> 144, § 70).</w:t>
      </w:r>
    </w:p>
    <w:p w:rsidR="00ED25F3" w:rsidRPr="00ED25F3" w:rsidRDefault="0076648D" w:rsidP="003D6C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76648D">
        <w:rPr>
          <w:rFonts w:ascii="Times New Roman" w:hAnsi="Times New Roman" w:cs="Times New Roman"/>
        </w:rPr>
        <w:t xml:space="preserve">31. </w:t>
      </w:r>
      <w:r w:rsidR="00ED25F3">
        <w:rPr>
          <w:rFonts w:ascii="Times New Roman" w:hAnsi="Times New Roman" w:cs="Times New Roman"/>
        </w:rPr>
        <w:t xml:space="preserve">Il dubbio espresso da </w:t>
      </w:r>
      <w:proofErr w:type="spellStart"/>
      <w:r w:rsidR="00ED25F3">
        <w:rPr>
          <w:rFonts w:ascii="Times New Roman" w:hAnsi="Times New Roman" w:cs="Times New Roman"/>
        </w:rPr>
        <w:t>Bédier</w:t>
      </w:r>
      <w:r w:rsidR="00A82463">
        <w:rPr>
          <w:rFonts w:ascii="Times New Roman" w:hAnsi="Times New Roman" w:cs="Times New Roman"/>
        </w:rPr>
        <w:t>-Aubry</w:t>
      </w:r>
      <w:proofErr w:type="spellEnd"/>
      <w:r w:rsidR="00ED25F3">
        <w:rPr>
          <w:rFonts w:ascii="Times New Roman" w:hAnsi="Times New Roman" w:cs="Times New Roman"/>
        </w:rPr>
        <w:t xml:space="preserve"> 1909, p. 165 circa l’ammissibilità dell’espressione </w:t>
      </w:r>
      <w:r w:rsidR="00ED25F3">
        <w:rPr>
          <w:rFonts w:ascii="Times New Roman" w:hAnsi="Times New Roman" w:cs="Times New Roman"/>
          <w:i/>
        </w:rPr>
        <w:t>j</w:t>
      </w:r>
      <w:r w:rsidR="00AF1DEA">
        <w:rPr>
          <w:rFonts w:ascii="Times New Roman" w:hAnsi="Times New Roman" w:cs="Times New Roman"/>
          <w:i/>
        </w:rPr>
        <w:t xml:space="preserve">e </w:t>
      </w:r>
      <w:proofErr w:type="gramStart"/>
      <w:r w:rsidR="00ED25F3">
        <w:rPr>
          <w:rFonts w:ascii="Times New Roman" w:hAnsi="Times New Roman" w:cs="Times New Roman"/>
          <w:i/>
        </w:rPr>
        <w:t xml:space="preserve">ai la </w:t>
      </w:r>
      <w:proofErr w:type="spellStart"/>
      <w:r w:rsidR="00ED25F3">
        <w:rPr>
          <w:rFonts w:ascii="Times New Roman" w:hAnsi="Times New Roman" w:cs="Times New Roman"/>
          <w:i/>
        </w:rPr>
        <w:t>crois</w:t>
      </w:r>
      <w:proofErr w:type="spellEnd"/>
      <w:proofErr w:type="gramEnd"/>
      <w:r w:rsidR="00ED25F3">
        <w:rPr>
          <w:rFonts w:ascii="Times New Roman" w:hAnsi="Times New Roman" w:cs="Times New Roman"/>
        </w:rPr>
        <w:t xml:space="preserve"> </w:t>
      </w:r>
      <w:r w:rsidR="004A0F3C">
        <w:rPr>
          <w:rFonts w:ascii="Times New Roman" w:hAnsi="Times New Roman" w:cs="Times New Roman"/>
        </w:rPr>
        <w:t>con il senso di</w:t>
      </w:r>
      <w:r w:rsidR="00ED25F3">
        <w:rPr>
          <w:rFonts w:ascii="Times New Roman" w:hAnsi="Times New Roman" w:cs="Times New Roman"/>
        </w:rPr>
        <w:t xml:space="preserve"> “ho preso la croce” </w:t>
      </w:r>
      <w:r w:rsidR="00AF1DEA">
        <w:rPr>
          <w:rFonts w:ascii="Times New Roman" w:hAnsi="Times New Roman" w:cs="Times New Roman"/>
        </w:rPr>
        <w:t>diventerebbe</w:t>
      </w:r>
      <w:r w:rsidR="00ED25F3">
        <w:rPr>
          <w:rFonts w:ascii="Times New Roman" w:hAnsi="Times New Roman" w:cs="Times New Roman"/>
        </w:rPr>
        <w:t xml:space="preserve"> irrilevante se qui l’autore facesse riferimento, come si è </w:t>
      </w:r>
      <w:r w:rsidR="00AF1DEA">
        <w:rPr>
          <w:rFonts w:ascii="Times New Roman" w:hAnsi="Times New Roman" w:cs="Times New Roman"/>
        </w:rPr>
        <w:t>suggerito</w:t>
      </w:r>
      <w:r w:rsidR="008D350D">
        <w:rPr>
          <w:rFonts w:ascii="Times New Roman" w:hAnsi="Times New Roman" w:cs="Times New Roman"/>
        </w:rPr>
        <w:t>, alla croce dell’abito dei T</w:t>
      </w:r>
      <w:r w:rsidR="00ED25F3">
        <w:rPr>
          <w:rFonts w:ascii="Times New Roman" w:hAnsi="Times New Roman" w:cs="Times New Roman"/>
        </w:rPr>
        <w:t>emplari.</w:t>
      </w:r>
    </w:p>
    <w:p w:rsidR="00400603" w:rsidRPr="00770054" w:rsidRDefault="0076648D" w:rsidP="003D6C2E">
      <w:pPr>
        <w:tabs>
          <w:tab w:val="left" w:pos="541"/>
        </w:tabs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76648D">
        <w:rPr>
          <w:rFonts w:ascii="Times New Roman" w:hAnsi="Times New Roman" w:cs="Times New Roman"/>
        </w:rPr>
        <w:t xml:space="preserve">32. </w:t>
      </w:r>
      <w:r w:rsidR="00400603">
        <w:rPr>
          <w:rFonts w:ascii="Times New Roman" w:hAnsi="Times New Roman" w:cs="Times New Roman"/>
        </w:rPr>
        <w:t xml:space="preserve">La forma </w:t>
      </w:r>
      <w:r w:rsidR="00400603">
        <w:rPr>
          <w:rFonts w:ascii="Times New Roman" w:hAnsi="Times New Roman" w:cs="Times New Roman"/>
          <w:i/>
        </w:rPr>
        <w:t>no</w:t>
      </w:r>
      <w:r w:rsidR="00400603">
        <w:rPr>
          <w:rFonts w:ascii="Times New Roman" w:hAnsi="Times New Roman" w:cs="Times New Roman"/>
        </w:rPr>
        <w:t xml:space="preserve"> della particella negativa attestata da </w:t>
      </w:r>
      <w:proofErr w:type="spellStart"/>
      <w:r w:rsidR="00400603">
        <w:rPr>
          <w:rFonts w:ascii="Times New Roman" w:hAnsi="Times New Roman" w:cs="Times New Roman"/>
        </w:rPr>
        <w:t>D</w:t>
      </w:r>
      <w:r w:rsidR="00400603" w:rsidRPr="00400603">
        <w:rPr>
          <w:rFonts w:ascii="Times New Roman" w:hAnsi="Times New Roman" w:cs="Times New Roman"/>
          <w:vertAlign w:val="superscript"/>
        </w:rPr>
        <w:t>p</w:t>
      </w:r>
      <w:proofErr w:type="spellEnd"/>
      <w:r w:rsidR="00400603">
        <w:rPr>
          <w:rFonts w:ascii="Times New Roman" w:hAnsi="Times New Roman" w:cs="Times New Roman"/>
        </w:rPr>
        <w:t xml:space="preserve"> è ammessa in francese (si veda </w:t>
      </w:r>
      <w:r w:rsidR="00400603" w:rsidRPr="00400603">
        <w:rPr>
          <w:rFonts w:ascii="Times New Roman" w:hAnsi="Times New Roman" w:cs="Times New Roman"/>
          <w:i/>
        </w:rPr>
        <w:t>TL</w:t>
      </w:r>
      <w:r w:rsidR="00400603">
        <w:rPr>
          <w:rFonts w:ascii="Times New Roman" w:hAnsi="Times New Roman" w:cs="Times New Roman"/>
        </w:rPr>
        <w:t xml:space="preserve"> </w:t>
      </w:r>
      <w:proofErr w:type="gramStart"/>
      <w:r w:rsidR="00400603">
        <w:rPr>
          <w:rFonts w:ascii="Times New Roman" w:hAnsi="Times New Roman" w:cs="Times New Roman"/>
        </w:rPr>
        <w:t>6</w:t>
      </w:r>
      <w:proofErr w:type="gramEnd"/>
      <w:r w:rsidR="00400603">
        <w:rPr>
          <w:rFonts w:ascii="Times New Roman" w:hAnsi="Times New Roman" w:cs="Times New Roman"/>
        </w:rPr>
        <w:t>, 544, 26).</w:t>
      </w:r>
    </w:p>
    <w:p w:rsidR="0076648D" w:rsidRDefault="0076648D" w:rsidP="0076648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12BD9" w:rsidRDefault="00312BD9" w:rsidP="0076648D">
      <w:pPr>
        <w:spacing w:after="0" w:line="240" w:lineRule="auto"/>
        <w:jc w:val="both"/>
        <w:rPr>
          <w:rFonts w:ascii="Times New Roman" w:hAnsi="Times New Roman" w:cs="Times New Roman"/>
        </w:rPr>
        <w:sectPr w:rsidR="00312BD9" w:rsidSect="000B396F">
          <w:footerReference w:type="default" r:id="rId9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  <w:bookmarkStart w:id="0" w:name="_GoBack"/>
      <w:bookmarkEnd w:id="0"/>
    </w:p>
    <w:p w:rsidR="00312BD9" w:rsidRPr="006526FB" w:rsidRDefault="00312BD9" w:rsidP="00312B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934F8">
        <w:rPr>
          <w:rFonts w:ascii="Times New Roman" w:hAnsi="Times New Roman" w:cs="Times New Roman"/>
          <w:b/>
        </w:rPr>
        <w:lastRenderedPageBreak/>
        <w:t>Bibliografia essenziale</w:t>
      </w:r>
      <w:r w:rsidR="009934F8">
        <w:rPr>
          <w:rFonts w:ascii="Times New Roman" w:hAnsi="Times New Roman" w:cs="Times New Roman"/>
          <w:b/>
        </w:rPr>
        <w:t>.</w:t>
      </w:r>
    </w:p>
    <w:p w:rsidR="00312BD9" w:rsidRPr="006526FB" w:rsidRDefault="00312BD9" w:rsidP="00312BD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12BD9" w:rsidRPr="00535086" w:rsidRDefault="00312BD9" w:rsidP="00312BD9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8419D6">
        <w:rPr>
          <w:rFonts w:ascii="Times New Roman" w:hAnsi="Times New Roman" w:cs="Times New Roman"/>
          <w:u w:val="single"/>
        </w:rPr>
        <w:t>Abulafia</w:t>
      </w:r>
      <w:proofErr w:type="spellEnd"/>
      <w:r w:rsidRPr="008419D6">
        <w:rPr>
          <w:rFonts w:ascii="Times New Roman" w:hAnsi="Times New Roman" w:cs="Times New Roman"/>
          <w:u w:val="single"/>
        </w:rPr>
        <w:t xml:space="preserve"> 1990</w:t>
      </w:r>
      <w:r>
        <w:rPr>
          <w:rFonts w:ascii="Times New Roman" w:hAnsi="Times New Roman" w:cs="Times New Roman"/>
        </w:rPr>
        <w:t xml:space="preserve">: </w:t>
      </w:r>
      <w:r w:rsidRPr="00535086">
        <w:rPr>
          <w:rFonts w:ascii="Times New Roman" w:hAnsi="Times New Roman" w:cs="Times New Roman"/>
        </w:rPr>
        <w:t xml:space="preserve">David </w:t>
      </w:r>
      <w:proofErr w:type="spellStart"/>
      <w:r w:rsidRPr="00535086">
        <w:rPr>
          <w:rFonts w:ascii="Times New Roman" w:hAnsi="Times New Roman" w:cs="Times New Roman"/>
        </w:rPr>
        <w:t>Abulafia</w:t>
      </w:r>
      <w:proofErr w:type="spellEnd"/>
      <w:r w:rsidRPr="00535086">
        <w:rPr>
          <w:rFonts w:ascii="Times New Roman" w:hAnsi="Times New Roman" w:cs="Times New Roman"/>
        </w:rPr>
        <w:t xml:space="preserve">, </w:t>
      </w:r>
      <w:r w:rsidRPr="00535086">
        <w:rPr>
          <w:rFonts w:ascii="Times New Roman" w:hAnsi="Times New Roman" w:cs="Times New Roman"/>
          <w:i/>
          <w:iCs/>
        </w:rPr>
        <w:t>Federico II. Un imperatore medievale</w:t>
      </w:r>
      <w:r>
        <w:rPr>
          <w:rFonts w:ascii="Times New Roman" w:hAnsi="Times New Roman" w:cs="Times New Roman"/>
        </w:rPr>
        <w:t>, Torino, Einaudi,</w:t>
      </w:r>
      <w:r w:rsidRPr="00535086">
        <w:rPr>
          <w:rFonts w:ascii="Times New Roman" w:hAnsi="Times New Roman" w:cs="Times New Roman"/>
        </w:rPr>
        <w:t xml:space="preserve"> 1990</w:t>
      </w:r>
      <w:r>
        <w:rPr>
          <w:rFonts w:ascii="Times New Roman" w:hAnsi="Times New Roman" w:cs="Times New Roman"/>
        </w:rPr>
        <w:t>.</w:t>
      </w:r>
    </w:p>
    <w:p w:rsidR="00312BD9" w:rsidRPr="00AA7F8B" w:rsidRDefault="00312BD9" w:rsidP="00312BD9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 w:rsidR="00312BD9" w:rsidRDefault="00312BD9" w:rsidP="00312BD9">
      <w:pPr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proofErr w:type="spellStart"/>
      <w:r w:rsidRPr="001721AF">
        <w:rPr>
          <w:rFonts w:ascii="Times New Roman" w:hAnsi="Times New Roman" w:cs="Times New Roman"/>
          <w:u w:val="single"/>
          <w:lang w:val="fr-CH"/>
        </w:rPr>
        <w:t>Arveiller-Gouiran</w:t>
      </w:r>
      <w:proofErr w:type="spellEnd"/>
      <w:r w:rsidRPr="001721AF">
        <w:rPr>
          <w:rFonts w:ascii="Times New Roman" w:hAnsi="Times New Roman" w:cs="Times New Roman"/>
          <w:u w:val="single"/>
          <w:lang w:val="fr-CH"/>
        </w:rPr>
        <w:t xml:space="preserve"> 1987</w:t>
      </w:r>
      <w:r>
        <w:rPr>
          <w:rFonts w:ascii="Times New Roman" w:hAnsi="Times New Roman" w:cs="Times New Roman"/>
          <w:lang w:val="fr-CH"/>
        </w:rPr>
        <w:t>: Raymond</w:t>
      </w:r>
      <w:r w:rsidRPr="002C6803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2C6803">
        <w:rPr>
          <w:rFonts w:ascii="Times New Roman" w:hAnsi="Times New Roman" w:cs="Times New Roman"/>
          <w:lang w:val="fr-CH"/>
        </w:rPr>
        <w:t>Arveiller</w:t>
      </w:r>
      <w:proofErr w:type="spellEnd"/>
      <w:r>
        <w:rPr>
          <w:rFonts w:ascii="Times New Roman" w:hAnsi="Times New Roman" w:cs="Times New Roman"/>
          <w:lang w:val="fr-CH"/>
        </w:rPr>
        <w:t>, Gérard</w:t>
      </w:r>
      <w:r w:rsidRPr="002C6803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2C6803">
        <w:rPr>
          <w:rFonts w:ascii="Times New Roman" w:hAnsi="Times New Roman" w:cs="Times New Roman"/>
          <w:lang w:val="fr-CH"/>
        </w:rPr>
        <w:t>Gouiran</w:t>
      </w:r>
      <w:proofErr w:type="spellEnd"/>
      <w:r w:rsidRPr="002C6803">
        <w:rPr>
          <w:rFonts w:ascii="Times New Roman" w:hAnsi="Times New Roman" w:cs="Times New Roman"/>
          <w:lang w:val="fr-CH"/>
        </w:rPr>
        <w:t xml:space="preserve">, </w:t>
      </w:r>
      <w:r w:rsidRPr="002C6803">
        <w:rPr>
          <w:rFonts w:ascii="Times New Roman" w:hAnsi="Times New Roman" w:cs="Times New Roman"/>
          <w:i/>
          <w:lang w:val="fr-CH"/>
        </w:rPr>
        <w:t xml:space="preserve">L’œuvre poétique de </w:t>
      </w:r>
      <w:proofErr w:type="spellStart"/>
      <w:r w:rsidRPr="002C6803">
        <w:rPr>
          <w:rFonts w:ascii="Times New Roman" w:hAnsi="Times New Roman" w:cs="Times New Roman"/>
          <w:i/>
          <w:lang w:val="fr-CH"/>
        </w:rPr>
        <w:t>Falquet</w:t>
      </w:r>
      <w:proofErr w:type="spellEnd"/>
      <w:r w:rsidRPr="002C6803">
        <w:rPr>
          <w:rFonts w:ascii="Times New Roman" w:hAnsi="Times New Roman" w:cs="Times New Roman"/>
          <w:i/>
          <w:lang w:val="fr-CH"/>
        </w:rPr>
        <w:t xml:space="preserve"> de Romans, troubadour</w:t>
      </w:r>
      <w:r>
        <w:rPr>
          <w:rFonts w:ascii="Times New Roman" w:hAnsi="Times New Roman" w:cs="Times New Roman"/>
          <w:lang w:val="fr-CH"/>
        </w:rPr>
        <w:t xml:space="preserve">, Aix-en </w:t>
      </w:r>
      <w:r w:rsidRPr="002C6803">
        <w:rPr>
          <w:rFonts w:ascii="Times New Roman" w:hAnsi="Times New Roman" w:cs="Times New Roman"/>
          <w:lang w:val="fr-CH"/>
        </w:rPr>
        <w:t>Provence, Université de Provence, 1987</w:t>
      </w:r>
      <w:r>
        <w:rPr>
          <w:rFonts w:ascii="Times New Roman" w:hAnsi="Times New Roman" w:cs="Times New Roman"/>
          <w:lang w:val="fr-CH"/>
        </w:rPr>
        <w:t>.</w:t>
      </w:r>
    </w:p>
    <w:p w:rsidR="00312BD9" w:rsidRDefault="00312BD9" w:rsidP="00312BD9">
      <w:pPr>
        <w:spacing w:after="0" w:line="240" w:lineRule="auto"/>
        <w:jc w:val="both"/>
        <w:rPr>
          <w:rFonts w:ascii="Times New Roman" w:hAnsi="Times New Roman" w:cs="Times New Roman"/>
          <w:lang w:val="fr-CH"/>
        </w:rPr>
      </w:pPr>
    </w:p>
    <w:p w:rsidR="00312BD9" w:rsidRDefault="00312BD9" w:rsidP="00312BD9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845182">
        <w:rPr>
          <w:rFonts w:ascii="Times New Roman" w:hAnsi="Times New Roman" w:cs="Times New Roman"/>
          <w:u w:val="single"/>
        </w:rPr>
        <w:t>Barbieri 1997</w:t>
      </w:r>
      <w:r>
        <w:rPr>
          <w:rFonts w:ascii="Times New Roman" w:hAnsi="Times New Roman" w:cs="Times New Roman"/>
        </w:rPr>
        <w:t>: Luca</w:t>
      </w:r>
      <w:r w:rsidRPr="002C6803">
        <w:rPr>
          <w:rFonts w:ascii="Times New Roman" w:hAnsi="Times New Roman" w:cs="Times New Roman"/>
        </w:rPr>
        <w:t xml:space="preserve"> Barbieri, </w:t>
      </w:r>
      <w:r>
        <w:rPr>
          <w:rFonts w:ascii="Times New Roman" w:hAnsi="Times New Roman" w:cs="Times New Roman"/>
        </w:rPr>
        <w:t>«Signori-trovieri in Borgogna: u</w:t>
      </w:r>
      <w:r w:rsidRPr="00BF445A">
        <w:rPr>
          <w:rFonts w:ascii="Times New Roman" w:hAnsi="Times New Roman" w:cs="Times New Roman"/>
        </w:rPr>
        <w:t xml:space="preserve">na lirica attribuita a </w:t>
      </w:r>
      <w:proofErr w:type="spellStart"/>
      <w:r w:rsidRPr="00BF445A">
        <w:rPr>
          <w:rFonts w:ascii="Times New Roman" w:hAnsi="Times New Roman" w:cs="Times New Roman"/>
        </w:rPr>
        <w:t>Gautier</w:t>
      </w:r>
      <w:proofErr w:type="spellEnd"/>
      <w:r w:rsidRPr="00BF445A">
        <w:rPr>
          <w:rFonts w:ascii="Times New Roman" w:hAnsi="Times New Roman" w:cs="Times New Roman"/>
        </w:rPr>
        <w:t xml:space="preserve"> de </w:t>
      </w:r>
      <w:proofErr w:type="spellStart"/>
      <w:r w:rsidRPr="00BF445A">
        <w:rPr>
          <w:rFonts w:ascii="Times New Roman" w:hAnsi="Times New Roman" w:cs="Times New Roman"/>
        </w:rPr>
        <w:t>Berzé</w:t>
      </w:r>
      <w:proofErr w:type="spellEnd"/>
      <w:r>
        <w:rPr>
          <w:rFonts w:ascii="Times New Roman" w:hAnsi="Times New Roman" w:cs="Times New Roman"/>
        </w:rPr>
        <w:t xml:space="preserve">», </w:t>
      </w:r>
      <w:r w:rsidRPr="00BF445A">
        <w:rPr>
          <w:rFonts w:ascii="Times New Roman" w:hAnsi="Times New Roman" w:cs="Times New Roman"/>
          <w:i/>
        </w:rPr>
        <w:t>Medioevo romanzo</w:t>
      </w:r>
      <w:r w:rsidRPr="002C6803">
        <w:rPr>
          <w:rFonts w:ascii="Times New Roman" w:hAnsi="Times New Roman" w:cs="Times New Roman"/>
        </w:rPr>
        <w:t>, 21 (1997), pp. 107-</w:t>
      </w:r>
      <w:r>
        <w:rPr>
          <w:rFonts w:ascii="Times New Roman" w:hAnsi="Times New Roman" w:cs="Times New Roman"/>
        </w:rPr>
        <w:t>1</w:t>
      </w:r>
      <w:r w:rsidRPr="002C6803">
        <w:rPr>
          <w:rFonts w:ascii="Times New Roman" w:hAnsi="Times New Roman" w:cs="Times New Roman"/>
        </w:rPr>
        <w:t>31</w:t>
      </w:r>
      <w:r>
        <w:rPr>
          <w:rFonts w:ascii="Times New Roman" w:hAnsi="Times New Roman" w:cs="Times New Roman"/>
        </w:rPr>
        <w:t>.</w:t>
      </w:r>
      <w:proofErr w:type="gramEnd"/>
    </w:p>
    <w:p w:rsidR="00312BD9" w:rsidRPr="002C6803" w:rsidRDefault="00312BD9" w:rsidP="00312BD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12BD9" w:rsidRPr="001721AF" w:rsidRDefault="00312BD9" w:rsidP="00312B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721AF">
        <w:rPr>
          <w:rFonts w:ascii="Times New Roman" w:hAnsi="Times New Roman" w:cs="Times New Roman"/>
          <w:u w:val="single"/>
        </w:rPr>
        <w:t>Barbieri 2001</w:t>
      </w:r>
      <w:r w:rsidRPr="001721AF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Luca Barbieri, </w:t>
      </w:r>
      <w:proofErr w:type="gramStart"/>
      <w:r w:rsidRPr="001721AF">
        <w:rPr>
          <w:rFonts w:ascii="Times New Roman" w:hAnsi="Times New Roman" w:cs="Times New Roman"/>
          <w:i/>
        </w:rPr>
        <w:t>Le</w:t>
      </w:r>
      <w:proofErr w:type="gramEnd"/>
      <w:r w:rsidRPr="001721AF">
        <w:rPr>
          <w:rFonts w:ascii="Times New Roman" w:hAnsi="Times New Roman" w:cs="Times New Roman"/>
          <w:i/>
        </w:rPr>
        <w:t xml:space="preserve"> liriche di </w:t>
      </w:r>
      <w:proofErr w:type="spellStart"/>
      <w:r w:rsidRPr="001721AF">
        <w:rPr>
          <w:rFonts w:ascii="Times New Roman" w:hAnsi="Times New Roman" w:cs="Times New Roman"/>
          <w:i/>
        </w:rPr>
        <w:t>Hugues</w:t>
      </w:r>
      <w:proofErr w:type="spellEnd"/>
      <w:r w:rsidRPr="001721AF">
        <w:rPr>
          <w:rFonts w:ascii="Times New Roman" w:hAnsi="Times New Roman" w:cs="Times New Roman"/>
          <w:i/>
        </w:rPr>
        <w:t xml:space="preserve"> de </w:t>
      </w:r>
      <w:proofErr w:type="spellStart"/>
      <w:r w:rsidRPr="001721AF">
        <w:rPr>
          <w:rFonts w:ascii="Times New Roman" w:hAnsi="Times New Roman" w:cs="Times New Roman"/>
          <w:i/>
        </w:rPr>
        <w:t>Berzé</w:t>
      </w:r>
      <w:proofErr w:type="spellEnd"/>
      <w:r w:rsidRPr="001721AF">
        <w:rPr>
          <w:rFonts w:ascii="Times New Roman" w:hAnsi="Times New Roman" w:cs="Times New Roman"/>
          <w:i/>
        </w:rPr>
        <w:t>, edizione critica</w:t>
      </w:r>
      <w:r w:rsidRPr="001721AF">
        <w:rPr>
          <w:rFonts w:ascii="Times New Roman" w:hAnsi="Times New Roman" w:cs="Times New Roman"/>
        </w:rPr>
        <w:t>, Milano, CUSL, 2001</w:t>
      </w:r>
      <w:r>
        <w:rPr>
          <w:rFonts w:ascii="Times New Roman" w:hAnsi="Times New Roman" w:cs="Times New Roman"/>
        </w:rPr>
        <w:t>.</w:t>
      </w:r>
    </w:p>
    <w:p w:rsidR="00312BD9" w:rsidRPr="001721AF" w:rsidRDefault="00312BD9" w:rsidP="00312BD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12BD9" w:rsidRDefault="00312BD9" w:rsidP="00312BD9">
      <w:pPr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1721AF">
        <w:rPr>
          <w:rFonts w:ascii="Times New Roman" w:hAnsi="Times New Roman" w:cs="Times New Roman"/>
          <w:u w:val="single"/>
          <w:lang w:val="fr-CH"/>
        </w:rPr>
        <w:t>Bédier 1906</w:t>
      </w:r>
      <w:r>
        <w:rPr>
          <w:rFonts w:ascii="Times New Roman" w:hAnsi="Times New Roman" w:cs="Times New Roman"/>
          <w:lang w:val="fr-CH"/>
        </w:rPr>
        <w:t>: Joseph</w:t>
      </w:r>
      <w:r w:rsidRPr="002C6803">
        <w:rPr>
          <w:rFonts w:ascii="Times New Roman" w:hAnsi="Times New Roman" w:cs="Times New Roman"/>
          <w:lang w:val="fr-CH"/>
        </w:rPr>
        <w:t xml:space="preserve"> Bédier, </w:t>
      </w:r>
      <w:r>
        <w:rPr>
          <w:rFonts w:ascii="Times New Roman" w:hAnsi="Times New Roman" w:cs="Times New Roman"/>
          <w:lang w:val="fr-CH"/>
        </w:rPr>
        <w:t>«</w:t>
      </w:r>
      <w:r w:rsidRPr="00B66684">
        <w:rPr>
          <w:rFonts w:ascii="Times New Roman" w:hAnsi="Times New Roman" w:cs="Times New Roman"/>
          <w:lang w:val="fr-CH"/>
        </w:rPr>
        <w:t>Sur deux chansons de croisade</w:t>
      </w:r>
      <w:r>
        <w:rPr>
          <w:rFonts w:ascii="Times New Roman" w:hAnsi="Times New Roman" w:cs="Times New Roman"/>
          <w:lang w:val="fr-CH"/>
        </w:rPr>
        <w:t xml:space="preserve">», </w:t>
      </w:r>
      <w:r w:rsidRPr="00B66684">
        <w:rPr>
          <w:rFonts w:ascii="Times New Roman" w:hAnsi="Times New Roman" w:cs="Times New Roman"/>
          <w:i/>
          <w:lang w:val="fr-CH"/>
        </w:rPr>
        <w:t>Romania</w:t>
      </w:r>
      <w:r w:rsidRPr="002C6803">
        <w:rPr>
          <w:rFonts w:ascii="Times New Roman" w:hAnsi="Times New Roman" w:cs="Times New Roman"/>
          <w:lang w:val="fr-CH"/>
        </w:rPr>
        <w:t>, 35 (1906), pp. 387-</w:t>
      </w:r>
      <w:r>
        <w:rPr>
          <w:rFonts w:ascii="Times New Roman" w:hAnsi="Times New Roman" w:cs="Times New Roman"/>
          <w:lang w:val="fr-CH"/>
        </w:rPr>
        <w:t>3</w:t>
      </w:r>
      <w:r w:rsidRPr="002C6803">
        <w:rPr>
          <w:rFonts w:ascii="Times New Roman" w:hAnsi="Times New Roman" w:cs="Times New Roman"/>
          <w:lang w:val="fr-CH"/>
        </w:rPr>
        <w:t>93</w:t>
      </w:r>
      <w:r>
        <w:rPr>
          <w:rFonts w:ascii="Times New Roman" w:hAnsi="Times New Roman" w:cs="Times New Roman"/>
          <w:lang w:val="fr-CH"/>
        </w:rPr>
        <w:t>.</w:t>
      </w:r>
    </w:p>
    <w:p w:rsidR="00312BD9" w:rsidRDefault="00312BD9" w:rsidP="00312BD9">
      <w:pPr>
        <w:spacing w:after="0" w:line="240" w:lineRule="auto"/>
        <w:jc w:val="both"/>
        <w:rPr>
          <w:rFonts w:ascii="Times New Roman" w:hAnsi="Times New Roman" w:cs="Times New Roman"/>
          <w:lang w:val="fr-CH"/>
        </w:rPr>
      </w:pPr>
    </w:p>
    <w:p w:rsidR="00312BD9" w:rsidRPr="001721AF" w:rsidRDefault="00312BD9" w:rsidP="00312BD9">
      <w:pPr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1721AF">
        <w:rPr>
          <w:rFonts w:ascii="Times New Roman" w:hAnsi="Times New Roman" w:cs="Times New Roman"/>
          <w:u w:val="single"/>
          <w:lang w:val="fr-CH"/>
        </w:rPr>
        <w:t>Bédier-Aubry 1909</w:t>
      </w:r>
      <w:r w:rsidRPr="001721AF">
        <w:rPr>
          <w:rFonts w:ascii="Times New Roman" w:hAnsi="Times New Roman" w:cs="Times New Roman"/>
          <w:lang w:val="fr-CH"/>
        </w:rPr>
        <w:t xml:space="preserve">: </w:t>
      </w:r>
      <w:r w:rsidRPr="00845182">
        <w:rPr>
          <w:rFonts w:ascii="Times New Roman" w:hAnsi="Times New Roman" w:cs="Times New Roman"/>
          <w:bCs/>
          <w:lang w:val="fr-CH"/>
        </w:rPr>
        <w:t xml:space="preserve">Joseph Bédier, Pierre Aubry, </w:t>
      </w:r>
      <w:r w:rsidRPr="00845182">
        <w:rPr>
          <w:rFonts w:ascii="Times New Roman" w:hAnsi="Times New Roman" w:cs="Times New Roman"/>
          <w:bCs/>
          <w:i/>
          <w:lang w:val="fr-CH"/>
        </w:rPr>
        <w:t>Les chansons de croisade</w:t>
      </w:r>
      <w:r>
        <w:rPr>
          <w:rFonts w:ascii="Times New Roman" w:hAnsi="Times New Roman" w:cs="Times New Roman"/>
          <w:bCs/>
          <w:i/>
          <w:lang w:val="fr-CH"/>
        </w:rPr>
        <w:t xml:space="preserve"> avec leurs mélodies</w:t>
      </w:r>
      <w:r w:rsidRPr="00845182">
        <w:rPr>
          <w:rFonts w:ascii="Times New Roman" w:hAnsi="Times New Roman" w:cs="Times New Roman"/>
          <w:bCs/>
          <w:lang w:val="fr-CH"/>
        </w:rPr>
        <w:t xml:space="preserve">, Paris, Champion, 1909 (Genève, </w:t>
      </w:r>
      <w:proofErr w:type="spellStart"/>
      <w:r w:rsidRPr="00845182">
        <w:rPr>
          <w:rFonts w:ascii="Times New Roman" w:hAnsi="Times New Roman" w:cs="Times New Roman"/>
          <w:bCs/>
          <w:lang w:val="fr-CH"/>
        </w:rPr>
        <w:t>Slatkine</w:t>
      </w:r>
      <w:proofErr w:type="spellEnd"/>
      <w:r w:rsidRPr="00845182">
        <w:rPr>
          <w:rFonts w:ascii="Times New Roman" w:hAnsi="Times New Roman" w:cs="Times New Roman"/>
          <w:bCs/>
          <w:lang w:val="fr-CH"/>
        </w:rPr>
        <w:t>, 2011)</w:t>
      </w:r>
      <w:r>
        <w:rPr>
          <w:rFonts w:ascii="Times New Roman" w:hAnsi="Times New Roman" w:cs="Times New Roman"/>
          <w:bCs/>
          <w:lang w:val="fr-CH"/>
        </w:rPr>
        <w:t>.</w:t>
      </w:r>
    </w:p>
    <w:p w:rsidR="00312BD9" w:rsidRPr="001721AF" w:rsidRDefault="00312BD9" w:rsidP="00312BD9">
      <w:pPr>
        <w:spacing w:after="0" w:line="240" w:lineRule="auto"/>
        <w:jc w:val="both"/>
        <w:rPr>
          <w:rFonts w:ascii="Times New Roman" w:hAnsi="Times New Roman" w:cs="Times New Roman"/>
          <w:lang w:val="fr-CH"/>
        </w:rPr>
      </w:pPr>
    </w:p>
    <w:p w:rsidR="00312BD9" w:rsidRDefault="00312BD9" w:rsidP="00312BD9">
      <w:pPr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1721AF">
        <w:rPr>
          <w:rFonts w:ascii="Times New Roman" w:hAnsi="Times New Roman" w:cs="Times New Roman"/>
          <w:u w:val="single"/>
          <w:lang w:val="fr-CH"/>
        </w:rPr>
        <w:t>Chaume 1938</w:t>
      </w:r>
      <w:r>
        <w:rPr>
          <w:rFonts w:ascii="Times New Roman" w:hAnsi="Times New Roman" w:cs="Times New Roman"/>
          <w:lang w:val="fr-CH"/>
        </w:rPr>
        <w:t>: Maurice</w:t>
      </w:r>
      <w:r w:rsidRPr="002C6803">
        <w:rPr>
          <w:rFonts w:ascii="Times New Roman" w:hAnsi="Times New Roman" w:cs="Times New Roman"/>
          <w:lang w:val="fr-CH"/>
        </w:rPr>
        <w:t xml:space="preserve"> Chaume, </w:t>
      </w:r>
      <w:r>
        <w:rPr>
          <w:rFonts w:ascii="Times New Roman" w:hAnsi="Times New Roman" w:cs="Times New Roman"/>
          <w:lang w:val="fr-CH"/>
        </w:rPr>
        <w:t>«</w:t>
      </w:r>
      <w:r w:rsidRPr="00EF7ABA">
        <w:rPr>
          <w:rFonts w:ascii="Times New Roman" w:hAnsi="Times New Roman" w:cs="Times New Roman"/>
          <w:lang w:val="fr-CH"/>
        </w:rPr>
        <w:t xml:space="preserve">Les premiers seigneurs de </w:t>
      </w:r>
      <w:proofErr w:type="spellStart"/>
      <w:r w:rsidRPr="00EF7ABA">
        <w:rPr>
          <w:rFonts w:ascii="Times New Roman" w:hAnsi="Times New Roman" w:cs="Times New Roman"/>
          <w:lang w:val="fr-CH"/>
        </w:rPr>
        <w:t>Berzé</w:t>
      </w:r>
      <w:proofErr w:type="spellEnd"/>
      <w:r>
        <w:rPr>
          <w:rFonts w:ascii="Times New Roman" w:hAnsi="Times New Roman" w:cs="Times New Roman"/>
          <w:lang w:val="fr-CH"/>
        </w:rPr>
        <w:t xml:space="preserve">», </w:t>
      </w:r>
      <w:r w:rsidRPr="00EF7ABA">
        <w:rPr>
          <w:rFonts w:ascii="Times New Roman" w:hAnsi="Times New Roman" w:cs="Times New Roman"/>
          <w:i/>
          <w:lang w:val="fr-CH"/>
        </w:rPr>
        <w:t>Annales de l’Académie de Mâcon</w:t>
      </w:r>
      <w:r w:rsidRPr="002C6803">
        <w:rPr>
          <w:rFonts w:ascii="Times New Roman" w:hAnsi="Times New Roman" w:cs="Times New Roman"/>
          <w:lang w:val="fr-CH"/>
        </w:rPr>
        <w:t>, s. III, 33 (1938), pp. 161-</w:t>
      </w:r>
      <w:r>
        <w:rPr>
          <w:rFonts w:ascii="Times New Roman" w:hAnsi="Times New Roman" w:cs="Times New Roman"/>
          <w:lang w:val="fr-CH"/>
        </w:rPr>
        <w:t>1</w:t>
      </w:r>
      <w:r w:rsidRPr="002C6803">
        <w:rPr>
          <w:rFonts w:ascii="Times New Roman" w:hAnsi="Times New Roman" w:cs="Times New Roman"/>
          <w:lang w:val="fr-CH"/>
        </w:rPr>
        <w:t>72</w:t>
      </w:r>
      <w:r>
        <w:rPr>
          <w:rFonts w:ascii="Times New Roman" w:hAnsi="Times New Roman" w:cs="Times New Roman"/>
          <w:lang w:val="fr-CH"/>
        </w:rPr>
        <w:t>.</w:t>
      </w:r>
    </w:p>
    <w:p w:rsidR="00312BD9" w:rsidRPr="001721AF" w:rsidRDefault="00312BD9" w:rsidP="00312BD9">
      <w:pPr>
        <w:spacing w:after="0" w:line="240" w:lineRule="auto"/>
        <w:jc w:val="both"/>
        <w:rPr>
          <w:rFonts w:ascii="Times New Roman" w:hAnsi="Times New Roman" w:cs="Times New Roman"/>
          <w:lang w:val="fr-CH"/>
        </w:rPr>
      </w:pPr>
    </w:p>
    <w:p w:rsidR="00312BD9" w:rsidRPr="003D6C2E" w:rsidRDefault="00312BD9" w:rsidP="00312BD9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D6C2E">
        <w:rPr>
          <w:rFonts w:ascii="Times New Roman" w:hAnsi="Times New Roman" w:cs="Times New Roman"/>
          <w:u w:val="single"/>
        </w:rPr>
        <w:t>Engelcke</w:t>
      </w:r>
      <w:proofErr w:type="spellEnd"/>
      <w:r w:rsidRPr="003D6C2E">
        <w:rPr>
          <w:rFonts w:ascii="Times New Roman" w:hAnsi="Times New Roman" w:cs="Times New Roman"/>
          <w:u w:val="single"/>
        </w:rPr>
        <w:t xml:space="preserve"> 1886</w:t>
      </w:r>
      <w:r w:rsidRPr="003D6C2E">
        <w:rPr>
          <w:rFonts w:ascii="Times New Roman" w:hAnsi="Times New Roman" w:cs="Times New Roman"/>
        </w:rPr>
        <w:t xml:space="preserve">: Karl </w:t>
      </w:r>
      <w:proofErr w:type="spellStart"/>
      <w:r w:rsidRPr="003D6C2E">
        <w:rPr>
          <w:rFonts w:ascii="Times New Roman" w:hAnsi="Times New Roman" w:cs="Times New Roman"/>
        </w:rPr>
        <w:t>Engelcke</w:t>
      </w:r>
      <w:proofErr w:type="spellEnd"/>
      <w:r w:rsidRPr="003D6C2E">
        <w:rPr>
          <w:rFonts w:ascii="Times New Roman" w:hAnsi="Times New Roman" w:cs="Times New Roman"/>
        </w:rPr>
        <w:t xml:space="preserve">, «Die Lieder </w:t>
      </w:r>
      <w:proofErr w:type="spellStart"/>
      <w:r w:rsidRPr="003D6C2E">
        <w:rPr>
          <w:rFonts w:ascii="Times New Roman" w:hAnsi="Times New Roman" w:cs="Times New Roman"/>
        </w:rPr>
        <w:t>des</w:t>
      </w:r>
      <w:proofErr w:type="spellEnd"/>
      <w:r w:rsidRPr="003D6C2E">
        <w:rPr>
          <w:rFonts w:ascii="Times New Roman" w:hAnsi="Times New Roman" w:cs="Times New Roman"/>
        </w:rPr>
        <w:t xml:space="preserve"> </w:t>
      </w:r>
      <w:proofErr w:type="spellStart"/>
      <w:r w:rsidRPr="003D6C2E">
        <w:rPr>
          <w:rFonts w:ascii="Times New Roman" w:hAnsi="Times New Roman" w:cs="Times New Roman"/>
        </w:rPr>
        <w:t>Hugues</w:t>
      </w:r>
      <w:proofErr w:type="spellEnd"/>
      <w:r w:rsidRPr="003D6C2E">
        <w:rPr>
          <w:rFonts w:ascii="Times New Roman" w:hAnsi="Times New Roman" w:cs="Times New Roman"/>
        </w:rPr>
        <w:t xml:space="preserve"> de </w:t>
      </w:r>
      <w:proofErr w:type="spellStart"/>
      <w:r w:rsidRPr="003D6C2E">
        <w:rPr>
          <w:rFonts w:ascii="Times New Roman" w:hAnsi="Times New Roman" w:cs="Times New Roman"/>
        </w:rPr>
        <w:t>Bregi</w:t>
      </w:r>
      <w:proofErr w:type="spellEnd"/>
      <w:r w:rsidRPr="003D6C2E">
        <w:rPr>
          <w:rFonts w:ascii="Times New Roman" w:hAnsi="Times New Roman" w:cs="Times New Roman"/>
        </w:rPr>
        <w:t xml:space="preserve">», </w:t>
      </w:r>
      <w:proofErr w:type="spellStart"/>
      <w:r w:rsidRPr="003D6C2E">
        <w:rPr>
          <w:rFonts w:ascii="Times New Roman" w:hAnsi="Times New Roman" w:cs="Times New Roman"/>
          <w:i/>
        </w:rPr>
        <w:t>Archiv</w:t>
      </w:r>
      <w:proofErr w:type="spellEnd"/>
      <w:r w:rsidRPr="003D6C2E">
        <w:rPr>
          <w:rFonts w:ascii="Times New Roman" w:hAnsi="Times New Roman" w:cs="Times New Roman"/>
          <w:i/>
        </w:rPr>
        <w:t xml:space="preserve"> </w:t>
      </w:r>
      <w:proofErr w:type="spellStart"/>
      <w:r w:rsidRPr="003D6C2E">
        <w:rPr>
          <w:rFonts w:ascii="Times New Roman" w:hAnsi="Times New Roman" w:cs="Times New Roman"/>
          <w:i/>
        </w:rPr>
        <w:t>für</w:t>
      </w:r>
      <w:proofErr w:type="spellEnd"/>
      <w:r w:rsidRPr="003D6C2E">
        <w:rPr>
          <w:rFonts w:ascii="Times New Roman" w:hAnsi="Times New Roman" w:cs="Times New Roman"/>
          <w:i/>
        </w:rPr>
        <w:t xml:space="preserve"> </w:t>
      </w:r>
      <w:proofErr w:type="spellStart"/>
      <w:r w:rsidRPr="003D6C2E">
        <w:rPr>
          <w:rFonts w:ascii="Times New Roman" w:hAnsi="Times New Roman" w:cs="Times New Roman"/>
          <w:i/>
        </w:rPr>
        <w:t>das</w:t>
      </w:r>
      <w:proofErr w:type="spellEnd"/>
      <w:r w:rsidRPr="003D6C2E">
        <w:rPr>
          <w:rFonts w:ascii="Times New Roman" w:hAnsi="Times New Roman" w:cs="Times New Roman"/>
          <w:i/>
        </w:rPr>
        <w:t xml:space="preserve"> </w:t>
      </w:r>
      <w:proofErr w:type="spellStart"/>
      <w:r w:rsidRPr="003D6C2E">
        <w:rPr>
          <w:rFonts w:ascii="Times New Roman" w:hAnsi="Times New Roman" w:cs="Times New Roman"/>
          <w:i/>
        </w:rPr>
        <w:t>Studium</w:t>
      </w:r>
      <w:proofErr w:type="spellEnd"/>
      <w:r w:rsidRPr="003D6C2E">
        <w:rPr>
          <w:rFonts w:ascii="Times New Roman" w:hAnsi="Times New Roman" w:cs="Times New Roman"/>
          <w:i/>
        </w:rPr>
        <w:t xml:space="preserve"> </w:t>
      </w:r>
      <w:proofErr w:type="spellStart"/>
      <w:r w:rsidRPr="003D6C2E">
        <w:rPr>
          <w:rFonts w:ascii="Times New Roman" w:hAnsi="Times New Roman" w:cs="Times New Roman"/>
          <w:i/>
        </w:rPr>
        <w:t>des</w:t>
      </w:r>
      <w:proofErr w:type="spellEnd"/>
      <w:r w:rsidRPr="003D6C2E">
        <w:rPr>
          <w:rFonts w:ascii="Times New Roman" w:hAnsi="Times New Roman" w:cs="Times New Roman"/>
          <w:i/>
        </w:rPr>
        <w:t xml:space="preserve"> </w:t>
      </w:r>
      <w:proofErr w:type="spellStart"/>
      <w:r w:rsidRPr="003D6C2E">
        <w:rPr>
          <w:rFonts w:ascii="Times New Roman" w:hAnsi="Times New Roman" w:cs="Times New Roman"/>
          <w:i/>
        </w:rPr>
        <w:t>neueren</w:t>
      </w:r>
      <w:proofErr w:type="spellEnd"/>
      <w:r w:rsidRPr="003D6C2E">
        <w:rPr>
          <w:rFonts w:ascii="Times New Roman" w:hAnsi="Times New Roman" w:cs="Times New Roman"/>
          <w:i/>
        </w:rPr>
        <w:t xml:space="preserve"> </w:t>
      </w:r>
      <w:proofErr w:type="spellStart"/>
      <w:r w:rsidRPr="003D6C2E">
        <w:rPr>
          <w:rFonts w:ascii="Times New Roman" w:hAnsi="Times New Roman" w:cs="Times New Roman"/>
          <w:i/>
        </w:rPr>
        <w:t>Sprachen</w:t>
      </w:r>
      <w:proofErr w:type="spellEnd"/>
      <w:r w:rsidRPr="003D6C2E">
        <w:rPr>
          <w:rFonts w:ascii="Times New Roman" w:hAnsi="Times New Roman" w:cs="Times New Roman"/>
          <w:i/>
        </w:rPr>
        <w:t xml:space="preserve"> und </w:t>
      </w:r>
      <w:proofErr w:type="spellStart"/>
      <w:r w:rsidRPr="003D6C2E">
        <w:rPr>
          <w:rFonts w:ascii="Times New Roman" w:hAnsi="Times New Roman" w:cs="Times New Roman"/>
          <w:i/>
        </w:rPr>
        <w:t>Literaturen</w:t>
      </w:r>
      <w:proofErr w:type="spellEnd"/>
      <w:r w:rsidRPr="003D6C2E">
        <w:rPr>
          <w:rFonts w:ascii="Times New Roman" w:hAnsi="Times New Roman" w:cs="Times New Roman"/>
        </w:rPr>
        <w:t xml:space="preserve">, 75 (1886), pp. </w:t>
      </w:r>
      <w:proofErr w:type="gramEnd"/>
      <w:r w:rsidRPr="003D6C2E">
        <w:rPr>
          <w:rFonts w:ascii="Times New Roman" w:hAnsi="Times New Roman" w:cs="Times New Roman"/>
        </w:rPr>
        <w:t>147-176.</w:t>
      </w:r>
    </w:p>
    <w:p w:rsidR="00312BD9" w:rsidRPr="003D6C2E" w:rsidRDefault="00312BD9" w:rsidP="00312BD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12BD9" w:rsidRPr="00312BD9" w:rsidRDefault="00312BD9" w:rsidP="00312BD9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proofErr w:type="gramStart"/>
      <w:r w:rsidRPr="0083275D">
        <w:rPr>
          <w:rFonts w:ascii="Times New Roman" w:hAnsi="Times New Roman" w:cs="Times New Roman"/>
          <w:u w:val="single"/>
        </w:rPr>
        <w:t>Gallina 1985</w:t>
      </w:r>
      <w:r w:rsidRPr="00312BD9">
        <w:rPr>
          <w:rFonts w:ascii="Times New Roman" w:hAnsi="Times New Roman" w:cs="Times New Roman"/>
        </w:rPr>
        <w:t>: Mario Gallina, «Fra Occidente e Oriente:</w:t>
      </w:r>
      <w:r>
        <w:rPr>
          <w:rFonts w:ascii="Times New Roman" w:hAnsi="Times New Roman" w:cs="Times New Roman"/>
        </w:rPr>
        <w:t xml:space="preserve"> la “crociata” </w:t>
      </w:r>
      <w:proofErr w:type="spellStart"/>
      <w:r>
        <w:rPr>
          <w:rFonts w:ascii="Times New Roman" w:hAnsi="Times New Roman" w:cs="Times New Roman"/>
        </w:rPr>
        <w:t>aleramica</w:t>
      </w:r>
      <w:proofErr w:type="spellEnd"/>
      <w:r>
        <w:rPr>
          <w:rFonts w:ascii="Times New Roman" w:hAnsi="Times New Roman" w:cs="Times New Roman"/>
        </w:rPr>
        <w:t xml:space="preserve"> per Tessalonica», in </w:t>
      </w:r>
      <w:r>
        <w:rPr>
          <w:rFonts w:ascii="Times New Roman" w:hAnsi="Times New Roman" w:cs="Times New Roman"/>
          <w:i/>
        </w:rPr>
        <w:t>Piemonte medievale, forme del potere e della società, studi per Giovanni Tabacco</w:t>
      </w:r>
      <w:r w:rsidRPr="00312BD9">
        <w:rPr>
          <w:rFonts w:ascii="Times New Roman" w:hAnsi="Times New Roman" w:cs="Times New Roman"/>
        </w:rPr>
        <w:t>, Torino</w:t>
      </w:r>
      <w:r>
        <w:rPr>
          <w:rFonts w:ascii="Times New Roman" w:hAnsi="Times New Roman" w:cs="Times New Roman"/>
        </w:rPr>
        <w:t>, Einaudi, 1985, pp. 65-83.</w:t>
      </w:r>
      <w:proofErr w:type="gramEnd"/>
    </w:p>
    <w:p w:rsidR="00312BD9" w:rsidRPr="00312BD9" w:rsidRDefault="00312BD9" w:rsidP="00312BD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12BD9" w:rsidRDefault="00312BD9" w:rsidP="00312BD9">
      <w:pPr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proofErr w:type="spellStart"/>
      <w:r w:rsidRPr="001721AF">
        <w:rPr>
          <w:rFonts w:ascii="Times New Roman" w:hAnsi="Times New Roman" w:cs="Times New Roman"/>
          <w:u w:val="single"/>
          <w:lang w:val="fr-CH"/>
        </w:rPr>
        <w:t>Gouiran</w:t>
      </w:r>
      <w:proofErr w:type="spellEnd"/>
      <w:r w:rsidRPr="001721AF">
        <w:rPr>
          <w:rFonts w:ascii="Times New Roman" w:hAnsi="Times New Roman" w:cs="Times New Roman"/>
          <w:u w:val="single"/>
          <w:lang w:val="fr-CH"/>
        </w:rPr>
        <w:t xml:space="preserve"> 1994</w:t>
      </w:r>
      <w:r>
        <w:rPr>
          <w:rFonts w:ascii="Times New Roman" w:hAnsi="Times New Roman" w:cs="Times New Roman"/>
          <w:lang w:val="fr-CH"/>
        </w:rPr>
        <w:t>: Gérard</w:t>
      </w:r>
      <w:r w:rsidRPr="002C6803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2C6803">
        <w:rPr>
          <w:rFonts w:ascii="Times New Roman" w:hAnsi="Times New Roman" w:cs="Times New Roman"/>
          <w:lang w:val="fr-CH"/>
        </w:rPr>
        <w:t>Gouiran</w:t>
      </w:r>
      <w:proofErr w:type="spellEnd"/>
      <w:r w:rsidRPr="002C6803">
        <w:rPr>
          <w:rFonts w:ascii="Times New Roman" w:hAnsi="Times New Roman" w:cs="Times New Roman"/>
          <w:lang w:val="fr-CH"/>
        </w:rPr>
        <w:t xml:space="preserve">, </w:t>
      </w:r>
      <w:r>
        <w:rPr>
          <w:rFonts w:ascii="Times New Roman" w:hAnsi="Times New Roman" w:cs="Times New Roman"/>
          <w:lang w:val="fr-CH"/>
        </w:rPr>
        <w:t>«</w:t>
      </w:r>
      <w:r w:rsidRPr="00B571A6">
        <w:rPr>
          <w:rFonts w:ascii="Times New Roman" w:hAnsi="Times New Roman" w:cs="Times New Roman"/>
          <w:lang w:val="fr-CH"/>
        </w:rPr>
        <w:t>À propos de la vie de</w:t>
      </w:r>
      <w:r>
        <w:rPr>
          <w:rFonts w:ascii="Times New Roman" w:hAnsi="Times New Roman" w:cs="Times New Roman"/>
          <w:lang w:val="fr-CH"/>
        </w:rPr>
        <w:t xml:space="preserve"> Hugues de </w:t>
      </w:r>
      <w:proofErr w:type="spellStart"/>
      <w:r>
        <w:rPr>
          <w:rFonts w:ascii="Times New Roman" w:hAnsi="Times New Roman" w:cs="Times New Roman"/>
          <w:lang w:val="fr-CH"/>
        </w:rPr>
        <w:t>Berzé</w:t>
      </w:r>
      <w:proofErr w:type="spellEnd"/>
      <w:r>
        <w:rPr>
          <w:rFonts w:ascii="Times New Roman" w:hAnsi="Times New Roman" w:cs="Times New Roman"/>
          <w:lang w:val="fr-CH"/>
        </w:rPr>
        <w:t>, trouvère bour</w:t>
      </w:r>
      <w:r w:rsidRPr="00B571A6">
        <w:rPr>
          <w:rFonts w:ascii="Times New Roman" w:hAnsi="Times New Roman" w:cs="Times New Roman"/>
          <w:lang w:val="fr-CH"/>
        </w:rPr>
        <w:t>guignon. Essai de nouvelle chronologie</w:t>
      </w:r>
      <w:r>
        <w:rPr>
          <w:rFonts w:ascii="Times New Roman" w:hAnsi="Times New Roman" w:cs="Times New Roman"/>
          <w:lang w:val="fr-CH"/>
        </w:rPr>
        <w:t>»</w:t>
      </w:r>
      <w:r w:rsidRPr="002C6803">
        <w:rPr>
          <w:rFonts w:ascii="Times New Roman" w:hAnsi="Times New Roman" w:cs="Times New Roman"/>
          <w:lang w:val="fr-CH"/>
        </w:rPr>
        <w:t xml:space="preserve">, in </w:t>
      </w:r>
      <w:r w:rsidRPr="002C6803">
        <w:rPr>
          <w:rFonts w:ascii="Times New Roman" w:hAnsi="Times New Roman" w:cs="Times New Roman"/>
          <w:i/>
          <w:lang w:val="fr-CH"/>
        </w:rPr>
        <w:t xml:space="preserve">Actas do XIX </w:t>
      </w:r>
      <w:proofErr w:type="spellStart"/>
      <w:r w:rsidRPr="002C6803">
        <w:rPr>
          <w:rFonts w:ascii="Times New Roman" w:hAnsi="Times New Roman" w:cs="Times New Roman"/>
          <w:i/>
          <w:lang w:val="fr-CH"/>
        </w:rPr>
        <w:t>Congreso</w:t>
      </w:r>
      <w:proofErr w:type="spellEnd"/>
      <w:r w:rsidRPr="002C6803">
        <w:rPr>
          <w:rFonts w:ascii="Times New Roman" w:hAnsi="Times New Roman" w:cs="Times New Roman"/>
          <w:i/>
          <w:lang w:val="fr-CH"/>
        </w:rPr>
        <w:t xml:space="preserve"> </w:t>
      </w:r>
      <w:proofErr w:type="spellStart"/>
      <w:r w:rsidRPr="002C6803">
        <w:rPr>
          <w:rFonts w:ascii="Times New Roman" w:hAnsi="Times New Roman" w:cs="Times New Roman"/>
          <w:i/>
          <w:lang w:val="fr-CH"/>
        </w:rPr>
        <w:t>Internacional</w:t>
      </w:r>
      <w:proofErr w:type="spellEnd"/>
      <w:r w:rsidRPr="002C6803">
        <w:rPr>
          <w:rFonts w:ascii="Times New Roman" w:hAnsi="Times New Roman" w:cs="Times New Roman"/>
          <w:i/>
          <w:lang w:val="fr-CH"/>
        </w:rPr>
        <w:t xml:space="preserve"> de </w:t>
      </w:r>
      <w:proofErr w:type="spellStart"/>
      <w:r w:rsidRPr="002C6803">
        <w:rPr>
          <w:rFonts w:ascii="Times New Roman" w:hAnsi="Times New Roman" w:cs="Times New Roman"/>
          <w:i/>
          <w:lang w:val="fr-CH"/>
        </w:rPr>
        <w:t>Lingüística</w:t>
      </w:r>
      <w:proofErr w:type="spellEnd"/>
      <w:r w:rsidRPr="002C6803">
        <w:rPr>
          <w:rFonts w:ascii="Times New Roman" w:hAnsi="Times New Roman" w:cs="Times New Roman"/>
          <w:i/>
          <w:lang w:val="fr-CH"/>
        </w:rPr>
        <w:t xml:space="preserve"> e </w:t>
      </w:r>
      <w:proofErr w:type="spellStart"/>
      <w:r w:rsidRPr="002C6803">
        <w:rPr>
          <w:rFonts w:ascii="Times New Roman" w:hAnsi="Times New Roman" w:cs="Times New Roman"/>
          <w:i/>
          <w:lang w:val="fr-CH"/>
        </w:rPr>
        <w:t>Filoloxía</w:t>
      </w:r>
      <w:proofErr w:type="spellEnd"/>
      <w:r w:rsidRPr="002C6803">
        <w:rPr>
          <w:rFonts w:ascii="Times New Roman" w:hAnsi="Times New Roman" w:cs="Times New Roman"/>
          <w:i/>
          <w:lang w:val="fr-CH"/>
        </w:rPr>
        <w:t xml:space="preserve"> </w:t>
      </w:r>
      <w:proofErr w:type="spellStart"/>
      <w:r w:rsidRPr="002C6803">
        <w:rPr>
          <w:rFonts w:ascii="Times New Roman" w:hAnsi="Times New Roman" w:cs="Times New Roman"/>
          <w:i/>
          <w:lang w:val="fr-CH"/>
        </w:rPr>
        <w:t>Románicas</w:t>
      </w:r>
      <w:proofErr w:type="spellEnd"/>
      <w:r w:rsidRPr="002C6803">
        <w:rPr>
          <w:rFonts w:ascii="Times New Roman" w:hAnsi="Times New Roman" w:cs="Times New Roman"/>
          <w:lang w:val="fr-CH"/>
        </w:rPr>
        <w:t xml:space="preserve">, </w:t>
      </w:r>
      <w:proofErr w:type="spellStart"/>
      <w:r w:rsidRPr="002C6803">
        <w:rPr>
          <w:rFonts w:ascii="Times New Roman" w:hAnsi="Times New Roman" w:cs="Times New Roman"/>
          <w:lang w:val="fr-CH"/>
        </w:rPr>
        <w:t>publicadas</w:t>
      </w:r>
      <w:proofErr w:type="spellEnd"/>
      <w:r w:rsidRPr="002C6803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2C6803">
        <w:rPr>
          <w:rFonts w:ascii="Times New Roman" w:hAnsi="Times New Roman" w:cs="Times New Roman"/>
          <w:lang w:val="fr-CH"/>
        </w:rPr>
        <w:t>por</w:t>
      </w:r>
      <w:proofErr w:type="spellEnd"/>
      <w:r w:rsidRPr="002C6803">
        <w:rPr>
          <w:rFonts w:ascii="Times New Roman" w:hAnsi="Times New Roman" w:cs="Times New Roman"/>
          <w:lang w:val="fr-CH"/>
        </w:rPr>
        <w:t xml:space="preserve"> R. Lorenzo, VII, A </w:t>
      </w:r>
      <w:proofErr w:type="spellStart"/>
      <w:r w:rsidRPr="002C6803">
        <w:rPr>
          <w:rFonts w:ascii="Times New Roman" w:hAnsi="Times New Roman" w:cs="Times New Roman"/>
          <w:lang w:val="fr-CH"/>
        </w:rPr>
        <w:t>Coruña</w:t>
      </w:r>
      <w:proofErr w:type="spellEnd"/>
      <w:r w:rsidRPr="002C6803">
        <w:rPr>
          <w:rFonts w:ascii="Times New Roman" w:hAnsi="Times New Roman" w:cs="Times New Roman"/>
          <w:lang w:val="fr-CH"/>
        </w:rPr>
        <w:t xml:space="preserve">, </w:t>
      </w:r>
      <w:proofErr w:type="spellStart"/>
      <w:r w:rsidRPr="002C6803">
        <w:rPr>
          <w:rFonts w:ascii="Times New Roman" w:hAnsi="Times New Roman" w:cs="Times New Roman"/>
          <w:lang w:val="fr-CH"/>
        </w:rPr>
        <w:t>Fundación</w:t>
      </w:r>
      <w:proofErr w:type="spellEnd"/>
      <w:r w:rsidRPr="002C6803">
        <w:rPr>
          <w:rFonts w:ascii="Times New Roman" w:hAnsi="Times New Roman" w:cs="Times New Roman"/>
          <w:lang w:val="fr-CH"/>
        </w:rPr>
        <w:t xml:space="preserve"> “Pedro </w:t>
      </w:r>
      <w:proofErr w:type="spellStart"/>
      <w:r w:rsidRPr="002C6803">
        <w:rPr>
          <w:rFonts w:ascii="Times New Roman" w:hAnsi="Times New Roman" w:cs="Times New Roman"/>
          <w:lang w:val="fr-CH"/>
        </w:rPr>
        <w:t>Barrié</w:t>
      </w:r>
      <w:proofErr w:type="spellEnd"/>
      <w:r w:rsidRPr="002C6803">
        <w:rPr>
          <w:rFonts w:ascii="Times New Roman" w:hAnsi="Times New Roman" w:cs="Times New Roman"/>
          <w:lang w:val="fr-CH"/>
        </w:rPr>
        <w:t xml:space="preserve"> de la Maza, </w:t>
      </w:r>
      <w:proofErr w:type="spellStart"/>
      <w:r w:rsidRPr="002C6803">
        <w:rPr>
          <w:rFonts w:ascii="Times New Roman" w:hAnsi="Times New Roman" w:cs="Times New Roman"/>
          <w:lang w:val="fr-CH"/>
        </w:rPr>
        <w:t>Conde</w:t>
      </w:r>
      <w:proofErr w:type="spellEnd"/>
      <w:r w:rsidRPr="002C6803">
        <w:rPr>
          <w:rFonts w:ascii="Times New Roman" w:hAnsi="Times New Roman" w:cs="Times New Roman"/>
          <w:lang w:val="fr-CH"/>
        </w:rPr>
        <w:t xml:space="preserve"> de </w:t>
      </w:r>
      <w:proofErr w:type="spellStart"/>
      <w:r w:rsidRPr="002C6803">
        <w:rPr>
          <w:rFonts w:ascii="Times New Roman" w:hAnsi="Times New Roman" w:cs="Times New Roman"/>
          <w:lang w:val="fr-CH"/>
        </w:rPr>
        <w:t>Fenosa</w:t>
      </w:r>
      <w:proofErr w:type="spellEnd"/>
      <w:r w:rsidRPr="002C6803">
        <w:rPr>
          <w:rFonts w:ascii="Times New Roman" w:hAnsi="Times New Roman" w:cs="Times New Roman"/>
          <w:lang w:val="fr-CH"/>
        </w:rPr>
        <w:t>”, 1994, pp. 339-</w:t>
      </w:r>
      <w:r>
        <w:rPr>
          <w:rFonts w:ascii="Times New Roman" w:hAnsi="Times New Roman" w:cs="Times New Roman"/>
          <w:lang w:val="fr-CH"/>
        </w:rPr>
        <w:t>3</w:t>
      </w:r>
      <w:r w:rsidRPr="002C6803">
        <w:rPr>
          <w:rFonts w:ascii="Times New Roman" w:hAnsi="Times New Roman" w:cs="Times New Roman"/>
          <w:lang w:val="fr-CH"/>
        </w:rPr>
        <w:t>51</w:t>
      </w:r>
      <w:r>
        <w:rPr>
          <w:rFonts w:ascii="Times New Roman" w:hAnsi="Times New Roman" w:cs="Times New Roman"/>
          <w:lang w:val="fr-CH"/>
        </w:rPr>
        <w:t>.</w:t>
      </w:r>
    </w:p>
    <w:p w:rsidR="005435A1" w:rsidRDefault="005435A1" w:rsidP="00312BD9">
      <w:pPr>
        <w:spacing w:after="0" w:line="240" w:lineRule="auto"/>
        <w:jc w:val="both"/>
        <w:rPr>
          <w:rFonts w:ascii="Times New Roman" w:hAnsi="Times New Roman" w:cs="Times New Roman"/>
          <w:lang w:val="fr-CH"/>
        </w:rPr>
      </w:pPr>
    </w:p>
    <w:p w:rsidR="005435A1" w:rsidRPr="005435A1" w:rsidRDefault="005435A1" w:rsidP="00312B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35A1">
        <w:rPr>
          <w:rFonts w:ascii="Times New Roman" w:hAnsi="Times New Roman" w:cs="Times New Roman"/>
          <w:u w:val="single"/>
        </w:rPr>
        <w:t>Guida 1992</w:t>
      </w:r>
      <w:r w:rsidRPr="005435A1">
        <w:rPr>
          <w:rFonts w:ascii="Times New Roman" w:hAnsi="Times New Roman" w:cs="Times New Roman"/>
        </w:rPr>
        <w:t xml:space="preserve">: </w:t>
      </w:r>
      <w:r w:rsidRPr="005435A1">
        <w:rPr>
          <w:rFonts w:ascii="Times New Roman" w:hAnsi="Times New Roman" w:cs="Times New Roman"/>
          <w:bCs/>
          <w:lang w:val="it-CH"/>
        </w:rPr>
        <w:t xml:space="preserve">Saverio Guida, </w:t>
      </w:r>
      <w:r w:rsidR="00B9462F">
        <w:rPr>
          <w:rFonts w:ascii="Times New Roman" w:hAnsi="Times New Roman" w:cs="Times New Roman"/>
          <w:bCs/>
          <w:i/>
          <w:lang w:val="it-CH"/>
        </w:rPr>
        <w:t>Canzoni di c</w:t>
      </w:r>
      <w:r w:rsidRPr="005435A1">
        <w:rPr>
          <w:rFonts w:ascii="Times New Roman" w:hAnsi="Times New Roman" w:cs="Times New Roman"/>
          <w:bCs/>
          <w:i/>
          <w:lang w:val="it-CH"/>
        </w:rPr>
        <w:t>rociata</w:t>
      </w:r>
      <w:r w:rsidRPr="005435A1">
        <w:rPr>
          <w:rFonts w:ascii="Times New Roman" w:hAnsi="Times New Roman" w:cs="Times New Roman"/>
          <w:bCs/>
          <w:lang w:val="it-CH"/>
        </w:rPr>
        <w:t>, Parma, Pratiche, 1992</w:t>
      </w:r>
    </w:p>
    <w:p w:rsidR="00B55AD0" w:rsidRPr="005435A1" w:rsidRDefault="00B55AD0" w:rsidP="00312BD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55AD0" w:rsidRPr="00B55AD0" w:rsidRDefault="00B55AD0" w:rsidP="00312BD9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55AD0">
        <w:rPr>
          <w:rFonts w:ascii="Times New Roman" w:hAnsi="Times New Roman" w:cs="Times New Roman"/>
          <w:u w:val="single"/>
        </w:rPr>
        <w:t>Haberstumpf</w:t>
      </w:r>
      <w:proofErr w:type="spellEnd"/>
      <w:r w:rsidRPr="00B55AD0">
        <w:rPr>
          <w:rFonts w:ascii="Times New Roman" w:hAnsi="Times New Roman" w:cs="Times New Roman"/>
          <w:u w:val="single"/>
        </w:rPr>
        <w:t xml:space="preserve"> 1995</w:t>
      </w:r>
      <w:r w:rsidRPr="00B55AD0">
        <w:rPr>
          <w:rFonts w:ascii="Times New Roman" w:hAnsi="Times New Roman" w:cs="Times New Roman"/>
        </w:rPr>
        <w:t xml:space="preserve">: Walter </w:t>
      </w:r>
      <w:proofErr w:type="spellStart"/>
      <w:r w:rsidRPr="00B55AD0">
        <w:rPr>
          <w:rFonts w:ascii="Times New Roman" w:hAnsi="Times New Roman" w:cs="Times New Roman"/>
        </w:rPr>
        <w:t>Haberstumpf</w:t>
      </w:r>
      <w:proofErr w:type="spellEnd"/>
      <w:r w:rsidRPr="00B55AD0">
        <w:rPr>
          <w:rFonts w:ascii="Times New Roman" w:hAnsi="Times New Roman" w:cs="Times New Roman"/>
        </w:rPr>
        <w:t xml:space="preserve">, </w:t>
      </w:r>
      <w:r w:rsidRPr="00B55AD0">
        <w:rPr>
          <w:rFonts w:ascii="Times New Roman" w:hAnsi="Times New Roman" w:cs="Times New Roman"/>
          <w:i/>
        </w:rPr>
        <w:t xml:space="preserve">Dinastie europee nel Mediterraneo orientale: </w:t>
      </w:r>
      <w:proofErr w:type="gramStart"/>
      <w:r>
        <w:rPr>
          <w:rFonts w:ascii="Times New Roman" w:hAnsi="Times New Roman" w:cs="Times New Roman"/>
          <w:i/>
        </w:rPr>
        <w:t>i</w:t>
      </w:r>
      <w:proofErr w:type="gramEnd"/>
      <w:r>
        <w:rPr>
          <w:rFonts w:ascii="Times New Roman" w:hAnsi="Times New Roman" w:cs="Times New Roman"/>
          <w:i/>
        </w:rPr>
        <w:t xml:space="preserve"> Monferrato e i Savoia nei secoli XII-XV</w:t>
      </w:r>
      <w:r>
        <w:rPr>
          <w:rFonts w:ascii="Times New Roman" w:hAnsi="Times New Roman" w:cs="Times New Roman"/>
        </w:rPr>
        <w:t xml:space="preserve">, Torino, </w:t>
      </w:r>
      <w:proofErr w:type="spellStart"/>
      <w:r>
        <w:rPr>
          <w:rFonts w:ascii="Times New Roman" w:hAnsi="Times New Roman" w:cs="Times New Roman"/>
        </w:rPr>
        <w:t>Scriptorium</w:t>
      </w:r>
      <w:proofErr w:type="spellEnd"/>
      <w:r>
        <w:rPr>
          <w:rFonts w:ascii="Times New Roman" w:hAnsi="Times New Roman" w:cs="Times New Roman"/>
        </w:rPr>
        <w:t>, 1995.</w:t>
      </w:r>
    </w:p>
    <w:p w:rsidR="00312BD9" w:rsidRPr="00B55AD0" w:rsidRDefault="00312BD9" w:rsidP="00312BD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12BD9" w:rsidRDefault="00312BD9" w:rsidP="00312BD9">
      <w:pPr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1721AF">
        <w:rPr>
          <w:rFonts w:ascii="Times New Roman" w:hAnsi="Times New Roman" w:cs="Times New Roman"/>
          <w:u w:val="single"/>
          <w:lang w:val="fr-CH"/>
        </w:rPr>
        <w:t>Langlois 1984</w:t>
      </w:r>
      <w:r>
        <w:rPr>
          <w:rFonts w:ascii="Times New Roman" w:hAnsi="Times New Roman" w:cs="Times New Roman"/>
          <w:lang w:val="fr-CH"/>
        </w:rPr>
        <w:t>: Charles-Victor</w:t>
      </w:r>
      <w:r w:rsidRPr="002C6803">
        <w:rPr>
          <w:rFonts w:ascii="Times New Roman" w:hAnsi="Times New Roman" w:cs="Times New Roman"/>
          <w:lang w:val="fr-CH"/>
        </w:rPr>
        <w:t xml:space="preserve"> Langlois, </w:t>
      </w:r>
      <w:r w:rsidRPr="002C6803">
        <w:rPr>
          <w:rFonts w:ascii="Times New Roman" w:hAnsi="Times New Roman" w:cs="Times New Roman"/>
          <w:i/>
          <w:lang w:val="fr-CH"/>
        </w:rPr>
        <w:t>La vie en France au Moyen Âge</w:t>
      </w:r>
      <w:r>
        <w:rPr>
          <w:rFonts w:ascii="Times New Roman" w:hAnsi="Times New Roman" w:cs="Times New Roman"/>
          <w:i/>
          <w:lang w:val="fr-CH"/>
        </w:rPr>
        <w:t xml:space="preserve"> de la fin du XII</w:t>
      </w:r>
      <w:r w:rsidRPr="00EF7ABA">
        <w:rPr>
          <w:rFonts w:ascii="Times New Roman" w:hAnsi="Times New Roman" w:cs="Times New Roman"/>
          <w:i/>
          <w:vertAlign w:val="superscript"/>
          <w:lang w:val="fr-CH"/>
        </w:rPr>
        <w:t>e</w:t>
      </w:r>
      <w:r>
        <w:rPr>
          <w:rFonts w:ascii="Times New Roman" w:hAnsi="Times New Roman" w:cs="Times New Roman"/>
          <w:i/>
          <w:lang w:val="fr-CH"/>
        </w:rPr>
        <w:t xml:space="preserve"> au milieu du XIV</w:t>
      </w:r>
      <w:r w:rsidRPr="00EF7ABA">
        <w:rPr>
          <w:rFonts w:ascii="Times New Roman" w:hAnsi="Times New Roman" w:cs="Times New Roman"/>
          <w:i/>
          <w:vertAlign w:val="superscript"/>
          <w:lang w:val="fr-CH"/>
        </w:rPr>
        <w:t>e</w:t>
      </w:r>
      <w:r>
        <w:rPr>
          <w:rFonts w:ascii="Times New Roman" w:hAnsi="Times New Roman" w:cs="Times New Roman"/>
          <w:i/>
          <w:lang w:val="fr-CH"/>
        </w:rPr>
        <w:t xml:space="preserve"> siècle d’après des moralistes du temps</w:t>
      </w:r>
      <w:r w:rsidRPr="002C6803">
        <w:rPr>
          <w:rFonts w:ascii="Times New Roman" w:hAnsi="Times New Roman" w:cs="Times New Roman"/>
          <w:lang w:val="fr-CH"/>
        </w:rPr>
        <w:t xml:space="preserve">, II, Paris, Hachette, 1926 (= Genève, </w:t>
      </w:r>
      <w:proofErr w:type="spellStart"/>
      <w:r w:rsidRPr="002C6803">
        <w:rPr>
          <w:rFonts w:ascii="Times New Roman" w:hAnsi="Times New Roman" w:cs="Times New Roman"/>
          <w:lang w:val="fr-CH"/>
        </w:rPr>
        <w:t>Slatkine</w:t>
      </w:r>
      <w:proofErr w:type="spellEnd"/>
      <w:r w:rsidRPr="002C6803">
        <w:rPr>
          <w:rFonts w:ascii="Times New Roman" w:hAnsi="Times New Roman" w:cs="Times New Roman"/>
          <w:lang w:val="fr-CH"/>
        </w:rPr>
        <w:t>, 1984), pp. 88-106</w:t>
      </w:r>
      <w:r>
        <w:rPr>
          <w:rFonts w:ascii="Times New Roman" w:hAnsi="Times New Roman" w:cs="Times New Roman"/>
          <w:lang w:val="fr-CH"/>
        </w:rPr>
        <w:t>.</w:t>
      </w:r>
    </w:p>
    <w:p w:rsidR="00312BD9" w:rsidRDefault="00312BD9" w:rsidP="00312BD9">
      <w:pPr>
        <w:spacing w:after="0" w:line="240" w:lineRule="auto"/>
        <w:jc w:val="both"/>
        <w:rPr>
          <w:rFonts w:ascii="Times New Roman" w:hAnsi="Times New Roman" w:cs="Times New Roman"/>
          <w:lang w:val="fr-CH"/>
        </w:rPr>
      </w:pPr>
    </w:p>
    <w:p w:rsidR="00312BD9" w:rsidRDefault="00312BD9" w:rsidP="00312BD9">
      <w:pPr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proofErr w:type="spellStart"/>
      <w:r w:rsidRPr="001721AF">
        <w:rPr>
          <w:rFonts w:ascii="Times New Roman" w:hAnsi="Times New Roman" w:cs="Times New Roman"/>
          <w:u w:val="single"/>
          <w:lang w:val="fr-CH"/>
        </w:rPr>
        <w:t>Lecoy</w:t>
      </w:r>
      <w:proofErr w:type="spellEnd"/>
      <w:r w:rsidRPr="001721AF">
        <w:rPr>
          <w:rFonts w:ascii="Times New Roman" w:hAnsi="Times New Roman" w:cs="Times New Roman"/>
          <w:u w:val="single"/>
          <w:lang w:val="fr-CH"/>
        </w:rPr>
        <w:t xml:space="preserve"> 1938</w:t>
      </w:r>
      <w:r>
        <w:rPr>
          <w:rFonts w:ascii="Times New Roman" w:hAnsi="Times New Roman" w:cs="Times New Roman"/>
          <w:lang w:val="fr-CH"/>
        </w:rPr>
        <w:t>: Felix</w:t>
      </w:r>
      <w:r w:rsidRPr="002C6803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2C6803">
        <w:rPr>
          <w:rFonts w:ascii="Times New Roman" w:hAnsi="Times New Roman" w:cs="Times New Roman"/>
          <w:lang w:val="fr-CH"/>
        </w:rPr>
        <w:t>Lecoy</w:t>
      </w:r>
      <w:proofErr w:type="spellEnd"/>
      <w:r w:rsidRPr="002C6803">
        <w:rPr>
          <w:rFonts w:ascii="Times New Roman" w:hAnsi="Times New Roman" w:cs="Times New Roman"/>
          <w:lang w:val="fr-CH"/>
        </w:rPr>
        <w:t xml:space="preserve">, </w:t>
      </w:r>
      <w:r w:rsidRPr="002C6803">
        <w:rPr>
          <w:rFonts w:ascii="Times New Roman" w:hAnsi="Times New Roman" w:cs="Times New Roman"/>
          <w:i/>
          <w:lang w:val="fr-CH"/>
        </w:rPr>
        <w:t xml:space="preserve">La </w:t>
      </w:r>
      <w:r w:rsidRPr="002C6803">
        <w:rPr>
          <w:rFonts w:ascii="Times New Roman" w:hAnsi="Times New Roman" w:cs="Times New Roman"/>
          <w:lang w:val="fr-CH"/>
        </w:rPr>
        <w:t>Bible</w:t>
      </w:r>
      <w:r w:rsidRPr="002C6803">
        <w:rPr>
          <w:rFonts w:ascii="Times New Roman" w:hAnsi="Times New Roman" w:cs="Times New Roman"/>
          <w:i/>
          <w:lang w:val="fr-CH"/>
        </w:rPr>
        <w:t xml:space="preserve"> au seigneur de </w:t>
      </w:r>
      <w:proofErr w:type="spellStart"/>
      <w:r w:rsidRPr="002C6803">
        <w:rPr>
          <w:rFonts w:ascii="Times New Roman" w:hAnsi="Times New Roman" w:cs="Times New Roman"/>
          <w:i/>
          <w:lang w:val="fr-CH"/>
        </w:rPr>
        <w:t>Berzé</w:t>
      </w:r>
      <w:proofErr w:type="spellEnd"/>
      <w:r w:rsidRPr="002C6803">
        <w:rPr>
          <w:rFonts w:ascii="Times New Roman" w:hAnsi="Times New Roman" w:cs="Times New Roman"/>
          <w:lang w:val="fr-CH"/>
        </w:rPr>
        <w:t xml:space="preserve">, </w:t>
      </w:r>
      <w:r w:rsidRPr="006648D2">
        <w:rPr>
          <w:rFonts w:ascii="Times New Roman" w:hAnsi="Times New Roman" w:cs="Times New Roman"/>
          <w:i/>
          <w:lang w:val="fr-CH"/>
        </w:rPr>
        <w:t>édition critique d’après tous les manuscrits connus</w:t>
      </w:r>
      <w:r w:rsidRPr="002C6803">
        <w:rPr>
          <w:rFonts w:ascii="Times New Roman" w:hAnsi="Times New Roman" w:cs="Times New Roman"/>
          <w:lang w:val="fr-CH"/>
        </w:rPr>
        <w:t>, Paris, Droz, 1938</w:t>
      </w:r>
      <w:r>
        <w:rPr>
          <w:rFonts w:ascii="Times New Roman" w:hAnsi="Times New Roman" w:cs="Times New Roman"/>
          <w:lang w:val="fr-CH"/>
        </w:rPr>
        <w:t>.</w:t>
      </w:r>
    </w:p>
    <w:p w:rsidR="00312BD9" w:rsidRDefault="00312BD9" w:rsidP="00312BD9">
      <w:pPr>
        <w:spacing w:after="0" w:line="240" w:lineRule="auto"/>
        <w:jc w:val="both"/>
        <w:rPr>
          <w:rFonts w:ascii="Times New Roman" w:hAnsi="Times New Roman" w:cs="Times New Roman"/>
          <w:lang w:val="fr-CH"/>
        </w:rPr>
      </w:pPr>
    </w:p>
    <w:p w:rsidR="00312BD9" w:rsidRDefault="00312BD9" w:rsidP="00312BD9">
      <w:pPr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proofErr w:type="spellStart"/>
      <w:r w:rsidRPr="001721AF">
        <w:rPr>
          <w:rFonts w:ascii="Times New Roman" w:hAnsi="Times New Roman" w:cs="Times New Roman"/>
          <w:u w:val="single"/>
          <w:lang w:val="fr-CH"/>
        </w:rPr>
        <w:t>Lecoy</w:t>
      </w:r>
      <w:proofErr w:type="spellEnd"/>
      <w:r w:rsidRPr="001721AF">
        <w:rPr>
          <w:rFonts w:ascii="Times New Roman" w:hAnsi="Times New Roman" w:cs="Times New Roman"/>
          <w:u w:val="single"/>
          <w:lang w:val="fr-CH"/>
        </w:rPr>
        <w:t xml:space="preserve"> 1942-1943</w:t>
      </w:r>
      <w:r>
        <w:rPr>
          <w:rFonts w:ascii="Times New Roman" w:hAnsi="Times New Roman" w:cs="Times New Roman"/>
          <w:lang w:val="fr-CH"/>
        </w:rPr>
        <w:t>: Felix</w:t>
      </w:r>
      <w:r w:rsidRPr="002C6803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2C6803">
        <w:rPr>
          <w:rFonts w:ascii="Times New Roman" w:hAnsi="Times New Roman" w:cs="Times New Roman"/>
          <w:lang w:val="fr-CH"/>
        </w:rPr>
        <w:t>Lecoy</w:t>
      </w:r>
      <w:proofErr w:type="spellEnd"/>
      <w:r w:rsidRPr="002C6803">
        <w:rPr>
          <w:rFonts w:ascii="Times New Roman" w:hAnsi="Times New Roman" w:cs="Times New Roman"/>
          <w:lang w:val="fr-CH"/>
        </w:rPr>
        <w:t xml:space="preserve">, </w:t>
      </w:r>
      <w:r>
        <w:rPr>
          <w:rFonts w:ascii="Times New Roman" w:hAnsi="Times New Roman" w:cs="Times New Roman"/>
          <w:lang w:val="fr-CH"/>
        </w:rPr>
        <w:t>«</w:t>
      </w:r>
      <w:r w:rsidRPr="006648D2">
        <w:rPr>
          <w:rFonts w:ascii="Times New Roman" w:hAnsi="Times New Roman" w:cs="Times New Roman"/>
          <w:lang w:val="fr-CH"/>
        </w:rPr>
        <w:t xml:space="preserve">Pour la chronologie de Hugues de </w:t>
      </w:r>
      <w:proofErr w:type="spellStart"/>
      <w:r w:rsidRPr="006648D2">
        <w:rPr>
          <w:rFonts w:ascii="Times New Roman" w:hAnsi="Times New Roman" w:cs="Times New Roman"/>
          <w:lang w:val="fr-CH"/>
        </w:rPr>
        <w:t>Berzé</w:t>
      </w:r>
      <w:proofErr w:type="spellEnd"/>
      <w:r>
        <w:rPr>
          <w:rFonts w:ascii="Times New Roman" w:hAnsi="Times New Roman" w:cs="Times New Roman"/>
          <w:lang w:val="fr-CH"/>
        </w:rPr>
        <w:t xml:space="preserve">», </w:t>
      </w:r>
      <w:r w:rsidRPr="006648D2">
        <w:rPr>
          <w:rFonts w:ascii="Times New Roman" w:hAnsi="Times New Roman" w:cs="Times New Roman"/>
          <w:i/>
          <w:lang w:val="fr-CH"/>
        </w:rPr>
        <w:t>Romania</w:t>
      </w:r>
      <w:r w:rsidRPr="002C6803">
        <w:rPr>
          <w:rFonts w:ascii="Times New Roman" w:hAnsi="Times New Roman" w:cs="Times New Roman"/>
          <w:lang w:val="fr-CH"/>
        </w:rPr>
        <w:t>, 67 (1942-</w:t>
      </w:r>
      <w:r>
        <w:rPr>
          <w:rFonts w:ascii="Times New Roman" w:hAnsi="Times New Roman" w:cs="Times New Roman"/>
          <w:lang w:val="fr-CH"/>
        </w:rPr>
        <w:t>1943), pp. 24</w:t>
      </w:r>
      <w:r w:rsidRPr="002C6803">
        <w:rPr>
          <w:rFonts w:ascii="Times New Roman" w:hAnsi="Times New Roman" w:cs="Times New Roman"/>
          <w:lang w:val="fr-CH"/>
        </w:rPr>
        <w:t>3-</w:t>
      </w:r>
      <w:r>
        <w:rPr>
          <w:rFonts w:ascii="Times New Roman" w:hAnsi="Times New Roman" w:cs="Times New Roman"/>
          <w:lang w:val="fr-CH"/>
        </w:rPr>
        <w:t>2</w:t>
      </w:r>
      <w:r w:rsidRPr="002C6803">
        <w:rPr>
          <w:rFonts w:ascii="Times New Roman" w:hAnsi="Times New Roman" w:cs="Times New Roman"/>
          <w:lang w:val="fr-CH"/>
        </w:rPr>
        <w:t>54</w:t>
      </w:r>
      <w:r>
        <w:rPr>
          <w:rFonts w:ascii="Times New Roman" w:hAnsi="Times New Roman" w:cs="Times New Roman"/>
          <w:lang w:val="fr-CH"/>
        </w:rPr>
        <w:t>.</w:t>
      </w:r>
    </w:p>
    <w:p w:rsidR="00312BD9" w:rsidRDefault="00312BD9" w:rsidP="00312BD9">
      <w:pPr>
        <w:spacing w:after="0" w:line="240" w:lineRule="auto"/>
        <w:jc w:val="both"/>
        <w:rPr>
          <w:rFonts w:ascii="Times New Roman" w:hAnsi="Times New Roman" w:cs="Times New Roman"/>
          <w:lang w:val="fr-CH"/>
        </w:rPr>
      </w:pPr>
    </w:p>
    <w:p w:rsidR="00312BD9" w:rsidRDefault="00312BD9" w:rsidP="00312BD9">
      <w:pPr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1721AF">
        <w:rPr>
          <w:rFonts w:ascii="Times New Roman" w:hAnsi="Times New Roman" w:cs="Times New Roman"/>
          <w:u w:val="single"/>
          <w:lang w:val="fr-CH"/>
        </w:rPr>
        <w:t>Paris 1889</w:t>
      </w:r>
      <w:r>
        <w:rPr>
          <w:rFonts w:ascii="Times New Roman" w:hAnsi="Times New Roman" w:cs="Times New Roman"/>
          <w:lang w:val="fr-CH"/>
        </w:rPr>
        <w:t>: Gaston</w:t>
      </w:r>
      <w:r w:rsidRPr="002C6803">
        <w:rPr>
          <w:rFonts w:ascii="Times New Roman" w:hAnsi="Times New Roman" w:cs="Times New Roman"/>
          <w:lang w:val="fr-CH"/>
        </w:rPr>
        <w:t xml:space="preserve"> Paris, </w:t>
      </w:r>
      <w:r>
        <w:rPr>
          <w:rFonts w:ascii="Times New Roman" w:hAnsi="Times New Roman" w:cs="Times New Roman"/>
          <w:lang w:val="fr-CH"/>
        </w:rPr>
        <w:t>«</w:t>
      </w:r>
      <w:r w:rsidRPr="000E3BD5">
        <w:rPr>
          <w:rFonts w:ascii="Times New Roman" w:hAnsi="Times New Roman" w:cs="Times New Roman"/>
          <w:lang w:val="fr-CH"/>
        </w:rPr>
        <w:t xml:space="preserve">Hugues de </w:t>
      </w:r>
      <w:proofErr w:type="spellStart"/>
      <w:r w:rsidRPr="000E3BD5">
        <w:rPr>
          <w:rFonts w:ascii="Times New Roman" w:hAnsi="Times New Roman" w:cs="Times New Roman"/>
          <w:lang w:val="fr-CH"/>
        </w:rPr>
        <w:t>Berzé</w:t>
      </w:r>
      <w:proofErr w:type="spellEnd"/>
      <w:r>
        <w:rPr>
          <w:rFonts w:ascii="Times New Roman" w:hAnsi="Times New Roman" w:cs="Times New Roman"/>
          <w:lang w:val="fr-CH"/>
        </w:rPr>
        <w:t xml:space="preserve">», </w:t>
      </w:r>
      <w:r w:rsidRPr="000E3BD5">
        <w:rPr>
          <w:rFonts w:ascii="Times New Roman" w:hAnsi="Times New Roman" w:cs="Times New Roman"/>
          <w:i/>
          <w:lang w:val="fr-CH"/>
        </w:rPr>
        <w:t>Romania</w:t>
      </w:r>
      <w:r w:rsidRPr="002C6803">
        <w:rPr>
          <w:rFonts w:ascii="Times New Roman" w:hAnsi="Times New Roman" w:cs="Times New Roman"/>
          <w:lang w:val="fr-CH"/>
        </w:rPr>
        <w:t>, 18 (1889), pp. 553-</w:t>
      </w:r>
      <w:r>
        <w:rPr>
          <w:rFonts w:ascii="Times New Roman" w:hAnsi="Times New Roman" w:cs="Times New Roman"/>
          <w:lang w:val="fr-CH"/>
        </w:rPr>
        <w:t>5</w:t>
      </w:r>
      <w:r w:rsidRPr="002C6803">
        <w:rPr>
          <w:rFonts w:ascii="Times New Roman" w:hAnsi="Times New Roman" w:cs="Times New Roman"/>
          <w:lang w:val="fr-CH"/>
        </w:rPr>
        <w:t>70</w:t>
      </w:r>
      <w:r>
        <w:rPr>
          <w:rFonts w:ascii="Times New Roman" w:hAnsi="Times New Roman" w:cs="Times New Roman"/>
          <w:lang w:val="fr-CH"/>
        </w:rPr>
        <w:t>.</w:t>
      </w:r>
    </w:p>
    <w:p w:rsidR="00312BD9" w:rsidRDefault="00312BD9" w:rsidP="00312BD9">
      <w:pPr>
        <w:spacing w:after="0" w:line="240" w:lineRule="auto"/>
        <w:jc w:val="both"/>
        <w:rPr>
          <w:rFonts w:ascii="Times New Roman" w:hAnsi="Times New Roman" w:cs="Times New Roman"/>
          <w:lang w:val="fr-CH"/>
        </w:rPr>
      </w:pPr>
    </w:p>
    <w:p w:rsidR="00312BD9" w:rsidRDefault="00312BD9" w:rsidP="00312BD9">
      <w:pPr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1721AF">
        <w:rPr>
          <w:rFonts w:ascii="Times New Roman" w:hAnsi="Times New Roman" w:cs="Times New Roman"/>
          <w:u w:val="single"/>
          <w:lang w:val="fr-CH"/>
        </w:rPr>
        <w:t>Schultz 1892</w:t>
      </w:r>
      <w:r>
        <w:rPr>
          <w:rFonts w:ascii="Times New Roman" w:hAnsi="Times New Roman" w:cs="Times New Roman"/>
          <w:lang w:val="fr-CH"/>
        </w:rPr>
        <w:t>: Oscar</w:t>
      </w:r>
      <w:r w:rsidRPr="002C6803">
        <w:rPr>
          <w:rFonts w:ascii="Times New Roman" w:hAnsi="Times New Roman" w:cs="Times New Roman"/>
          <w:lang w:val="fr-CH"/>
        </w:rPr>
        <w:t xml:space="preserve"> Schultz, </w:t>
      </w:r>
      <w:r>
        <w:rPr>
          <w:rFonts w:ascii="Times New Roman" w:hAnsi="Times New Roman" w:cs="Times New Roman"/>
          <w:lang w:val="fr-CH"/>
        </w:rPr>
        <w:t>«</w:t>
      </w:r>
      <w:proofErr w:type="spellStart"/>
      <w:r w:rsidRPr="000E3BD5">
        <w:rPr>
          <w:rFonts w:ascii="Times New Roman" w:hAnsi="Times New Roman" w:cs="Times New Roman"/>
          <w:lang w:val="fr-CH"/>
        </w:rPr>
        <w:t>Urkundliches</w:t>
      </w:r>
      <w:proofErr w:type="spellEnd"/>
      <w:r w:rsidRPr="000E3BD5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0E3BD5">
        <w:rPr>
          <w:rFonts w:ascii="Times New Roman" w:hAnsi="Times New Roman" w:cs="Times New Roman"/>
          <w:lang w:val="fr-CH"/>
        </w:rPr>
        <w:t>zu</w:t>
      </w:r>
      <w:proofErr w:type="spellEnd"/>
      <w:r w:rsidRPr="000E3BD5">
        <w:rPr>
          <w:rFonts w:ascii="Times New Roman" w:hAnsi="Times New Roman" w:cs="Times New Roman"/>
          <w:lang w:val="fr-CH"/>
        </w:rPr>
        <w:t xml:space="preserve"> Hugues de </w:t>
      </w:r>
      <w:proofErr w:type="spellStart"/>
      <w:r w:rsidRPr="000E3BD5">
        <w:rPr>
          <w:rFonts w:ascii="Times New Roman" w:hAnsi="Times New Roman" w:cs="Times New Roman"/>
          <w:lang w:val="fr-CH"/>
        </w:rPr>
        <w:t>Berzé</w:t>
      </w:r>
      <w:proofErr w:type="spellEnd"/>
      <w:r>
        <w:rPr>
          <w:rFonts w:ascii="Times New Roman" w:hAnsi="Times New Roman" w:cs="Times New Roman"/>
          <w:lang w:val="fr-CH"/>
        </w:rPr>
        <w:t xml:space="preserve">», </w:t>
      </w:r>
      <w:proofErr w:type="spellStart"/>
      <w:r w:rsidRPr="000E3BD5">
        <w:rPr>
          <w:rFonts w:ascii="Times New Roman" w:hAnsi="Times New Roman" w:cs="Times New Roman"/>
          <w:i/>
          <w:lang w:val="fr-CH"/>
        </w:rPr>
        <w:t>Zeitschrift</w:t>
      </w:r>
      <w:proofErr w:type="spellEnd"/>
      <w:r w:rsidRPr="000E3BD5">
        <w:rPr>
          <w:rFonts w:ascii="Times New Roman" w:hAnsi="Times New Roman" w:cs="Times New Roman"/>
          <w:i/>
          <w:lang w:val="fr-CH"/>
        </w:rPr>
        <w:t xml:space="preserve"> </w:t>
      </w:r>
      <w:proofErr w:type="spellStart"/>
      <w:r w:rsidRPr="000E3BD5">
        <w:rPr>
          <w:rFonts w:ascii="Times New Roman" w:hAnsi="Times New Roman" w:cs="Times New Roman"/>
          <w:i/>
          <w:lang w:val="fr-CH"/>
        </w:rPr>
        <w:t>für</w:t>
      </w:r>
      <w:proofErr w:type="spellEnd"/>
      <w:r w:rsidRPr="000E3BD5">
        <w:rPr>
          <w:rFonts w:ascii="Times New Roman" w:hAnsi="Times New Roman" w:cs="Times New Roman"/>
          <w:i/>
          <w:lang w:val="fr-CH"/>
        </w:rPr>
        <w:t xml:space="preserve"> </w:t>
      </w:r>
      <w:proofErr w:type="spellStart"/>
      <w:r w:rsidRPr="000E3BD5">
        <w:rPr>
          <w:rFonts w:ascii="Times New Roman" w:hAnsi="Times New Roman" w:cs="Times New Roman"/>
          <w:i/>
          <w:lang w:val="fr-CH"/>
        </w:rPr>
        <w:t>romanische</w:t>
      </w:r>
      <w:proofErr w:type="spellEnd"/>
      <w:r w:rsidRPr="000E3BD5">
        <w:rPr>
          <w:rFonts w:ascii="Times New Roman" w:hAnsi="Times New Roman" w:cs="Times New Roman"/>
          <w:i/>
          <w:lang w:val="fr-CH"/>
        </w:rPr>
        <w:t xml:space="preserve"> Philologie</w:t>
      </w:r>
      <w:r w:rsidRPr="002C6803">
        <w:rPr>
          <w:rFonts w:ascii="Times New Roman" w:hAnsi="Times New Roman" w:cs="Times New Roman"/>
          <w:lang w:val="fr-CH"/>
        </w:rPr>
        <w:t>, 16 (1892), pp. 504-</w:t>
      </w:r>
      <w:r>
        <w:rPr>
          <w:rFonts w:ascii="Times New Roman" w:hAnsi="Times New Roman" w:cs="Times New Roman"/>
          <w:lang w:val="fr-CH"/>
        </w:rPr>
        <w:t>50</w:t>
      </w:r>
      <w:r w:rsidRPr="002C6803">
        <w:rPr>
          <w:rFonts w:ascii="Times New Roman" w:hAnsi="Times New Roman" w:cs="Times New Roman"/>
          <w:lang w:val="fr-CH"/>
        </w:rPr>
        <w:t>8</w:t>
      </w:r>
      <w:r>
        <w:rPr>
          <w:rFonts w:ascii="Times New Roman" w:hAnsi="Times New Roman" w:cs="Times New Roman"/>
          <w:lang w:val="fr-CH"/>
        </w:rPr>
        <w:t>.</w:t>
      </w:r>
    </w:p>
    <w:p w:rsidR="00B55AD0" w:rsidRDefault="00B55AD0" w:rsidP="00312BD9">
      <w:pPr>
        <w:spacing w:after="0" w:line="240" w:lineRule="auto"/>
        <w:jc w:val="both"/>
        <w:rPr>
          <w:rFonts w:ascii="Times New Roman" w:hAnsi="Times New Roman" w:cs="Times New Roman"/>
          <w:lang w:val="fr-CH"/>
        </w:rPr>
      </w:pPr>
    </w:p>
    <w:p w:rsidR="00B55AD0" w:rsidRPr="00B55AD0" w:rsidRDefault="00B55AD0" w:rsidP="00312B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35A1">
        <w:rPr>
          <w:rFonts w:ascii="Times New Roman" w:hAnsi="Times New Roman" w:cs="Times New Roman"/>
          <w:u w:val="single"/>
        </w:rPr>
        <w:t>Usseglio 1926</w:t>
      </w:r>
      <w:r w:rsidRPr="00B55AD0">
        <w:rPr>
          <w:rFonts w:ascii="Times New Roman" w:hAnsi="Times New Roman" w:cs="Times New Roman"/>
        </w:rPr>
        <w:t xml:space="preserve">: Leopoldo Usseglio, </w:t>
      </w:r>
      <w:r w:rsidRPr="00B55AD0">
        <w:rPr>
          <w:rFonts w:ascii="Times New Roman" w:hAnsi="Times New Roman" w:cs="Times New Roman"/>
          <w:i/>
        </w:rPr>
        <w:t xml:space="preserve">I marchesi di Monferrato in Italia </w:t>
      </w:r>
      <w:proofErr w:type="gramStart"/>
      <w:r w:rsidRPr="00B55AD0">
        <w:rPr>
          <w:rFonts w:ascii="Times New Roman" w:hAnsi="Times New Roman" w:cs="Times New Roman"/>
          <w:i/>
        </w:rPr>
        <w:t>ed</w:t>
      </w:r>
      <w:proofErr w:type="gramEnd"/>
      <w:r w:rsidRPr="00B55AD0">
        <w:rPr>
          <w:rFonts w:ascii="Times New Roman" w:hAnsi="Times New Roman" w:cs="Times New Roman"/>
          <w:i/>
        </w:rPr>
        <w:t xml:space="preserve"> in Oriente durante i secoli XII e XIII</w:t>
      </w:r>
      <w:r>
        <w:rPr>
          <w:rFonts w:ascii="Times New Roman" w:hAnsi="Times New Roman" w:cs="Times New Roman"/>
        </w:rPr>
        <w:t>, 2 voll., Casale Monferrato, Biblioteca della Società storica subalpina, 1926.</w:t>
      </w:r>
    </w:p>
    <w:p w:rsidR="00312BD9" w:rsidRPr="00B55AD0" w:rsidRDefault="00312BD9" w:rsidP="00312BD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12BD9" w:rsidRPr="00312BD9" w:rsidRDefault="00312BD9" w:rsidP="0076648D">
      <w:pPr>
        <w:spacing w:after="0" w:line="240" w:lineRule="auto"/>
        <w:jc w:val="both"/>
        <w:rPr>
          <w:rFonts w:ascii="Times New Roman" w:hAnsi="Times New Roman" w:cs="Times New Roman"/>
          <w:lang w:val="fr-CH"/>
        </w:rPr>
      </w:pPr>
      <w:r w:rsidRPr="001721AF">
        <w:rPr>
          <w:rFonts w:ascii="Times New Roman" w:hAnsi="Times New Roman" w:cs="Times New Roman"/>
          <w:u w:val="single"/>
          <w:lang w:val="fr-CH"/>
        </w:rPr>
        <w:t>Zenker 1896</w:t>
      </w:r>
      <w:r>
        <w:rPr>
          <w:rFonts w:ascii="Times New Roman" w:hAnsi="Times New Roman" w:cs="Times New Roman"/>
          <w:lang w:val="fr-CH"/>
        </w:rPr>
        <w:t>: Rudolf</w:t>
      </w:r>
      <w:r w:rsidRPr="002C6803">
        <w:rPr>
          <w:rFonts w:ascii="Times New Roman" w:hAnsi="Times New Roman" w:cs="Times New Roman"/>
          <w:lang w:val="fr-CH"/>
        </w:rPr>
        <w:t xml:space="preserve"> Zenker, </w:t>
      </w:r>
      <w:r w:rsidRPr="002C6803">
        <w:rPr>
          <w:rFonts w:ascii="Times New Roman" w:hAnsi="Times New Roman" w:cs="Times New Roman"/>
          <w:i/>
          <w:lang w:val="fr-CH"/>
        </w:rPr>
        <w:t xml:space="preserve">Die </w:t>
      </w:r>
      <w:proofErr w:type="spellStart"/>
      <w:r w:rsidRPr="002C6803">
        <w:rPr>
          <w:rFonts w:ascii="Times New Roman" w:hAnsi="Times New Roman" w:cs="Times New Roman"/>
          <w:i/>
          <w:lang w:val="fr-CH"/>
        </w:rPr>
        <w:t>Gedichte</w:t>
      </w:r>
      <w:proofErr w:type="spellEnd"/>
      <w:r w:rsidRPr="002C6803">
        <w:rPr>
          <w:rFonts w:ascii="Times New Roman" w:hAnsi="Times New Roman" w:cs="Times New Roman"/>
          <w:i/>
          <w:lang w:val="fr-CH"/>
        </w:rPr>
        <w:t xml:space="preserve"> des Folquet von Romans</w:t>
      </w:r>
      <w:r w:rsidRPr="002C6803">
        <w:rPr>
          <w:rFonts w:ascii="Times New Roman" w:hAnsi="Times New Roman" w:cs="Times New Roman"/>
          <w:lang w:val="fr-CH"/>
        </w:rPr>
        <w:t>, Halle a. S., Niemeyer, 1896</w:t>
      </w:r>
      <w:r>
        <w:rPr>
          <w:rFonts w:ascii="Times New Roman" w:hAnsi="Times New Roman" w:cs="Times New Roman"/>
          <w:lang w:val="fr-CH"/>
        </w:rPr>
        <w:t>.</w:t>
      </w:r>
    </w:p>
    <w:sectPr w:rsidR="00312BD9" w:rsidRPr="00312BD9" w:rsidSect="000B396F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FF7" w:rsidRDefault="00991FF7" w:rsidP="002B1B03">
      <w:pPr>
        <w:spacing w:after="0" w:line="240" w:lineRule="auto"/>
      </w:pPr>
      <w:r>
        <w:separator/>
      </w:r>
    </w:p>
  </w:endnote>
  <w:endnote w:type="continuationSeparator" w:id="0">
    <w:p w:rsidR="00991FF7" w:rsidRDefault="00991FF7" w:rsidP="002B1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-169496943"/>
      <w:docPartObj>
        <w:docPartGallery w:val="Page Numbers (Bottom of Page)"/>
        <w:docPartUnique/>
      </w:docPartObj>
    </w:sdtPr>
    <w:sdtEndPr/>
    <w:sdtContent>
      <w:p w:rsidR="005F0970" w:rsidRPr="005F0970" w:rsidRDefault="000B396F" w:rsidP="005F0970">
        <w:pPr>
          <w:pStyle w:val="Pidipagina"/>
          <w:jc w:val="center"/>
          <w:rPr>
            <w:rFonts w:ascii="Times New Roman" w:hAnsi="Times New Roman" w:cs="Times New Roman"/>
          </w:rPr>
        </w:pPr>
        <w:r w:rsidRPr="000B396F">
          <w:rPr>
            <w:rFonts w:ascii="Times New Roman" w:hAnsi="Times New Roman" w:cs="Times New Roman"/>
          </w:rPr>
          <w:fldChar w:fldCharType="begin"/>
        </w:r>
        <w:r w:rsidRPr="000B396F">
          <w:rPr>
            <w:rFonts w:ascii="Times New Roman" w:hAnsi="Times New Roman" w:cs="Times New Roman"/>
          </w:rPr>
          <w:instrText>PAGE   \* MERGEFORMAT</w:instrText>
        </w:r>
        <w:r w:rsidRPr="000B396F">
          <w:rPr>
            <w:rFonts w:ascii="Times New Roman" w:hAnsi="Times New Roman" w:cs="Times New Roman"/>
          </w:rPr>
          <w:fldChar w:fldCharType="separate"/>
        </w:r>
        <w:r w:rsidR="008D350D">
          <w:rPr>
            <w:rFonts w:ascii="Times New Roman" w:hAnsi="Times New Roman" w:cs="Times New Roman"/>
            <w:noProof/>
          </w:rPr>
          <w:t>4</w:t>
        </w:r>
        <w:r w:rsidRPr="000B396F"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588664353"/>
      <w:docPartObj>
        <w:docPartGallery w:val="Page Numbers (Bottom of Page)"/>
        <w:docPartUnique/>
      </w:docPartObj>
    </w:sdtPr>
    <w:sdtEndPr/>
    <w:sdtContent>
      <w:p w:rsidR="00EF7ABA" w:rsidRPr="005F0970" w:rsidRDefault="000B176B" w:rsidP="005F0970">
        <w:pPr>
          <w:pStyle w:val="Pidipagina"/>
          <w:jc w:val="center"/>
          <w:rPr>
            <w:rFonts w:ascii="Times New Roman" w:hAnsi="Times New Roman" w:cs="Times New Roman"/>
          </w:rPr>
        </w:pPr>
        <w:r w:rsidRPr="005F0970">
          <w:rPr>
            <w:rFonts w:ascii="Times New Roman" w:hAnsi="Times New Roman" w:cs="Times New Roman"/>
          </w:rPr>
          <w:fldChar w:fldCharType="begin"/>
        </w:r>
        <w:r w:rsidRPr="005F0970">
          <w:rPr>
            <w:rFonts w:ascii="Times New Roman" w:hAnsi="Times New Roman" w:cs="Times New Roman"/>
          </w:rPr>
          <w:instrText>PAGE   \* MERGEFORMAT</w:instrText>
        </w:r>
        <w:r w:rsidRPr="005F0970">
          <w:rPr>
            <w:rFonts w:ascii="Times New Roman" w:hAnsi="Times New Roman" w:cs="Times New Roman"/>
          </w:rPr>
          <w:fldChar w:fldCharType="separate"/>
        </w:r>
        <w:r w:rsidR="008D350D">
          <w:rPr>
            <w:rFonts w:ascii="Times New Roman" w:hAnsi="Times New Roman" w:cs="Times New Roman"/>
            <w:noProof/>
          </w:rPr>
          <w:t>5</w:t>
        </w:r>
        <w:r w:rsidRPr="005F0970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FF7" w:rsidRDefault="00991FF7" w:rsidP="002B1B03">
      <w:pPr>
        <w:spacing w:after="0" w:line="240" w:lineRule="auto"/>
      </w:pPr>
      <w:r>
        <w:separator/>
      </w:r>
    </w:p>
  </w:footnote>
  <w:footnote w:type="continuationSeparator" w:id="0">
    <w:p w:rsidR="00991FF7" w:rsidRDefault="00991FF7" w:rsidP="002B1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63E89"/>
    <w:multiLevelType w:val="hybridMultilevel"/>
    <w:tmpl w:val="D5CA543C"/>
    <w:lvl w:ilvl="0" w:tplc="A9D267C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16B0C"/>
    <w:multiLevelType w:val="hybridMultilevel"/>
    <w:tmpl w:val="C9544A18"/>
    <w:lvl w:ilvl="0" w:tplc="5C18693E">
      <w:start w:val="2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766363"/>
    <w:multiLevelType w:val="hybridMultilevel"/>
    <w:tmpl w:val="CDC6A3A0"/>
    <w:lvl w:ilvl="0" w:tplc="A5F409AE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516D55"/>
    <w:multiLevelType w:val="hybridMultilevel"/>
    <w:tmpl w:val="2D4AD02C"/>
    <w:lvl w:ilvl="0" w:tplc="B5ECB1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104F1F"/>
    <w:multiLevelType w:val="hybridMultilevel"/>
    <w:tmpl w:val="8F0E7C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C52C7F"/>
    <w:multiLevelType w:val="hybridMultilevel"/>
    <w:tmpl w:val="321CE442"/>
    <w:lvl w:ilvl="0" w:tplc="C2F4B8FC">
      <w:start w:val="2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3CD"/>
    <w:rsid w:val="00000141"/>
    <w:rsid w:val="00003189"/>
    <w:rsid w:val="00005F2B"/>
    <w:rsid w:val="0001164A"/>
    <w:rsid w:val="00026AAC"/>
    <w:rsid w:val="000432F5"/>
    <w:rsid w:val="00045B5B"/>
    <w:rsid w:val="00051D14"/>
    <w:rsid w:val="000550B4"/>
    <w:rsid w:val="000566FD"/>
    <w:rsid w:val="000904EB"/>
    <w:rsid w:val="00093ACB"/>
    <w:rsid w:val="00097E53"/>
    <w:rsid w:val="000A00B2"/>
    <w:rsid w:val="000A350E"/>
    <w:rsid w:val="000A442E"/>
    <w:rsid w:val="000A685F"/>
    <w:rsid w:val="000B167F"/>
    <w:rsid w:val="000B176B"/>
    <w:rsid w:val="000B396F"/>
    <w:rsid w:val="000B3BB3"/>
    <w:rsid w:val="000C5532"/>
    <w:rsid w:val="000C6D55"/>
    <w:rsid w:val="000D3E82"/>
    <w:rsid w:val="000D65CF"/>
    <w:rsid w:val="000F138B"/>
    <w:rsid w:val="000F5735"/>
    <w:rsid w:val="000F7BFC"/>
    <w:rsid w:val="0010087C"/>
    <w:rsid w:val="00106692"/>
    <w:rsid w:val="00111218"/>
    <w:rsid w:val="0011316E"/>
    <w:rsid w:val="00124269"/>
    <w:rsid w:val="0012520B"/>
    <w:rsid w:val="00130D24"/>
    <w:rsid w:val="00147680"/>
    <w:rsid w:val="00151023"/>
    <w:rsid w:val="001602B3"/>
    <w:rsid w:val="00160337"/>
    <w:rsid w:val="00162DB4"/>
    <w:rsid w:val="00163B60"/>
    <w:rsid w:val="0016567E"/>
    <w:rsid w:val="00167F28"/>
    <w:rsid w:val="0017305C"/>
    <w:rsid w:val="001745B3"/>
    <w:rsid w:val="00174A70"/>
    <w:rsid w:val="001844EF"/>
    <w:rsid w:val="001859B3"/>
    <w:rsid w:val="001905CE"/>
    <w:rsid w:val="00191186"/>
    <w:rsid w:val="001A1A7F"/>
    <w:rsid w:val="001B1D68"/>
    <w:rsid w:val="001C41FA"/>
    <w:rsid w:val="001C6CCD"/>
    <w:rsid w:val="001D7406"/>
    <w:rsid w:val="001E15B7"/>
    <w:rsid w:val="001F0D31"/>
    <w:rsid w:val="002115DE"/>
    <w:rsid w:val="00213739"/>
    <w:rsid w:val="00216780"/>
    <w:rsid w:val="00217238"/>
    <w:rsid w:val="002351F8"/>
    <w:rsid w:val="0024575C"/>
    <w:rsid w:val="00251935"/>
    <w:rsid w:val="0026374F"/>
    <w:rsid w:val="00263F7D"/>
    <w:rsid w:val="0026562A"/>
    <w:rsid w:val="00270151"/>
    <w:rsid w:val="0027438E"/>
    <w:rsid w:val="0027748C"/>
    <w:rsid w:val="00286407"/>
    <w:rsid w:val="00286BB2"/>
    <w:rsid w:val="00287FE0"/>
    <w:rsid w:val="00290559"/>
    <w:rsid w:val="002B0AC2"/>
    <w:rsid w:val="002B1B03"/>
    <w:rsid w:val="002B69B9"/>
    <w:rsid w:val="002C3D95"/>
    <w:rsid w:val="002D1D96"/>
    <w:rsid w:val="002D2B18"/>
    <w:rsid w:val="002D3420"/>
    <w:rsid w:val="002E333E"/>
    <w:rsid w:val="002F2835"/>
    <w:rsid w:val="002F796C"/>
    <w:rsid w:val="002F7F26"/>
    <w:rsid w:val="00300354"/>
    <w:rsid w:val="00312BD9"/>
    <w:rsid w:val="00317F76"/>
    <w:rsid w:val="0032430A"/>
    <w:rsid w:val="00330D5C"/>
    <w:rsid w:val="00342B89"/>
    <w:rsid w:val="003435EF"/>
    <w:rsid w:val="003528F5"/>
    <w:rsid w:val="003540C0"/>
    <w:rsid w:val="00357D84"/>
    <w:rsid w:val="00360169"/>
    <w:rsid w:val="003703D1"/>
    <w:rsid w:val="0038656F"/>
    <w:rsid w:val="00395AA0"/>
    <w:rsid w:val="003A0AB3"/>
    <w:rsid w:val="003A1F8D"/>
    <w:rsid w:val="003A3413"/>
    <w:rsid w:val="003B2CDD"/>
    <w:rsid w:val="003B310E"/>
    <w:rsid w:val="003B5983"/>
    <w:rsid w:val="003C31BD"/>
    <w:rsid w:val="003C6069"/>
    <w:rsid w:val="003D23F5"/>
    <w:rsid w:val="003D2E01"/>
    <w:rsid w:val="003D6C2E"/>
    <w:rsid w:val="003D7F61"/>
    <w:rsid w:val="003E74A5"/>
    <w:rsid w:val="003F4957"/>
    <w:rsid w:val="003F6D3C"/>
    <w:rsid w:val="00400603"/>
    <w:rsid w:val="00402A49"/>
    <w:rsid w:val="0042317F"/>
    <w:rsid w:val="00424D8A"/>
    <w:rsid w:val="00425E4B"/>
    <w:rsid w:val="00433A54"/>
    <w:rsid w:val="00444C5F"/>
    <w:rsid w:val="004456A9"/>
    <w:rsid w:val="0044642A"/>
    <w:rsid w:val="00451638"/>
    <w:rsid w:val="00454455"/>
    <w:rsid w:val="00456EDE"/>
    <w:rsid w:val="00461831"/>
    <w:rsid w:val="00464177"/>
    <w:rsid w:val="004741F3"/>
    <w:rsid w:val="0047594B"/>
    <w:rsid w:val="00476DED"/>
    <w:rsid w:val="00481B06"/>
    <w:rsid w:val="004860C9"/>
    <w:rsid w:val="004A0F3C"/>
    <w:rsid w:val="004A403D"/>
    <w:rsid w:val="004B0487"/>
    <w:rsid w:val="004B0AB4"/>
    <w:rsid w:val="004B78C5"/>
    <w:rsid w:val="004C473B"/>
    <w:rsid w:val="004D12B6"/>
    <w:rsid w:val="004D29BD"/>
    <w:rsid w:val="004D4135"/>
    <w:rsid w:val="004D41DA"/>
    <w:rsid w:val="004D7E8A"/>
    <w:rsid w:val="004E28C7"/>
    <w:rsid w:val="004E29DB"/>
    <w:rsid w:val="004E6E4C"/>
    <w:rsid w:val="004E7BBC"/>
    <w:rsid w:val="004F62FE"/>
    <w:rsid w:val="00502B41"/>
    <w:rsid w:val="00507371"/>
    <w:rsid w:val="005155A7"/>
    <w:rsid w:val="0051601F"/>
    <w:rsid w:val="00523A03"/>
    <w:rsid w:val="0053490D"/>
    <w:rsid w:val="005403F9"/>
    <w:rsid w:val="005435A1"/>
    <w:rsid w:val="0054384D"/>
    <w:rsid w:val="005455F8"/>
    <w:rsid w:val="00546219"/>
    <w:rsid w:val="00546942"/>
    <w:rsid w:val="005617AB"/>
    <w:rsid w:val="00564135"/>
    <w:rsid w:val="005737E5"/>
    <w:rsid w:val="00573D77"/>
    <w:rsid w:val="00574C75"/>
    <w:rsid w:val="00576160"/>
    <w:rsid w:val="005814D8"/>
    <w:rsid w:val="00583A16"/>
    <w:rsid w:val="00585AF4"/>
    <w:rsid w:val="00587738"/>
    <w:rsid w:val="00592D92"/>
    <w:rsid w:val="00594CBF"/>
    <w:rsid w:val="005B1088"/>
    <w:rsid w:val="005C306D"/>
    <w:rsid w:val="005C6F1A"/>
    <w:rsid w:val="005D0B08"/>
    <w:rsid w:val="005D538C"/>
    <w:rsid w:val="005E10C8"/>
    <w:rsid w:val="005E4B81"/>
    <w:rsid w:val="005F0970"/>
    <w:rsid w:val="005F11F4"/>
    <w:rsid w:val="00600C0D"/>
    <w:rsid w:val="0060465C"/>
    <w:rsid w:val="00605C01"/>
    <w:rsid w:val="00605C84"/>
    <w:rsid w:val="00607BFE"/>
    <w:rsid w:val="00611701"/>
    <w:rsid w:val="00613574"/>
    <w:rsid w:val="00636288"/>
    <w:rsid w:val="006452D9"/>
    <w:rsid w:val="006469B1"/>
    <w:rsid w:val="00647124"/>
    <w:rsid w:val="00651530"/>
    <w:rsid w:val="006526FB"/>
    <w:rsid w:val="00653602"/>
    <w:rsid w:val="006568EE"/>
    <w:rsid w:val="00657F68"/>
    <w:rsid w:val="00663B65"/>
    <w:rsid w:val="00665C88"/>
    <w:rsid w:val="00666008"/>
    <w:rsid w:val="00675A0F"/>
    <w:rsid w:val="006809A7"/>
    <w:rsid w:val="006820C6"/>
    <w:rsid w:val="00682800"/>
    <w:rsid w:val="00683F92"/>
    <w:rsid w:val="00693F72"/>
    <w:rsid w:val="006941BC"/>
    <w:rsid w:val="00694605"/>
    <w:rsid w:val="00696701"/>
    <w:rsid w:val="006A215D"/>
    <w:rsid w:val="006A726B"/>
    <w:rsid w:val="006C0025"/>
    <w:rsid w:val="006C6E39"/>
    <w:rsid w:val="006D0D0A"/>
    <w:rsid w:val="006D38EA"/>
    <w:rsid w:val="006D7AD6"/>
    <w:rsid w:val="006E2F60"/>
    <w:rsid w:val="006E6368"/>
    <w:rsid w:val="006F052B"/>
    <w:rsid w:val="006F3E0E"/>
    <w:rsid w:val="006F6DE3"/>
    <w:rsid w:val="00702EB3"/>
    <w:rsid w:val="00704B47"/>
    <w:rsid w:val="00722E79"/>
    <w:rsid w:val="00727FFA"/>
    <w:rsid w:val="007313E8"/>
    <w:rsid w:val="007343A8"/>
    <w:rsid w:val="00742CB1"/>
    <w:rsid w:val="007558A4"/>
    <w:rsid w:val="00763FBD"/>
    <w:rsid w:val="0076648D"/>
    <w:rsid w:val="00770054"/>
    <w:rsid w:val="007740E1"/>
    <w:rsid w:val="00780534"/>
    <w:rsid w:val="00780A49"/>
    <w:rsid w:val="007843D3"/>
    <w:rsid w:val="00795198"/>
    <w:rsid w:val="00796300"/>
    <w:rsid w:val="00796348"/>
    <w:rsid w:val="007A7698"/>
    <w:rsid w:val="007D03BF"/>
    <w:rsid w:val="007D09F8"/>
    <w:rsid w:val="007D1B3B"/>
    <w:rsid w:val="007D1BB5"/>
    <w:rsid w:val="007E6D81"/>
    <w:rsid w:val="007E7A06"/>
    <w:rsid w:val="007F0216"/>
    <w:rsid w:val="007F77C7"/>
    <w:rsid w:val="00805929"/>
    <w:rsid w:val="00807ED3"/>
    <w:rsid w:val="00813E53"/>
    <w:rsid w:val="00817FC6"/>
    <w:rsid w:val="0083275D"/>
    <w:rsid w:val="00832DA8"/>
    <w:rsid w:val="00836B29"/>
    <w:rsid w:val="008408C6"/>
    <w:rsid w:val="0084688D"/>
    <w:rsid w:val="0085471C"/>
    <w:rsid w:val="00855AD2"/>
    <w:rsid w:val="0086141D"/>
    <w:rsid w:val="0086375C"/>
    <w:rsid w:val="00864195"/>
    <w:rsid w:val="0087109A"/>
    <w:rsid w:val="00872721"/>
    <w:rsid w:val="008A7098"/>
    <w:rsid w:val="008B385E"/>
    <w:rsid w:val="008B5F7D"/>
    <w:rsid w:val="008B736A"/>
    <w:rsid w:val="008C2E7E"/>
    <w:rsid w:val="008D25B9"/>
    <w:rsid w:val="008D350D"/>
    <w:rsid w:val="008D5C2C"/>
    <w:rsid w:val="008E60A3"/>
    <w:rsid w:val="008F5FA3"/>
    <w:rsid w:val="008F71D8"/>
    <w:rsid w:val="00900A38"/>
    <w:rsid w:val="00910818"/>
    <w:rsid w:val="0091275F"/>
    <w:rsid w:val="00921020"/>
    <w:rsid w:val="00921086"/>
    <w:rsid w:val="00921D69"/>
    <w:rsid w:val="0093677F"/>
    <w:rsid w:val="00941482"/>
    <w:rsid w:val="009448C3"/>
    <w:rsid w:val="00946E4A"/>
    <w:rsid w:val="0096528A"/>
    <w:rsid w:val="0096741D"/>
    <w:rsid w:val="00975FD0"/>
    <w:rsid w:val="0098583B"/>
    <w:rsid w:val="00986A75"/>
    <w:rsid w:val="009902B2"/>
    <w:rsid w:val="00991FF7"/>
    <w:rsid w:val="009934F8"/>
    <w:rsid w:val="00994B42"/>
    <w:rsid w:val="009A59CC"/>
    <w:rsid w:val="009B0B45"/>
    <w:rsid w:val="009B19B9"/>
    <w:rsid w:val="009B36D0"/>
    <w:rsid w:val="009B450E"/>
    <w:rsid w:val="009B5ACF"/>
    <w:rsid w:val="009C25C3"/>
    <w:rsid w:val="009C6841"/>
    <w:rsid w:val="009D7A39"/>
    <w:rsid w:val="009F149E"/>
    <w:rsid w:val="009F278C"/>
    <w:rsid w:val="009F5F77"/>
    <w:rsid w:val="00A03F1B"/>
    <w:rsid w:val="00A11BC3"/>
    <w:rsid w:val="00A16C76"/>
    <w:rsid w:val="00A2013B"/>
    <w:rsid w:val="00A21DD2"/>
    <w:rsid w:val="00A24799"/>
    <w:rsid w:val="00A45EDD"/>
    <w:rsid w:val="00A46428"/>
    <w:rsid w:val="00A5059A"/>
    <w:rsid w:val="00A50A8C"/>
    <w:rsid w:val="00A5341D"/>
    <w:rsid w:val="00A53CAF"/>
    <w:rsid w:val="00A72D24"/>
    <w:rsid w:val="00A807BC"/>
    <w:rsid w:val="00A82463"/>
    <w:rsid w:val="00A92289"/>
    <w:rsid w:val="00A9243B"/>
    <w:rsid w:val="00AA1FCD"/>
    <w:rsid w:val="00AA2BBC"/>
    <w:rsid w:val="00AB090C"/>
    <w:rsid w:val="00AB4F23"/>
    <w:rsid w:val="00AC0BA0"/>
    <w:rsid w:val="00AC0C8F"/>
    <w:rsid w:val="00AC4332"/>
    <w:rsid w:val="00AD34D4"/>
    <w:rsid w:val="00AD6ABE"/>
    <w:rsid w:val="00AE0014"/>
    <w:rsid w:val="00AE3678"/>
    <w:rsid w:val="00AF1DEA"/>
    <w:rsid w:val="00AF512E"/>
    <w:rsid w:val="00B01748"/>
    <w:rsid w:val="00B036F0"/>
    <w:rsid w:val="00B04C4C"/>
    <w:rsid w:val="00B15B81"/>
    <w:rsid w:val="00B26491"/>
    <w:rsid w:val="00B26E83"/>
    <w:rsid w:val="00B4500E"/>
    <w:rsid w:val="00B47B84"/>
    <w:rsid w:val="00B53632"/>
    <w:rsid w:val="00B55AD0"/>
    <w:rsid w:val="00B626DE"/>
    <w:rsid w:val="00B67E4E"/>
    <w:rsid w:val="00B7780A"/>
    <w:rsid w:val="00B80024"/>
    <w:rsid w:val="00B8085A"/>
    <w:rsid w:val="00B8256A"/>
    <w:rsid w:val="00B83664"/>
    <w:rsid w:val="00B938A8"/>
    <w:rsid w:val="00B9462F"/>
    <w:rsid w:val="00B97069"/>
    <w:rsid w:val="00BA0709"/>
    <w:rsid w:val="00BA28ED"/>
    <w:rsid w:val="00BA46C9"/>
    <w:rsid w:val="00BA78E8"/>
    <w:rsid w:val="00BB046D"/>
    <w:rsid w:val="00BB0615"/>
    <w:rsid w:val="00BB21EC"/>
    <w:rsid w:val="00BB27AB"/>
    <w:rsid w:val="00BB4A8C"/>
    <w:rsid w:val="00BC1343"/>
    <w:rsid w:val="00BC33C7"/>
    <w:rsid w:val="00BC71BD"/>
    <w:rsid w:val="00BD311F"/>
    <w:rsid w:val="00BD5E6D"/>
    <w:rsid w:val="00BD6601"/>
    <w:rsid w:val="00BE054C"/>
    <w:rsid w:val="00BE6B82"/>
    <w:rsid w:val="00BF5CC4"/>
    <w:rsid w:val="00BF7D41"/>
    <w:rsid w:val="00C0449A"/>
    <w:rsid w:val="00C052F5"/>
    <w:rsid w:val="00C11415"/>
    <w:rsid w:val="00C1170F"/>
    <w:rsid w:val="00C175AC"/>
    <w:rsid w:val="00C235F1"/>
    <w:rsid w:val="00C2502A"/>
    <w:rsid w:val="00C258D7"/>
    <w:rsid w:val="00C47D6A"/>
    <w:rsid w:val="00C527DA"/>
    <w:rsid w:val="00C56B54"/>
    <w:rsid w:val="00C60213"/>
    <w:rsid w:val="00C61455"/>
    <w:rsid w:val="00C63E32"/>
    <w:rsid w:val="00C6423A"/>
    <w:rsid w:val="00C66AD9"/>
    <w:rsid w:val="00C70548"/>
    <w:rsid w:val="00C769F0"/>
    <w:rsid w:val="00C77A54"/>
    <w:rsid w:val="00C875DD"/>
    <w:rsid w:val="00C905C4"/>
    <w:rsid w:val="00C95FF7"/>
    <w:rsid w:val="00CA1AC5"/>
    <w:rsid w:val="00CB0788"/>
    <w:rsid w:val="00CB18BC"/>
    <w:rsid w:val="00CB21D0"/>
    <w:rsid w:val="00CB4F8C"/>
    <w:rsid w:val="00CB60D0"/>
    <w:rsid w:val="00CC2681"/>
    <w:rsid w:val="00CD50F9"/>
    <w:rsid w:val="00CE48DF"/>
    <w:rsid w:val="00CE4E72"/>
    <w:rsid w:val="00CE53AE"/>
    <w:rsid w:val="00CE7A47"/>
    <w:rsid w:val="00D13B0E"/>
    <w:rsid w:val="00D13D4A"/>
    <w:rsid w:val="00D25E56"/>
    <w:rsid w:val="00D33565"/>
    <w:rsid w:val="00D34B8F"/>
    <w:rsid w:val="00D40125"/>
    <w:rsid w:val="00D443CD"/>
    <w:rsid w:val="00D545A9"/>
    <w:rsid w:val="00D57498"/>
    <w:rsid w:val="00D61F3C"/>
    <w:rsid w:val="00D66200"/>
    <w:rsid w:val="00D75B99"/>
    <w:rsid w:val="00D83F10"/>
    <w:rsid w:val="00D8452F"/>
    <w:rsid w:val="00D9296E"/>
    <w:rsid w:val="00D964D1"/>
    <w:rsid w:val="00DA0328"/>
    <w:rsid w:val="00DA04B8"/>
    <w:rsid w:val="00DA68BE"/>
    <w:rsid w:val="00DB6BD9"/>
    <w:rsid w:val="00DB722F"/>
    <w:rsid w:val="00DC19FE"/>
    <w:rsid w:val="00DC33A7"/>
    <w:rsid w:val="00DD2B51"/>
    <w:rsid w:val="00DD4FC9"/>
    <w:rsid w:val="00DD667B"/>
    <w:rsid w:val="00DD7D26"/>
    <w:rsid w:val="00DE55C6"/>
    <w:rsid w:val="00E07C59"/>
    <w:rsid w:val="00E1509C"/>
    <w:rsid w:val="00E27107"/>
    <w:rsid w:val="00E306C4"/>
    <w:rsid w:val="00E30DBC"/>
    <w:rsid w:val="00E318A2"/>
    <w:rsid w:val="00E447A3"/>
    <w:rsid w:val="00E556D0"/>
    <w:rsid w:val="00E56201"/>
    <w:rsid w:val="00E70D60"/>
    <w:rsid w:val="00E7220A"/>
    <w:rsid w:val="00E7301A"/>
    <w:rsid w:val="00E80A0C"/>
    <w:rsid w:val="00E907FE"/>
    <w:rsid w:val="00E9449A"/>
    <w:rsid w:val="00E964B8"/>
    <w:rsid w:val="00EA1318"/>
    <w:rsid w:val="00EA4599"/>
    <w:rsid w:val="00EA475C"/>
    <w:rsid w:val="00EB10BF"/>
    <w:rsid w:val="00EB15FD"/>
    <w:rsid w:val="00EB4437"/>
    <w:rsid w:val="00EB45B5"/>
    <w:rsid w:val="00EB7855"/>
    <w:rsid w:val="00EC32DC"/>
    <w:rsid w:val="00EC364C"/>
    <w:rsid w:val="00EC3EDD"/>
    <w:rsid w:val="00EC465A"/>
    <w:rsid w:val="00EC4BEB"/>
    <w:rsid w:val="00EC5472"/>
    <w:rsid w:val="00ED25F3"/>
    <w:rsid w:val="00EE4399"/>
    <w:rsid w:val="00EE7F81"/>
    <w:rsid w:val="00F00EB5"/>
    <w:rsid w:val="00F0790B"/>
    <w:rsid w:val="00F1200E"/>
    <w:rsid w:val="00F14CC1"/>
    <w:rsid w:val="00F31231"/>
    <w:rsid w:val="00F33ECF"/>
    <w:rsid w:val="00F40C52"/>
    <w:rsid w:val="00F427DC"/>
    <w:rsid w:val="00F4443D"/>
    <w:rsid w:val="00F471BF"/>
    <w:rsid w:val="00F47EF8"/>
    <w:rsid w:val="00F559BC"/>
    <w:rsid w:val="00F62B20"/>
    <w:rsid w:val="00F7177C"/>
    <w:rsid w:val="00F7549F"/>
    <w:rsid w:val="00F80293"/>
    <w:rsid w:val="00F8208F"/>
    <w:rsid w:val="00F845DD"/>
    <w:rsid w:val="00F97247"/>
    <w:rsid w:val="00F9793F"/>
    <w:rsid w:val="00FB232A"/>
    <w:rsid w:val="00FB74A7"/>
    <w:rsid w:val="00FC1840"/>
    <w:rsid w:val="00FC3217"/>
    <w:rsid w:val="00FC3560"/>
    <w:rsid w:val="00FD0541"/>
    <w:rsid w:val="00FD1A67"/>
    <w:rsid w:val="00FD322F"/>
    <w:rsid w:val="00FE1F4D"/>
    <w:rsid w:val="00FF7A1A"/>
    <w:rsid w:val="00FF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2B1B0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2B1B03"/>
    <w:rPr>
      <w:sz w:val="20"/>
      <w:szCs w:val="20"/>
    </w:rPr>
  </w:style>
  <w:style w:type="character" w:styleId="Rimandonotaapidipagina">
    <w:name w:val="footnote reference"/>
    <w:basedOn w:val="Carpredefinitoparagrafo"/>
    <w:semiHidden/>
    <w:rsid w:val="002B1B03"/>
    <w:rPr>
      <w:vertAlign w:val="superscript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94B42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94B42"/>
    <w:rPr>
      <w:sz w:val="20"/>
      <w:szCs w:val="20"/>
    </w:rPr>
  </w:style>
  <w:style w:type="character" w:styleId="Rimandocommento">
    <w:name w:val="annotation reference"/>
    <w:basedOn w:val="Carpredefinitoparagrafo"/>
    <w:semiHidden/>
    <w:rsid w:val="00994B42"/>
    <w:rPr>
      <w:sz w:val="1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94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94B42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357D8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F09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0970"/>
  </w:style>
  <w:style w:type="paragraph" w:styleId="Pidipagina">
    <w:name w:val="footer"/>
    <w:basedOn w:val="Normale"/>
    <w:link w:val="PidipaginaCarattere"/>
    <w:uiPriority w:val="99"/>
    <w:unhideWhenUsed/>
    <w:rsid w:val="005F09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09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2B1B0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2B1B03"/>
    <w:rPr>
      <w:sz w:val="20"/>
      <w:szCs w:val="20"/>
    </w:rPr>
  </w:style>
  <w:style w:type="character" w:styleId="Rimandonotaapidipagina">
    <w:name w:val="footnote reference"/>
    <w:basedOn w:val="Carpredefinitoparagrafo"/>
    <w:semiHidden/>
    <w:rsid w:val="002B1B03"/>
    <w:rPr>
      <w:vertAlign w:val="superscript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94B42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94B42"/>
    <w:rPr>
      <w:sz w:val="20"/>
      <w:szCs w:val="20"/>
    </w:rPr>
  </w:style>
  <w:style w:type="character" w:styleId="Rimandocommento">
    <w:name w:val="annotation reference"/>
    <w:basedOn w:val="Carpredefinitoparagrafo"/>
    <w:semiHidden/>
    <w:rsid w:val="00994B42"/>
    <w:rPr>
      <w:sz w:val="1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94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94B42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357D8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F09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0970"/>
  </w:style>
  <w:style w:type="paragraph" w:styleId="Pidipagina">
    <w:name w:val="footer"/>
    <w:basedOn w:val="Normale"/>
    <w:link w:val="PidipaginaCarattere"/>
    <w:uiPriority w:val="99"/>
    <w:unhideWhenUsed/>
    <w:rsid w:val="005F09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0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2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2AF81-0CEE-4B04-982C-67B074FB4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2829</Words>
  <Characters>16127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 Barbieri</dc:creator>
  <cp:lastModifiedBy>Luca Barbieri</cp:lastModifiedBy>
  <cp:revision>20</cp:revision>
  <cp:lastPrinted>2013-09-12T13:18:00Z</cp:lastPrinted>
  <dcterms:created xsi:type="dcterms:W3CDTF">2013-10-28T14:21:00Z</dcterms:created>
  <dcterms:modified xsi:type="dcterms:W3CDTF">2013-12-30T20:52:00Z</dcterms:modified>
</cp:coreProperties>
</file>