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rFonts w:ascii="Aptos" w:hAnsi="Aptos"/>
          <w:b/>
          <w:color w:val="2F6FED"/>
          <w:sz w:val="26"/>
        </w:rPr>
        <w:t>TradePilot AI</w:t>
      </w:r>
    </w:p>
    <w:p>
      <w:pPr>
        <w:pStyle w:val="Title"/>
      </w:pPr>
      <w:r>
        <w:rPr>
          <w:rFonts w:ascii="Aptos Display" w:hAnsi="Aptos Display"/>
          <w:b/>
          <w:color w:val="17324D"/>
          <w:sz w:val="48"/>
        </w:rPr>
        <w:t>UI/UX Detailed Task Plan</w:t>
      </w:r>
    </w:p>
    <w:p>
      <w:r>
        <w:rPr>
          <w:rFonts w:ascii="Aptos Display" w:hAnsi="Aptos Display"/>
          <w:b/>
          <w:color w:val="2F6FED"/>
          <w:sz w:val="36"/>
        </w:rPr>
        <w:t>Guided Session Experience and Archive</w:t>
      </w:r>
    </w:p>
    <w:p>
      <w:pPr>
        <w:pStyle w:val="Subtitle"/>
      </w:pPr>
      <w:r>
        <w:rPr>
          <w:rFonts w:ascii="Aptos" w:hAnsi="Aptos"/>
          <w:color w:val="627385"/>
          <w:sz w:val="22"/>
        </w:rPr>
        <w:t>Small, sequential implementation tasks derived from the approved UI/UX PRD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Mar>
              <w:top w:w="85" w:type="dxa"/>
              <w:start w:w="105" w:type="dxa"/>
              <w:bottom w:w="85" w:type="dxa"/>
              <w:end w:w="105" w:type="dxa"/>
            </w:tcMar>
          </w:tcPr>
          <w:p>
            <w:r>
              <w:rPr>
                <w:rFonts w:ascii="Aptos" w:hAnsi="Aptos"/>
                <w:b/>
                <w:color w:val="FFFFFF"/>
                <w:sz w:val="17"/>
              </w:rPr>
              <w:t>Document Field</w:t>
            </w:r>
          </w:p>
        </w:tc>
        <w:tc>
          <w:tcPr>
            <w:tcW w:type="dxa" w:w="6912"/>
            <w:shd w:fill="17324D"/>
            <w:tcMar>
              <w:top w:w="85" w:type="dxa"/>
              <w:start w:w="105" w:type="dxa"/>
              <w:bottom w:w="85" w:type="dxa"/>
              <w:end w:w="105" w:type="dxa"/>
            </w:tcMar>
          </w:tcPr>
          <w:p>
            <w:r>
              <w:rPr>
                <w:rFonts w:ascii="Aptos" w:hAnsi="Aptos"/>
                <w:b/>
                <w:color w:val="FFFFFF"/>
                <w:sz w:val="17"/>
              </w:rPr>
              <w:t>Value</w:t>
            </w:r>
          </w:p>
        </w:tc>
      </w:tr>
      <w:tr>
        <w:tc>
          <w:tcPr>
            <w:tcW w:type="dxa" w:w="2880"/>
            <w:tcMar>
              <w:top w:w="85" w:type="dxa"/>
              <w:start w:w="105" w:type="dxa"/>
              <w:bottom w:w="85" w:type="dxa"/>
              <w:end w:w="105" w:type="dxa"/>
            </w:tcMar>
            <w:vAlign w:val="top"/>
          </w:tcPr>
          <w:p>
            <w:r>
              <w:rPr>
                <w:rFonts w:ascii="Aptos" w:hAnsi="Aptos"/>
                <w:sz w:val="17"/>
              </w:rPr>
              <w:t>Document type</w:t>
            </w:r>
          </w:p>
        </w:tc>
        <w:tc>
          <w:tcPr>
            <w:tcW w:type="dxa" w:w="6912"/>
            <w:tcMar>
              <w:top w:w="85" w:type="dxa"/>
              <w:start w:w="105" w:type="dxa"/>
              <w:bottom w:w="85" w:type="dxa"/>
              <w:end w:w="105" w:type="dxa"/>
            </w:tcMar>
            <w:vAlign w:val="top"/>
          </w:tcPr>
          <w:p>
            <w:r>
              <w:rPr>
                <w:rFonts w:ascii="Aptos" w:hAnsi="Aptos"/>
                <w:sz w:val="17"/>
              </w:rPr>
              <w:t>Detailed implementation task plan</w:t>
            </w:r>
          </w:p>
        </w:tc>
      </w:tr>
      <w:tr>
        <w:tc>
          <w:tcPr>
            <w:tcW w:type="dxa" w:w="2880"/>
            <w:tcMar>
              <w:top w:w="85" w:type="dxa"/>
              <w:start w:w="105" w:type="dxa"/>
              <w:bottom w:w="85" w:type="dxa"/>
              <w:end w:w="105" w:type="dxa"/>
            </w:tcMar>
            <w:shd w:fill="F3F6F8"/>
            <w:vAlign w:val="top"/>
          </w:tcPr>
          <w:p>
            <w:r>
              <w:rPr>
                <w:rFonts w:ascii="Aptos" w:hAnsi="Aptos"/>
                <w:sz w:val="17"/>
              </w:rPr>
              <w:t>Project</w:t>
            </w:r>
          </w:p>
        </w:tc>
        <w:tc>
          <w:tcPr>
            <w:tcW w:type="dxa" w:w="6912"/>
            <w:tcMar>
              <w:top w:w="85" w:type="dxa"/>
              <w:start w:w="105" w:type="dxa"/>
              <w:bottom w:w="85" w:type="dxa"/>
              <w:end w:w="105" w:type="dxa"/>
            </w:tcMar>
            <w:shd w:fill="F3F6F8"/>
            <w:vAlign w:val="top"/>
          </w:tcPr>
          <w:p>
            <w:r>
              <w:rPr>
                <w:rFonts w:ascii="Aptos" w:hAnsi="Aptos"/>
                <w:sz w:val="17"/>
              </w:rPr>
              <w:t>TradePilot AI</w:t>
            </w:r>
          </w:p>
        </w:tc>
      </w:tr>
      <w:tr>
        <w:tc>
          <w:tcPr>
            <w:tcW w:type="dxa" w:w="2880"/>
            <w:tcMar>
              <w:top w:w="85" w:type="dxa"/>
              <w:start w:w="105" w:type="dxa"/>
              <w:bottom w:w="85" w:type="dxa"/>
              <w:end w:w="105" w:type="dxa"/>
            </w:tcMar>
            <w:vAlign w:val="top"/>
          </w:tcPr>
          <w:p>
            <w:r>
              <w:rPr>
                <w:rFonts w:ascii="Aptos" w:hAnsi="Aptos"/>
                <w:sz w:val="17"/>
              </w:rPr>
              <w:t>Version</w:t>
            </w:r>
          </w:p>
        </w:tc>
        <w:tc>
          <w:tcPr>
            <w:tcW w:type="dxa" w:w="6912"/>
            <w:tcMar>
              <w:top w:w="85" w:type="dxa"/>
              <w:start w:w="105" w:type="dxa"/>
              <w:bottom w:w="85" w:type="dxa"/>
              <w:end w:w="105" w:type="dxa"/>
            </w:tcMar>
            <w:vAlign w:val="top"/>
          </w:tcPr>
          <w:p>
            <w:r>
              <w:t>1.0 Approved</w:t>
            </w:r>
          </w:p>
        </w:tc>
      </w:tr>
      <w:tr>
        <w:tc>
          <w:tcPr>
            <w:tcW w:type="dxa" w:w="2880"/>
            <w:tcMar>
              <w:top w:w="85" w:type="dxa"/>
              <w:start w:w="105" w:type="dxa"/>
              <w:bottom w:w="85" w:type="dxa"/>
              <w:end w:w="105" w:type="dxa"/>
            </w:tcMar>
            <w:shd w:fill="F3F6F8"/>
            <w:vAlign w:val="top"/>
          </w:tcPr>
          <w:p>
            <w:r>
              <w:rPr>
                <w:rFonts w:ascii="Aptos" w:hAnsi="Aptos"/>
                <w:sz w:val="17"/>
              </w:rPr>
              <w:t>Date</w:t>
            </w:r>
          </w:p>
        </w:tc>
        <w:tc>
          <w:tcPr>
            <w:tcW w:type="dxa" w:w="6912"/>
            <w:tcMar>
              <w:top w:w="85" w:type="dxa"/>
              <w:start w:w="105" w:type="dxa"/>
              <w:bottom w:w="85" w:type="dxa"/>
              <w:end w:w="105" w:type="dxa"/>
            </w:tcMar>
            <w:shd w:fill="F3F6F8"/>
            <w:vAlign w:val="top"/>
          </w:tcPr>
          <w:p>
            <w:r>
              <w:rPr>
                <w:rFonts w:ascii="Aptos" w:hAnsi="Aptos"/>
                <w:sz w:val="17"/>
              </w:rPr>
              <w:t>4 August 2026</w:t>
            </w:r>
          </w:p>
        </w:tc>
      </w:tr>
      <w:tr>
        <w:tc>
          <w:tcPr>
            <w:tcW w:type="dxa" w:w="2880"/>
            <w:tcMar>
              <w:top w:w="85" w:type="dxa"/>
              <w:start w:w="105" w:type="dxa"/>
              <w:bottom w:w="85" w:type="dxa"/>
              <w:end w:w="105" w:type="dxa"/>
            </w:tcMar>
            <w:vAlign w:val="top"/>
          </w:tcPr>
          <w:p>
            <w:r>
              <w:rPr>
                <w:rFonts w:ascii="Aptos" w:hAnsi="Aptos"/>
                <w:sz w:val="17"/>
              </w:rPr>
              <w:t>Language</w:t>
            </w:r>
          </w:p>
        </w:tc>
        <w:tc>
          <w:tcPr>
            <w:tcW w:type="dxa" w:w="6912"/>
            <w:tcMar>
              <w:top w:w="85" w:type="dxa"/>
              <w:start w:w="105" w:type="dxa"/>
              <w:bottom w:w="85" w:type="dxa"/>
              <w:end w:w="105" w:type="dxa"/>
            </w:tcMar>
            <w:vAlign w:val="top"/>
          </w:tcPr>
          <w:p>
            <w:r>
              <w:rPr>
                <w:rFonts w:ascii="Aptos" w:hAnsi="Aptos"/>
                <w:sz w:val="17"/>
              </w:rPr>
              <w:t>English</w:t>
            </w:r>
          </w:p>
        </w:tc>
      </w:tr>
      <w:tr>
        <w:tc>
          <w:tcPr>
            <w:tcW w:type="dxa" w:w="2880"/>
            <w:tcMar>
              <w:top w:w="85" w:type="dxa"/>
              <w:start w:w="105" w:type="dxa"/>
              <w:bottom w:w="85" w:type="dxa"/>
              <w:end w:w="105" w:type="dxa"/>
            </w:tcMar>
            <w:shd w:fill="F3F6F8"/>
            <w:vAlign w:val="top"/>
          </w:tcPr>
          <w:p>
            <w:r>
              <w:rPr>
                <w:rFonts w:ascii="Aptos" w:hAnsi="Aptos"/>
                <w:sz w:val="17"/>
              </w:rPr>
              <w:t>Product owner</w:t>
            </w:r>
          </w:p>
        </w:tc>
        <w:tc>
          <w:tcPr>
            <w:tcW w:type="dxa" w:w="6912"/>
            <w:tcMar>
              <w:top w:w="85" w:type="dxa"/>
              <w:start w:w="105" w:type="dxa"/>
              <w:bottom w:w="85" w:type="dxa"/>
              <w:end w:w="105" w:type="dxa"/>
            </w:tcMar>
            <w:shd w:fill="F3F6F8"/>
            <w:vAlign w:val="top"/>
          </w:tcPr>
          <w:p>
            <w:r>
              <w:rPr>
                <w:rFonts w:ascii="Aptos" w:hAnsi="Aptos"/>
                <w:sz w:val="17"/>
              </w:rPr>
              <w:t>Cahyo</w:t>
            </w:r>
          </w:p>
        </w:tc>
      </w:tr>
      <w:tr>
        <w:tc>
          <w:tcPr>
            <w:tcW w:type="dxa" w:w="2880"/>
            <w:tcMar>
              <w:top w:w="85" w:type="dxa"/>
              <w:start w:w="105" w:type="dxa"/>
              <w:bottom w:w="85" w:type="dxa"/>
              <w:end w:w="105" w:type="dxa"/>
            </w:tcMar>
            <w:vAlign w:val="top"/>
          </w:tcPr>
          <w:p>
            <w:r>
              <w:rPr>
                <w:rFonts w:ascii="Aptos" w:hAnsi="Aptos"/>
                <w:sz w:val="17"/>
              </w:rPr>
              <w:t>Source document</w:t>
            </w:r>
          </w:p>
        </w:tc>
        <w:tc>
          <w:tcPr>
            <w:tcW w:type="dxa" w:w="6912"/>
            <w:tcMar>
              <w:top w:w="85" w:type="dxa"/>
              <w:start w:w="105" w:type="dxa"/>
              <w:bottom w:w="85" w:type="dxa"/>
              <w:end w:w="105" w:type="dxa"/>
            </w:tcMar>
            <w:vAlign w:val="top"/>
          </w:tcPr>
          <w:p>
            <w:r>
              <w:rPr>
                <w:rFonts w:ascii="Aptos" w:hAnsi="Aptos"/>
                <w:sz w:val="17"/>
              </w:rPr>
              <w:t>TradePilot AI UI/UX PRD — Guided Session Experience and Archive</w:t>
            </w:r>
          </w:p>
        </w:tc>
      </w:tr>
      <w:tr>
        <w:tc>
          <w:tcPr>
            <w:tcW w:type="dxa" w:w="2880"/>
            <w:tcMar>
              <w:top w:w="85" w:type="dxa"/>
              <w:start w:w="105" w:type="dxa"/>
              <w:bottom w:w="85" w:type="dxa"/>
              <w:end w:w="105" w:type="dxa"/>
            </w:tcMar>
            <w:shd w:fill="F3F6F8"/>
            <w:vAlign w:val="top"/>
          </w:tcPr>
          <w:p>
            <w:r>
              <w:rPr>
                <w:rFonts w:ascii="Aptos" w:hAnsi="Aptos"/>
                <w:sz w:val="17"/>
              </w:rPr>
              <w:t>Execution rule</w:t>
            </w:r>
          </w:p>
        </w:tc>
        <w:tc>
          <w:tcPr>
            <w:tcW w:type="dxa" w:w="6912"/>
            <w:tcMar>
              <w:top w:w="85" w:type="dxa"/>
              <w:start w:w="105" w:type="dxa"/>
              <w:bottom w:w="85" w:type="dxa"/>
              <w:end w:w="105" w:type="dxa"/>
            </w:tcMar>
            <w:shd w:fill="F3F6F8"/>
            <w:vAlign w:val="top"/>
          </w:tcPr>
          <w:p>
            <w:r>
              <w:rPr>
                <w:rFonts w:ascii="Aptos" w:hAnsi="Aptos"/>
                <w:sz w:val="17"/>
              </w:rPr>
              <w:t>One prompt executes one task only</w:t>
            </w:r>
          </w:p>
        </w:tc>
      </w:tr>
    </w:tbl>
    <w:p>
      <w:pPr>
        <w:spacing w:after="0"/>
      </w:pPr>
    </w:p>
    <w:tbl>
      <w:tblPr>
        <w:tblW w:type="auto" w:w="0"/>
        <w:jc w:val="center"/>
        <w:tblLook w:firstColumn="1" w:firstRow="1" w:lastColumn="0" w:lastRow="0" w:noHBand="0" w:noVBand="1" w:val="04A0"/>
      </w:tblPr>
      <w:tblGrid>
        <w:gridCol w:w="9994"/>
      </w:tblGrid>
      <w:tr>
        <w:tc>
          <w:tcPr>
            <w:tcW w:type="dxa" w:w="9994"/>
            <w:shd w:fill="EAF1FF"/>
            <w:tcMar>
              <w:top w:w="110" w:type="dxa"/>
              <w:start w:w="140" w:type="dxa"/>
              <w:bottom w:w="110" w:type="dxa"/>
              <w:end w:w="140" w:type="dxa"/>
            </w:tcMar>
          </w:tcPr>
          <w:p>
            <w:r>
              <w:t>Document authority</w:t>
              <w:br/>
              <w:t>This document is approved effective 4 August 2026 and is the authoritative implementation sequence for this UI/UX initiative. It supplements, but does not replace, the existing TradePilot AI PRD, PRD Amendment, and authoritative Detailed Task Plan.</w:t>
            </w:r>
          </w:p>
        </w:tc>
      </w:tr>
    </w:tbl>
    <w:p>
      <w:pPr>
        <w:spacing w:after="0"/>
      </w:pPr>
    </w:p>
    <w:p>
      <w:r>
        <w:br w:type="page"/>
      </w:r>
    </w:p>
    <w:p>
      <w:pPr>
        <w:pStyle w:val="Heading1"/>
      </w:pPr>
      <w:r>
        <w:t>1. Execution Governance</w:t>
      </w:r>
    </w:p>
    <w:p>
      <w:pPr>
        <w:pStyle w:val="ListBullet"/>
      </w:pPr>
      <w:r>
        <w:rPr>
          <w:rFonts w:ascii="Aptos" w:hAnsi="Aptos"/>
        </w:rPr>
        <w:t>Every task must begin by rereading the authoritative source documents directly.</w:t>
      </w:r>
    </w:p>
    <w:p>
      <w:pPr>
        <w:pStyle w:val="ListBullet"/>
      </w:pPr>
      <w:r>
        <w:t>Task IDs, titles, order, scope, session flow, endpoints, and acceptance criteria must not be changed from memory.</w:t>
      </w:r>
    </w:p>
    <w:p>
      <w:pPr>
        <w:pStyle w:val="ListBullet"/>
      </w:pPr>
      <w:r>
        <w:rPr>
          <w:rFonts w:ascii="Aptos" w:hAnsi="Aptos"/>
        </w:rPr>
        <w:t>One implementation prompt must execute one task only.</w:t>
      </w:r>
    </w:p>
    <w:p>
      <w:pPr>
        <w:pStyle w:val="ListBullet"/>
      </w:pPr>
      <w:r>
        <w:rPr>
          <w:rFonts w:ascii="Aptos" w:hAnsi="Aptos"/>
        </w:rPr>
        <w:t>Additional internal subtasks may use suffixes such as UX1.2a but must remain beneath the official task.</w:t>
      </w:r>
    </w:p>
    <w:p>
      <w:pPr>
        <w:pStyle w:val="ListBullet"/>
      </w:pPr>
      <w:r>
        <w:rPr>
          <w:rFonts w:ascii="Aptos" w:hAnsi="Aptos"/>
        </w:rPr>
        <w:t>Every prompt must contain Source Lock and Scope Diff.</w:t>
      </w:r>
    </w:p>
    <w:p>
      <w:pPr>
        <w:pStyle w:val="ListBullet"/>
      </w:pPr>
      <w:r>
        <w:rPr>
          <w:rFonts w:ascii="Aptos" w:hAnsi="Aptos"/>
        </w:rPr>
        <w:t>A repository conflict with authoritative documents must return BLOCKED.</w:t>
      </w:r>
    </w:p>
    <w:p>
      <w:pPr>
        <w:pStyle w:val="ListBullet"/>
      </w:pPr>
      <w:r>
        <w:rPr>
          <w:rFonts w:ascii="Aptos" w:hAnsi="Aptos"/>
        </w:rPr>
        <w:t>Implementation results must be evaluated against the original task, not against a rewritten prompt.</w:t>
      </w:r>
    </w:p>
    <w:p>
      <w:pPr>
        <w:pStyle w:val="ListBullet"/>
      </w:pPr>
      <w:r>
        <w:rPr>
          <w:rFonts w:ascii="Aptos" w:hAnsi="Aptos"/>
        </w:rPr>
        <w:t>The next task must be selected by rereading this task plan.</w:t>
      </w:r>
    </w:p>
    <w:p>
      <w:pPr>
        <w:pStyle w:val="ListBullet"/>
      </w:pPr>
      <w:r>
        <w:rPr>
          <w:rFonts w:ascii="Aptos" w:hAnsi="Aptos"/>
        </w:rPr>
        <w:t>Use focused tests only unless a Phase Gate explicitly requires broader verification.</w:t>
      </w:r>
    </w:p>
    <w:p>
      <w:pPr>
        <w:pStyle w:val="ListBullet"/>
      </w:pPr>
      <w:r>
        <w:rPr>
          <w:rFonts w:ascii="Aptos" w:hAnsi="Aptos"/>
        </w:rPr>
        <w:t>Do not make real Gemini requests unless an explicit task requires an end-to-end Gemini test.</w:t>
      </w:r>
    </w:p>
    <w:tbl>
      <w:tblPr>
        <w:tblW w:type="auto" w:w="0"/>
        <w:jc w:val="center"/>
        <w:tblLook w:firstColumn="1" w:firstRow="1" w:lastColumn="0" w:lastRow="0" w:noHBand="0" w:noVBand="1" w:val="04A0"/>
      </w:tblPr>
      <w:tblGrid>
        <w:gridCol w:w="9994"/>
      </w:tblGrid>
      <w:tr>
        <w:tc>
          <w:tcPr>
            <w:tcW w:type="dxa" w:w="9994"/>
            <w:shd w:fill="FFF4DB"/>
            <w:tcMar>
              <w:top w:w="110" w:type="dxa"/>
              <w:start w:w="140" w:type="dxa"/>
              <w:bottom w:w="110" w:type="dxa"/>
              <w:end w:w="140" w:type="dxa"/>
            </w:tcMar>
          </w:tcPr>
          <w:p>
            <w:r>
              <w:t>Critical scope rule</w:t>
              <w:br/>
              <w:t>Archive is organizational metadata, not a new trading session status. The UI redesign must not alter evidence rules, analysis types, user decisions, request processing, or terminal status meanings. The canonical redesign target is the V2 session entity in the `trade_sessions_v2` table, implemented under `backend/app/trade_workspace/`. The legacy `trade_sessions` table, legacy models, services, routes, and Archive behavior are non-authoritative and outside redesign implementation scope unless a future official task explicitly requires compatibility or cutover work. The legacy `TradeSessionStatus.ARCHIVED` session flow behavior must not be reused or reproduced in V2.</w:t>
            </w:r>
          </w:p>
        </w:tc>
      </w:tr>
    </w:tbl>
    <w:p>
      <w:pPr>
        <w:spacing w:after="0"/>
      </w:pPr>
    </w:p>
    <w:p>
      <w:pPr>
        <w:pStyle w:val="Heading1"/>
      </w:pPr>
      <w:r>
        <w:t>2. Task Sequence Overview</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shd w:fill="17324D"/>
            <w:tcMar>
              <w:top w:w="85" w:type="dxa"/>
              <w:start w:w="105" w:type="dxa"/>
              <w:bottom w:w="85" w:type="dxa"/>
              <w:end w:w="105" w:type="dxa"/>
            </w:tcMar>
          </w:tcPr>
          <w:p>
            <w:r>
              <w:rPr>
                <w:rFonts w:ascii="Aptos" w:hAnsi="Aptos"/>
                <w:b/>
                <w:color w:val="FFFFFF"/>
                <w:sz w:val="17"/>
              </w:rPr>
              <w:t>Phase</w:t>
            </w:r>
          </w:p>
        </w:tc>
        <w:tc>
          <w:tcPr>
            <w:tcW w:type="dxa" w:w="2880"/>
            <w:shd w:fill="17324D"/>
            <w:tcMar>
              <w:top w:w="85" w:type="dxa"/>
              <w:start w:w="105" w:type="dxa"/>
              <w:bottom w:w="85" w:type="dxa"/>
              <w:end w:w="105" w:type="dxa"/>
            </w:tcMar>
          </w:tcPr>
          <w:p>
            <w:r>
              <w:rPr>
                <w:rFonts w:ascii="Aptos" w:hAnsi="Aptos"/>
                <w:b/>
                <w:color w:val="FFFFFF"/>
                <w:sz w:val="17"/>
              </w:rPr>
              <w:t>Name</w:t>
            </w:r>
          </w:p>
        </w:tc>
        <w:tc>
          <w:tcPr>
            <w:tcW w:type="dxa" w:w="5112"/>
            <w:shd w:fill="17324D"/>
            <w:tcMar>
              <w:top w:w="85" w:type="dxa"/>
              <w:start w:w="105" w:type="dxa"/>
              <w:bottom w:w="85" w:type="dxa"/>
              <w:end w:w="105" w:type="dxa"/>
            </w:tcMar>
          </w:tcPr>
          <w:p>
            <w:r>
              <w:rPr>
                <w:rFonts w:ascii="Aptos" w:hAnsi="Aptos"/>
                <w:b/>
                <w:color w:val="FFFFFF"/>
                <w:sz w:val="17"/>
              </w:rPr>
              <w:t>Purpose</w:t>
            </w:r>
          </w:p>
        </w:tc>
        <w:tc>
          <w:tcPr>
            <w:tcW w:type="dxa" w:w="936"/>
            <w:shd w:fill="17324D"/>
            <w:tcMar>
              <w:top w:w="85" w:type="dxa"/>
              <w:start w:w="105" w:type="dxa"/>
              <w:bottom w:w="85" w:type="dxa"/>
              <w:end w:w="105" w:type="dxa"/>
            </w:tcMar>
          </w:tcPr>
          <w:p>
            <w:r>
              <w:rPr>
                <w:rFonts w:ascii="Aptos" w:hAnsi="Aptos"/>
                <w:b/>
                <w:color w:val="FFFFFF"/>
                <w:sz w:val="17"/>
              </w:rPr>
              <w:t>Gate</w:t>
            </w:r>
          </w:p>
        </w:tc>
      </w:tr>
      <w:tr>
        <w:tc>
          <w:tcPr>
            <w:tcW w:type="dxa" w:w="936"/>
            <w:tcMar>
              <w:top w:w="85" w:type="dxa"/>
              <w:start w:w="105" w:type="dxa"/>
              <w:bottom w:w="85" w:type="dxa"/>
              <w:end w:w="105" w:type="dxa"/>
            </w:tcMar>
            <w:vAlign w:val="top"/>
          </w:tcPr>
          <w:p>
            <w:r>
              <w:rPr>
                <w:rFonts w:ascii="Aptos" w:hAnsi="Aptos"/>
                <w:sz w:val="17"/>
              </w:rPr>
              <w:t>UX0</w:t>
            </w:r>
          </w:p>
        </w:tc>
        <w:tc>
          <w:tcPr>
            <w:tcW w:type="dxa" w:w="2880"/>
            <w:tcMar>
              <w:top w:w="85" w:type="dxa"/>
              <w:start w:w="105" w:type="dxa"/>
              <w:bottom w:w="85" w:type="dxa"/>
              <w:end w:w="105" w:type="dxa"/>
            </w:tcMar>
            <w:vAlign w:val="top"/>
          </w:tcPr>
          <w:p>
            <w:r>
              <w:rPr>
                <w:rFonts w:ascii="Aptos" w:hAnsi="Aptos"/>
                <w:sz w:val="17"/>
              </w:rPr>
              <w:t>Authority and Current-State Mapping</w:t>
            </w:r>
          </w:p>
        </w:tc>
        <w:tc>
          <w:tcPr>
            <w:tcW w:type="dxa" w:w="5112"/>
            <w:tcMar>
              <w:top w:w="85" w:type="dxa"/>
              <w:start w:w="105" w:type="dxa"/>
              <w:bottom w:w="85" w:type="dxa"/>
              <w:end w:w="105" w:type="dxa"/>
            </w:tcMar>
            <w:vAlign w:val="top"/>
          </w:tcPr>
          <w:p>
            <w:r>
              <w:rPr>
                <w:rFonts w:ascii="Aptos" w:hAnsi="Aptos"/>
                <w:sz w:val="17"/>
              </w:rPr>
              <w:t>Lock sources and map repository impact before changes.</w:t>
            </w:r>
          </w:p>
        </w:tc>
        <w:tc>
          <w:tcPr>
            <w:tcW w:type="dxa" w:w="936"/>
            <w:tcMar>
              <w:top w:w="85" w:type="dxa"/>
              <w:start w:w="105" w:type="dxa"/>
              <w:bottom w:w="85" w:type="dxa"/>
              <w:end w:w="105" w:type="dxa"/>
            </w:tcMar>
            <w:vAlign w:val="top"/>
          </w:tcPr>
          <w:p>
            <w:r>
              <w:rPr>
                <w:rFonts w:ascii="Aptos" w:hAnsi="Aptos"/>
                <w:sz w:val="17"/>
              </w:rPr>
              <w:t>UX0-G</w:t>
            </w:r>
          </w:p>
        </w:tc>
      </w:tr>
      <w:tr>
        <w:tc>
          <w:tcPr>
            <w:tcW w:type="dxa" w:w="936"/>
            <w:tcMar>
              <w:top w:w="85" w:type="dxa"/>
              <w:start w:w="105" w:type="dxa"/>
              <w:bottom w:w="85" w:type="dxa"/>
              <w:end w:w="105" w:type="dxa"/>
            </w:tcMar>
            <w:shd w:fill="F3F6F8"/>
            <w:vAlign w:val="top"/>
          </w:tcPr>
          <w:p>
            <w:r>
              <w:rPr>
                <w:rFonts w:ascii="Aptos" w:hAnsi="Aptos"/>
                <w:sz w:val="17"/>
              </w:rPr>
              <w:t>UX1</w:t>
            </w:r>
          </w:p>
        </w:tc>
        <w:tc>
          <w:tcPr>
            <w:tcW w:type="dxa" w:w="2880"/>
            <w:tcMar>
              <w:top w:w="85" w:type="dxa"/>
              <w:start w:w="105" w:type="dxa"/>
              <w:bottom w:w="85" w:type="dxa"/>
              <w:end w:w="105" w:type="dxa"/>
            </w:tcMar>
            <w:shd w:fill="F3F6F8"/>
            <w:vAlign w:val="top"/>
          </w:tcPr>
          <w:p>
            <w:r>
              <w:rPr>
                <w:rFonts w:ascii="Aptos" w:hAnsi="Aptos"/>
                <w:sz w:val="17"/>
              </w:rPr>
              <w:t>Archive Backend Foundation</w:t>
            </w:r>
          </w:p>
        </w:tc>
        <w:tc>
          <w:tcPr>
            <w:tcW w:type="dxa" w:w="5112"/>
            <w:tcMar>
              <w:top w:w="85" w:type="dxa"/>
              <w:start w:w="105" w:type="dxa"/>
              <w:bottom w:w="85" w:type="dxa"/>
              <w:end w:w="105" w:type="dxa"/>
            </w:tcMar>
            <w:shd w:fill="F3F6F8"/>
            <w:vAlign w:val="top"/>
          </w:tcPr>
          <w:p>
            <w:r>
              <w:rPr>
                <w:rFonts w:ascii="Aptos" w:hAnsi="Aptos"/>
                <w:sz w:val="17"/>
              </w:rPr>
              <w:t>Add archive metadata, eligibility, persistence, API behavior, and focused tests.</w:t>
            </w:r>
          </w:p>
        </w:tc>
        <w:tc>
          <w:tcPr>
            <w:tcW w:type="dxa" w:w="936"/>
            <w:tcMar>
              <w:top w:w="85" w:type="dxa"/>
              <w:start w:w="105" w:type="dxa"/>
              <w:bottom w:w="85" w:type="dxa"/>
              <w:end w:w="105" w:type="dxa"/>
            </w:tcMar>
            <w:shd w:fill="F3F6F8"/>
            <w:vAlign w:val="top"/>
          </w:tcPr>
          <w:p>
            <w:r>
              <w:rPr>
                <w:rFonts w:ascii="Aptos" w:hAnsi="Aptos"/>
                <w:sz w:val="17"/>
              </w:rPr>
              <w:t>UX1-G</w:t>
            </w:r>
          </w:p>
        </w:tc>
      </w:tr>
      <w:tr>
        <w:tc>
          <w:tcPr>
            <w:tcW w:type="dxa" w:w="936"/>
            <w:tcMar>
              <w:top w:w="85" w:type="dxa"/>
              <w:start w:w="105" w:type="dxa"/>
              <w:bottom w:w="85" w:type="dxa"/>
              <w:end w:w="105" w:type="dxa"/>
            </w:tcMar>
            <w:vAlign w:val="top"/>
          </w:tcPr>
          <w:p>
            <w:r>
              <w:rPr>
                <w:rFonts w:ascii="Aptos" w:hAnsi="Aptos"/>
                <w:sz w:val="17"/>
              </w:rPr>
              <w:t>UX2</w:t>
            </w:r>
          </w:p>
        </w:tc>
        <w:tc>
          <w:tcPr>
            <w:tcW w:type="dxa" w:w="2880"/>
            <w:tcMar>
              <w:top w:w="85" w:type="dxa"/>
              <w:start w:w="105" w:type="dxa"/>
              <w:bottom w:w="85" w:type="dxa"/>
              <w:end w:w="105" w:type="dxa"/>
            </w:tcMar>
            <w:vAlign w:val="top"/>
          </w:tcPr>
          <w:p>
            <w:r>
              <w:rPr>
                <w:rFonts w:ascii="Aptos" w:hAnsi="Aptos"/>
                <w:sz w:val="17"/>
              </w:rPr>
              <w:t>Application Shell and Routing</w:t>
            </w:r>
          </w:p>
        </w:tc>
        <w:tc>
          <w:tcPr>
            <w:tcW w:type="dxa" w:w="5112"/>
            <w:tcMar>
              <w:top w:w="85" w:type="dxa"/>
              <w:start w:w="105" w:type="dxa"/>
              <w:bottom w:w="85" w:type="dxa"/>
              <w:end w:w="105" w:type="dxa"/>
            </w:tcMar>
            <w:vAlign w:val="top"/>
          </w:tcPr>
          <w:p>
            <w:r>
              <w:t>Introduce the post-login Sessions architecture without moving session flow behavior yet.</w:t>
            </w:r>
          </w:p>
        </w:tc>
        <w:tc>
          <w:tcPr>
            <w:tcW w:type="dxa" w:w="936"/>
            <w:tcMar>
              <w:top w:w="85" w:type="dxa"/>
              <w:start w:w="105" w:type="dxa"/>
              <w:bottom w:w="85" w:type="dxa"/>
              <w:end w:w="105" w:type="dxa"/>
            </w:tcMar>
            <w:vAlign w:val="top"/>
          </w:tcPr>
          <w:p>
            <w:r>
              <w:rPr>
                <w:rFonts w:ascii="Aptos" w:hAnsi="Aptos"/>
                <w:sz w:val="17"/>
              </w:rPr>
              <w:t>UX2-G</w:t>
            </w:r>
          </w:p>
        </w:tc>
      </w:tr>
      <w:tr>
        <w:tc>
          <w:tcPr>
            <w:tcW w:type="dxa" w:w="936"/>
            <w:tcMar>
              <w:top w:w="85" w:type="dxa"/>
              <w:start w:w="105" w:type="dxa"/>
              <w:bottom w:w="85" w:type="dxa"/>
              <w:end w:w="105" w:type="dxa"/>
            </w:tcMar>
            <w:shd w:fill="F3F6F8"/>
            <w:vAlign w:val="top"/>
          </w:tcPr>
          <w:p>
            <w:r>
              <w:rPr>
                <w:rFonts w:ascii="Aptos" w:hAnsi="Aptos"/>
                <w:sz w:val="17"/>
              </w:rPr>
              <w:t>UX3</w:t>
            </w:r>
          </w:p>
        </w:tc>
        <w:tc>
          <w:tcPr>
            <w:tcW w:type="dxa" w:w="2880"/>
            <w:tcMar>
              <w:top w:w="85" w:type="dxa"/>
              <w:start w:w="105" w:type="dxa"/>
              <w:bottom w:w="85" w:type="dxa"/>
              <w:end w:w="105" w:type="dxa"/>
            </w:tcMar>
            <w:shd w:fill="F3F6F8"/>
            <w:vAlign w:val="top"/>
          </w:tcPr>
          <w:p>
            <w:r>
              <w:rPr>
                <w:rFonts w:ascii="Aptos" w:hAnsi="Aptos"/>
                <w:sz w:val="17"/>
              </w:rPr>
              <w:t>Sessions and Create Session</w:t>
            </w:r>
          </w:p>
        </w:tc>
        <w:tc>
          <w:tcPr>
            <w:tcW w:type="dxa" w:w="5112"/>
            <w:tcMar>
              <w:top w:w="85" w:type="dxa"/>
              <w:start w:w="105" w:type="dxa"/>
              <w:bottom w:w="85" w:type="dxa"/>
              <w:end w:w="105" w:type="dxa"/>
            </w:tcMar>
            <w:shd w:fill="F3F6F8"/>
            <w:vAlign w:val="top"/>
          </w:tcPr>
          <w:p>
            <w:r>
              <w:rPr>
                <w:rFonts w:ascii="Aptos" w:hAnsi="Aptos"/>
                <w:sz w:val="17"/>
              </w:rPr>
              <w:t>Build the primary list and dedicated creation journey.</w:t>
            </w:r>
          </w:p>
        </w:tc>
        <w:tc>
          <w:tcPr>
            <w:tcW w:type="dxa" w:w="936"/>
            <w:tcMar>
              <w:top w:w="85" w:type="dxa"/>
              <w:start w:w="105" w:type="dxa"/>
              <w:bottom w:w="85" w:type="dxa"/>
              <w:end w:w="105" w:type="dxa"/>
            </w:tcMar>
            <w:shd w:fill="F3F6F8"/>
            <w:vAlign w:val="top"/>
          </w:tcPr>
          <w:p>
            <w:r>
              <w:rPr>
                <w:rFonts w:ascii="Aptos" w:hAnsi="Aptos"/>
                <w:sz w:val="17"/>
              </w:rPr>
              <w:t>UX3-G</w:t>
            </w:r>
          </w:p>
        </w:tc>
      </w:tr>
      <w:tr>
        <w:tc>
          <w:tcPr>
            <w:tcW w:type="dxa" w:w="936"/>
            <w:tcMar>
              <w:top w:w="85" w:type="dxa"/>
              <w:start w:w="105" w:type="dxa"/>
              <w:bottom w:w="85" w:type="dxa"/>
              <w:end w:w="105" w:type="dxa"/>
            </w:tcMar>
            <w:vAlign w:val="top"/>
          </w:tcPr>
          <w:p>
            <w:r>
              <w:rPr>
                <w:rFonts w:ascii="Aptos" w:hAnsi="Aptos"/>
                <w:sz w:val="17"/>
              </w:rPr>
              <w:t>UX4</w:t>
            </w:r>
          </w:p>
        </w:tc>
        <w:tc>
          <w:tcPr>
            <w:tcW w:type="dxa" w:w="2880"/>
            <w:tcMar>
              <w:top w:w="85" w:type="dxa"/>
              <w:start w:w="105" w:type="dxa"/>
              <w:bottom w:w="85" w:type="dxa"/>
              <w:end w:w="105" w:type="dxa"/>
            </w:tcMar>
            <w:vAlign w:val="top"/>
          </w:tcPr>
          <w:p>
            <w:r>
              <w:rPr>
                <w:rFonts w:ascii="Aptos" w:hAnsi="Aptos"/>
                <w:sz w:val="17"/>
              </w:rPr>
              <w:t>Session Detail Foundation</w:t>
            </w:r>
          </w:p>
        </w:tc>
        <w:tc>
          <w:tcPr>
            <w:tcW w:type="dxa" w:w="5112"/>
            <w:tcMar>
              <w:top w:w="85" w:type="dxa"/>
              <w:start w:w="105" w:type="dxa"/>
              <w:bottom w:w="85" w:type="dxa"/>
              <w:end w:w="105" w:type="dxa"/>
            </w:tcMar>
            <w:vAlign w:val="top"/>
          </w:tcPr>
          <w:p>
            <w:r>
              <w:rPr>
                <w:rFonts w:ascii="Aptos" w:hAnsi="Aptos"/>
                <w:sz w:val="17"/>
              </w:rPr>
              <w:t>Build a stable session context, summary, and current-step model.</w:t>
            </w:r>
          </w:p>
        </w:tc>
        <w:tc>
          <w:tcPr>
            <w:tcW w:type="dxa" w:w="936"/>
            <w:tcMar>
              <w:top w:w="85" w:type="dxa"/>
              <w:start w:w="105" w:type="dxa"/>
              <w:bottom w:w="85" w:type="dxa"/>
              <w:end w:w="105" w:type="dxa"/>
            </w:tcMar>
            <w:vAlign w:val="top"/>
          </w:tcPr>
          <w:p>
            <w:r>
              <w:rPr>
                <w:rFonts w:ascii="Aptos" w:hAnsi="Aptos"/>
                <w:sz w:val="17"/>
              </w:rPr>
              <w:t>UX4-G</w:t>
            </w:r>
          </w:p>
        </w:tc>
      </w:tr>
      <w:tr>
        <w:tc>
          <w:tcPr>
            <w:tcW w:type="dxa" w:w="936"/>
            <w:tcMar>
              <w:top w:w="85" w:type="dxa"/>
              <w:start w:w="105" w:type="dxa"/>
              <w:bottom w:w="85" w:type="dxa"/>
              <w:end w:w="105" w:type="dxa"/>
            </w:tcMar>
            <w:shd w:fill="F3F6F8"/>
            <w:vAlign w:val="top"/>
          </w:tcPr>
          <w:p>
            <w:r>
              <w:rPr>
                <w:rFonts w:ascii="Aptos" w:hAnsi="Aptos"/>
                <w:sz w:val="17"/>
              </w:rPr>
              <w:t>UX5</w:t>
            </w:r>
          </w:p>
        </w:tc>
        <w:tc>
          <w:tcPr>
            <w:tcW w:type="dxa" w:w="2880"/>
            <w:tcMar>
              <w:top w:w="85" w:type="dxa"/>
              <w:start w:w="105" w:type="dxa"/>
              <w:bottom w:w="85" w:type="dxa"/>
              <w:end w:w="105" w:type="dxa"/>
            </w:tcMar>
            <w:shd w:fill="F3F6F8"/>
            <w:vAlign w:val="top"/>
          </w:tcPr>
          <w:p>
            <w:r>
              <w:t>Guided Session Flow Surfaces</w:t>
            </w:r>
          </w:p>
        </w:tc>
        <w:tc>
          <w:tcPr>
            <w:tcW w:type="dxa" w:w="5112"/>
            <w:tcMar>
              <w:top w:w="85" w:type="dxa"/>
              <w:start w:w="105" w:type="dxa"/>
              <w:bottom w:w="85" w:type="dxa"/>
              <w:end w:w="105" w:type="dxa"/>
            </w:tcMar>
            <w:shd w:fill="F3F6F8"/>
            <w:vAlign w:val="top"/>
          </w:tcPr>
          <w:p>
            <w:r>
              <w:t>Move one session flow surface at a time into the new experience.</w:t>
            </w:r>
          </w:p>
        </w:tc>
        <w:tc>
          <w:tcPr>
            <w:tcW w:type="dxa" w:w="936"/>
            <w:tcMar>
              <w:top w:w="85" w:type="dxa"/>
              <w:start w:w="105" w:type="dxa"/>
              <w:bottom w:w="85" w:type="dxa"/>
              <w:end w:w="105" w:type="dxa"/>
            </w:tcMar>
            <w:shd w:fill="F3F6F8"/>
            <w:vAlign w:val="top"/>
          </w:tcPr>
          <w:p>
            <w:r>
              <w:rPr>
                <w:rFonts w:ascii="Aptos" w:hAnsi="Aptos"/>
                <w:sz w:val="17"/>
              </w:rPr>
              <w:t>UX5-G</w:t>
            </w:r>
          </w:p>
        </w:tc>
      </w:tr>
      <w:tr>
        <w:tc>
          <w:tcPr>
            <w:tcW w:type="dxa" w:w="936"/>
            <w:tcMar>
              <w:top w:w="85" w:type="dxa"/>
              <w:start w:w="105" w:type="dxa"/>
              <w:bottom w:w="85" w:type="dxa"/>
              <w:end w:w="105" w:type="dxa"/>
            </w:tcMar>
            <w:vAlign w:val="top"/>
          </w:tcPr>
          <w:p>
            <w:r>
              <w:rPr>
                <w:rFonts w:ascii="Aptos" w:hAnsi="Aptos"/>
                <w:sz w:val="17"/>
              </w:rPr>
              <w:t>UX6</w:t>
            </w:r>
          </w:p>
        </w:tc>
        <w:tc>
          <w:tcPr>
            <w:tcW w:type="dxa" w:w="2880"/>
            <w:tcMar>
              <w:top w:w="85" w:type="dxa"/>
              <w:start w:w="105" w:type="dxa"/>
              <w:bottom w:w="85" w:type="dxa"/>
              <w:end w:w="105" w:type="dxa"/>
            </w:tcMar>
            <w:vAlign w:val="top"/>
          </w:tcPr>
          <w:p>
            <w:r>
              <w:rPr>
                <w:rFonts w:ascii="Aptos" w:hAnsi="Aptos"/>
                <w:sz w:val="17"/>
              </w:rPr>
              <w:t>Archived Sessions Experience</w:t>
            </w:r>
          </w:p>
        </w:tc>
        <w:tc>
          <w:tcPr>
            <w:tcW w:type="dxa" w:w="5112"/>
            <w:tcMar>
              <w:top w:w="85" w:type="dxa"/>
              <w:start w:w="105" w:type="dxa"/>
              <w:bottom w:w="85" w:type="dxa"/>
              <w:end w:w="105" w:type="dxa"/>
            </w:tcMar>
            <w:vAlign w:val="top"/>
          </w:tcPr>
          <w:p>
            <w:r>
              <w:rPr>
                <w:rFonts w:ascii="Aptos" w:hAnsi="Aptos"/>
                <w:sz w:val="17"/>
              </w:rPr>
              <w:t>Build archive, read-only detail, and restore UX.</w:t>
            </w:r>
          </w:p>
        </w:tc>
        <w:tc>
          <w:tcPr>
            <w:tcW w:type="dxa" w:w="936"/>
            <w:tcMar>
              <w:top w:w="85" w:type="dxa"/>
              <w:start w:w="105" w:type="dxa"/>
              <w:bottom w:w="85" w:type="dxa"/>
              <w:end w:w="105" w:type="dxa"/>
            </w:tcMar>
            <w:vAlign w:val="top"/>
          </w:tcPr>
          <w:p>
            <w:r>
              <w:rPr>
                <w:rFonts w:ascii="Aptos" w:hAnsi="Aptos"/>
                <w:sz w:val="17"/>
              </w:rPr>
              <w:t>UX6-G</w:t>
            </w:r>
          </w:p>
        </w:tc>
      </w:tr>
      <w:tr>
        <w:tc>
          <w:tcPr>
            <w:tcW w:type="dxa" w:w="936"/>
            <w:tcMar>
              <w:top w:w="85" w:type="dxa"/>
              <w:start w:w="105" w:type="dxa"/>
              <w:bottom w:w="85" w:type="dxa"/>
              <w:end w:w="105" w:type="dxa"/>
            </w:tcMar>
            <w:shd w:fill="F3F6F8"/>
            <w:vAlign w:val="top"/>
          </w:tcPr>
          <w:p>
            <w:r>
              <w:rPr>
                <w:rFonts w:ascii="Aptos" w:hAnsi="Aptos"/>
                <w:sz w:val="17"/>
              </w:rPr>
              <w:t>UX7</w:t>
            </w:r>
          </w:p>
        </w:tc>
        <w:tc>
          <w:tcPr>
            <w:tcW w:type="dxa" w:w="2880"/>
            <w:tcMar>
              <w:top w:w="85" w:type="dxa"/>
              <w:start w:w="105" w:type="dxa"/>
              <w:bottom w:w="85" w:type="dxa"/>
              <w:end w:w="105" w:type="dxa"/>
            </w:tcMar>
            <w:shd w:fill="F3F6F8"/>
            <w:vAlign w:val="top"/>
          </w:tcPr>
          <w:p>
            <w:r>
              <w:rPr>
                <w:rFonts w:ascii="Aptos" w:hAnsi="Aptos"/>
                <w:sz w:val="17"/>
              </w:rPr>
              <w:t>Mobile, Accessibility, and Content</w:t>
            </w:r>
          </w:p>
        </w:tc>
        <w:tc>
          <w:tcPr>
            <w:tcW w:type="dxa" w:w="5112"/>
            <w:tcMar>
              <w:top w:w="85" w:type="dxa"/>
              <w:start w:w="105" w:type="dxa"/>
              <w:bottom w:w="85" w:type="dxa"/>
              <w:end w:w="105" w:type="dxa"/>
            </w:tcMar>
            <w:shd w:fill="F3F6F8"/>
            <w:vAlign w:val="top"/>
          </w:tcPr>
          <w:p>
            <w:r>
              <w:rPr>
                <w:rFonts w:ascii="Aptos" w:hAnsi="Aptos"/>
                <w:sz w:val="17"/>
              </w:rPr>
              <w:t>Refine all approved screens for responsive and accessible use.</w:t>
            </w:r>
          </w:p>
        </w:tc>
        <w:tc>
          <w:tcPr>
            <w:tcW w:type="dxa" w:w="936"/>
            <w:tcMar>
              <w:top w:w="85" w:type="dxa"/>
              <w:start w:w="105" w:type="dxa"/>
              <w:bottom w:w="85" w:type="dxa"/>
              <w:end w:w="105" w:type="dxa"/>
            </w:tcMar>
            <w:shd w:fill="F3F6F8"/>
            <w:vAlign w:val="top"/>
          </w:tcPr>
          <w:p>
            <w:r>
              <w:rPr>
                <w:rFonts w:ascii="Aptos" w:hAnsi="Aptos"/>
                <w:sz w:val="17"/>
              </w:rPr>
              <w:t>UX7-G</w:t>
            </w:r>
          </w:p>
        </w:tc>
      </w:tr>
      <w:tr>
        <w:tc>
          <w:tcPr>
            <w:tcW w:type="dxa" w:w="936"/>
            <w:tcMar>
              <w:top w:w="85" w:type="dxa"/>
              <w:start w:w="105" w:type="dxa"/>
              <w:bottom w:w="85" w:type="dxa"/>
              <w:end w:w="105" w:type="dxa"/>
            </w:tcMar>
            <w:vAlign w:val="top"/>
          </w:tcPr>
          <w:p>
            <w:r>
              <w:rPr>
                <w:rFonts w:ascii="Aptos" w:hAnsi="Aptos"/>
                <w:sz w:val="17"/>
              </w:rPr>
              <w:t>UX8</w:t>
            </w:r>
          </w:p>
        </w:tc>
        <w:tc>
          <w:tcPr>
            <w:tcW w:type="dxa" w:w="2880"/>
            <w:tcMar>
              <w:top w:w="85" w:type="dxa"/>
              <w:start w:w="105" w:type="dxa"/>
              <w:bottom w:w="85" w:type="dxa"/>
              <w:end w:w="105" w:type="dxa"/>
            </w:tcMar>
            <w:vAlign w:val="top"/>
          </w:tcPr>
          <w:p>
            <w:r>
              <w:rPr>
                <w:rFonts w:ascii="Aptos" w:hAnsi="Aptos"/>
                <w:sz w:val="17"/>
              </w:rPr>
              <w:t>Regression, Cutover, and Final Verification</w:t>
            </w:r>
          </w:p>
        </w:tc>
        <w:tc>
          <w:tcPr>
            <w:tcW w:type="dxa" w:w="5112"/>
            <w:tcMar>
              <w:top w:w="85" w:type="dxa"/>
              <w:start w:w="105" w:type="dxa"/>
              <w:bottom w:w="85" w:type="dxa"/>
              <w:end w:w="105" w:type="dxa"/>
            </w:tcMar>
            <w:vAlign w:val="top"/>
          </w:tcPr>
          <w:p>
            <w:r>
              <w:rPr>
                <w:rFonts w:ascii="Aptos" w:hAnsi="Aptos"/>
                <w:sz w:val="17"/>
              </w:rPr>
              <w:t>Verify full guided flow and retire the legacy entry point safely.</w:t>
            </w:r>
          </w:p>
        </w:tc>
        <w:tc>
          <w:tcPr>
            <w:tcW w:type="dxa" w:w="936"/>
            <w:tcMar>
              <w:top w:w="85" w:type="dxa"/>
              <w:start w:w="105" w:type="dxa"/>
              <w:bottom w:w="85" w:type="dxa"/>
              <w:end w:w="105" w:type="dxa"/>
            </w:tcMar>
            <w:vAlign w:val="top"/>
          </w:tcPr>
          <w:p>
            <w:r>
              <w:rPr>
                <w:rFonts w:ascii="Aptos" w:hAnsi="Aptos"/>
                <w:sz w:val="17"/>
              </w:rPr>
              <w:t>UX8-G</w:t>
            </w:r>
          </w:p>
        </w:tc>
      </w:tr>
    </w:tbl>
    <w:p>
      <w:pPr>
        <w:spacing w:after="0"/>
      </w:pPr>
    </w:p>
    <w:p>
      <w:pPr>
        <w:pStyle w:val="Heading1"/>
      </w:pPr>
      <w:r>
        <w:t>3. Dependency Model</w:t>
      </w:r>
    </w:p>
    <w:p>
      <w:r>
        <w:rPr>
          <w:rFonts w:ascii="Aptos" w:hAnsi="Aptos"/>
        </w:rPr>
        <w:t>The official execution order is:</w:t>
      </w:r>
    </w:p>
    <w:p>
      <w:pPr>
        <w:pStyle w:val="ListNumber"/>
      </w:pPr>
      <w:r>
        <w:rPr>
          <w:rFonts w:ascii="Aptos" w:hAnsi="Aptos"/>
        </w:rPr>
        <w:t>UX0 must pass before any implementation task.</w:t>
      </w:r>
    </w:p>
    <w:p>
      <w:pPr>
        <w:pStyle w:val="ListNumber"/>
      </w:pPr>
      <w:r>
        <w:rPr>
          <w:rFonts w:ascii="Aptos" w:hAnsi="Aptos"/>
        </w:rPr>
        <w:t>UX1 backend Archive foundation must pass before Archived Sessions UI.</w:t>
      </w:r>
    </w:p>
    <w:p>
      <w:pPr>
        <w:pStyle w:val="ListNumber"/>
      </w:pPr>
      <w:r>
        <w:rPr>
          <w:rFonts w:ascii="Aptos" w:hAnsi="Aptos"/>
        </w:rPr>
        <w:t>UX2 routing foundation must pass before new page implementation.</w:t>
      </w:r>
    </w:p>
    <w:p>
      <w:pPr>
        <w:pStyle w:val="ListNumber"/>
      </w:pPr>
      <w:r>
        <w:rPr>
          <w:rFonts w:ascii="Aptos" w:hAnsi="Aptos"/>
        </w:rPr>
        <w:t>UX3 must pass before Session Detail becomes the default workflow entry.</w:t>
      </w:r>
    </w:p>
    <w:p>
      <w:pPr>
        <w:pStyle w:val="ListNumber"/>
      </w:pPr>
      <w:r>
        <w:t>UX4 must pass before session flow surfaces are moved.</w:t>
      </w:r>
    </w:p>
    <w:p>
      <w:pPr>
        <w:pStyle w:val="ListNumber"/>
      </w:pPr>
      <w:r>
        <w:t>UX5 guided session migration must complete before legacy workspace cutover.</w:t>
      </w:r>
    </w:p>
    <w:p>
      <w:pPr>
        <w:pStyle w:val="ListNumber"/>
      </w:pPr>
      <w:r>
        <w:rPr>
          <w:rFonts w:ascii="Aptos" w:hAnsi="Aptos"/>
        </w:rPr>
        <w:t>UX6 may begin after UX1 and UX4, but its final gate follows UX5.</w:t>
      </w:r>
    </w:p>
    <w:p>
      <w:pPr>
        <w:pStyle w:val="ListNumber"/>
      </w:pPr>
      <w:r>
        <w:rPr>
          <w:rFonts w:ascii="Aptos" w:hAnsi="Aptos"/>
        </w:rPr>
        <w:t>UX7 follows screen completion and may not redefine business behavior.</w:t>
      </w:r>
    </w:p>
    <w:p>
      <w:pPr>
        <w:pStyle w:val="ListNumber"/>
      </w:pPr>
      <w:r>
        <w:rPr>
          <w:rFonts w:ascii="Aptos" w:hAnsi="Aptos"/>
        </w:rPr>
        <w:t>UX8 is the only broad regression and cutover phase.</w:t>
      </w:r>
    </w:p>
    <w:p>
      <w:r>
        <w:br w:type="page"/>
      </w:r>
    </w:p>
    <w:p>
      <w:r>
        <w:br w:type="page"/>
      </w:r>
    </w:p>
    <w:p>
      <w:pPr>
        <w:pStyle w:val="Heading1"/>
      </w:pPr>
      <w:r>
        <w:t>UX0 — Authority and Current-State Mapping</w:t>
      </w:r>
    </w:p>
    <w:p>
      <w:pPr>
        <w:pStyle w:val="Heading3"/>
      </w:pPr>
      <w:r>
        <w:t>UX0.1 — Authoritative Source Lock and Requirement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Create a repository-independent matrix mapping every approved UI/UX requirement to its authoritative source and implementation area.</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Documentation and mapping only. No repository edits.</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t>• Map routes, screens, Archive rules, session flow-to-UI behavior, mobile requirements, and acceptance criteria.</w:t>
              <w:br/>
              <w:t>• Identify terminology that must remain canonical versus user-facing Indonesian labels.</w:t>
              <w:br/>
              <w:t>• Record explicit non-goals.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Code changes.</w:t>
              <w:br/>
              <w:t>• New product decisions.</w:t>
              <w:br/>
              <w:t>• Repository-derived overrides.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 dated requirement matrix in docs/ui-ux/.</w:t>
              <w:br/>
              <w:t>• A conflict and ambiguity register.</w:t>
              <w:br/>
              <w:t>• A list of mandatory focused gates.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Document review against all authoritative sources.</w:t>
              <w:br/>
              <w:t>• Confirm every PRD acceptance criterion has at least one planned task.</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approved requirement is missing.</w:t>
              <w:br/>
              <w:t>• No repository behavior is treated as product authority.</w:t>
              <w:br/>
              <w:t>• All unresolved conflicts are marked BLOCKED.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UX0.2 — Current Main-Branch UI/UX Impact Audit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Map the current frontend, backend, database, tests, and routes affected by the approved UI/UX change.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Read-only repository audit. No behavior or file changes except the audit document.</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t>• Map /trade-workspace and current redirect routes.</w:t>
              <w:br/>
              <w:t>• Map session list, create form, detail shell, polling owners, session flow components, Archive-related backend gaps, and test coverage.</w:t>
              <w:br/>
              <w:t>• Identify reusable components and unsafe coupling. Map the V2 redesign target under `backend/app/trade_workspace/` and distinguish it from legacy implementation areas; legacy code may be inspected for coupling but does not define product behavior.</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Refactor.</w:t>
              <w:br/>
              <w:t>• Archive implementation.</w:t>
              <w:br/>
              <w:t>• Visual redesign.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Current-state impact audit with exact files and symbols.</w:t>
              <w:br/>
              <w:t>• Reuse/replace classification for each major component.</w:t>
              <w:br/>
              <w:t>• Dependency and risk map.</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Static repository inspection.</w:t>
              <w:br/>
              <w:t>• Targeted test inventory only; no broad test execution required.</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Every future task has concrete repository targets or a documented discovery step.</w:t>
              <w:br/>
              <w:t>• Polling and selected-session state ownership are explicitly mapped.</w:t>
              <w:br/>
              <w:t>• No implementation is started.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UX0-G — Phase Gate — Authority and Repository Alignment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Approve the authoritative mapping and current-state audit before implementation.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Verification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UX0.1 and UX0.2 against source documents.</w:t>
              <w:br/>
              <w:t>• Confirm official task order remains valid.</w:t>
              <w:br/>
              <w:t>• Confirm no unresolved conflict affects UX1.</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Code changes.</w:t>
              <w:br/>
              <w:t>• Scope expansion.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gate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Trace all Phase UX1 prerequisites to source and repository evidence.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UX1 may start only with PASS or product-owner-approved limitations.</w:t>
              <w:br/>
              <w:t>• All blocking conflicts are resolved or explicitly deferred.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UX1 — Archive Backend Foundation</w:t>
      </w:r>
    </w:p>
    <w:p>
      <w:pPr>
        <w:pStyle w:val="Heading3"/>
      </w:pPr>
      <w:r>
        <w:t>UX1.1 — Archive Persistence Model and Migration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t>Add minimal archive metadata to the canonical session entity without changing session status.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Database model and migration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t>• Add nullable archived_at to the canonical V2 session model.</w:t>
              <w:br/>
              <w:t>• Add migration and necessary query index only if justified by mapped access patterns.</w:t>
              <w:br/>
              <w:t>• Default all existing and new sessions to non-archived. The canonical V2 session entity is the `trade_sessions_v2` database table within `backend/app/trade_workspace/`; exact migration filenames, classes, functions, and endpoint names remain subject to the official task and repository conventions.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ARCHIVED status.</w:t>
              <w:br/>
              <w:t>• Archive API.</w:t>
              <w:br/>
              <w:t>• Frontend changes.</w:t>
              <w:br/>
              <w:t>• Data deletion. Legacy Archive session flow behavior is also out of scope and non-authoritative for V2; legacy code and tests may be inspected only to detect coupling and prevent accidental reuse.</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Migration.</w:t>
              <w:br/>
              <w:t>• Model update.</w:t>
              <w:br/>
              <w:t>• Focused migration/model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Migration upgrade on empty and representative existing data.</w:t>
              <w:br/>
              <w:t>• Default-null verification.</w:t>
              <w:br/>
              <w:t>• Terminal status preservation.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Existing sessions remain visible as non-archived.</w:t>
              <w:br/>
              <w:t>• No session flow enum or transition changes.</w:t>
              <w:br/>
              <w:t>• Migration is backward-compatible.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UX1.2 — Archive Domain Eligibility Service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Implement backend-authoritative archive and restore eligibility.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Domain/service layer only; no endpoint or UI.</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Allow archive only for CLOSED and CLOSED_SKIPPED.</w:t>
              <w:br/>
              <w:t>• Set archived_at on archive.</w:t>
              <w:br/>
              <w:t>• Clear archived_at on restore.</w:t>
              <w:br/>
              <w:t>• Preserve status and all related records.</w:t>
              <w:br/>
              <w:t>• Define idempotency behavior consistent with repository conventions.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Reopen session.</w:t>
              <w:br/>
              <w:t>• New audit timeline event.</w:t>
              <w:br/>
              <w:t>• Bulk operations.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Archive/restore service methods.</w:t>
              <w:br/>
              <w:t>• Focused service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Eligible status cases.</w:t>
              <w:br/>
              <w:t>• Every ineligible status.</w:t>
              <w:br/>
              <w:t>• Repeated archive/restore behavior.</w:t>
              <w:br/>
              <w:t>• Ownership boundary where service layer owns it.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Archive never changes session status.</w:t>
              <w:br/>
              <w:t>• Restore never re-enables workflow actions.</w:t>
              <w:br/>
              <w:t>• No related data is deleted or detached.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UX1.3 — Session List Archive Filtering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Extend session repository/query behavior to retrieve non-archived and archived sessions separately.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Repository/query layer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Default main-list query excludes archived sessions.</w:t>
              <w:br/>
              <w:t>• Archived query returns archived sessions only.</w:t>
              <w:br/>
              <w:t>• Preserve ownership filtering and approved ordering.</w:t>
              <w:br/>
              <w:t>• Support detail retrieval for archived sessions.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UI grouping logic.</w:t>
              <w:br/>
              <w:t>• Search, pagination, sorting features not already approved.</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Query/repository changes.</w:t>
              <w:br/>
              <w:t>• Focused repository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Non-archived list.</w:t>
              <w:br/>
              <w:t>• Archived list.</w:t>
              <w:br/>
              <w:t>• Cross-owner isolation.</w:t>
              <w:br/>
              <w:t>• Direct archived-session read.</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archived session appears in the main list.</w:t>
              <w:br/>
              <w:t>• No non-archived session appears in the archived list.</w:t>
              <w:br/>
              <w:t>• Ownership remains enforced.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UX1.4 — Archive and Restore API Contract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Expose approved archive, restore, and list-filter behavior through the V2 API.</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API routes/schemas and focused API tests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Archive action endpoint.</w:t>
              <w:br/>
              <w:t>• Restore action endpoint.</w:t>
              <w:br/>
              <w:t>• Archived/non-archived list contract.</w:t>
              <w:br/>
              <w:t>• Session detail includes archive metadata as required.</w:t>
              <w:br/>
              <w:t>• Controlled errors for ineligible, unauthorized, and missing sessions.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Frontend.</w:t>
              <w:br/>
              <w:t>• Endpoint renaming outside approved conventions.</w:t>
              <w:br/>
              <w:t>• New workflow action availability logic.</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API implementation.</w:t>
              <w:br/>
              <w:t>• Schema updates.</w:t>
              <w:br/>
              <w:t>• Focused contract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Eligible archive/restore.</w:t>
              <w:br/>
              <w:t>• Ineligible status.</w:t>
              <w:br/>
              <w:t>• Unauthorized and not found.</w:t>
              <w:br/>
              <w:t>• List separation.</w:t>
              <w:br/>
              <w:t>• Status unchanged.</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API enforces backend eligibility.</w:t>
              <w:br/>
              <w:t>• Responses expose sufficient data for the UI.</w:t>
              <w:br/>
              <w:t>• Existing non-archive session behavior remains compatible.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UX1.5 — Archive Backend Regression Verification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t>Verify Archive additions do not affect session session flow, queue, analysis, evidence, or closure behavior.</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Focused regression tests and fixes limited to Archive integration.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Run mapped session, close, skip, ownership, and list tests.</w:t>
              <w:br/>
              <w:t>• Verify no worker or Gemini path changes.</w:t>
              <w:br/>
              <w:t>• Fix only Archive-caused regressions.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Broad unrelated cleanup.</w:t>
              <w:br/>
              <w:t>• Real Gemini calls.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Focused regression report.</w:t>
              <w:br/>
              <w:t>• Archive backend commit candidate.</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t>• Targeted session flow tests.</w:t>
              <w:br/>
              <w:t>• Archive suite.</w:t>
              <w:br/>
              <w:t>• Migration verification.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All focused tests pass.</w:t>
              <w:br/>
              <w:t>• No analysis or queue contract changed.</w:t>
              <w:br/>
              <w:t>• No real Gemini request is used.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UX1-G — Phase Gate — Archive Backend Foundation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Approve Archive persistence, domain, query, and API behavior.</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Verification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UX1.1–UX1.5 against Archive PRD criteria.</w:t>
              <w:br/>
              <w:t>• Confirm frontend-ready contract.</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Frontend implementation.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gate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Trace AC-11 through AC-16 backend support.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Archive is metadata only.</w:t>
              <w:br/>
              <w:t>• Terminal-only eligibility is enforced.</w:t>
              <w:br/>
              <w:t>• Frontend can list, archive, restore, and read archived sessions.</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UX2 — Application Shell and Routing</w:t>
      </w:r>
    </w:p>
    <w:p>
      <w:pPr>
        <w:pStyle w:val="Heading3"/>
      </w:pPr>
      <w:r>
        <w:t>UX2.1 — New Route Skeletons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Create real route skeletons for Sessions, New Session, Archived Sessions, Session Detail, Analysis, and History.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Routing and placeholder page shells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Create approved routes.</w:t>
              <w:br/>
              <w:t>• Preserve authentication guard behavior.</w:t>
              <w:br/>
              <w:t>• Provide safe back navigation placeholders.</w:t>
              <w:br/>
              <w:t>• Keep legacy workspace functional during transition.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Move session flow components.</w:t>
              <w:br/>
              <w:t>• Archive actions.</w:t>
              <w:br/>
              <w:t>• Final styling.</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Route files/page shells.</w:t>
              <w:br/>
              <w:t>• Focused route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Authenticated and unauthenticated route access.</w:t>
              <w:br/>
              <w:t>• Direct URL and refresh.</w:t>
              <w:br/>
              <w:t>• Invalid route behavior.</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Routes no longer redirect blindly to /trade-workspace where a real page is approved.</w:t>
              <w:br/>
              <w:t>• No session flow behavior is moved yet.</w:t>
              <w:br/>
              <w:t>• Legacy entry remains available.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UX2.2 — Post-Login Sessions Redirect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Change successful login destination to /sessions without altering authentication behavior.</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Login-success navigation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Redirect authenticated login success to /sessions.</w:t>
              <w:br/>
              <w:t>• Preserve safe intended-route behavior if already supported.</w:t>
              <w:br/>
              <w:t>• Update focused auth navigation tests.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Login form redesign.</w:t>
              <w:br/>
              <w:t>• Authentication backend changes.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Redirect change.</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Fresh login.</w:t>
              <w:br/>
              <w:t>• Already-authenticated access.</w:t>
              <w:br/>
              <w:t>• Protected direct route flow.</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Normal successful login lands on /sessions.</w:t>
              <w:br/>
              <w:t>• No auth/session regression.</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UX2.3 — Global Navigation Shell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Introduce approved primary navigation for Sessions and Archive.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Global shell/navigation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Desktop and mobile navigation shell.</w:t>
              <w:br/>
              <w:t>• Account/logout access.</w:t>
              <w:br/>
              <w:t>• Active-route indication.</w:t>
              <w:br/>
              <w:t>• Avoid excessive mobile header content.</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Session page content.</w:t>
              <w:br/>
              <w:t>• Bottom navigation decision beyond approved implementation choice.</w:t>
              <w:br/>
              <w:t>• New dashboard areas.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Shared shell component.</w:t>
              <w:br/>
              <w:t>• Focused navigation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Desktop and mobile render states.</w:t>
              <w:br/>
              <w:t>• Keyboard navigation.</w:t>
              <w:br/>
              <w:t>• Logout access.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Sessions and Archive are clearly reachable.</w:t>
              <w:br/>
              <w:t>• No unapproved primary navigation concept is added.</w:t>
              <w:br/>
              <w:t>• Mobile navigation does not overflow.</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UX2.4 — Route-Level State Recovery Foundation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Ensure pages recover session context from route and backend rather than transient selected-session state.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Data loading foundation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Load session by route identifier.</w:t>
              <w:br/>
              <w:t>• Controlled loading, not-found, and unauthorized states.</w:t>
              <w:br/>
              <w:t>• Cancel stale page requests on navigation where applicable.</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workflow action forms.</w:t>
              <w:br/>
              <w:t>• Polling migration.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Shared route loader/hook or repository-consistent equivalent.</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Direct URL.</w:t>
              <w:br/>
              <w:t>• Refresh.</w:t>
              <w:br/>
              <w:t>• Rapid session navigation.</w:t>
              <w:br/>
              <w:t>• Invalid and unauthorized IDs.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Session detail does not require previous list selection.</w:t>
              <w:br/>
              <w:t>• No data from the previously opened session flashes into the next one.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UX2-G — Phase Gate — Application Shell and Routing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Verify the new navigation foundation is stable before page content migration.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Focused route and shell verification.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UX2.1–UX2.4.</w:t>
              <w:br/>
              <w:t>• Verify legacy workflow remains usable during transition.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guided session migration.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gate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Route, auth, refresh, direct-link, and mobile shell tests.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New routes are stable.</w:t>
              <w:br/>
              <w:t>• Post-login Sessions route works.</w:t>
              <w:br/>
              <w:t>• No business behavior has changed.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UX3 — Sessions and Create Session</w:t>
      </w:r>
    </w:p>
    <w:p>
      <w:pPr>
        <w:pStyle w:val="Heading3"/>
      </w:pPr>
      <w:r>
        <w:t>UX3.1 — Sessions List Data Integration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Connect /sessions to the non-archived session list API.</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Data integration and basic states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Fetch non-archived owned sessions.</w:t>
              <w:br/>
              <w:t>• Loading, error, retry, and empty states.</w:t>
              <w:br/>
              <w:t>• Preserve authoritative ordering.</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Final card design.</w:t>
              <w:br/>
              <w:t>• UI grouping.</w:t>
              <w:br/>
              <w:t>• Archive action.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Working Sessions data surface.</w:t>
              <w:br/>
              <w:t>• Focused data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Success, empty, error, unauthorized.</w:t>
              <w:br/>
              <w:t>• Archived exclusion.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Only non-archived owned sessions are shown.</w:t>
              <w:br/>
              <w:t>• No guided session forms or analyses are loaded on the list page.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UX3.2 — Sessions List Card and Status Presentation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Create compact, readable session items with approved information hierarchy.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Session-list presentation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Ticker, company, user-facing status, next stage/action summary, updated time, and Open Session action.</w:t>
              <w:br/>
              <w:t>• Safe wrapping for long names.</w:t>
              <w:br/>
              <w:t>• Touch-friendly mobile card behavior.</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backend status.</w:t>
              <w:br/>
              <w:t>• Portfolio metrics.</w:t>
              <w:br/>
              <w:t>• Bulk actions.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Session card/list component.</w:t>
              <w:br/>
              <w:t>• Focused visual/component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Representative statuses.</w:t>
              <w:br/>
              <w:t>• Long content.</w:t>
              <w:br/>
              <w:t>• Narrow viewport.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Each item is understandable without opening it.</w:t>
              <w:br/>
              <w:t>• Status is not communicated by color alone.</w:t>
              <w:br/>
              <w:t>• One clear Open Session action exists.</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UX3.3 — Sessions UI Grouping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Organize sessions into Needs Attention, In Progress, and Completed UI sections.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Frontend-derived grouping only; no persisted fields.</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Map canonical status/action availability into approved visual sections.</w:t>
              <w:br/>
              <w:t>• Hide empty sections or show concise section empty treatment.</w:t>
              <w:br/>
              <w:t>• Preserve item ordering within sections.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statuses.</w:t>
              <w:br/>
              <w:t>• Filters, search, tags, folders.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Grouping mapper and tests.</w:t>
              <w:br/>
              <w:t>• Sectioned Sessions page.</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Every canonical status.</w:t>
              <w:br/>
              <w:t>• Processing state.</w:t>
              <w:br/>
              <w:t>• Terminal state.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Grouping is derived, not persisted.</w:t>
              <w:br/>
              <w:t>• No session appears in more than one section.</w:t>
              <w:br/>
              <w:t>• Archived sessions remain excluded.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UX3.4 — Dedicated Create Session Form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session creation into /sessions/new using the approved fields.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Create-session page and existing creation behavior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Stock Code, Company Name, Note.</w:t>
              <w:br/>
              <w:t>• Validation, submitting, error preservation, cancel/back.</w:t>
              <w:br/>
              <w:t>• Reuse canonical API behavior.</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fields.</w:t>
              <w:br/>
              <w:t>• Ticker lookup/autocomplete unless separately approved.</w:t>
              <w:br/>
              <w:t>• Initial evidence upload.</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Dedicated creation page.</w:t>
              <w:br/>
              <w:t>• Focused form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Required fields.</w:t>
              <w:br/>
              <w:t>• Recoverable validation.</w:t>
              <w:br/>
              <w:t>• Duplicate-submit prevention.</w:t>
              <w:br/>
              <w:t>• Cancel.</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Creation is no longer embedded in the Sessions list.</w:t>
              <w:br/>
              <w:t>• Only approved fields appear.</w:t>
              <w:br/>
              <w:t>• No duplicate session is created by repeated submit.</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UX3.5 — Create Success Navigation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Navigate directly from successful creation to the new Session Detail.</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Post-create navigation and feedback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Use returned canonical session identifier.</w:t>
              <w:br/>
              <w:t>• Show controlled success/navigation state.</w:t>
              <w:br/>
              <w:t>• Recover correctly if detail loading fails.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Initial Evidence implementation.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Create-to-detail flow.</w:t>
              <w:br/>
              <w:t>• Focused integration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Successful creation.</w:t>
              <w:br/>
              <w:t>• Slow detail load.</w:t>
              <w:br/>
              <w:t>• Refresh after navigation.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 arrives at the newly created session.</w:t>
              <w:br/>
              <w:t>• Transient selected-session state is not required.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UX3-G — Phase Gate — Sessions and Create Session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Verify the new post-login landing and session creation journey.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Focused page-level verification.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UX3.1–UX3.5 on mobile and desktop component states.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guided session forms.</w:t>
              <w:br/>
              <w:t>• Archive UI.</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gate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Login → Sessions → Create → Session Detail shell using mocks/fixtures or existing safe backend tests.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The default entry no longer exposes the full workspace.</w:t>
              <w:br/>
              <w:t>• Session creation is a focused journey.</w:t>
              <w:br/>
              <w:t>• Archived exclusion is proven.</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UX4 — Session Detail Foundation</w:t>
      </w:r>
    </w:p>
    <w:p>
      <w:pPr>
        <w:pStyle w:val="Heading3"/>
      </w:pPr>
      <w:r>
        <w:t>UX4.1 — Session Header and Identity Context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Build the stable Session Detail header with canonical identity and timestamps.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Header/context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Ticker, company, user-facing status, created, updated, terminal/archive metadata where applicable, and initial note.</w:t>
              <w:br/>
              <w:t>• Responsive wrapping and back navigation.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guided session forms.</w:t>
              <w:br/>
              <w:t>• New status language not approved.</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Reusable header component.</w:t>
              <w:br/>
              <w:t>• Focused state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All statuses.</w:t>
              <w:br/>
              <w:t>• Long company and note.</w:t>
              <w:br/>
              <w:t>• Archived state.</w:t>
              <w:br/>
              <w:t>• Mobile width.</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 always knows which session is open.</w:t>
              <w:br/>
              <w:t>• Header does not overflow.</w:t>
              <w:br/>
              <w:t>• Archived/terminal context is clear.</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UX4.2 — Backend-Authoritative Current-Step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Derive the one current next action shown on Session Detail from canonical status and action availability.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Presentation mapping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t>• Map session state to approved next-action card.</w:t>
              <w:br/>
              <w:t>• Respect processing and terminal states.</w:t>
              <w:br/>
              <w:t>• Handle missing/failed request states without inventing actions.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transitions.</w:t>
              <w:br/>
              <w:t>• Frontend-only eligibility override.</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Current-step mapper/component.</w:t>
              <w:br/>
              <w:t>• Focused mapping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t>• Every session status.</w:t>
              <w:br/>
              <w:t>• Active processing.</w:t>
              <w:br/>
              <w:t>• Failed request.</w:t>
              <w:br/>
              <w:t>• Archived terminal session.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Only valid actions are offered.</w:t>
              <w:br/>
              <w:t>• Terminal archived sessions are read-only.</w:t>
              <w:br/>
              <w:t>• No action is inferred contrary to backend state.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UX4.3 — Session Summary Content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Present the approved concise session summary without rendering all workflow surfaces.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Summary content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Current status and step.</w:t>
              <w:br/>
              <w:t>• Latest analysis summary or link.</w:t>
              <w:br/>
              <w:t>• Position facts when present.</w:t>
              <w:br/>
              <w:t>• Compact recent activity and link to History.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Full timeline.</w:t>
              <w:br/>
              <w:t>• All analysis history.</w:t>
              <w:br/>
              <w:t>• New calculated metrics.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Summary layout.</w:t>
              <w:br/>
              <w:t>• Focused component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t>• DRAFT, ANALYZED, WAITING, OPEN_POSITION, CLOSED, CLOSED_SKIPPED.</w:t>
              <w:br/>
              <w:t>• Missing optional data.</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Summary remains concise.</w:t>
              <w:br/>
              <w:t>• Irrelevant sections are omitted.</w:t>
              <w:br/>
              <w:t>• No unsupported calculation is introduced.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UX4.4 — In-Session Navigation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Add approved Ringkasan, Analisis, and Riwayat navigation.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In-session navigation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Active state.</w:t>
              <w:br/>
              <w:t>• Route preservation.</w:t>
              <w:br/>
              <w:t>• Mobile-safe presentation.</w:t>
              <w:br/>
              <w:t>• Session identity continuity.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Analysis/history content migration.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Navigation component.</w:t>
              <w:br/>
              <w:t>• Focused route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Direct tab routes.</w:t>
              <w:br/>
              <w:t>• Back navigation.</w:t>
              <w:br/>
              <w:t>• Mobile overflow.</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Three approved destinations are understandable.</w:t>
              <w:br/>
              <w:t>• No extra product area is introduced.</w:t>
              <w:br/>
              <w:t>• Current session context is preserved.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UX4-G — Phase Gate — Session Detail Foundation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t>Verify stable session context before moving session flow components.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Focused detail-shell verification.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UX4.1–UX4.4.</w:t>
              <w:br/>
              <w:t>• Confirm all canonical statuses map safely.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guided session form implementation.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gate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Direct URL, refresh, status fixture matrix, mobile/desktop shell.</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Session Detail is stable and read-only without migrated actions.</w:t>
              <w:br/>
              <w:t>• Current-step mapping is authoritative.</w:t>
              <w:br/>
              <w:t>• No all-in-one layout remains in the new shell.</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UX5 — Guided Session Flow Surfaces</w:t>
      </w:r>
    </w:p>
    <w:p>
      <w:pPr>
        <w:pStyle w:val="Heading3"/>
      </w:pPr>
      <w:r>
        <w:t>UX5.1 — Initial Evidence Focused Surface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Initial Evidence into a focused new-flow surface while preserving exact evidence rules.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Composition/routing of existing Initial Evidence behavior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Exactly one orderbook, one 3-month chart, one 6-month chart.</w:t>
              <w:br/>
              <w:t>• Selection, validation, upload, separate analysis submission, and feedback states.</w:t>
              <w:br/>
              <w:t>• Return to Session Detail context.</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Evidence contract changes.</w:t>
              <w:br/>
              <w:t>• Second initial set.</w:t>
              <w:br/>
              <w:t>• Gemini prompt changes.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Focused Initial Evidence screen/subview.</w:t>
              <w:br/>
              <w:t>• Focused component and integration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Required set.</w:t>
              <w:br/>
              <w:t>• Duplicate initial evidence rejection.</w:t>
              <w:br/>
              <w:t>• Long filenames.</w:t>
              <w:br/>
              <w:t>• Mobile upload.</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Existing evidence rules remain exact.</w:t>
              <w:br/>
              <w:t>• No unrelated guided session form is visible.</w:t>
              <w:br/>
              <w:t>• Submission cannot duplicate on refresh.</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UX5.2 — Initial Analysis Processing Recovery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processing and recovery ownership for Initial Analysis into the new session flow.</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Client request-state recovery and polling ownership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Recover active request by session.</w:t>
              <w:br/>
              <w:t>• Single polling owner.</w:t>
              <w:br/>
              <w:t>• Processing, failed, retry-eligible, and completed presentation.</w:t>
              <w:br/>
              <w:t>• Stop polling on navigation without cancelling durable request.</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Queue or worker changes.</w:t>
              <w:br/>
              <w:t>• Real Gemini tests.</w:t>
              <w:br/>
              <w:t>• Retry contract changes.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New-flow request recovery.</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Refresh during processing.</w:t>
              <w:br/>
              <w:t>• Navigate away/back.</w:t>
              <w:br/>
              <w:t>• Failure state.</w:t>
              <w:br/>
              <w:t>• Completion.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duplicate request is created.</w:t>
              <w:br/>
              <w:t>• Only one client owner polls.</w:t>
              <w:br/>
              <w:t>• Backend request remains durable.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UX5.3 — Analysis Reading Experience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analysis output into the approved Analysis view with latest-first selection.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Analysis presentation and selection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Latest analysis default.</w:t>
              <w:br/>
              <w:t>• Chronological access to prior Initial, WAIT, and Position analyses.</w:t>
              <w:br/>
              <w:t>• Readable canonical payload rendering.</w:t>
              <w:br/>
              <w:t>• Mobile line length and wrapping.</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Analysis contract changes.</w:t>
              <w:br/>
              <w:t>• New summaries generated by frontend.</w:t>
              <w:br/>
              <w:t>• Closing analysis invention.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Analysis view.</w:t>
              <w:br/>
              <w:t>• Focused analysis fixture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All approved analysis types.</w:t>
              <w:br/>
              <w:t>• Long Indonesian content.</w:t>
              <w:br/>
              <w:t>• Missing optional fields.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Canonical analysis content is preserved.</w:t>
              <w:br/>
              <w:t>• Analysis is separated from unrelated forms.</w:t>
              <w:br/>
              <w:t>• Latest analysis is clearly identified.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UX5.4 — Decision Surface — BUY, WAIT, SKIP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the approved decision controls into a focused post-analysis experience.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Decision presentation and existing submission behavior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BUY form with approved fields.</w:t>
              <w:br/>
              <w:t>• WAIT action.</w:t>
              <w:br/>
              <w:t>• SKIP reason and optional note.</w:t>
              <w:br/>
              <w:t>• Eligibility, validation, confirmation where approved, and feedback.</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t>• New decision type.</w:t>
              <w:br/>
              <w:t>• session flow changes.</w:t>
              <w:br/>
              <w:t>• New reason values.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Focused decision surface.</w:t>
              <w:br/>
              <w:t>• Focused decision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BUY, WAIT, SKIP happy/error paths.</w:t>
              <w:br/>
              <w:t>• Duplicate submission.</w:t>
              <w:br/>
              <w:t>• Ineligible state.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All three approved decisions remain legitimate and available when allowed.</w:t>
              <w:br/>
              <w:t>• No decision is shown when backend-ineligible.</w:t>
              <w:br/>
              <w:t>• Successful decision returns to correct session state.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UX5.5 — WAITING Summary and WAIT Update Entry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Present WAITING as a clear session state with one primary WAIT Update action.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WAITING summary and entry action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WAITING explanation.</w:t>
              <w:br/>
              <w:t>• Latest analysis access.</w:t>
              <w:br/>
              <w:t>• Kirim WAIT Update entry action.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WAIT Update form implementation.</w:t>
              <w:br/>
              <w:t>• New waiting metrics.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WAITING state summary.</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WAITING with and without prior update.</w:t>
              <w:br/>
              <w:t>• Mobile state.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 clearly understands the session is waiting.</w:t>
              <w:br/>
              <w:t>• No Position Update or Close action is exposed.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UX5.6 — WAIT Update Focused Surface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the approved WAIT Update form and processing flow into a focused surface.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Existing WAIT Update behavior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Orderbook, current price, observation period, and time according to canonical contract.</w:t>
              <w:br/>
              <w:t>• Submission, polling recovery, failure, and completed analysis navigation.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evidence types.</w:t>
              <w:br/>
              <w:t>• Monitoring-slot changes.</w:t>
              <w:br/>
              <w:t>• Worker changes.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WAIT Update screen/subview.</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Eligibility.</w:t>
              <w:br/>
              <w:t>• Validation.</w:t>
              <w:br/>
              <w:t>• Refresh during processing.</w:t>
              <w:br/>
              <w:t>• Multiple sequential WAIT updates.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Available only in WAITING.</w:t>
              <w:br/>
              <w:t>• Evidence contract is unchanged.</w:t>
              <w:br/>
              <w:t>• Completed result appears in Analysis and Summary.</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UX5.7 — Open Position Summary and Actions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Present the approved position facts with Update Position as primary and Close Session as secondary action.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OPEN_POSITION summary and action entry points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Entry price, quantity, stop loss, take profit, entry time, and approved notes/facts.</w:t>
              <w:br/>
              <w:t>• Latest Position analysis access.</w:t>
              <w:br/>
              <w:t>• Action hierarchy.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PnL calculations not already approved.</w:t>
              <w:br/>
              <w:t>• Position-edit feature.</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Open Position state summary.</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Complete and partially optional position data.</w:t>
              <w:br/>
              <w:t>• Mobile layout.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Only canonical position facts are shown.</w:t>
              <w:br/>
              <w:t>• No hardcoded bullish/bearish or PnL color meaning is invented.</w:t>
              <w:br/>
              <w:t>• Actions remain clear and touch-safe.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UX5.8 — Position Update Focused Surface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Position Update submission and processing into the guided flow.</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Existing Position Update behavior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Canonical orderbook evidence.</w:t>
              <w:br/>
              <w:t>• Approved monitoring slots.</w:t>
              <w:br/>
              <w:t>• Current price/time fields where required.</w:t>
              <w:br/>
              <w:t>• Processing recovery and result navigation.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Monitoring-slot additions.</w:t>
              <w:br/>
              <w:t>• Position mutation outside canonical behavior.</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Position Update screen/subview.</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Eligibility.</w:t>
              <w:br/>
              <w:t>• Each approved monitoring slot.</w:t>
              <w:br/>
              <w:t>• Failure/retry.</w:t>
              <w:br/>
              <w:t>• Refresh during processing.</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Available only in OPEN_POSITION.</w:t>
              <w:br/>
              <w:t>• No duplicate analysis request.</w:t>
              <w:br/>
              <w:t>• Result is integrated into Analysis and Summary.</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UX5.9 — Close Session Focused Surface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the existing CLOSE workflow into a deliberate, focused surface.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Existing closing behavior and UI composition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Approved closing fields.</w:t>
              <w:br/>
              <w:t>• Neutral confirmation.</w:t>
              <w:br/>
              <w:t>• Submitting, validation, and success states.</w:t>
              <w:br/>
              <w:t>• Navigation to terminal Session Detail.</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Delete behavior.</w:t>
              <w:br/>
              <w:t>• Automatic Archive.</w:t>
              <w:br/>
              <w:t>• New closure fields or outcomes.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Close Session screen/subview.</w:t>
              <w:br/>
              <w:t>• Focused close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Eligible close.</w:t>
              <w:br/>
              <w:t>• Validation.</w:t>
              <w:br/>
              <w:t>• Duplicate submit.</w:t>
              <w:br/>
              <w:t>• Terminal result.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Close does not imply deletion.</w:t>
              <w:br/>
              <w:t>• Successful close does not auto-archive.</w:t>
              <w:br/>
              <w:t>• Terminal session becomes read-only.</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UX5.10 — Terminal Session Read-Only Mode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Enforce the approved CLOSED and CLOSED_SKIPPED read-only presentation.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Terminal UI mode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Hide invalid trading actions.</w:t>
              <w:br/>
              <w:t>• Show terminal status, summary, analysis/history links, and Archive entry.</w:t>
              <w:br/>
              <w:t>• Preserve direct read.</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Archive action implementation.</w:t>
              <w:br/>
              <w:t>• Reopen behavior.</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Terminal read-only mode.</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CLOSED.</w:t>
              <w:br/>
              <w:t>• CLOSED_SKIPPED.</w:t>
              <w:br/>
              <w:t>• Archived variants.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trading action is available.</w:t>
              <w:br/>
              <w:t>• All story data remains readable.</w:t>
              <w:br/>
              <w:t>• Archive appears only when eligible and non-archived.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UX5.11 — Complete Session History 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Move the complete chronological timeline into the dedicated History view.</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Timeline placement and presentation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Preserve approved chronology and events.</w:t>
              <w:br/>
              <w:t>• Mobile-readable vertical stream.</w:t>
              <w:br/>
              <w:t>• Compact recent activity remains on Summary.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trading events.</w:t>
              <w:br/>
              <w:t>• Archive event in analysis timeline unless separately approved.</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History view.</w:t>
              <w:br/>
              <w:t>• Focused chronology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t>• Representative complete session flow.</w:t>
              <w:br/>
              <w:t>• Long event content.</w:t>
              <w:br/>
              <w:t>• Mobile layout.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event is lost or reordered.</w:t>
              <w:br/>
              <w:t>• Full history is not rendered by default on Summary.</w:t>
              <w:br/>
              <w:t>• Archive metadata is separate by default.</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UX5-G — Phase Gate — Guided Session Flow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t>Verify the complete session flow operates through the new guided screens without legacy-workspace dependency.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Focused integration gate; no real Gemini unless explicitly authorized.</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t>• Create fixture-backed or safe integration journey from DRAFT through terminal paths.</w:t>
              <w:br/>
              <w:t>• Verify BUY, WAIT, SKIP branches, updates, close, refresh, and direct URLs.</w:t>
              <w:br/>
              <w:t>• Confirm legacy workspace is no longer required for functionality.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Archive page.</w:t>
              <w:br/>
              <w:t>• Final responsive polish.</w:t>
              <w:br/>
              <w:t>• Production cutover.</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t>• PASS, PASS WITH LIMITATIONS, or BLOCKED report.</w:t>
              <w:br/>
              <w:t>• Session flow parity matrix.</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Focused guided-flow integration suite.</w:t>
              <w:br/>
              <w:t>• No real Gemini request by default.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Every approved workflow action works in the new flow.</w:t>
              <w:br/>
              <w:t>• No duplicate requests.</w:t>
              <w:br/>
              <w:t>• No business contract regression.</w:t>
              <w:br/>
              <w:t>• Legacy workspace is functionally redundant.</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UX6 — Archived Sessions Experience</w:t>
      </w:r>
    </w:p>
    <w:p>
      <w:pPr>
        <w:pStyle w:val="Heading3"/>
      </w:pPr>
      <w:r>
        <w:t>UX6.1 — Archive Confirmation and Action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Add the approved Archive action to eligible terminal Session Detail.</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Frontend Archive action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Eligibility-driven visibility.</w:t>
              <w:br/>
              <w:t>• Outcome-focused confirmation copy.</w:t>
              <w:br/>
              <w:t>• Submitting, success, and error states.</w:t>
              <w:br/>
              <w:t>• Navigate to or indicate Archived Sessions after success.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Bulk archive.</w:t>
              <w:br/>
              <w:t>• Delete.</w:t>
              <w:br/>
              <w:t>• Automatic archive.</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Archive action component.</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CLOSED.</w:t>
              <w:br/>
              <w:t>• CLOSED_SKIPPED.</w:t>
              <w:br/>
              <w:t>• Ineligible hidden state.</w:t>
              <w:br/>
              <w:t>• API failure.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Archive is never shown for non-terminal sessions.</w:t>
              <w:br/>
              <w:t>• Confirmation explains data remains stored.</w:t>
              <w:br/>
              <w:t>• Successful archive removes session from main list.</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UX6.2 — Archived Sessions 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Build /sessions/archived using the approved archived-list contract.</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Archived list data and presentation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Loading, error, empty, and success states.</w:t>
              <w:br/>
              <w:t>• Ticker, company, terminal status, closed time where available, archived time.</w:t>
              <w:br/>
              <w:t>• View Session and Return to List actions.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Search, filters, bulk actions.</w:t>
              <w:br/>
              <w:t>• Trading actions.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Archived Sessions page.</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Empty list.</w:t>
              <w:br/>
              <w:t>• Multiple terminal statuses.</w:t>
              <w:br/>
              <w:t>• Ownership.</w:t>
              <w:br/>
              <w:t>• Long content/mobile.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Only archived owned sessions appear.</w:t>
              <w:br/>
              <w:t>• Each item is clearly terminal.</w:t>
              <w:br/>
              <w:t>• No workflow action is exposed.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UX6.3 — Archived Session Read-Only Detail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Ensure direct opening of an archived session remains complete and read-only.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Archived detail mode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Archive metadata.</w:t>
              <w:br/>
              <w:t>• Summary, Analysis, and History access.</w:t>
              <w:br/>
              <w:t>• Return to List action.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Reopen.</w:t>
              <w:br/>
              <w:t>• New archival history events.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Archived detail mode.</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Direct URL.</w:t>
              <w:br/>
              <w:t>• Refresh.</w:t>
              <w:br/>
              <w:t>• Unauthorized.</w:t>
              <w:br/>
              <w:t>• Both terminal statuses.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All related records remain readable.</w:t>
              <w:br/>
              <w:t>• No trading or archive-again action appears.</w:t>
              <w:br/>
              <w:t>• Restore is the only organizational action.</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UX6.4 — Restore to Completed 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Implement Return to List without changing terminal status.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Frontend restore interaction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Approved Indonesian label.</w:t>
              <w:br/>
              <w:t>• Confirmation if needed by implementation.</w:t>
              <w:br/>
              <w:t>• Submitting, success, and error states.</w:t>
              <w:br/>
              <w:t>• Return to Completed grouping.</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Reopen session.</w:t>
              <w:br/>
              <w:t>• New decision availability.</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Restore action.</w:t>
              <w:br/>
              <w:t>• Focused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Restore success/failure.</w:t>
              <w:br/>
              <w:t>• Status unchanged.</w:t>
              <w:br/>
              <w:t>• Main-list Completed placement.</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archived_at is cleared through API.</w:t>
              <w:br/>
              <w:t>• Session returns only to Completed.</w:t>
              <w:br/>
              <w:t>• No trading action is re-enabled.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UX6-G — Phase Gate — Archive Experience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Verify the complete archive and restore journey.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Archive-focused integration verification.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Terminal detail → Archive → Archived list → Read-only detail → Restore → Completed list.</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Final global regression.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report.</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Both terminal statuses.</w:t>
              <w:br/>
              <w:t>• Direct URL and refresh.</w:t>
              <w:br/>
              <w:t>• Mobile state.</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Archive behavior matches PRD AC-11 through AC-16.</w:t>
              <w:br/>
              <w:t>• No deletion or session-state mutation occurs.</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UX7 — Mobile, Accessibility, and Content</w:t>
      </w:r>
    </w:p>
    <w:p>
      <w:pPr>
        <w:pStyle w:val="Heading3"/>
      </w:pPr>
      <w:r>
        <w:t>UX7.1 — Mobile Responsive Foundation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Apply consistent mobile-first layout rules across all approved screens.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Responsive layout only; no behavior changes.</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Single-column mobile layouts.</w:t>
              <w:br/>
              <w:t>• Safe gutters and readable widths.</w:t>
              <w:br/>
              <w:t>• Full-width primary actions where appropriate.</w:t>
              <w:br/>
              <w:t>• No horizontal overflow.</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features.</w:t>
              <w:br/>
              <w:t>• Desktop-only redesign beyond responsive adaptation.</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Shared responsive refinements.</w:t>
              <w:br/>
              <w:t>• Viewport verification report.</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Mobile narrow, mobile standard, tablet, desktop fixtures.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All approved screens work without horizontal scrolling.</w:t>
              <w:br/>
              <w:t>• Critical content and actions remain visible and usable.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UX7.2 — Mobile Forms and Upload Refinement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Make all creation, evidence, decision, update, and close forms safe on mobile.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Form layout and input ergonomics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Labels above inputs.</w:t>
              <w:br/>
              <w:t>• Touch targets.</w:t>
              <w:br/>
              <w:t>• Numeric keyboard hints where appropriate.</w:t>
              <w:br/>
              <w:t>• Filename wrapping.</w:t>
              <w:br/>
              <w:t>• Keyboard-safe dialogs/drawers.</w:t>
              <w:br/>
              <w:t>• Preserve values after validation.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Field changes.</w:t>
              <w:br/>
              <w:t>• Native app behavior.</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Refined form components.</w:t>
              <w:br/>
              <w:t>• Focused mobile interaction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Long filenames.</w:t>
              <w:br/>
              <w:t>• Keyboard open.</w:t>
              <w:br/>
              <w:t>• Validation errors.</w:t>
              <w:br/>
              <w:t>• Upload selection.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form control is clipped or unreachable.</w:t>
              <w:br/>
              <w:t>• Duplicate submit prevention remains intact.</w:t>
              <w:br/>
              <w:t>• Validation preserves valid input.</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UX7.3 — Accessibility Semantics and Keyboard Flow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Implement the PRD accessibility requirements across the new UI.</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Accessibility improvements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Labels, headings, focus order, dialog focus, status text, error associations, accessible names, non-color status meaning.</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Business logic changes.</w:t>
              <w:br/>
              <w:t>• Unapproved copy additions beyond accessibility labels.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Accessibility fixes.</w:t>
              <w:br/>
              <w:t>• Focused keyboard/semantic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Keyboard-only flow.</w:t>
              <w:br/>
              <w:t>• Screen-reader-oriented semantics where testable.</w:t>
              <w:br/>
              <w:t>• Focus return after dialogs.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Core flow is keyboard-operable.</w:t>
              <w:br/>
              <w:t>• Status and errors are understandable without color.</w:t>
              <w:br/>
              <w:t>• Interactive names are descriptive.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UX7.4 — Indonesian UI Copy Consistency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Normalize user-facing copy across the new flow using approved terminology.</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Copy consistency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Navigation, headings, actions, confirmations, empty/error/processing states.</w:t>
              <w:br/>
              <w:t>• Canonical backend values remain unchanged.</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product concepts.</w:t>
              <w:br/>
              <w:t>• Analysis-content rewriting.</w:t>
              <w:br/>
              <w:t>• English engineering identifiers.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Approved UI copy inventory.</w:t>
              <w:br/>
              <w:t>• Implemented copy consistency fixes.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t>• String inventory review.</w:t>
              <w:br/>
              <w:t>• No unapproved terminology.</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User-facing application copy is Indonesian.</w:t>
              <w:br/>
              <w:t>• Technical contracts remain canonical.</w:t>
              <w:br/>
              <w:t>• Archive and restore wording is unambiguous.</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UX7.5 — System-State Visual Consistency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Standardize loading, submitting, processing, success, validation, server failure, unauthorized, not-found, and empty states.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State presentation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Shared patterns and components.</w:t>
              <w:br/>
              <w:t>• Localized feedback.</w:t>
              <w:br/>
              <w:t>• No irrelevant form flash.</w:t>
              <w:br/>
              <w:t>• Safe retry actions.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Retry contract changes.</w:t>
              <w:br/>
              <w:t>• Global notification system replacement unless required.</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Consistent state patterns.</w:t>
              <w:br/>
              <w:t>• Focused state fixture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Every PRD state on representative screens.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Users always understand what is happening and what action is safe.</w:t>
              <w:br/>
              <w:t>• No fabricated success.</w:t>
              <w:br/>
              <w:t>• No duplicate-submit regression.</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UX7-G — Phase Gate — Mobile, Accessibility, and Content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Approve responsive, accessible, and copy-consistent quality before cutover.</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Cross-screen UX quality verification.</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every approved screen at supported viewport classes.</w:t>
              <w:br/>
              <w:t>• Keyboard and state verification.</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functionality.</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PASS, PASS WITH LIMITATIONS, or BLOCKED report.</w:t>
              <w:br/>
              <w:t>• Known limitation list.</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Viewport matrix.</w:t>
              <w:br/>
              <w:t>• Keyboard flow.</w:t>
              <w:br/>
              <w:t>• Copy inventory.</w:t>
              <w:br/>
              <w:t>• State matrix.</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MVP-blocking mobile or accessibility defect remains.</w:t>
              <w:br/>
              <w:t>• No behavioral deviation is introduced.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UX8 — Regression, Cutover, and Final Verification</w:t>
      </w:r>
    </w:p>
    <w:p>
      <w:pPr>
        <w:pStyle w:val="Heading3"/>
      </w:pPr>
      <w:r>
        <w:t>UX8.1 — Legacy Workspace Dependency Audit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Confirm no approved workflow depends on /trade-workspace before redirecting it.</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Read-only dependency and parity audit.</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Routes, imports, tests, deep links, polling, and user journeys.</w:t>
              <w:br/>
              <w:t>• Identify any hidden behavior not yet migrated.</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Removal or redirect.</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Dependency audit and parity checklist.</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Static references and focused route traversal.</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Every approved workflow has a new-flow equivalent.</w:t>
              <w:br/>
              <w:t>• Any remaining dependency is documented as BLOCKED.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UX8.2 — Legacy Entry-Point Redirect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Redirect the legacy workspace entry point to /sessions after parity is proven.</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Route redirect and compatibility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Safe redirect from /trade-workspace.</w:t>
              <w:br/>
              <w:t>• Update internal links and focused tests.</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Delete legacy components.</w:t>
              <w:br/>
              <w:t>• Repository cleanup beyond dead entry links.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Redirect change.</w:t>
              <w:br/>
              <w:t>• Focused route tests.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Direct legacy URL.</w:t>
              <w:br/>
              <w:t>• Authenticated/unauthenticated behavior.</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Users enter the new guided flow.</w:t>
              <w:br/>
              <w:t>• No redirect loop.</w:t>
              <w:br/>
              <w:t>• No approved deep link breaks.</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UX8.3 — Focused Full-Flow Regression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Run the complete approved guided user journey across both WAIT and BUY paths.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Regression verification and fixes limited to this initiative.</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Login, list, create, evidence, analysis state recovery, decision branches, updates, close, archive, restore, direct URL, refresh, ownership.</w:t>
              <w:br/>
              <w:t>• Use mocks/fixtures or safe configured environment unless real Gemini is explicitly authorized.</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Unrelated repository cleanup.</w:t>
              <w:br/>
              <w:t>• New feature work.</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Regression report.</w:t>
              <w:br/>
              <w:t>• Defect fixes within approved scope.</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Full guided flow.</w:t>
              <w:br/>
              <w:t>• Terminal SKIP path.</w:t>
              <w:br/>
              <w:t>• Archive journey.</w:t>
              <w:br/>
              <w:t>• Mobile representative path.</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t>• All UI/UX PRD acceptance criteria pass.</w:t>
              <w:br/>
              <w:t>• No duplicate analysis request.</w:t>
              <w:br/>
              <w:t>• No session flow, evidence, or provider deviation.</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UX8.4 — Production-Like Visual Verification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Verify the final guided experience in a production-like local environment on desktop and mobile.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Visual and interaction verification only; no real Gemini call unless explicitly approved.</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Authenticated flows with safe fixtures/test data.</w:t>
              <w:br/>
              <w:t>• Screenshots or browser evidence for all key states.</w:t>
              <w:br/>
              <w:t>• Overflow, focus, navigation, and touch review.</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Production deployment.</w:t>
              <w:br/>
              <w:t>• Unapproved end-to-end Gemini request.</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Desktop/mobile verification evidence.</w:t>
              <w:br/>
              <w:t>• Final visual defect list and scoped fixes.</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Representative status matrix and viewport matrix.</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No clipping, overflow, broken navigation, or confusing all-in-one screen remains.</w:t>
              <w:br/>
              <w:t>• All major states are visually verified.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UX8.5 — Documentation and Traceability Finalization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Update authoritative implementation records with final task outcomes and deviations.</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Documentation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Task status, commit references, verification evidence, accepted limitations, and deferred items.</w:t>
              <w:br/>
              <w:t>• Trace every UI/UX PRD AC to implementation evidence.</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implementation changes except correcting documentation inaccuracies.</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Final traceability matrix.</w:t>
              <w:br/>
              <w:t>• Completed task ledger.</w:t>
              <w:br/>
              <w:t>• Deferred/blocked record.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Document-to-repository spot verification.</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Every task has a final status.</w:t>
              <w:br/>
              <w:t>• No deferred task is marked completed.</w:t>
              <w:br/>
              <w:t>• Every acceptance criterion has evidence.</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pPr>
        <w:pStyle w:val="Heading3"/>
      </w:pPr>
      <w:r>
        <w:t>UX8-G — Final Gate — Guided Session Experience and Archive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85" w:type="dxa"/>
              <w:start w:w="105" w:type="dxa"/>
              <w:bottom w:w="85" w:type="dxa"/>
              <w:end w:w="105" w:type="dxa"/>
            </w:tcMar>
          </w:tcPr>
          <w:p>
            <w:r>
              <w:rPr>
                <w:rFonts w:ascii="Aptos" w:hAnsi="Aptos"/>
                <w:b/>
                <w:color w:val="FFFFFF"/>
                <w:sz w:val="16"/>
              </w:rPr>
              <w:t>Field</w:t>
            </w:r>
          </w:p>
        </w:tc>
        <w:tc>
          <w:tcPr>
            <w:tcW w:type="dxa" w:w="7704"/>
            <w:shd w:fill="17324D"/>
            <w:tcMar>
              <w:top w:w="85" w:type="dxa"/>
              <w:start w:w="105" w:type="dxa"/>
              <w:bottom w:w="85" w:type="dxa"/>
              <w:end w:w="105" w:type="dxa"/>
            </w:tcMar>
          </w:tcPr>
          <w:p>
            <w:r>
              <w:rPr>
                <w:rFonts w:ascii="Aptos" w:hAnsi="Aptos"/>
                <w:b/>
                <w:color w:val="FFFFFF"/>
                <w:sz w:val="16"/>
              </w:rPr>
              <w:t>Definition</w:t>
            </w:r>
          </w:p>
        </w:tc>
      </w:tr>
      <w:tr>
        <w:tc>
          <w:tcPr>
            <w:tcW w:type="dxa" w:w="2088"/>
            <w:tcMar>
              <w:top w:w="85" w:type="dxa"/>
              <w:start w:w="105" w:type="dxa"/>
              <w:bottom w:w="85" w:type="dxa"/>
              <w:end w:w="105" w:type="dxa"/>
            </w:tcMar>
            <w:vAlign w:val="top"/>
          </w:tcPr>
          <w:p>
            <w:r>
              <w:rPr>
                <w:rFonts w:ascii="Aptos" w:hAnsi="Aptos"/>
                <w:sz w:val="16"/>
              </w:rPr>
              <w:t>Objective</w:t>
            </w:r>
          </w:p>
        </w:tc>
        <w:tc>
          <w:tcPr>
            <w:tcW w:type="dxa" w:w="7704"/>
            <w:tcMar>
              <w:top w:w="85" w:type="dxa"/>
              <w:start w:w="105" w:type="dxa"/>
              <w:bottom w:w="85" w:type="dxa"/>
              <w:end w:w="105" w:type="dxa"/>
            </w:tcMar>
            <w:vAlign w:val="top"/>
          </w:tcPr>
          <w:p>
            <w:r>
              <w:rPr>
                <w:rFonts w:ascii="Aptos" w:hAnsi="Aptos"/>
                <w:sz w:val="16"/>
              </w:rPr>
              <w:t>Make the final product-owner acceptance decision for the complete initiative.</w:t>
            </w:r>
          </w:p>
        </w:tc>
      </w:tr>
      <w:tr>
        <w:tc>
          <w:tcPr>
            <w:tcW w:type="dxa" w:w="2088"/>
            <w:tcMar>
              <w:top w:w="85" w:type="dxa"/>
              <w:start w:w="105" w:type="dxa"/>
              <w:bottom w:w="85" w:type="dxa"/>
              <w:end w:w="105" w:type="dxa"/>
            </w:tcMar>
            <w:shd w:fill="F3F6F8"/>
            <w:vAlign w:val="top"/>
          </w:tcPr>
          <w:p>
            <w:r>
              <w:rPr>
                <w:rFonts w:ascii="Aptos" w:hAnsi="Aptos"/>
                <w:sz w:val="16"/>
              </w:rPr>
              <w:t>Source Lock</w:t>
            </w:r>
          </w:p>
        </w:tc>
        <w:tc>
          <w:tcPr>
            <w:tcW w:type="dxa" w:w="7704"/>
            <w:tcMar>
              <w:top w:w="85" w:type="dxa"/>
              <w:start w:w="105" w:type="dxa"/>
              <w:bottom w:w="85" w:type="dxa"/>
              <w:end w:w="105" w:type="dxa"/>
            </w:tcMar>
            <w:shd w:fill="F3F6F8"/>
            <w:vAlign w:val="top"/>
          </w:tcPr>
          <w:p>
            <w:r>
              <w:rPr>
                <w:rFonts w:ascii="Aptos" w:hAnsi="Aptos"/>
                <w:sz w:val="16"/>
              </w:rPr>
              <w:t>Reread: TradePilot AI PRD v2; TradePilot AI PRD Amendment; existing authoritative TradePilot AI Detailed Task Plan; TradePilot AI UI/UX PRD — Guided Session Experience and Archive; and TradePilot AI UI/UX Detailed Task Plan — Guided Session Experience and Archive. Inspect the current main branch; do not rely on prior chat memory.</w:t>
            </w:r>
          </w:p>
        </w:tc>
      </w:tr>
      <w:tr>
        <w:tc>
          <w:tcPr>
            <w:tcW w:type="dxa" w:w="2088"/>
            <w:tcMar>
              <w:top w:w="85" w:type="dxa"/>
              <w:start w:w="105" w:type="dxa"/>
              <w:bottom w:w="85" w:type="dxa"/>
              <w:end w:w="105" w:type="dxa"/>
            </w:tcMar>
            <w:vAlign w:val="top"/>
          </w:tcPr>
          <w:p>
            <w:r>
              <w:rPr>
                <w:rFonts w:ascii="Aptos" w:hAnsi="Aptos"/>
                <w:sz w:val="16"/>
              </w:rPr>
              <w:t>Scope Diff</w:t>
            </w:r>
          </w:p>
        </w:tc>
        <w:tc>
          <w:tcPr>
            <w:tcW w:type="dxa" w:w="7704"/>
            <w:tcMar>
              <w:top w:w="85" w:type="dxa"/>
              <w:start w:w="105" w:type="dxa"/>
              <w:bottom w:w="85" w:type="dxa"/>
              <w:end w:w="105" w:type="dxa"/>
            </w:tcMar>
            <w:vAlign w:val="top"/>
          </w:tcPr>
          <w:p>
            <w:r>
              <w:rPr>
                <w:rFonts w:ascii="Aptos" w:hAnsi="Aptos"/>
                <w:sz w:val="16"/>
              </w:rPr>
              <w:t>Final verification and acceptance only.</w:t>
            </w:r>
          </w:p>
        </w:tc>
      </w:tr>
      <w:tr>
        <w:tc>
          <w:tcPr>
            <w:tcW w:type="dxa" w:w="2088"/>
            <w:tcMar>
              <w:top w:w="85" w:type="dxa"/>
              <w:start w:w="105" w:type="dxa"/>
              <w:bottom w:w="85" w:type="dxa"/>
              <w:end w:w="105" w:type="dxa"/>
            </w:tcMar>
            <w:shd w:fill="F3F6F8"/>
            <w:vAlign w:val="top"/>
          </w:tcPr>
          <w:p>
            <w:r>
              <w:rPr>
                <w:rFonts w:ascii="Aptos" w:hAnsi="Aptos"/>
                <w:sz w:val="16"/>
              </w:rPr>
              <w:t>In Scope</w:t>
            </w:r>
          </w:p>
        </w:tc>
        <w:tc>
          <w:tcPr>
            <w:tcW w:type="dxa" w:w="7704"/>
            <w:tcMar>
              <w:top w:w="85" w:type="dxa"/>
              <w:start w:w="105" w:type="dxa"/>
              <w:bottom w:w="85" w:type="dxa"/>
              <w:end w:w="105" w:type="dxa"/>
            </w:tcMar>
            <w:shd w:fill="F3F6F8"/>
            <w:vAlign w:val="top"/>
          </w:tcPr>
          <w:p>
            <w:r>
              <w:rPr>
                <w:rFonts w:ascii="Aptos" w:hAnsi="Aptos"/>
                <w:sz w:val="16"/>
              </w:rPr>
              <w:t>• Review all phase gates, full-flow evidence, mobile/accessibility results, Archive integrity, and traceability.</w:t>
            </w:r>
          </w:p>
        </w:tc>
      </w:tr>
      <w:tr>
        <w:tc>
          <w:tcPr>
            <w:tcW w:type="dxa" w:w="2088"/>
            <w:tcMar>
              <w:top w:w="85" w:type="dxa"/>
              <w:start w:w="105" w:type="dxa"/>
              <w:bottom w:w="85" w:type="dxa"/>
              <w:end w:w="105" w:type="dxa"/>
            </w:tcMar>
            <w:vAlign w:val="top"/>
          </w:tcPr>
          <w:p>
            <w:r>
              <w:rPr>
                <w:rFonts w:ascii="Aptos" w:hAnsi="Aptos"/>
                <w:sz w:val="16"/>
              </w:rPr>
              <w:t>Out of Scope</w:t>
            </w:r>
          </w:p>
        </w:tc>
        <w:tc>
          <w:tcPr>
            <w:tcW w:type="dxa" w:w="7704"/>
            <w:tcMar>
              <w:top w:w="85" w:type="dxa"/>
              <w:start w:w="105" w:type="dxa"/>
              <w:bottom w:w="85" w:type="dxa"/>
              <w:end w:w="105" w:type="dxa"/>
            </w:tcMar>
            <w:vAlign w:val="top"/>
          </w:tcPr>
          <w:p>
            <w:r>
              <w:rPr>
                <w:rFonts w:ascii="Aptos" w:hAnsi="Aptos"/>
                <w:sz w:val="16"/>
              </w:rPr>
              <w:t>• New features or cleanup.</w:t>
            </w:r>
          </w:p>
        </w:tc>
      </w:tr>
      <w:tr>
        <w:tc>
          <w:tcPr>
            <w:tcW w:type="dxa" w:w="2088"/>
            <w:tcMar>
              <w:top w:w="85" w:type="dxa"/>
              <w:start w:w="105" w:type="dxa"/>
              <w:bottom w:w="85" w:type="dxa"/>
              <w:end w:w="105" w:type="dxa"/>
            </w:tcMar>
            <w:shd w:fill="F3F6F8"/>
            <w:vAlign w:val="top"/>
          </w:tcPr>
          <w:p>
            <w:r>
              <w:rPr>
                <w:rFonts w:ascii="Aptos" w:hAnsi="Aptos"/>
                <w:sz w:val="16"/>
              </w:rPr>
              <w:t>Deliverables</w:t>
            </w:r>
          </w:p>
        </w:tc>
        <w:tc>
          <w:tcPr>
            <w:tcW w:type="dxa" w:w="7704"/>
            <w:tcMar>
              <w:top w:w="85" w:type="dxa"/>
              <w:start w:w="105" w:type="dxa"/>
              <w:bottom w:w="85" w:type="dxa"/>
              <w:end w:w="105" w:type="dxa"/>
            </w:tcMar>
            <w:shd w:fill="F3F6F8"/>
            <w:vAlign w:val="top"/>
          </w:tcPr>
          <w:p>
            <w:r>
              <w:rPr>
                <w:rFonts w:ascii="Aptos" w:hAnsi="Aptos"/>
                <w:sz w:val="16"/>
              </w:rPr>
              <w:t>• FINAL PASS, FINAL PASS WITH ACCEPTED LIMITATIONS, or BLOCKED.</w:t>
            </w:r>
          </w:p>
        </w:tc>
      </w:tr>
      <w:tr>
        <w:tc>
          <w:tcPr>
            <w:tcW w:type="dxa" w:w="2088"/>
            <w:tcMar>
              <w:top w:w="85" w:type="dxa"/>
              <w:start w:w="105" w:type="dxa"/>
              <w:bottom w:w="85" w:type="dxa"/>
              <w:end w:w="105" w:type="dxa"/>
            </w:tcMar>
            <w:vAlign w:val="top"/>
          </w:tcPr>
          <w:p>
            <w:r>
              <w:rPr>
                <w:rFonts w:ascii="Aptos" w:hAnsi="Aptos"/>
                <w:sz w:val="16"/>
              </w:rPr>
              <w:t>Focused Verification</w:t>
            </w:r>
          </w:p>
        </w:tc>
        <w:tc>
          <w:tcPr>
            <w:tcW w:type="dxa" w:w="7704"/>
            <w:tcMar>
              <w:top w:w="85" w:type="dxa"/>
              <w:start w:w="105" w:type="dxa"/>
              <w:bottom w:w="85" w:type="dxa"/>
              <w:end w:w="105" w:type="dxa"/>
            </w:tcMar>
            <w:vAlign w:val="top"/>
          </w:tcPr>
          <w:p>
            <w:r>
              <w:rPr>
                <w:rFonts w:ascii="Aptos" w:hAnsi="Aptos"/>
                <w:sz w:val="16"/>
              </w:rPr>
              <w:t>• Review all mandatory evidence; rerun only failed or stale focused checks.</w:t>
            </w:r>
          </w:p>
        </w:tc>
      </w:tr>
      <w:tr>
        <w:tc>
          <w:tcPr>
            <w:tcW w:type="dxa" w:w="2088"/>
            <w:tcMar>
              <w:top w:w="85" w:type="dxa"/>
              <w:start w:w="105" w:type="dxa"/>
              <w:bottom w:w="85" w:type="dxa"/>
              <w:end w:w="105" w:type="dxa"/>
            </w:tcMar>
            <w:shd w:fill="F3F6F8"/>
            <w:vAlign w:val="top"/>
          </w:tcPr>
          <w:p>
            <w:r>
              <w:rPr>
                <w:rFonts w:ascii="Aptos" w:hAnsi="Aptos"/>
                <w:sz w:val="16"/>
              </w:rPr>
              <w:t>Acceptance Criteria</w:t>
            </w:r>
          </w:p>
        </w:tc>
        <w:tc>
          <w:tcPr>
            <w:tcW w:type="dxa" w:w="7704"/>
            <w:tcMar>
              <w:top w:w="85" w:type="dxa"/>
              <w:start w:w="105" w:type="dxa"/>
              <w:bottom w:w="85" w:type="dxa"/>
              <w:end w:w="105" w:type="dxa"/>
            </w:tcMar>
            <w:shd w:fill="F3F6F8"/>
            <w:vAlign w:val="top"/>
          </w:tcPr>
          <w:p>
            <w:r>
              <w:rPr>
                <w:rFonts w:ascii="Aptos" w:hAnsi="Aptos"/>
                <w:sz w:val="16"/>
              </w:rPr>
              <w:t>• The approved end-to-end journey works.</w:t>
              <w:br/>
              <w:t>• Archive is terminal-only metadata.</w:t>
              <w:br/>
              <w:t>• The default UI is guided, multi-page, user-friendly, and mobile-friendly.</w:t>
              <w:br/>
              <w:t>• No authoritative product rule has changed.</w:t>
            </w:r>
          </w:p>
        </w:tc>
      </w:tr>
      <w:tr>
        <w:tc>
          <w:tcPr>
            <w:tcW w:type="dxa" w:w="2088"/>
            <w:tcMar>
              <w:top w:w="85" w:type="dxa"/>
              <w:start w:w="105" w:type="dxa"/>
              <w:bottom w:w="85" w:type="dxa"/>
              <w:end w:w="105" w:type="dxa"/>
            </w:tcMar>
            <w:vAlign w:val="top"/>
          </w:tcPr>
          <w:p>
            <w:r>
              <w:rPr>
                <w:rFonts w:ascii="Aptos" w:hAnsi="Aptos"/>
                <w:sz w:val="16"/>
              </w:rPr>
              <w:t>Stop / BLOCKED Conditions</w:t>
            </w:r>
          </w:p>
        </w:tc>
        <w:tc>
          <w:tcPr>
            <w:tcW w:type="dxa" w:w="7704"/>
            <w:tcMar>
              <w:top w:w="85" w:type="dxa"/>
              <w:start w:w="105" w:type="dxa"/>
              <w:bottom w:w="85" w:type="dxa"/>
              <w:end w:w="105" w:type="dxa"/>
            </w:tcMar>
            <w:vAlign w:val="top"/>
          </w:tcPr>
          <w:p>
            <w:r>
              <w:t>• Repository behavior conflicts with an authoritative requirement.</w:t>
              <w:br/>
              <w:t>• The task requires a new status, analysis type, provider, evidence rule, or state transition.</w:t>
              <w:br/>
              <w:t>• The required upstream task or phase gate has not passed.</w:t>
              <w:br/>
              <w:t>• The change cannot remain within the stated Scope Diff.</w:t>
            </w:r>
          </w:p>
        </w:tc>
      </w:tr>
    </w:tbl>
    <w:p>
      <w:pPr>
        <w:spacing w:after="0"/>
      </w:pPr>
    </w:p>
    <w:p>
      <w:r>
        <w:br w:type="page"/>
      </w:r>
    </w:p>
    <w:p>
      <w:pPr>
        <w:pStyle w:val="Heading1"/>
      </w:pPr>
      <w:r>
        <w:t>Appendix A. Official Task Index</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24"/>
            <w:shd w:fill="17324D"/>
            <w:tcMar>
              <w:top w:w="85" w:type="dxa"/>
              <w:start w:w="105" w:type="dxa"/>
              <w:bottom w:w="85" w:type="dxa"/>
              <w:end w:w="105" w:type="dxa"/>
            </w:tcMar>
          </w:tcPr>
          <w:p>
            <w:r>
              <w:rPr>
                <w:rFonts w:ascii="Aptos" w:hAnsi="Aptos"/>
                <w:b/>
                <w:color w:val="FFFFFF"/>
                <w:sz w:val="16"/>
              </w:rPr>
              <w:t>Task ID</w:t>
            </w:r>
          </w:p>
        </w:tc>
        <w:tc>
          <w:tcPr>
            <w:tcW w:type="dxa" w:w="7344"/>
            <w:shd w:fill="17324D"/>
            <w:tcMar>
              <w:top w:w="85" w:type="dxa"/>
              <w:start w:w="105" w:type="dxa"/>
              <w:bottom w:w="85" w:type="dxa"/>
              <w:end w:w="105" w:type="dxa"/>
            </w:tcMar>
          </w:tcPr>
          <w:p>
            <w:r>
              <w:rPr>
                <w:rFonts w:ascii="Aptos" w:hAnsi="Aptos"/>
                <w:b/>
                <w:color w:val="FFFFFF"/>
                <w:sz w:val="16"/>
              </w:rPr>
              <w:t>Official Title</w:t>
            </w:r>
          </w:p>
        </w:tc>
        <w:tc>
          <w:tcPr>
            <w:tcW w:type="dxa" w:w="1224"/>
            <w:shd w:fill="17324D"/>
            <w:tcMar>
              <w:top w:w="85" w:type="dxa"/>
              <w:start w:w="105" w:type="dxa"/>
              <w:bottom w:w="85" w:type="dxa"/>
              <w:end w:w="105" w:type="dxa"/>
            </w:tcMar>
          </w:tcPr>
          <w:p>
            <w:r>
              <w:rPr>
                <w:rFonts w:ascii="Aptos" w:hAnsi="Aptos"/>
                <w:b/>
                <w:color w:val="FFFFFF"/>
                <w:sz w:val="16"/>
              </w:rPr>
              <w:t>Phase</w:t>
            </w:r>
          </w:p>
        </w:tc>
      </w:tr>
      <w:tr>
        <w:tc>
          <w:tcPr>
            <w:tcW w:type="dxa" w:w="1224"/>
            <w:tcMar>
              <w:top w:w="85" w:type="dxa"/>
              <w:start w:w="105" w:type="dxa"/>
              <w:bottom w:w="85" w:type="dxa"/>
              <w:end w:w="105" w:type="dxa"/>
            </w:tcMar>
            <w:vAlign w:val="top"/>
          </w:tcPr>
          <w:p>
            <w:r>
              <w:rPr>
                <w:rFonts w:ascii="Aptos" w:hAnsi="Aptos"/>
                <w:sz w:val="16"/>
              </w:rPr>
              <w:t>UX0.1</w:t>
            </w:r>
          </w:p>
        </w:tc>
        <w:tc>
          <w:tcPr>
            <w:tcW w:type="dxa" w:w="7344"/>
            <w:tcMar>
              <w:top w:w="85" w:type="dxa"/>
              <w:start w:w="105" w:type="dxa"/>
              <w:bottom w:w="85" w:type="dxa"/>
              <w:end w:w="105" w:type="dxa"/>
            </w:tcMar>
            <w:vAlign w:val="top"/>
          </w:tcPr>
          <w:p>
            <w:r>
              <w:rPr>
                <w:rFonts w:ascii="Aptos" w:hAnsi="Aptos"/>
                <w:sz w:val="16"/>
              </w:rPr>
              <w:t>Authoritative Source Lock and Requirement Matrix</w:t>
            </w:r>
          </w:p>
        </w:tc>
        <w:tc>
          <w:tcPr>
            <w:tcW w:type="dxa" w:w="1224"/>
            <w:tcMar>
              <w:top w:w="85" w:type="dxa"/>
              <w:start w:w="105" w:type="dxa"/>
              <w:bottom w:w="85" w:type="dxa"/>
              <w:end w:w="105" w:type="dxa"/>
            </w:tcMar>
            <w:vAlign w:val="top"/>
          </w:tcPr>
          <w:p>
            <w:r>
              <w:rPr>
                <w:rFonts w:ascii="Aptos" w:hAnsi="Aptos"/>
                <w:sz w:val="16"/>
              </w:rPr>
              <w:t>UX0</w:t>
            </w:r>
          </w:p>
        </w:tc>
      </w:tr>
      <w:tr>
        <w:tc>
          <w:tcPr>
            <w:tcW w:type="dxa" w:w="1224"/>
            <w:tcMar>
              <w:top w:w="85" w:type="dxa"/>
              <w:start w:w="105" w:type="dxa"/>
              <w:bottom w:w="85" w:type="dxa"/>
              <w:end w:w="105" w:type="dxa"/>
            </w:tcMar>
            <w:shd w:fill="F3F6F8"/>
            <w:vAlign w:val="top"/>
          </w:tcPr>
          <w:p>
            <w:r>
              <w:rPr>
                <w:rFonts w:ascii="Aptos" w:hAnsi="Aptos"/>
                <w:sz w:val="16"/>
              </w:rPr>
              <w:t>UX0.2</w:t>
            </w:r>
          </w:p>
        </w:tc>
        <w:tc>
          <w:tcPr>
            <w:tcW w:type="dxa" w:w="7344"/>
            <w:tcMar>
              <w:top w:w="85" w:type="dxa"/>
              <w:start w:w="105" w:type="dxa"/>
              <w:bottom w:w="85" w:type="dxa"/>
              <w:end w:w="105" w:type="dxa"/>
            </w:tcMar>
            <w:shd w:fill="F3F6F8"/>
            <w:vAlign w:val="top"/>
          </w:tcPr>
          <w:p>
            <w:r>
              <w:rPr>
                <w:rFonts w:ascii="Aptos" w:hAnsi="Aptos"/>
                <w:sz w:val="16"/>
              </w:rPr>
              <w:t>Current Main-Branch UI/UX Impact Audit</w:t>
            </w:r>
          </w:p>
        </w:tc>
        <w:tc>
          <w:tcPr>
            <w:tcW w:type="dxa" w:w="1224"/>
            <w:tcMar>
              <w:top w:w="85" w:type="dxa"/>
              <w:start w:w="105" w:type="dxa"/>
              <w:bottom w:w="85" w:type="dxa"/>
              <w:end w:w="105" w:type="dxa"/>
            </w:tcMar>
            <w:shd w:fill="F3F6F8"/>
            <w:vAlign w:val="top"/>
          </w:tcPr>
          <w:p>
            <w:r>
              <w:rPr>
                <w:rFonts w:ascii="Aptos" w:hAnsi="Aptos"/>
                <w:sz w:val="16"/>
              </w:rPr>
              <w:t>UX0</w:t>
            </w:r>
          </w:p>
        </w:tc>
      </w:tr>
      <w:tr>
        <w:tc>
          <w:tcPr>
            <w:tcW w:type="dxa" w:w="1224"/>
            <w:tcMar>
              <w:top w:w="85" w:type="dxa"/>
              <w:start w:w="105" w:type="dxa"/>
              <w:bottom w:w="85" w:type="dxa"/>
              <w:end w:w="105" w:type="dxa"/>
            </w:tcMar>
            <w:vAlign w:val="top"/>
          </w:tcPr>
          <w:p>
            <w:r>
              <w:rPr>
                <w:rFonts w:ascii="Aptos" w:hAnsi="Aptos"/>
                <w:sz w:val="16"/>
              </w:rPr>
              <w:t>UX0-G</w:t>
            </w:r>
          </w:p>
        </w:tc>
        <w:tc>
          <w:tcPr>
            <w:tcW w:type="dxa" w:w="7344"/>
            <w:tcMar>
              <w:top w:w="85" w:type="dxa"/>
              <w:start w:w="105" w:type="dxa"/>
              <w:bottom w:w="85" w:type="dxa"/>
              <w:end w:w="105" w:type="dxa"/>
            </w:tcMar>
            <w:vAlign w:val="top"/>
          </w:tcPr>
          <w:p>
            <w:r>
              <w:rPr>
                <w:rFonts w:ascii="Aptos" w:hAnsi="Aptos"/>
                <w:sz w:val="16"/>
              </w:rPr>
              <w:t>Phase Gate — Authority and Repository Alignment</w:t>
            </w:r>
          </w:p>
        </w:tc>
        <w:tc>
          <w:tcPr>
            <w:tcW w:type="dxa" w:w="1224"/>
            <w:tcMar>
              <w:top w:w="85" w:type="dxa"/>
              <w:start w:w="105" w:type="dxa"/>
              <w:bottom w:w="85" w:type="dxa"/>
              <w:end w:w="105" w:type="dxa"/>
            </w:tcMar>
            <w:vAlign w:val="top"/>
          </w:tcPr>
          <w:p>
            <w:r>
              <w:rPr>
                <w:rFonts w:ascii="Aptos" w:hAnsi="Aptos"/>
                <w:sz w:val="16"/>
              </w:rPr>
              <w:t>UX0</w:t>
            </w:r>
          </w:p>
        </w:tc>
      </w:tr>
      <w:tr>
        <w:tc>
          <w:tcPr>
            <w:tcW w:type="dxa" w:w="1224"/>
            <w:tcMar>
              <w:top w:w="85" w:type="dxa"/>
              <w:start w:w="105" w:type="dxa"/>
              <w:bottom w:w="85" w:type="dxa"/>
              <w:end w:w="105" w:type="dxa"/>
            </w:tcMar>
            <w:shd w:fill="F3F6F8"/>
            <w:vAlign w:val="top"/>
          </w:tcPr>
          <w:p>
            <w:r>
              <w:rPr>
                <w:rFonts w:ascii="Aptos" w:hAnsi="Aptos"/>
                <w:sz w:val="16"/>
              </w:rPr>
              <w:t>UX1.1</w:t>
            </w:r>
          </w:p>
        </w:tc>
        <w:tc>
          <w:tcPr>
            <w:tcW w:type="dxa" w:w="7344"/>
            <w:tcMar>
              <w:top w:w="85" w:type="dxa"/>
              <w:start w:w="105" w:type="dxa"/>
              <w:bottom w:w="85" w:type="dxa"/>
              <w:end w:w="105" w:type="dxa"/>
            </w:tcMar>
            <w:shd w:fill="F3F6F8"/>
            <w:vAlign w:val="top"/>
          </w:tcPr>
          <w:p>
            <w:r>
              <w:rPr>
                <w:rFonts w:ascii="Aptos" w:hAnsi="Aptos"/>
                <w:sz w:val="16"/>
              </w:rPr>
              <w:t>Archive Persistence Model and Migration</w:t>
            </w:r>
          </w:p>
        </w:tc>
        <w:tc>
          <w:tcPr>
            <w:tcW w:type="dxa" w:w="1224"/>
            <w:tcMar>
              <w:top w:w="85" w:type="dxa"/>
              <w:start w:w="105" w:type="dxa"/>
              <w:bottom w:w="85" w:type="dxa"/>
              <w:end w:w="105" w:type="dxa"/>
            </w:tcMar>
            <w:shd w:fill="F3F6F8"/>
            <w:vAlign w:val="top"/>
          </w:tcPr>
          <w:p>
            <w:r>
              <w:rPr>
                <w:rFonts w:ascii="Aptos" w:hAnsi="Aptos"/>
                <w:sz w:val="16"/>
              </w:rPr>
              <w:t>UX1</w:t>
            </w:r>
          </w:p>
        </w:tc>
      </w:tr>
      <w:tr>
        <w:tc>
          <w:tcPr>
            <w:tcW w:type="dxa" w:w="1224"/>
            <w:tcMar>
              <w:top w:w="85" w:type="dxa"/>
              <w:start w:w="105" w:type="dxa"/>
              <w:bottom w:w="85" w:type="dxa"/>
              <w:end w:w="105" w:type="dxa"/>
            </w:tcMar>
            <w:vAlign w:val="top"/>
          </w:tcPr>
          <w:p>
            <w:r>
              <w:rPr>
                <w:rFonts w:ascii="Aptos" w:hAnsi="Aptos"/>
                <w:sz w:val="16"/>
              </w:rPr>
              <w:t>UX1.2</w:t>
            </w:r>
          </w:p>
        </w:tc>
        <w:tc>
          <w:tcPr>
            <w:tcW w:type="dxa" w:w="7344"/>
            <w:tcMar>
              <w:top w:w="85" w:type="dxa"/>
              <w:start w:w="105" w:type="dxa"/>
              <w:bottom w:w="85" w:type="dxa"/>
              <w:end w:w="105" w:type="dxa"/>
            </w:tcMar>
            <w:vAlign w:val="top"/>
          </w:tcPr>
          <w:p>
            <w:r>
              <w:rPr>
                <w:rFonts w:ascii="Aptos" w:hAnsi="Aptos"/>
                <w:sz w:val="16"/>
              </w:rPr>
              <w:t>Archive Domain Eligibility Service</w:t>
            </w:r>
          </w:p>
        </w:tc>
        <w:tc>
          <w:tcPr>
            <w:tcW w:type="dxa" w:w="1224"/>
            <w:tcMar>
              <w:top w:w="85" w:type="dxa"/>
              <w:start w:w="105" w:type="dxa"/>
              <w:bottom w:w="85" w:type="dxa"/>
              <w:end w:w="105" w:type="dxa"/>
            </w:tcMar>
            <w:vAlign w:val="top"/>
          </w:tcPr>
          <w:p>
            <w:r>
              <w:rPr>
                <w:rFonts w:ascii="Aptos" w:hAnsi="Aptos"/>
                <w:sz w:val="16"/>
              </w:rPr>
              <w:t>UX1</w:t>
            </w:r>
          </w:p>
        </w:tc>
      </w:tr>
      <w:tr>
        <w:tc>
          <w:tcPr>
            <w:tcW w:type="dxa" w:w="1224"/>
            <w:tcMar>
              <w:top w:w="85" w:type="dxa"/>
              <w:start w:w="105" w:type="dxa"/>
              <w:bottom w:w="85" w:type="dxa"/>
              <w:end w:w="105" w:type="dxa"/>
            </w:tcMar>
            <w:shd w:fill="F3F6F8"/>
            <w:vAlign w:val="top"/>
          </w:tcPr>
          <w:p>
            <w:r>
              <w:rPr>
                <w:rFonts w:ascii="Aptos" w:hAnsi="Aptos"/>
                <w:sz w:val="16"/>
              </w:rPr>
              <w:t>UX1.3</w:t>
            </w:r>
          </w:p>
        </w:tc>
        <w:tc>
          <w:tcPr>
            <w:tcW w:type="dxa" w:w="7344"/>
            <w:tcMar>
              <w:top w:w="85" w:type="dxa"/>
              <w:start w:w="105" w:type="dxa"/>
              <w:bottom w:w="85" w:type="dxa"/>
              <w:end w:w="105" w:type="dxa"/>
            </w:tcMar>
            <w:shd w:fill="F3F6F8"/>
            <w:vAlign w:val="top"/>
          </w:tcPr>
          <w:p>
            <w:r>
              <w:rPr>
                <w:rFonts w:ascii="Aptos" w:hAnsi="Aptos"/>
                <w:sz w:val="16"/>
              </w:rPr>
              <w:t>Session List Archive Filtering</w:t>
            </w:r>
          </w:p>
        </w:tc>
        <w:tc>
          <w:tcPr>
            <w:tcW w:type="dxa" w:w="1224"/>
            <w:tcMar>
              <w:top w:w="85" w:type="dxa"/>
              <w:start w:w="105" w:type="dxa"/>
              <w:bottom w:w="85" w:type="dxa"/>
              <w:end w:w="105" w:type="dxa"/>
            </w:tcMar>
            <w:shd w:fill="F3F6F8"/>
            <w:vAlign w:val="top"/>
          </w:tcPr>
          <w:p>
            <w:r>
              <w:rPr>
                <w:rFonts w:ascii="Aptos" w:hAnsi="Aptos"/>
                <w:sz w:val="16"/>
              </w:rPr>
              <w:t>UX1</w:t>
            </w:r>
          </w:p>
        </w:tc>
      </w:tr>
      <w:tr>
        <w:tc>
          <w:tcPr>
            <w:tcW w:type="dxa" w:w="1224"/>
            <w:tcMar>
              <w:top w:w="85" w:type="dxa"/>
              <w:start w:w="105" w:type="dxa"/>
              <w:bottom w:w="85" w:type="dxa"/>
              <w:end w:w="105" w:type="dxa"/>
            </w:tcMar>
            <w:vAlign w:val="top"/>
          </w:tcPr>
          <w:p>
            <w:r>
              <w:rPr>
                <w:rFonts w:ascii="Aptos" w:hAnsi="Aptos"/>
                <w:sz w:val="16"/>
              </w:rPr>
              <w:t>UX1.4</w:t>
            </w:r>
          </w:p>
        </w:tc>
        <w:tc>
          <w:tcPr>
            <w:tcW w:type="dxa" w:w="7344"/>
            <w:tcMar>
              <w:top w:w="85" w:type="dxa"/>
              <w:start w:w="105" w:type="dxa"/>
              <w:bottom w:w="85" w:type="dxa"/>
              <w:end w:w="105" w:type="dxa"/>
            </w:tcMar>
            <w:vAlign w:val="top"/>
          </w:tcPr>
          <w:p>
            <w:r>
              <w:rPr>
                <w:rFonts w:ascii="Aptos" w:hAnsi="Aptos"/>
                <w:sz w:val="16"/>
              </w:rPr>
              <w:t>Archive and Restore API Contract</w:t>
            </w:r>
          </w:p>
        </w:tc>
        <w:tc>
          <w:tcPr>
            <w:tcW w:type="dxa" w:w="1224"/>
            <w:tcMar>
              <w:top w:w="85" w:type="dxa"/>
              <w:start w:w="105" w:type="dxa"/>
              <w:bottom w:w="85" w:type="dxa"/>
              <w:end w:w="105" w:type="dxa"/>
            </w:tcMar>
            <w:vAlign w:val="top"/>
          </w:tcPr>
          <w:p>
            <w:r>
              <w:rPr>
                <w:rFonts w:ascii="Aptos" w:hAnsi="Aptos"/>
                <w:sz w:val="16"/>
              </w:rPr>
              <w:t>UX1</w:t>
            </w:r>
          </w:p>
        </w:tc>
      </w:tr>
      <w:tr>
        <w:tc>
          <w:tcPr>
            <w:tcW w:type="dxa" w:w="1224"/>
            <w:tcMar>
              <w:top w:w="85" w:type="dxa"/>
              <w:start w:w="105" w:type="dxa"/>
              <w:bottom w:w="85" w:type="dxa"/>
              <w:end w:w="105" w:type="dxa"/>
            </w:tcMar>
            <w:shd w:fill="F3F6F8"/>
            <w:vAlign w:val="top"/>
          </w:tcPr>
          <w:p>
            <w:r>
              <w:rPr>
                <w:rFonts w:ascii="Aptos" w:hAnsi="Aptos"/>
                <w:sz w:val="16"/>
              </w:rPr>
              <w:t>UX1.5</w:t>
            </w:r>
          </w:p>
        </w:tc>
        <w:tc>
          <w:tcPr>
            <w:tcW w:type="dxa" w:w="7344"/>
            <w:tcMar>
              <w:top w:w="85" w:type="dxa"/>
              <w:start w:w="105" w:type="dxa"/>
              <w:bottom w:w="85" w:type="dxa"/>
              <w:end w:w="105" w:type="dxa"/>
            </w:tcMar>
            <w:shd w:fill="F3F6F8"/>
            <w:vAlign w:val="top"/>
          </w:tcPr>
          <w:p>
            <w:r>
              <w:rPr>
                <w:rFonts w:ascii="Aptos" w:hAnsi="Aptos"/>
                <w:sz w:val="16"/>
              </w:rPr>
              <w:t>Archive Backend Regression Verification</w:t>
            </w:r>
          </w:p>
        </w:tc>
        <w:tc>
          <w:tcPr>
            <w:tcW w:type="dxa" w:w="1224"/>
            <w:tcMar>
              <w:top w:w="85" w:type="dxa"/>
              <w:start w:w="105" w:type="dxa"/>
              <w:bottom w:w="85" w:type="dxa"/>
              <w:end w:w="105" w:type="dxa"/>
            </w:tcMar>
            <w:shd w:fill="F3F6F8"/>
            <w:vAlign w:val="top"/>
          </w:tcPr>
          <w:p>
            <w:r>
              <w:rPr>
                <w:rFonts w:ascii="Aptos" w:hAnsi="Aptos"/>
                <w:sz w:val="16"/>
              </w:rPr>
              <w:t>UX1</w:t>
            </w:r>
          </w:p>
        </w:tc>
      </w:tr>
      <w:tr>
        <w:tc>
          <w:tcPr>
            <w:tcW w:type="dxa" w:w="1224"/>
            <w:tcMar>
              <w:top w:w="85" w:type="dxa"/>
              <w:start w:w="105" w:type="dxa"/>
              <w:bottom w:w="85" w:type="dxa"/>
              <w:end w:w="105" w:type="dxa"/>
            </w:tcMar>
            <w:vAlign w:val="top"/>
          </w:tcPr>
          <w:p>
            <w:r>
              <w:rPr>
                <w:rFonts w:ascii="Aptos" w:hAnsi="Aptos"/>
                <w:sz w:val="16"/>
              </w:rPr>
              <w:t>UX1-G</w:t>
            </w:r>
          </w:p>
        </w:tc>
        <w:tc>
          <w:tcPr>
            <w:tcW w:type="dxa" w:w="7344"/>
            <w:tcMar>
              <w:top w:w="85" w:type="dxa"/>
              <w:start w:w="105" w:type="dxa"/>
              <w:bottom w:w="85" w:type="dxa"/>
              <w:end w:w="105" w:type="dxa"/>
            </w:tcMar>
            <w:vAlign w:val="top"/>
          </w:tcPr>
          <w:p>
            <w:r>
              <w:rPr>
                <w:rFonts w:ascii="Aptos" w:hAnsi="Aptos"/>
                <w:sz w:val="16"/>
              </w:rPr>
              <w:t>Phase Gate — Archive Backend Foundation</w:t>
            </w:r>
          </w:p>
        </w:tc>
        <w:tc>
          <w:tcPr>
            <w:tcW w:type="dxa" w:w="1224"/>
            <w:tcMar>
              <w:top w:w="85" w:type="dxa"/>
              <w:start w:w="105" w:type="dxa"/>
              <w:bottom w:w="85" w:type="dxa"/>
              <w:end w:w="105" w:type="dxa"/>
            </w:tcMar>
            <w:vAlign w:val="top"/>
          </w:tcPr>
          <w:p>
            <w:r>
              <w:rPr>
                <w:rFonts w:ascii="Aptos" w:hAnsi="Aptos"/>
                <w:sz w:val="16"/>
              </w:rPr>
              <w:t>UX1</w:t>
            </w:r>
          </w:p>
        </w:tc>
      </w:tr>
      <w:tr>
        <w:tc>
          <w:tcPr>
            <w:tcW w:type="dxa" w:w="1224"/>
            <w:tcMar>
              <w:top w:w="85" w:type="dxa"/>
              <w:start w:w="105" w:type="dxa"/>
              <w:bottom w:w="85" w:type="dxa"/>
              <w:end w:w="105" w:type="dxa"/>
            </w:tcMar>
            <w:shd w:fill="F3F6F8"/>
            <w:vAlign w:val="top"/>
          </w:tcPr>
          <w:p>
            <w:r>
              <w:rPr>
                <w:rFonts w:ascii="Aptos" w:hAnsi="Aptos"/>
                <w:sz w:val="16"/>
              </w:rPr>
              <w:t>UX2.1</w:t>
            </w:r>
          </w:p>
        </w:tc>
        <w:tc>
          <w:tcPr>
            <w:tcW w:type="dxa" w:w="7344"/>
            <w:tcMar>
              <w:top w:w="85" w:type="dxa"/>
              <w:start w:w="105" w:type="dxa"/>
              <w:bottom w:w="85" w:type="dxa"/>
              <w:end w:w="105" w:type="dxa"/>
            </w:tcMar>
            <w:shd w:fill="F3F6F8"/>
            <w:vAlign w:val="top"/>
          </w:tcPr>
          <w:p>
            <w:r>
              <w:rPr>
                <w:rFonts w:ascii="Aptos" w:hAnsi="Aptos"/>
                <w:sz w:val="16"/>
              </w:rPr>
              <w:t>New Route Skeletons</w:t>
            </w:r>
          </w:p>
        </w:tc>
        <w:tc>
          <w:tcPr>
            <w:tcW w:type="dxa" w:w="1224"/>
            <w:tcMar>
              <w:top w:w="85" w:type="dxa"/>
              <w:start w:w="105" w:type="dxa"/>
              <w:bottom w:w="85" w:type="dxa"/>
              <w:end w:w="105" w:type="dxa"/>
            </w:tcMar>
            <w:shd w:fill="F3F6F8"/>
            <w:vAlign w:val="top"/>
          </w:tcPr>
          <w:p>
            <w:r>
              <w:rPr>
                <w:rFonts w:ascii="Aptos" w:hAnsi="Aptos"/>
                <w:sz w:val="16"/>
              </w:rPr>
              <w:t>UX2</w:t>
            </w:r>
          </w:p>
        </w:tc>
      </w:tr>
      <w:tr>
        <w:tc>
          <w:tcPr>
            <w:tcW w:type="dxa" w:w="1224"/>
            <w:tcMar>
              <w:top w:w="85" w:type="dxa"/>
              <w:start w:w="105" w:type="dxa"/>
              <w:bottom w:w="85" w:type="dxa"/>
              <w:end w:w="105" w:type="dxa"/>
            </w:tcMar>
            <w:vAlign w:val="top"/>
          </w:tcPr>
          <w:p>
            <w:r>
              <w:rPr>
                <w:rFonts w:ascii="Aptos" w:hAnsi="Aptos"/>
                <w:sz w:val="16"/>
              </w:rPr>
              <w:t>UX2.2</w:t>
            </w:r>
          </w:p>
        </w:tc>
        <w:tc>
          <w:tcPr>
            <w:tcW w:type="dxa" w:w="7344"/>
            <w:tcMar>
              <w:top w:w="85" w:type="dxa"/>
              <w:start w:w="105" w:type="dxa"/>
              <w:bottom w:w="85" w:type="dxa"/>
              <w:end w:w="105" w:type="dxa"/>
            </w:tcMar>
            <w:vAlign w:val="top"/>
          </w:tcPr>
          <w:p>
            <w:r>
              <w:rPr>
                <w:rFonts w:ascii="Aptos" w:hAnsi="Aptos"/>
                <w:sz w:val="16"/>
              </w:rPr>
              <w:t>Post-Login Sessions Redirect</w:t>
            </w:r>
          </w:p>
        </w:tc>
        <w:tc>
          <w:tcPr>
            <w:tcW w:type="dxa" w:w="1224"/>
            <w:tcMar>
              <w:top w:w="85" w:type="dxa"/>
              <w:start w:w="105" w:type="dxa"/>
              <w:bottom w:w="85" w:type="dxa"/>
              <w:end w:w="105" w:type="dxa"/>
            </w:tcMar>
            <w:vAlign w:val="top"/>
          </w:tcPr>
          <w:p>
            <w:r>
              <w:rPr>
                <w:rFonts w:ascii="Aptos" w:hAnsi="Aptos"/>
                <w:sz w:val="16"/>
              </w:rPr>
              <w:t>UX2</w:t>
            </w:r>
          </w:p>
        </w:tc>
      </w:tr>
      <w:tr>
        <w:tc>
          <w:tcPr>
            <w:tcW w:type="dxa" w:w="1224"/>
            <w:tcMar>
              <w:top w:w="85" w:type="dxa"/>
              <w:start w:w="105" w:type="dxa"/>
              <w:bottom w:w="85" w:type="dxa"/>
              <w:end w:w="105" w:type="dxa"/>
            </w:tcMar>
            <w:shd w:fill="F3F6F8"/>
            <w:vAlign w:val="top"/>
          </w:tcPr>
          <w:p>
            <w:r>
              <w:rPr>
                <w:rFonts w:ascii="Aptos" w:hAnsi="Aptos"/>
                <w:sz w:val="16"/>
              </w:rPr>
              <w:t>UX2.3</w:t>
            </w:r>
          </w:p>
        </w:tc>
        <w:tc>
          <w:tcPr>
            <w:tcW w:type="dxa" w:w="7344"/>
            <w:tcMar>
              <w:top w:w="85" w:type="dxa"/>
              <w:start w:w="105" w:type="dxa"/>
              <w:bottom w:w="85" w:type="dxa"/>
              <w:end w:w="105" w:type="dxa"/>
            </w:tcMar>
            <w:shd w:fill="F3F6F8"/>
            <w:vAlign w:val="top"/>
          </w:tcPr>
          <w:p>
            <w:r>
              <w:rPr>
                <w:rFonts w:ascii="Aptos" w:hAnsi="Aptos"/>
                <w:sz w:val="16"/>
              </w:rPr>
              <w:t>Global Navigation Shell</w:t>
            </w:r>
          </w:p>
        </w:tc>
        <w:tc>
          <w:tcPr>
            <w:tcW w:type="dxa" w:w="1224"/>
            <w:tcMar>
              <w:top w:w="85" w:type="dxa"/>
              <w:start w:w="105" w:type="dxa"/>
              <w:bottom w:w="85" w:type="dxa"/>
              <w:end w:w="105" w:type="dxa"/>
            </w:tcMar>
            <w:shd w:fill="F3F6F8"/>
            <w:vAlign w:val="top"/>
          </w:tcPr>
          <w:p>
            <w:r>
              <w:rPr>
                <w:rFonts w:ascii="Aptos" w:hAnsi="Aptos"/>
                <w:sz w:val="16"/>
              </w:rPr>
              <w:t>UX2</w:t>
            </w:r>
          </w:p>
        </w:tc>
      </w:tr>
      <w:tr>
        <w:tc>
          <w:tcPr>
            <w:tcW w:type="dxa" w:w="1224"/>
            <w:tcMar>
              <w:top w:w="85" w:type="dxa"/>
              <w:start w:w="105" w:type="dxa"/>
              <w:bottom w:w="85" w:type="dxa"/>
              <w:end w:w="105" w:type="dxa"/>
            </w:tcMar>
            <w:vAlign w:val="top"/>
          </w:tcPr>
          <w:p>
            <w:r>
              <w:rPr>
                <w:rFonts w:ascii="Aptos" w:hAnsi="Aptos"/>
                <w:sz w:val="16"/>
              </w:rPr>
              <w:t>UX2.4</w:t>
            </w:r>
          </w:p>
        </w:tc>
        <w:tc>
          <w:tcPr>
            <w:tcW w:type="dxa" w:w="7344"/>
            <w:tcMar>
              <w:top w:w="85" w:type="dxa"/>
              <w:start w:w="105" w:type="dxa"/>
              <w:bottom w:w="85" w:type="dxa"/>
              <w:end w:w="105" w:type="dxa"/>
            </w:tcMar>
            <w:vAlign w:val="top"/>
          </w:tcPr>
          <w:p>
            <w:r>
              <w:rPr>
                <w:rFonts w:ascii="Aptos" w:hAnsi="Aptos"/>
                <w:sz w:val="16"/>
              </w:rPr>
              <w:t>Route-Level State Recovery Foundation</w:t>
            </w:r>
          </w:p>
        </w:tc>
        <w:tc>
          <w:tcPr>
            <w:tcW w:type="dxa" w:w="1224"/>
            <w:tcMar>
              <w:top w:w="85" w:type="dxa"/>
              <w:start w:w="105" w:type="dxa"/>
              <w:bottom w:w="85" w:type="dxa"/>
              <w:end w:w="105" w:type="dxa"/>
            </w:tcMar>
            <w:vAlign w:val="top"/>
          </w:tcPr>
          <w:p>
            <w:r>
              <w:rPr>
                <w:rFonts w:ascii="Aptos" w:hAnsi="Aptos"/>
                <w:sz w:val="16"/>
              </w:rPr>
              <w:t>UX2</w:t>
            </w:r>
          </w:p>
        </w:tc>
      </w:tr>
      <w:tr>
        <w:tc>
          <w:tcPr>
            <w:tcW w:type="dxa" w:w="1224"/>
            <w:tcMar>
              <w:top w:w="85" w:type="dxa"/>
              <w:start w:w="105" w:type="dxa"/>
              <w:bottom w:w="85" w:type="dxa"/>
              <w:end w:w="105" w:type="dxa"/>
            </w:tcMar>
            <w:shd w:fill="F3F6F8"/>
            <w:vAlign w:val="top"/>
          </w:tcPr>
          <w:p>
            <w:r>
              <w:rPr>
                <w:rFonts w:ascii="Aptos" w:hAnsi="Aptos"/>
                <w:sz w:val="16"/>
              </w:rPr>
              <w:t>UX2-G</w:t>
            </w:r>
          </w:p>
        </w:tc>
        <w:tc>
          <w:tcPr>
            <w:tcW w:type="dxa" w:w="7344"/>
            <w:tcMar>
              <w:top w:w="85" w:type="dxa"/>
              <w:start w:w="105" w:type="dxa"/>
              <w:bottom w:w="85" w:type="dxa"/>
              <w:end w:w="105" w:type="dxa"/>
            </w:tcMar>
            <w:shd w:fill="F3F6F8"/>
            <w:vAlign w:val="top"/>
          </w:tcPr>
          <w:p>
            <w:r>
              <w:rPr>
                <w:rFonts w:ascii="Aptos" w:hAnsi="Aptos"/>
                <w:sz w:val="16"/>
              </w:rPr>
              <w:t>Phase Gate — Application Shell and Routing</w:t>
            </w:r>
          </w:p>
        </w:tc>
        <w:tc>
          <w:tcPr>
            <w:tcW w:type="dxa" w:w="1224"/>
            <w:tcMar>
              <w:top w:w="85" w:type="dxa"/>
              <w:start w:w="105" w:type="dxa"/>
              <w:bottom w:w="85" w:type="dxa"/>
              <w:end w:w="105" w:type="dxa"/>
            </w:tcMar>
            <w:shd w:fill="F3F6F8"/>
            <w:vAlign w:val="top"/>
          </w:tcPr>
          <w:p>
            <w:r>
              <w:rPr>
                <w:rFonts w:ascii="Aptos" w:hAnsi="Aptos"/>
                <w:sz w:val="16"/>
              </w:rPr>
              <w:t>UX2</w:t>
            </w:r>
          </w:p>
        </w:tc>
      </w:tr>
      <w:tr>
        <w:tc>
          <w:tcPr>
            <w:tcW w:type="dxa" w:w="1224"/>
            <w:tcMar>
              <w:top w:w="85" w:type="dxa"/>
              <w:start w:w="105" w:type="dxa"/>
              <w:bottom w:w="85" w:type="dxa"/>
              <w:end w:w="105" w:type="dxa"/>
            </w:tcMar>
            <w:vAlign w:val="top"/>
          </w:tcPr>
          <w:p>
            <w:r>
              <w:rPr>
                <w:rFonts w:ascii="Aptos" w:hAnsi="Aptos"/>
                <w:sz w:val="16"/>
              </w:rPr>
              <w:t>UX3.1</w:t>
            </w:r>
          </w:p>
        </w:tc>
        <w:tc>
          <w:tcPr>
            <w:tcW w:type="dxa" w:w="7344"/>
            <w:tcMar>
              <w:top w:w="85" w:type="dxa"/>
              <w:start w:w="105" w:type="dxa"/>
              <w:bottom w:w="85" w:type="dxa"/>
              <w:end w:w="105" w:type="dxa"/>
            </w:tcMar>
            <w:vAlign w:val="top"/>
          </w:tcPr>
          <w:p>
            <w:r>
              <w:rPr>
                <w:rFonts w:ascii="Aptos" w:hAnsi="Aptos"/>
                <w:sz w:val="16"/>
              </w:rPr>
              <w:t>Sessions List Data Integration</w:t>
            </w:r>
          </w:p>
        </w:tc>
        <w:tc>
          <w:tcPr>
            <w:tcW w:type="dxa" w:w="1224"/>
            <w:tcMar>
              <w:top w:w="85" w:type="dxa"/>
              <w:start w:w="105" w:type="dxa"/>
              <w:bottom w:w="85" w:type="dxa"/>
              <w:end w:w="105" w:type="dxa"/>
            </w:tcMar>
            <w:vAlign w:val="top"/>
          </w:tcPr>
          <w:p>
            <w:r>
              <w:rPr>
                <w:rFonts w:ascii="Aptos" w:hAnsi="Aptos"/>
                <w:sz w:val="16"/>
              </w:rPr>
              <w:t>UX3</w:t>
            </w:r>
          </w:p>
        </w:tc>
      </w:tr>
      <w:tr>
        <w:tc>
          <w:tcPr>
            <w:tcW w:type="dxa" w:w="1224"/>
            <w:tcMar>
              <w:top w:w="85" w:type="dxa"/>
              <w:start w:w="105" w:type="dxa"/>
              <w:bottom w:w="85" w:type="dxa"/>
              <w:end w:w="105" w:type="dxa"/>
            </w:tcMar>
            <w:shd w:fill="F3F6F8"/>
            <w:vAlign w:val="top"/>
          </w:tcPr>
          <w:p>
            <w:r>
              <w:rPr>
                <w:rFonts w:ascii="Aptos" w:hAnsi="Aptos"/>
                <w:sz w:val="16"/>
              </w:rPr>
              <w:t>UX3.2</w:t>
            </w:r>
          </w:p>
        </w:tc>
        <w:tc>
          <w:tcPr>
            <w:tcW w:type="dxa" w:w="7344"/>
            <w:tcMar>
              <w:top w:w="85" w:type="dxa"/>
              <w:start w:w="105" w:type="dxa"/>
              <w:bottom w:w="85" w:type="dxa"/>
              <w:end w:w="105" w:type="dxa"/>
            </w:tcMar>
            <w:shd w:fill="F3F6F8"/>
            <w:vAlign w:val="top"/>
          </w:tcPr>
          <w:p>
            <w:r>
              <w:rPr>
                <w:rFonts w:ascii="Aptos" w:hAnsi="Aptos"/>
                <w:sz w:val="16"/>
              </w:rPr>
              <w:t>Sessions List Card and Status Presentation</w:t>
            </w:r>
          </w:p>
        </w:tc>
        <w:tc>
          <w:tcPr>
            <w:tcW w:type="dxa" w:w="1224"/>
            <w:tcMar>
              <w:top w:w="85" w:type="dxa"/>
              <w:start w:w="105" w:type="dxa"/>
              <w:bottom w:w="85" w:type="dxa"/>
              <w:end w:w="105" w:type="dxa"/>
            </w:tcMar>
            <w:shd w:fill="F3F6F8"/>
            <w:vAlign w:val="top"/>
          </w:tcPr>
          <w:p>
            <w:r>
              <w:rPr>
                <w:rFonts w:ascii="Aptos" w:hAnsi="Aptos"/>
                <w:sz w:val="16"/>
              </w:rPr>
              <w:t>UX3</w:t>
            </w:r>
          </w:p>
        </w:tc>
      </w:tr>
      <w:tr>
        <w:tc>
          <w:tcPr>
            <w:tcW w:type="dxa" w:w="1224"/>
            <w:tcMar>
              <w:top w:w="85" w:type="dxa"/>
              <w:start w:w="105" w:type="dxa"/>
              <w:bottom w:w="85" w:type="dxa"/>
              <w:end w:w="105" w:type="dxa"/>
            </w:tcMar>
            <w:vAlign w:val="top"/>
          </w:tcPr>
          <w:p>
            <w:r>
              <w:rPr>
                <w:rFonts w:ascii="Aptos" w:hAnsi="Aptos"/>
                <w:sz w:val="16"/>
              </w:rPr>
              <w:t>UX3.3</w:t>
            </w:r>
          </w:p>
        </w:tc>
        <w:tc>
          <w:tcPr>
            <w:tcW w:type="dxa" w:w="7344"/>
            <w:tcMar>
              <w:top w:w="85" w:type="dxa"/>
              <w:start w:w="105" w:type="dxa"/>
              <w:bottom w:w="85" w:type="dxa"/>
              <w:end w:w="105" w:type="dxa"/>
            </w:tcMar>
            <w:vAlign w:val="top"/>
          </w:tcPr>
          <w:p>
            <w:r>
              <w:rPr>
                <w:rFonts w:ascii="Aptos" w:hAnsi="Aptos"/>
                <w:sz w:val="16"/>
              </w:rPr>
              <w:t>Sessions UI Grouping</w:t>
            </w:r>
          </w:p>
        </w:tc>
        <w:tc>
          <w:tcPr>
            <w:tcW w:type="dxa" w:w="1224"/>
            <w:tcMar>
              <w:top w:w="85" w:type="dxa"/>
              <w:start w:w="105" w:type="dxa"/>
              <w:bottom w:w="85" w:type="dxa"/>
              <w:end w:w="105" w:type="dxa"/>
            </w:tcMar>
            <w:vAlign w:val="top"/>
          </w:tcPr>
          <w:p>
            <w:r>
              <w:rPr>
                <w:rFonts w:ascii="Aptos" w:hAnsi="Aptos"/>
                <w:sz w:val="16"/>
              </w:rPr>
              <w:t>UX3</w:t>
            </w:r>
          </w:p>
        </w:tc>
      </w:tr>
      <w:tr>
        <w:tc>
          <w:tcPr>
            <w:tcW w:type="dxa" w:w="1224"/>
            <w:tcMar>
              <w:top w:w="85" w:type="dxa"/>
              <w:start w:w="105" w:type="dxa"/>
              <w:bottom w:w="85" w:type="dxa"/>
              <w:end w:w="105" w:type="dxa"/>
            </w:tcMar>
            <w:shd w:fill="F3F6F8"/>
            <w:vAlign w:val="top"/>
          </w:tcPr>
          <w:p>
            <w:r>
              <w:rPr>
                <w:rFonts w:ascii="Aptos" w:hAnsi="Aptos"/>
                <w:sz w:val="16"/>
              </w:rPr>
              <w:t>UX3.4</w:t>
            </w:r>
          </w:p>
        </w:tc>
        <w:tc>
          <w:tcPr>
            <w:tcW w:type="dxa" w:w="7344"/>
            <w:tcMar>
              <w:top w:w="85" w:type="dxa"/>
              <w:start w:w="105" w:type="dxa"/>
              <w:bottom w:w="85" w:type="dxa"/>
              <w:end w:w="105" w:type="dxa"/>
            </w:tcMar>
            <w:shd w:fill="F3F6F8"/>
            <w:vAlign w:val="top"/>
          </w:tcPr>
          <w:p>
            <w:r>
              <w:rPr>
                <w:rFonts w:ascii="Aptos" w:hAnsi="Aptos"/>
                <w:sz w:val="16"/>
              </w:rPr>
              <w:t>Dedicated Create Session Form</w:t>
            </w:r>
          </w:p>
        </w:tc>
        <w:tc>
          <w:tcPr>
            <w:tcW w:type="dxa" w:w="1224"/>
            <w:tcMar>
              <w:top w:w="85" w:type="dxa"/>
              <w:start w:w="105" w:type="dxa"/>
              <w:bottom w:w="85" w:type="dxa"/>
              <w:end w:w="105" w:type="dxa"/>
            </w:tcMar>
            <w:shd w:fill="F3F6F8"/>
            <w:vAlign w:val="top"/>
          </w:tcPr>
          <w:p>
            <w:r>
              <w:rPr>
                <w:rFonts w:ascii="Aptos" w:hAnsi="Aptos"/>
                <w:sz w:val="16"/>
              </w:rPr>
              <w:t>UX3</w:t>
            </w:r>
          </w:p>
        </w:tc>
      </w:tr>
      <w:tr>
        <w:tc>
          <w:tcPr>
            <w:tcW w:type="dxa" w:w="1224"/>
            <w:tcMar>
              <w:top w:w="85" w:type="dxa"/>
              <w:start w:w="105" w:type="dxa"/>
              <w:bottom w:w="85" w:type="dxa"/>
              <w:end w:w="105" w:type="dxa"/>
            </w:tcMar>
            <w:vAlign w:val="top"/>
          </w:tcPr>
          <w:p>
            <w:r>
              <w:rPr>
                <w:rFonts w:ascii="Aptos" w:hAnsi="Aptos"/>
                <w:sz w:val="16"/>
              </w:rPr>
              <w:t>UX3.5</w:t>
            </w:r>
          </w:p>
        </w:tc>
        <w:tc>
          <w:tcPr>
            <w:tcW w:type="dxa" w:w="7344"/>
            <w:tcMar>
              <w:top w:w="85" w:type="dxa"/>
              <w:start w:w="105" w:type="dxa"/>
              <w:bottom w:w="85" w:type="dxa"/>
              <w:end w:w="105" w:type="dxa"/>
            </w:tcMar>
            <w:vAlign w:val="top"/>
          </w:tcPr>
          <w:p>
            <w:r>
              <w:rPr>
                <w:rFonts w:ascii="Aptos" w:hAnsi="Aptos"/>
                <w:sz w:val="16"/>
              </w:rPr>
              <w:t>Create Success Navigation</w:t>
            </w:r>
          </w:p>
        </w:tc>
        <w:tc>
          <w:tcPr>
            <w:tcW w:type="dxa" w:w="1224"/>
            <w:tcMar>
              <w:top w:w="85" w:type="dxa"/>
              <w:start w:w="105" w:type="dxa"/>
              <w:bottom w:w="85" w:type="dxa"/>
              <w:end w:w="105" w:type="dxa"/>
            </w:tcMar>
            <w:vAlign w:val="top"/>
          </w:tcPr>
          <w:p>
            <w:r>
              <w:rPr>
                <w:rFonts w:ascii="Aptos" w:hAnsi="Aptos"/>
                <w:sz w:val="16"/>
              </w:rPr>
              <w:t>UX3</w:t>
            </w:r>
          </w:p>
        </w:tc>
      </w:tr>
      <w:tr>
        <w:tc>
          <w:tcPr>
            <w:tcW w:type="dxa" w:w="1224"/>
            <w:tcMar>
              <w:top w:w="85" w:type="dxa"/>
              <w:start w:w="105" w:type="dxa"/>
              <w:bottom w:w="85" w:type="dxa"/>
              <w:end w:w="105" w:type="dxa"/>
            </w:tcMar>
            <w:shd w:fill="F3F6F8"/>
            <w:vAlign w:val="top"/>
          </w:tcPr>
          <w:p>
            <w:r>
              <w:rPr>
                <w:rFonts w:ascii="Aptos" w:hAnsi="Aptos"/>
                <w:sz w:val="16"/>
              </w:rPr>
              <w:t>UX3-G</w:t>
            </w:r>
          </w:p>
        </w:tc>
        <w:tc>
          <w:tcPr>
            <w:tcW w:type="dxa" w:w="7344"/>
            <w:tcMar>
              <w:top w:w="85" w:type="dxa"/>
              <w:start w:w="105" w:type="dxa"/>
              <w:bottom w:w="85" w:type="dxa"/>
              <w:end w:w="105" w:type="dxa"/>
            </w:tcMar>
            <w:shd w:fill="F3F6F8"/>
            <w:vAlign w:val="top"/>
          </w:tcPr>
          <w:p>
            <w:r>
              <w:rPr>
                <w:rFonts w:ascii="Aptos" w:hAnsi="Aptos"/>
                <w:sz w:val="16"/>
              </w:rPr>
              <w:t>Phase Gate — Sessions and Create Session</w:t>
            </w:r>
          </w:p>
        </w:tc>
        <w:tc>
          <w:tcPr>
            <w:tcW w:type="dxa" w:w="1224"/>
            <w:tcMar>
              <w:top w:w="85" w:type="dxa"/>
              <w:start w:w="105" w:type="dxa"/>
              <w:bottom w:w="85" w:type="dxa"/>
              <w:end w:w="105" w:type="dxa"/>
            </w:tcMar>
            <w:shd w:fill="F3F6F8"/>
            <w:vAlign w:val="top"/>
          </w:tcPr>
          <w:p>
            <w:r>
              <w:rPr>
                <w:rFonts w:ascii="Aptos" w:hAnsi="Aptos"/>
                <w:sz w:val="16"/>
              </w:rPr>
              <w:t>UX3</w:t>
            </w:r>
          </w:p>
        </w:tc>
      </w:tr>
      <w:tr>
        <w:tc>
          <w:tcPr>
            <w:tcW w:type="dxa" w:w="1224"/>
            <w:tcMar>
              <w:top w:w="85" w:type="dxa"/>
              <w:start w:w="105" w:type="dxa"/>
              <w:bottom w:w="85" w:type="dxa"/>
              <w:end w:w="105" w:type="dxa"/>
            </w:tcMar>
            <w:vAlign w:val="top"/>
          </w:tcPr>
          <w:p>
            <w:r>
              <w:rPr>
                <w:rFonts w:ascii="Aptos" w:hAnsi="Aptos"/>
                <w:sz w:val="16"/>
              </w:rPr>
              <w:t>UX4.1</w:t>
            </w:r>
          </w:p>
        </w:tc>
        <w:tc>
          <w:tcPr>
            <w:tcW w:type="dxa" w:w="7344"/>
            <w:tcMar>
              <w:top w:w="85" w:type="dxa"/>
              <w:start w:w="105" w:type="dxa"/>
              <w:bottom w:w="85" w:type="dxa"/>
              <w:end w:w="105" w:type="dxa"/>
            </w:tcMar>
            <w:vAlign w:val="top"/>
          </w:tcPr>
          <w:p>
            <w:r>
              <w:rPr>
                <w:rFonts w:ascii="Aptos" w:hAnsi="Aptos"/>
                <w:sz w:val="16"/>
              </w:rPr>
              <w:t>Session Header and Identity Context</w:t>
            </w:r>
          </w:p>
        </w:tc>
        <w:tc>
          <w:tcPr>
            <w:tcW w:type="dxa" w:w="1224"/>
            <w:tcMar>
              <w:top w:w="85" w:type="dxa"/>
              <w:start w:w="105" w:type="dxa"/>
              <w:bottom w:w="85" w:type="dxa"/>
              <w:end w:w="105" w:type="dxa"/>
            </w:tcMar>
            <w:vAlign w:val="top"/>
          </w:tcPr>
          <w:p>
            <w:r>
              <w:rPr>
                <w:rFonts w:ascii="Aptos" w:hAnsi="Aptos"/>
                <w:sz w:val="16"/>
              </w:rPr>
              <w:t>UX4</w:t>
            </w:r>
          </w:p>
        </w:tc>
      </w:tr>
      <w:tr>
        <w:tc>
          <w:tcPr>
            <w:tcW w:type="dxa" w:w="1224"/>
            <w:tcMar>
              <w:top w:w="85" w:type="dxa"/>
              <w:start w:w="105" w:type="dxa"/>
              <w:bottom w:w="85" w:type="dxa"/>
              <w:end w:w="105" w:type="dxa"/>
            </w:tcMar>
            <w:shd w:fill="F3F6F8"/>
            <w:vAlign w:val="top"/>
          </w:tcPr>
          <w:p>
            <w:r>
              <w:rPr>
                <w:rFonts w:ascii="Aptos" w:hAnsi="Aptos"/>
                <w:sz w:val="16"/>
              </w:rPr>
              <w:t>UX4.2</w:t>
            </w:r>
          </w:p>
        </w:tc>
        <w:tc>
          <w:tcPr>
            <w:tcW w:type="dxa" w:w="7344"/>
            <w:tcMar>
              <w:top w:w="85" w:type="dxa"/>
              <w:start w:w="105" w:type="dxa"/>
              <w:bottom w:w="85" w:type="dxa"/>
              <w:end w:w="105" w:type="dxa"/>
            </w:tcMar>
            <w:shd w:fill="F3F6F8"/>
            <w:vAlign w:val="top"/>
          </w:tcPr>
          <w:p>
            <w:r>
              <w:rPr>
                <w:rFonts w:ascii="Aptos" w:hAnsi="Aptos"/>
                <w:sz w:val="16"/>
              </w:rPr>
              <w:t>Backend-Authoritative Current-Step Model</w:t>
            </w:r>
          </w:p>
        </w:tc>
        <w:tc>
          <w:tcPr>
            <w:tcW w:type="dxa" w:w="1224"/>
            <w:tcMar>
              <w:top w:w="85" w:type="dxa"/>
              <w:start w:w="105" w:type="dxa"/>
              <w:bottom w:w="85" w:type="dxa"/>
              <w:end w:w="105" w:type="dxa"/>
            </w:tcMar>
            <w:shd w:fill="F3F6F8"/>
            <w:vAlign w:val="top"/>
          </w:tcPr>
          <w:p>
            <w:r>
              <w:rPr>
                <w:rFonts w:ascii="Aptos" w:hAnsi="Aptos"/>
                <w:sz w:val="16"/>
              </w:rPr>
              <w:t>UX4</w:t>
            </w:r>
          </w:p>
        </w:tc>
      </w:tr>
      <w:tr>
        <w:tc>
          <w:tcPr>
            <w:tcW w:type="dxa" w:w="1224"/>
            <w:tcMar>
              <w:top w:w="85" w:type="dxa"/>
              <w:start w:w="105" w:type="dxa"/>
              <w:bottom w:w="85" w:type="dxa"/>
              <w:end w:w="105" w:type="dxa"/>
            </w:tcMar>
            <w:vAlign w:val="top"/>
          </w:tcPr>
          <w:p>
            <w:r>
              <w:rPr>
                <w:rFonts w:ascii="Aptos" w:hAnsi="Aptos"/>
                <w:sz w:val="16"/>
              </w:rPr>
              <w:t>UX4.3</w:t>
            </w:r>
          </w:p>
        </w:tc>
        <w:tc>
          <w:tcPr>
            <w:tcW w:type="dxa" w:w="7344"/>
            <w:tcMar>
              <w:top w:w="85" w:type="dxa"/>
              <w:start w:w="105" w:type="dxa"/>
              <w:bottom w:w="85" w:type="dxa"/>
              <w:end w:w="105" w:type="dxa"/>
            </w:tcMar>
            <w:vAlign w:val="top"/>
          </w:tcPr>
          <w:p>
            <w:r>
              <w:rPr>
                <w:rFonts w:ascii="Aptos" w:hAnsi="Aptos"/>
                <w:sz w:val="16"/>
              </w:rPr>
              <w:t>Session Summary Content</w:t>
            </w:r>
          </w:p>
        </w:tc>
        <w:tc>
          <w:tcPr>
            <w:tcW w:type="dxa" w:w="1224"/>
            <w:tcMar>
              <w:top w:w="85" w:type="dxa"/>
              <w:start w:w="105" w:type="dxa"/>
              <w:bottom w:w="85" w:type="dxa"/>
              <w:end w:w="105" w:type="dxa"/>
            </w:tcMar>
            <w:vAlign w:val="top"/>
          </w:tcPr>
          <w:p>
            <w:r>
              <w:rPr>
                <w:rFonts w:ascii="Aptos" w:hAnsi="Aptos"/>
                <w:sz w:val="16"/>
              </w:rPr>
              <w:t>UX4</w:t>
            </w:r>
          </w:p>
        </w:tc>
      </w:tr>
      <w:tr>
        <w:tc>
          <w:tcPr>
            <w:tcW w:type="dxa" w:w="1224"/>
            <w:tcMar>
              <w:top w:w="85" w:type="dxa"/>
              <w:start w:w="105" w:type="dxa"/>
              <w:bottom w:w="85" w:type="dxa"/>
              <w:end w:w="105" w:type="dxa"/>
            </w:tcMar>
            <w:shd w:fill="F3F6F8"/>
            <w:vAlign w:val="top"/>
          </w:tcPr>
          <w:p>
            <w:r>
              <w:rPr>
                <w:rFonts w:ascii="Aptos" w:hAnsi="Aptos"/>
                <w:sz w:val="16"/>
              </w:rPr>
              <w:t>UX4.4</w:t>
            </w:r>
          </w:p>
        </w:tc>
        <w:tc>
          <w:tcPr>
            <w:tcW w:type="dxa" w:w="7344"/>
            <w:tcMar>
              <w:top w:w="85" w:type="dxa"/>
              <w:start w:w="105" w:type="dxa"/>
              <w:bottom w:w="85" w:type="dxa"/>
              <w:end w:w="105" w:type="dxa"/>
            </w:tcMar>
            <w:shd w:fill="F3F6F8"/>
            <w:vAlign w:val="top"/>
          </w:tcPr>
          <w:p>
            <w:r>
              <w:rPr>
                <w:rFonts w:ascii="Aptos" w:hAnsi="Aptos"/>
                <w:sz w:val="16"/>
              </w:rPr>
              <w:t>In-Session Navigation</w:t>
            </w:r>
          </w:p>
        </w:tc>
        <w:tc>
          <w:tcPr>
            <w:tcW w:type="dxa" w:w="1224"/>
            <w:tcMar>
              <w:top w:w="85" w:type="dxa"/>
              <w:start w:w="105" w:type="dxa"/>
              <w:bottom w:w="85" w:type="dxa"/>
              <w:end w:w="105" w:type="dxa"/>
            </w:tcMar>
            <w:shd w:fill="F3F6F8"/>
            <w:vAlign w:val="top"/>
          </w:tcPr>
          <w:p>
            <w:r>
              <w:rPr>
                <w:rFonts w:ascii="Aptos" w:hAnsi="Aptos"/>
                <w:sz w:val="16"/>
              </w:rPr>
              <w:t>UX4</w:t>
            </w:r>
          </w:p>
        </w:tc>
      </w:tr>
      <w:tr>
        <w:tc>
          <w:tcPr>
            <w:tcW w:type="dxa" w:w="1224"/>
            <w:tcMar>
              <w:top w:w="85" w:type="dxa"/>
              <w:start w:w="105" w:type="dxa"/>
              <w:bottom w:w="85" w:type="dxa"/>
              <w:end w:w="105" w:type="dxa"/>
            </w:tcMar>
            <w:vAlign w:val="top"/>
          </w:tcPr>
          <w:p>
            <w:r>
              <w:rPr>
                <w:rFonts w:ascii="Aptos" w:hAnsi="Aptos"/>
                <w:sz w:val="16"/>
              </w:rPr>
              <w:t>UX4-G</w:t>
            </w:r>
          </w:p>
        </w:tc>
        <w:tc>
          <w:tcPr>
            <w:tcW w:type="dxa" w:w="7344"/>
            <w:tcMar>
              <w:top w:w="85" w:type="dxa"/>
              <w:start w:w="105" w:type="dxa"/>
              <w:bottom w:w="85" w:type="dxa"/>
              <w:end w:w="105" w:type="dxa"/>
            </w:tcMar>
            <w:vAlign w:val="top"/>
          </w:tcPr>
          <w:p>
            <w:r>
              <w:rPr>
                <w:rFonts w:ascii="Aptos" w:hAnsi="Aptos"/>
                <w:sz w:val="16"/>
              </w:rPr>
              <w:t>Phase Gate — Session Detail Foundation</w:t>
            </w:r>
          </w:p>
        </w:tc>
        <w:tc>
          <w:tcPr>
            <w:tcW w:type="dxa" w:w="1224"/>
            <w:tcMar>
              <w:top w:w="85" w:type="dxa"/>
              <w:start w:w="105" w:type="dxa"/>
              <w:bottom w:w="85" w:type="dxa"/>
              <w:end w:w="105" w:type="dxa"/>
            </w:tcMar>
            <w:vAlign w:val="top"/>
          </w:tcPr>
          <w:p>
            <w:r>
              <w:rPr>
                <w:rFonts w:ascii="Aptos" w:hAnsi="Aptos"/>
                <w:sz w:val="16"/>
              </w:rPr>
              <w:t>UX4</w:t>
            </w:r>
          </w:p>
        </w:tc>
      </w:tr>
      <w:tr>
        <w:tc>
          <w:tcPr>
            <w:tcW w:type="dxa" w:w="1224"/>
            <w:tcMar>
              <w:top w:w="85" w:type="dxa"/>
              <w:start w:w="105" w:type="dxa"/>
              <w:bottom w:w="85" w:type="dxa"/>
              <w:end w:w="105" w:type="dxa"/>
            </w:tcMar>
            <w:shd w:fill="F3F6F8"/>
            <w:vAlign w:val="top"/>
          </w:tcPr>
          <w:p>
            <w:r>
              <w:rPr>
                <w:rFonts w:ascii="Aptos" w:hAnsi="Aptos"/>
                <w:sz w:val="16"/>
              </w:rPr>
              <w:t>UX5.1</w:t>
            </w:r>
          </w:p>
        </w:tc>
        <w:tc>
          <w:tcPr>
            <w:tcW w:type="dxa" w:w="7344"/>
            <w:tcMar>
              <w:top w:w="85" w:type="dxa"/>
              <w:start w:w="105" w:type="dxa"/>
              <w:bottom w:w="85" w:type="dxa"/>
              <w:end w:w="105" w:type="dxa"/>
            </w:tcMar>
            <w:shd w:fill="F3F6F8"/>
            <w:vAlign w:val="top"/>
          </w:tcPr>
          <w:p>
            <w:r>
              <w:rPr>
                <w:rFonts w:ascii="Aptos" w:hAnsi="Aptos"/>
                <w:sz w:val="16"/>
              </w:rPr>
              <w:t>Initial Evidence Focused Surface</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UX5.2</w:t>
            </w:r>
          </w:p>
        </w:tc>
        <w:tc>
          <w:tcPr>
            <w:tcW w:type="dxa" w:w="7344"/>
            <w:tcMar>
              <w:top w:w="85" w:type="dxa"/>
              <w:start w:w="105" w:type="dxa"/>
              <w:bottom w:w="85" w:type="dxa"/>
              <w:end w:w="105" w:type="dxa"/>
            </w:tcMar>
            <w:vAlign w:val="top"/>
          </w:tcPr>
          <w:p>
            <w:r>
              <w:rPr>
                <w:rFonts w:ascii="Aptos" w:hAnsi="Aptos"/>
                <w:sz w:val="16"/>
              </w:rPr>
              <w:t>Initial Analysis Processing Recovery</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UX5.3</w:t>
            </w:r>
          </w:p>
        </w:tc>
        <w:tc>
          <w:tcPr>
            <w:tcW w:type="dxa" w:w="7344"/>
            <w:tcMar>
              <w:top w:w="85" w:type="dxa"/>
              <w:start w:w="105" w:type="dxa"/>
              <w:bottom w:w="85" w:type="dxa"/>
              <w:end w:w="105" w:type="dxa"/>
            </w:tcMar>
            <w:shd w:fill="F3F6F8"/>
            <w:vAlign w:val="top"/>
          </w:tcPr>
          <w:p>
            <w:r>
              <w:rPr>
                <w:rFonts w:ascii="Aptos" w:hAnsi="Aptos"/>
                <w:sz w:val="16"/>
              </w:rPr>
              <w:t>Analysis Reading Experience</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UX5.4</w:t>
            </w:r>
          </w:p>
        </w:tc>
        <w:tc>
          <w:tcPr>
            <w:tcW w:type="dxa" w:w="7344"/>
            <w:tcMar>
              <w:top w:w="85" w:type="dxa"/>
              <w:start w:w="105" w:type="dxa"/>
              <w:bottom w:w="85" w:type="dxa"/>
              <w:end w:w="105" w:type="dxa"/>
            </w:tcMar>
            <w:vAlign w:val="top"/>
          </w:tcPr>
          <w:p>
            <w:r>
              <w:rPr>
                <w:rFonts w:ascii="Aptos" w:hAnsi="Aptos"/>
                <w:sz w:val="16"/>
              </w:rPr>
              <w:t>Decision Surface — BUY, WAIT, SKIP</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UX5.5</w:t>
            </w:r>
          </w:p>
        </w:tc>
        <w:tc>
          <w:tcPr>
            <w:tcW w:type="dxa" w:w="7344"/>
            <w:tcMar>
              <w:top w:w="85" w:type="dxa"/>
              <w:start w:w="105" w:type="dxa"/>
              <w:bottom w:w="85" w:type="dxa"/>
              <w:end w:w="105" w:type="dxa"/>
            </w:tcMar>
            <w:shd w:fill="F3F6F8"/>
            <w:vAlign w:val="top"/>
          </w:tcPr>
          <w:p>
            <w:r>
              <w:rPr>
                <w:rFonts w:ascii="Aptos" w:hAnsi="Aptos"/>
                <w:sz w:val="16"/>
              </w:rPr>
              <w:t>WAITING Summary and WAIT Update Entry</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UX5.6</w:t>
            </w:r>
          </w:p>
        </w:tc>
        <w:tc>
          <w:tcPr>
            <w:tcW w:type="dxa" w:w="7344"/>
            <w:tcMar>
              <w:top w:w="85" w:type="dxa"/>
              <w:start w:w="105" w:type="dxa"/>
              <w:bottom w:w="85" w:type="dxa"/>
              <w:end w:w="105" w:type="dxa"/>
            </w:tcMar>
            <w:vAlign w:val="top"/>
          </w:tcPr>
          <w:p>
            <w:r>
              <w:rPr>
                <w:rFonts w:ascii="Aptos" w:hAnsi="Aptos"/>
                <w:sz w:val="16"/>
              </w:rPr>
              <w:t>WAIT Update Focused Surface</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UX5.7</w:t>
            </w:r>
          </w:p>
        </w:tc>
        <w:tc>
          <w:tcPr>
            <w:tcW w:type="dxa" w:w="7344"/>
            <w:tcMar>
              <w:top w:w="85" w:type="dxa"/>
              <w:start w:w="105" w:type="dxa"/>
              <w:bottom w:w="85" w:type="dxa"/>
              <w:end w:w="105" w:type="dxa"/>
            </w:tcMar>
            <w:shd w:fill="F3F6F8"/>
            <w:vAlign w:val="top"/>
          </w:tcPr>
          <w:p>
            <w:r>
              <w:rPr>
                <w:rFonts w:ascii="Aptos" w:hAnsi="Aptos"/>
                <w:sz w:val="16"/>
              </w:rPr>
              <w:t>Open Position Summary and Actions</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UX5.8</w:t>
            </w:r>
          </w:p>
        </w:tc>
        <w:tc>
          <w:tcPr>
            <w:tcW w:type="dxa" w:w="7344"/>
            <w:tcMar>
              <w:top w:w="85" w:type="dxa"/>
              <w:start w:w="105" w:type="dxa"/>
              <w:bottom w:w="85" w:type="dxa"/>
              <w:end w:w="105" w:type="dxa"/>
            </w:tcMar>
            <w:vAlign w:val="top"/>
          </w:tcPr>
          <w:p>
            <w:r>
              <w:rPr>
                <w:rFonts w:ascii="Aptos" w:hAnsi="Aptos"/>
                <w:sz w:val="16"/>
              </w:rPr>
              <w:t>Position Update Focused Surface</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UX5.9</w:t>
            </w:r>
          </w:p>
        </w:tc>
        <w:tc>
          <w:tcPr>
            <w:tcW w:type="dxa" w:w="7344"/>
            <w:tcMar>
              <w:top w:w="85" w:type="dxa"/>
              <w:start w:w="105" w:type="dxa"/>
              <w:bottom w:w="85" w:type="dxa"/>
              <w:end w:w="105" w:type="dxa"/>
            </w:tcMar>
            <w:shd w:fill="F3F6F8"/>
            <w:vAlign w:val="top"/>
          </w:tcPr>
          <w:p>
            <w:r>
              <w:rPr>
                <w:rFonts w:ascii="Aptos" w:hAnsi="Aptos"/>
                <w:sz w:val="16"/>
              </w:rPr>
              <w:t>Close Session Focused Surface</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UX5.10</w:t>
            </w:r>
          </w:p>
        </w:tc>
        <w:tc>
          <w:tcPr>
            <w:tcW w:type="dxa" w:w="7344"/>
            <w:tcMar>
              <w:top w:w="85" w:type="dxa"/>
              <w:start w:w="105" w:type="dxa"/>
              <w:bottom w:w="85" w:type="dxa"/>
              <w:end w:w="105" w:type="dxa"/>
            </w:tcMar>
            <w:vAlign w:val="top"/>
          </w:tcPr>
          <w:p>
            <w:r>
              <w:rPr>
                <w:rFonts w:ascii="Aptos" w:hAnsi="Aptos"/>
                <w:sz w:val="16"/>
              </w:rPr>
              <w:t>Terminal Session Read-Only Mode</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UX5.11</w:t>
            </w:r>
          </w:p>
        </w:tc>
        <w:tc>
          <w:tcPr>
            <w:tcW w:type="dxa" w:w="7344"/>
            <w:tcMar>
              <w:top w:w="85" w:type="dxa"/>
              <w:start w:w="105" w:type="dxa"/>
              <w:bottom w:w="85" w:type="dxa"/>
              <w:end w:w="105" w:type="dxa"/>
            </w:tcMar>
            <w:shd w:fill="F3F6F8"/>
            <w:vAlign w:val="top"/>
          </w:tcPr>
          <w:p>
            <w:r>
              <w:rPr>
                <w:rFonts w:ascii="Aptos" w:hAnsi="Aptos"/>
                <w:sz w:val="16"/>
              </w:rPr>
              <w:t>Complete Session History View</w:t>
            </w:r>
          </w:p>
        </w:tc>
        <w:tc>
          <w:tcPr>
            <w:tcW w:type="dxa" w:w="1224"/>
            <w:tcMar>
              <w:top w:w="85" w:type="dxa"/>
              <w:start w:w="105" w:type="dxa"/>
              <w:bottom w:w="85" w:type="dxa"/>
              <w:end w:w="105" w:type="dxa"/>
            </w:tcMar>
            <w:shd w:fill="F3F6F8"/>
            <w:vAlign w:val="top"/>
          </w:tcPr>
          <w:p>
            <w:r>
              <w:rPr>
                <w:rFonts w:ascii="Aptos" w:hAnsi="Aptos"/>
                <w:sz w:val="16"/>
              </w:rPr>
              <w:t>UX5</w:t>
            </w:r>
          </w:p>
        </w:tc>
      </w:tr>
      <w:tr>
        <w:tc>
          <w:tcPr>
            <w:tcW w:type="dxa" w:w="1224"/>
            <w:tcMar>
              <w:top w:w="85" w:type="dxa"/>
              <w:start w:w="105" w:type="dxa"/>
              <w:bottom w:w="85" w:type="dxa"/>
              <w:end w:w="105" w:type="dxa"/>
            </w:tcMar>
            <w:vAlign w:val="top"/>
          </w:tcPr>
          <w:p>
            <w:r>
              <w:rPr>
                <w:rFonts w:ascii="Aptos" w:hAnsi="Aptos"/>
                <w:sz w:val="16"/>
              </w:rPr>
              <w:t>UX5-G</w:t>
            </w:r>
          </w:p>
        </w:tc>
        <w:tc>
          <w:tcPr>
            <w:tcW w:type="dxa" w:w="7344"/>
            <w:tcMar>
              <w:top w:w="85" w:type="dxa"/>
              <w:start w:w="105" w:type="dxa"/>
              <w:bottom w:w="85" w:type="dxa"/>
              <w:end w:w="105" w:type="dxa"/>
            </w:tcMar>
            <w:vAlign w:val="top"/>
          </w:tcPr>
          <w:p>
            <w:r>
              <w:t>Phase Gate — Guided Session Flow</w:t>
            </w:r>
          </w:p>
        </w:tc>
        <w:tc>
          <w:tcPr>
            <w:tcW w:type="dxa" w:w="1224"/>
            <w:tcMar>
              <w:top w:w="85" w:type="dxa"/>
              <w:start w:w="105" w:type="dxa"/>
              <w:bottom w:w="85" w:type="dxa"/>
              <w:end w:w="105" w:type="dxa"/>
            </w:tcMar>
            <w:vAlign w:val="top"/>
          </w:tcPr>
          <w:p>
            <w:r>
              <w:rPr>
                <w:rFonts w:ascii="Aptos" w:hAnsi="Aptos"/>
                <w:sz w:val="16"/>
              </w:rPr>
              <w:t>UX5</w:t>
            </w:r>
          </w:p>
        </w:tc>
      </w:tr>
      <w:tr>
        <w:tc>
          <w:tcPr>
            <w:tcW w:type="dxa" w:w="1224"/>
            <w:tcMar>
              <w:top w:w="85" w:type="dxa"/>
              <w:start w:w="105" w:type="dxa"/>
              <w:bottom w:w="85" w:type="dxa"/>
              <w:end w:w="105" w:type="dxa"/>
            </w:tcMar>
            <w:shd w:fill="F3F6F8"/>
            <w:vAlign w:val="top"/>
          </w:tcPr>
          <w:p>
            <w:r>
              <w:rPr>
                <w:rFonts w:ascii="Aptos" w:hAnsi="Aptos"/>
                <w:sz w:val="16"/>
              </w:rPr>
              <w:t>UX6.1</w:t>
            </w:r>
          </w:p>
        </w:tc>
        <w:tc>
          <w:tcPr>
            <w:tcW w:type="dxa" w:w="7344"/>
            <w:tcMar>
              <w:top w:w="85" w:type="dxa"/>
              <w:start w:w="105" w:type="dxa"/>
              <w:bottom w:w="85" w:type="dxa"/>
              <w:end w:w="105" w:type="dxa"/>
            </w:tcMar>
            <w:shd w:fill="F3F6F8"/>
            <w:vAlign w:val="top"/>
          </w:tcPr>
          <w:p>
            <w:r>
              <w:rPr>
                <w:rFonts w:ascii="Aptos" w:hAnsi="Aptos"/>
                <w:sz w:val="16"/>
              </w:rPr>
              <w:t>Archive Confirmation and Action</w:t>
            </w:r>
          </w:p>
        </w:tc>
        <w:tc>
          <w:tcPr>
            <w:tcW w:type="dxa" w:w="1224"/>
            <w:tcMar>
              <w:top w:w="85" w:type="dxa"/>
              <w:start w:w="105" w:type="dxa"/>
              <w:bottom w:w="85" w:type="dxa"/>
              <w:end w:w="105" w:type="dxa"/>
            </w:tcMar>
            <w:shd w:fill="F3F6F8"/>
            <w:vAlign w:val="top"/>
          </w:tcPr>
          <w:p>
            <w:r>
              <w:rPr>
                <w:rFonts w:ascii="Aptos" w:hAnsi="Aptos"/>
                <w:sz w:val="16"/>
              </w:rPr>
              <w:t>UX6</w:t>
            </w:r>
          </w:p>
        </w:tc>
      </w:tr>
      <w:tr>
        <w:tc>
          <w:tcPr>
            <w:tcW w:type="dxa" w:w="1224"/>
            <w:tcMar>
              <w:top w:w="85" w:type="dxa"/>
              <w:start w:w="105" w:type="dxa"/>
              <w:bottom w:w="85" w:type="dxa"/>
              <w:end w:w="105" w:type="dxa"/>
            </w:tcMar>
            <w:vAlign w:val="top"/>
          </w:tcPr>
          <w:p>
            <w:r>
              <w:rPr>
                <w:rFonts w:ascii="Aptos" w:hAnsi="Aptos"/>
                <w:sz w:val="16"/>
              </w:rPr>
              <w:t>UX6.2</w:t>
            </w:r>
          </w:p>
        </w:tc>
        <w:tc>
          <w:tcPr>
            <w:tcW w:type="dxa" w:w="7344"/>
            <w:tcMar>
              <w:top w:w="85" w:type="dxa"/>
              <w:start w:w="105" w:type="dxa"/>
              <w:bottom w:w="85" w:type="dxa"/>
              <w:end w:w="105" w:type="dxa"/>
            </w:tcMar>
            <w:vAlign w:val="top"/>
          </w:tcPr>
          <w:p>
            <w:r>
              <w:rPr>
                <w:rFonts w:ascii="Aptos" w:hAnsi="Aptos"/>
                <w:sz w:val="16"/>
              </w:rPr>
              <w:t>Archived Sessions List</w:t>
            </w:r>
          </w:p>
        </w:tc>
        <w:tc>
          <w:tcPr>
            <w:tcW w:type="dxa" w:w="1224"/>
            <w:tcMar>
              <w:top w:w="85" w:type="dxa"/>
              <w:start w:w="105" w:type="dxa"/>
              <w:bottom w:w="85" w:type="dxa"/>
              <w:end w:w="105" w:type="dxa"/>
            </w:tcMar>
            <w:vAlign w:val="top"/>
          </w:tcPr>
          <w:p>
            <w:r>
              <w:rPr>
                <w:rFonts w:ascii="Aptos" w:hAnsi="Aptos"/>
                <w:sz w:val="16"/>
              </w:rPr>
              <w:t>UX6</w:t>
            </w:r>
          </w:p>
        </w:tc>
      </w:tr>
      <w:tr>
        <w:tc>
          <w:tcPr>
            <w:tcW w:type="dxa" w:w="1224"/>
            <w:tcMar>
              <w:top w:w="85" w:type="dxa"/>
              <w:start w:w="105" w:type="dxa"/>
              <w:bottom w:w="85" w:type="dxa"/>
              <w:end w:w="105" w:type="dxa"/>
            </w:tcMar>
            <w:shd w:fill="F3F6F8"/>
            <w:vAlign w:val="top"/>
          </w:tcPr>
          <w:p>
            <w:r>
              <w:rPr>
                <w:rFonts w:ascii="Aptos" w:hAnsi="Aptos"/>
                <w:sz w:val="16"/>
              </w:rPr>
              <w:t>UX6.3</w:t>
            </w:r>
          </w:p>
        </w:tc>
        <w:tc>
          <w:tcPr>
            <w:tcW w:type="dxa" w:w="7344"/>
            <w:tcMar>
              <w:top w:w="85" w:type="dxa"/>
              <w:start w:w="105" w:type="dxa"/>
              <w:bottom w:w="85" w:type="dxa"/>
              <w:end w:w="105" w:type="dxa"/>
            </w:tcMar>
            <w:shd w:fill="F3F6F8"/>
            <w:vAlign w:val="top"/>
          </w:tcPr>
          <w:p>
            <w:r>
              <w:rPr>
                <w:rFonts w:ascii="Aptos" w:hAnsi="Aptos"/>
                <w:sz w:val="16"/>
              </w:rPr>
              <w:t>Archived Session Read-Only Detail</w:t>
            </w:r>
          </w:p>
        </w:tc>
        <w:tc>
          <w:tcPr>
            <w:tcW w:type="dxa" w:w="1224"/>
            <w:tcMar>
              <w:top w:w="85" w:type="dxa"/>
              <w:start w:w="105" w:type="dxa"/>
              <w:bottom w:w="85" w:type="dxa"/>
              <w:end w:w="105" w:type="dxa"/>
            </w:tcMar>
            <w:shd w:fill="F3F6F8"/>
            <w:vAlign w:val="top"/>
          </w:tcPr>
          <w:p>
            <w:r>
              <w:rPr>
                <w:rFonts w:ascii="Aptos" w:hAnsi="Aptos"/>
                <w:sz w:val="16"/>
              </w:rPr>
              <w:t>UX6</w:t>
            </w:r>
          </w:p>
        </w:tc>
      </w:tr>
      <w:tr>
        <w:tc>
          <w:tcPr>
            <w:tcW w:type="dxa" w:w="1224"/>
            <w:tcMar>
              <w:top w:w="85" w:type="dxa"/>
              <w:start w:w="105" w:type="dxa"/>
              <w:bottom w:w="85" w:type="dxa"/>
              <w:end w:w="105" w:type="dxa"/>
            </w:tcMar>
            <w:vAlign w:val="top"/>
          </w:tcPr>
          <w:p>
            <w:r>
              <w:rPr>
                <w:rFonts w:ascii="Aptos" w:hAnsi="Aptos"/>
                <w:sz w:val="16"/>
              </w:rPr>
              <w:t>UX6.4</w:t>
            </w:r>
          </w:p>
        </w:tc>
        <w:tc>
          <w:tcPr>
            <w:tcW w:type="dxa" w:w="7344"/>
            <w:tcMar>
              <w:top w:w="85" w:type="dxa"/>
              <w:start w:w="105" w:type="dxa"/>
              <w:bottom w:w="85" w:type="dxa"/>
              <w:end w:w="105" w:type="dxa"/>
            </w:tcMar>
            <w:vAlign w:val="top"/>
          </w:tcPr>
          <w:p>
            <w:r>
              <w:rPr>
                <w:rFonts w:ascii="Aptos" w:hAnsi="Aptos"/>
                <w:sz w:val="16"/>
              </w:rPr>
              <w:t>Restore to Completed List</w:t>
            </w:r>
          </w:p>
        </w:tc>
        <w:tc>
          <w:tcPr>
            <w:tcW w:type="dxa" w:w="1224"/>
            <w:tcMar>
              <w:top w:w="85" w:type="dxa"/>
              <w:start w:w="105" w:type="dxa"/>
              <w:bottom w:w="85" w:type="dxa"/>
              <w:end w:w="105" w:type="dxa"/>
            </w:tcMar>
            <w:vAlign w:val="top"/>
          </w:tcPr>
          <w:p>
            <w:r>
              <w:rPr>
                <w:rFonts w:ascii="Aptos" w:hAnsi="Aptos"/>
                <w:sz w:val="16"/>
              </w:rPr>
              <w:t>UX6</w:t>
            </w:r>
          </w:p>
        </w:tc>
      </w:tr>
      <w:tr>
        <w:tc>
          <w:tcPr>
            <w:tcW w:type="dxa" w:w="1224"/>
            <w:tcMar>
              <w:top w:w="85" w:type="dxa"/>
              <w:start w:w="105" w:type="dxa"/>
              <w:bottom w:w="85" w:type="dxa"/>
              <w:end w:w="105" w:type="dxa"/>
            </w:tcMar>
            <w:shd w:fill="F3F6F8"/>
            <w:vAlign w:val="top"/>
          </w:tcPr>
          <w:p>
            <w:r>
              <w:rPr>
                <w:rFonts w:ascii="Aptos" w:hAnsi="Aptos"/>
                <w:sz w:val="16"/>
              </w:rPr>
              <w:t>UX6-G</w:t>
            </w:r>
          </w:p>
        </w:tc>
        <w:tc>
          <w:tcPr>
            <w:tcW w:type="dxa" w:w="7344"/>
            <w:tcMar>
              <w:top w:w="85" w:type="dxa"/>
              <w:start w:w="105" w:type="dxa"/>
              <w:bottom w:w="85" w:type="dxa"/>
              <w:end w:w="105" w:type="dxa"/>
            </w:tcMar>
            <w:shd w:fill="F3F6F8"/>
            <w:vAlign w:val="top"/>
          </w:tcPr>
          <w:p>
            <w:r>
              <w:rPr>
                <w:rFonts w:ascii="Aptos" w:hAnsi="Aptos"/>
                <w:sz w:val="16"/>
              </w:rPr>
              <w:t>Phase Gate — Archive Experience</w:t>
            </w:r>
          </w:p>
        </w:tc>
        <w:tc>
          <w:tcPr>
            <w:tcW w:type="dxa" w:w="1224"/>
            <w:tcMar>
              <w:top w:w="85" w:type="dxa"/>
              <w:start w:w="105" w:type="dxa"/>
              <w:bottom w:w="85" w:type="dxa"/>
              <w:end w:w="105" w:type="dxa"/>
            </w:tcMar>
            <w:shd w:fill="F3F6F8"/>
            <w:vAlign w:val="top"/>
          </w:tcPr>
          <w:p>
            <w:r>
              <w:rPr>
                <w:rFonts w:ascii="Aptos" w:hAnsi="Aptos"/>
                <w:sz w:val="16"/>
              </w:rPr>
              <w:t>UX6</w:t>
            </w:r>
          </w:p>
        </w:tc>
      </w:tr>
      <w:tr>
        <w:tc>
          <w:tcPr>
            <w:tcW w:type="dxa" w:w="1224"/>
            <w:tcMar>
              <w:top w:w="85" w:type="dxa"/>
              <w:start w:w="105" w:type="dxa"/>
              <w:bottom w:w="85" w:type="dxa"/>
              <w:end w:w="105" w:type="dxa"/>
            </w:tcMar>
            <w:vAlign w:val="top"/>
          </w:tcPr>
          <w:p>
            <w:r>
              <w:rPr>
                <w:rFonts w:ascii="Aptos" w:hAnsi="Aptos"/>
                <w:sz w:val="16"/>
              </w:rPr>
              <w:t>UX7.1</w:t>
            </w:r>
          </w:p>
        </w:tc>
        <w:tc>
          <w:tcPr>
            <w:tcW w:type="dxa" w:w="7344"/>
            <w:tcMar>
              <w:top w:w="85" w:type="dxa"/>
              <w:start w:w="105" w:type="dxa"/>
              <w:bottom w:w="85" w:type="dxa"/>
              <w:end w:w="105" w:type="dxa"/>
            </w:tcMar>
            <w:vAlign w:val="top"/>
          </w:tcPr>
          <w:p>
            <w:r>
              <w:rPr>
                <w:rFonts w:ascii="Aptos" w:hAnsi="Aptos"/>
                <w:sz w:val="16"/>
              </w:rPr>
              <w:t>Mobile Responsive Foundation</w:t>
            </w:r>
          </w:p>
        </w:tc>
        <w:tc>
          <w:tcPr>
            <w:tcW w:type="dxa" w:w="1224"/>
            <w:tcMar>
              <w:top w:w="85" w:type="dxa"/>
              <w:start w:w="105" w:type="dxa"/>
              <w:bottom w:w="85" w:type="dxa"/>
              <w:end w:w="105" w:type="dxa"/>
            </w:tcMar>
            <w:vAlign w:val="top"/>
          </w:tcPr>
          <w:p>
            <w:r>
              <w:rPr>
                <w:rFonts w:ascii="Aptos" w:hAnsi="Aptos"/>
                <w:sz w:val="16"/>
              </w:rPr>
              <w:t>UX7</w:t>
            </w:r>
          </w:p>
        </w:tc>
      </w:tr>
      <w:tr>
        <w:tc>
          <w:tcPr>
            <w:tcW w:type="dxa" w:w="1224"/>
            <w:tcMar>
              <w:top w:w="85" w:type="dxa"/>
              <w:start w:w="105" w:type="dxa"/>
              <w:bottom w:w="85" w:type="dxa"/>
              <w:end w:w="105" w:type="dxa"/>
            </w:tcMar>
            <w:shd w:fill="F3F6F8"/>
            <w:vAlign w:val="top"/>
          </w:tcPr>
          <w:p>
            <w:r>
              <w:rPr>
                <w:rFonts w:ascii="Aptos" w:hAnsi="Aptos"/>
                <w:sz w:val="16"/>
              </w:rPr>
              <w:t>UX7.2</w:t>
            </w:r>
          </w:p>
        </w:tc>
        <w:tc>
          <w:tcPr>
            <w:tcW w:type="dxa" w:w="7344"/>
            <w:tcMar>
              <w:top w:w="85" w:type="dxa"/>
              <w:start w:w="105" w:type="dxa"/>
              <w:bottom w:w="85" w:type="dxa"/>
              <w:end w:w="105" w:type="dxa"/>
            </w:tcMar>
            <w:shd w:fill="F3F6F8"/>
            <w:vAlign w:val="top"/>
          </w:tcPr>
          <w:p>
            <w:r>
              <w:rPr>
                <w:rFonts w:ascii="Aptos" w:hAnsi="Aptos"/>
                <w:sz w:val="16"/>
              </w:rPr>
              <w:t>Mobile Forms and Upload Refinement</w:t>
            </w:r>
          </w:p>
        </w:tc>
        <w:tc>
          <w:tcPr>
            <w:tcW w:type="dxa" w:w="1224"/>
            <w:tcMar>
              <w:top w:w="85" w:type="dxa"/>
              <w:start w:w="105" w:type="dxa"/>
              <w:bottom w:w="85" w:type="dxa"/>
              <w:end w:w="105" w:type="dxa"/>
            </w:tcMar>
            <w:shd w:fill="F3F6F8"/>
            <w:vAlign w:val="top"/>
          </w:tcPr>
          <w:p>
            <w:r>
              <w:rPr>
                <w:rFonts w:ascii="Aptos" w:hAnsi="Aptos"/>
                <w:sz w:val="16"/>
              </w:rPr>
              <w:t>UX7</w:t>
            </w:r>
          </w:p>
        </w:tc>
      </w:tr>
      <w:tr>
        <w:tc>
          <w:tcPr>
            <w:tcW w:type="dxa" w:w="1224"/>
            <w:tcMar>
              <w:top w:w="85" w:type="dxa"/>
              <w:start w:w="105" w:type="dxa"/>
              <w:bottom w:w="85" w:type="dxa"/>
              <w:end w:w="105" w:type="dxa"/>
            </w:tcMar>
            <w:vAlign w:val="top"/>
          </w:tcPr>
          <w:p>
            <w:r>
              <w:rPr>
                <w:rFonts w:ascii="Aptos" w:hAnsi="Aptos"/>
                <w:sz w:val="16"/>
              </w:rPr>
              <w:t>UX7.3</w:t>
            </w:r>
          </w:p>
        </w:tc>
        <w:tc>
          <w:tcPr>
            <w:tcW w:type="dxa" w:w="7344"/>
            <w:tcMar>
              <w:top w:w="85" w:type="dxa"/>
              <w:start w:w="105" w:type="dxa"/>
              <w:bottom w:w="85" w:type="dxa"/>
              <w:end w:w="105" w:type="dxa"/>
            </w:tcMar>
            <w:vAlign w:val="top"/>
          </w:tcPr>
          <w:p>
            <w:r>
              <w:rPr>
                <w:rFonts w:ascii="Aptos" w:hAnsi="Aptos"/>
                <w:sz w:val="16"/>
              </w:rPr>
              <w:t>Accessibility Semantics and Keyboard Flow</w:t>
            </w:r>
          </w:p>
        </w:tc>
        <w:tc>
          <w:tcPr>
            <w:tcW w:type="dxa" w:w="1224"/>
            <w:tcMar>
              <w:top w:w="85" w:type="dxa"/>
              <w:start w:w="105" w:type="dxa"/>
              <w:bottom w:w="85" w:type="dxa"/>
              <w:end w:w="105" w:type="dxa"/>
            </w:tcMar>
            <w:vAlign w:val="top"/>
          </w:tcPr>
          <w:p>
            <w:r>
              <w:rPr>
                <w:rFonts w:ascii="Aptos" w:hAnsi="Aptos"/>
                <w:sz w:val="16"/>
              </w:rPr>
              <w:t>UX7</w:t>
            </w:r>
          </w:p>
        </w:tc>
      </w:tr>
      <w:tr>
        <w:tc>
          <w:tcPr>
            <w:tcW w:type="dxa" w:w="1224"/>
            <w:tcMar>
              <w:top w:w="85" w:type="dxa"/>
              <w:start w:w="105" w:type="dxa"/>
              <w:bottom w:w="85" w:type="dxa"/>
              <w:end w:w="105" w:type="dxa"/>
            </w:tcMar>
            <w:shd w:fill="F3F6F8"/>
            <w:vAlign w:val="top"/>
          </w:tcPr>
          <w:p>
            <w:r>
              <w:rPr>
                <w:rFonts w:ascii="Aptos" w:hAnsi="Aptos"/>
                <w:sz w:val="16"/>
              </w:rPr>
              <w:t>UX7.4</w:t>
            </w:r>
          </w:p>
        </w:tc>
        <w:tc>
          <w:tcPr>
            <w:tcW w:type="dxa" w:w="7344"/>
            <w:tcMar>
              <w:top w:w="85" w:type="dxa"/>
              <w:start w:w="105" w:type="dxa"/>
              <w:bottom w:w="85" w:type="dxa"/>
              <w:end w:w="105" w:type="dxa"/>
            </w:tcMar>
            <w:shd w:fill="F3F6F8"/>
            <w:vAlign w:val="top"/>
          </w:tcPr>
          <w:p>
            <w:r>
              <w:rPr>
                <w:rFonts w:ascii="Aptos" w:hAnsi="Aptos"/>
                <w:sz w:val="16"/>
              </w:rPr>
              <w:t>Indonesian UI Copy Consistency</w:t>
            </w:r>
          </w:p>
        </w:tc>
        <w:tc>
          <w:tcPr>
            <w:tcW w:type="dxa" w:w="1224"/>
            <w:tcMar>
              <w:top w:w="85" w:type="dxa"/>
              <w:start w:w="105" w:type="dxa"/>
              <w:bottom w:w="85" w:type="dxa"/>
              <w:end w:w="105" w:type="dxa"/>
            </w:tcMar>
            <w:shd w:fill="F3F6F8"/>
            <w:vAlign w:val="top"/>
          </w:tcPr>
          <w:p>
            <w:r>
              <w:rPr>
                <w:rFonts w:ascii="Aptos" w:hAnsi="Aptos"/>
                <w:sz w:val="16"/>
              </w:rPr>
              <w:t>UX7</w:t>
            </w:r>
          </w:p>
        </w:tc>
      </w:tr>
      <w:tr>
        <w:tc>
          <w:tcPr>
            <w:tcW w:type="dxa" w:w="1224"/>
            <w:tcMar>
              <w:top w:w="85" w:type="dxa"/>
              <w:start w:w="105" w:type="dxa"/>
              <w:bottom w:w="85" w:type="dxa"/>
              <w:end w:w="105" w:type="dxa"/>
            </w:tcMar>
            <w:vAlign w:val="top"/>
          </w:tcPr>
          <w:p>
            <w:r>
              <w:rPr>
                <w:rFonts w:ascii="Aptos" w:hAnsi="Aptos"/>
                <w:sz w:val="16"/>
              </w:rPr>
              <w:t>UX7.5</w:t>
            </w:r>
          </w:p>
        </w:tc>
        <w:tc>
          <w:tcPr>
            <w:tcW w:type="dxa" w:w="7344"/>
            <w:tcMar>
              <w:top w:w="85" w:type="dxa"/>
              <w:start w:w="105" w:type="dxa"/>
              <w:bottom w:w="85" w:type="dxa"/>
              <w:end w:w="105" w:type="dxa"/>
            </w:tcMar>
            <w:vAlign w:val="top"/>
          </w:tcPr>
          <w:p>
            <w:r>
              <w:rPr>
                <w:rFonts w:ascii="Aptos" w:hAnsi="Aptos"/>
                <w:sz w:val="16"/>
              </w:rPr>
              <w:t>System-State Visual Consistency</w:t>
            </w:r>
          </w:p>
        </w:tc>
        <w:tc>
          <w:tcPr>
            <w:tcW w:type="dxa" w:w="1224"/>
            <w:tcMar>
              <w:top w:w="85" w:type="dxa"/>
              <w:start w:w="105" w:type="dxa"/>
              <w:bottom w:w="85" w:type="dxa"/>
              <w:end w:w="105" w:type="dxa"/>
            </w:tcMar>
            <w:vAlign w:val="top"/>
          </w:tcPr>
          <w:p>
            <w:r>
              <w:rPr>
                <w:rFonts w:ascii="Aptos" w:hAnsi="Aptos"/>
                <w:sz w:val="16"/>
              </w:rPr>
              <w:t>UX7</w:t>
            </w:r>
          </w:p>
        </w:tc>
      </w:tr>
      <w:tr>
        <w:tc>
          <w:tcPr>
            <w:tcW w:type="dxa" w:w="1224"/>
            <w:tcMar>
              <w:top w:w="85" w:type="dxa"/>
              <w:start w:w="105" w:type="dxa"/>
              <w:bottom w:w="85" w:type="dxa"/>
              <w:end w:w="105" w:type="dxa"/>
            </w:tcMar>
            <w:shd w:fill="F3F6F8"/>
            <w:vAlign w:val="top"/>
          </w:tcPr>
          <w:p>
            <w:r>
              <w:rPr>
                <w:rFonts w:ascii="Aptos" w:hAnsi="Aptos"/>
                <w:sz w:val="16"/>
              </w:rPr>
              <w:t>UX7-G</w:t>
            </w:r>
          </w:p>
        </w:tc>
        <w:tc>
          <w:tcPr>
            <w:tcW w:type="dxa" w:w="7344"/>
            <w:tcMar>
              <w:top w:w="85" w:type="dxa"/>
              <w:start w:w="105" w:type="dxa"/>
              <w:bottom w:w="85" w:type="dxa"/>
              <w:end w:w="105" w:type="dxa"/>
            </w:tcMar>
            <w:shd w:fill="F3F6F8"/>
            <w:vAlign w:val="top"/>
          </w:tcPr>
          <w:p>
            <w:r>
              <w:rPr>
                <w:rFonts w:ascii="Aptos" w:hAnsi="Aptos"/>
                <w:sz w:val="16"/>
              </w:rPr>
              <w:t>Phase Gate — Mobile, Accessibility, and Content</w:t>
            </w:r>
          </w:p>
        </w:tc>
        <w:tc>
          <w:tcPr>
            <w:tcW w:type="dxa" w:w="1224"/>
            <w:tcMar>
              <w:top w:w="85" w:type="dxa"/>
              <w:start w:w="105" w:type="dxa"/>
              <w:bottom w:w="85" w:type="dxa"/>
              <w:end w:w="105" w:type="dxa"/>
            </w:tcMar>
            <w:shd w:fill="F3F6F8"/>
            <w:vAlign w:val="top"/>
          </w:tcPr>
          <w:p>
            <w:r>
              <w:rPr>
                <w:rFonts w:ascii="Aptos" w:hAnsi="Aptos"/>
                <w:sz w:val="16"/>
              </w:rPr>
              <w:t>UX7</w:t>
            </w:r>
          </w:p>
        </w:tc>
      </w:tr>
      <w:tr>
        <w:tc>
          <w:tcPr>
            <w:tcW w:type="dxa" w:w="1224"/>
            <w:tcMar>
              <w:top w:w="85" w:type="dxa"/>
              <w:start w:w="105" w:type="dxa"/>
              <w:bottom w:w="85" w:type="dxa"/>
              <w:end w:w="105" w:type="dxa"/>
            </w:tcMar>
            <w:vAlign w:val="top"/>
          </w:tcPr>
          <w:p>
            <w:r>
              <w:rPr>
                <w:rFonts w:ascii="Aptos" w:hAnsi="Aptos"/>
                <w:sz w:val="16"/>
              </w:rPr>
              <w:t>UX8.1</w:t>
            </w:r>
          </w:p>
        </w:tc>
        <w:tc>
          <w:tcPr>
            <w:tcW w:type="dxa" w:w="7344"/>
            <w:tcMar>
              <w:top w:w="85" w:type="dxa"/>
              <w:start w:w="105" w:type="dxa"/>
              <w:bottom w:w="85" w:type="dxa"/>
              <w:end w:w="105" w:type="dxa"/>
            </w:tcMar>
            <w:vAlign w:val="top"/>
          </w:tcPr>
          <w:p>
            <w:r>
              <w:rPr>
                <w:rFonts w:ascii="Aptos" w:hAnsi="Aptos"/>
                <w:sz w:val="16"/>
              </w:rPr>
              <w:t>Legacy Workspace Dependency Audit</w:t>
            </w:r>
          </w:p>
        </w:tc>
        <w:tc>
          <w:tcPr>
            <w:tcW w:type="dxa" w:w="1224"/>
            <w:tcMar>
              <w:top w:w="85" w:type="dxa"/>
              <w:start w:w="105" w:type="dxa"/>
              <w:bottom w:w="85" w:type="dxa"/>
              <w:end w:w="105" w:type="dxa"/>
            </w:tcMar>
            <w:vAlign w:val="top"/>
          </w:tcPr>
          <w:p>
            <w:r>
              <w:rPr>
                <w:rFonts w:ascii="Aptos" w:hAnsi="Aptos"/>
                <w:sz w:val="16"/>
              </w:rPr>
              <w:t>UX8</w:t>
            </w:r>
          </w:p>
        </w:tc>
      </w:tr>
      <w:tr>
        <w:tc>
          <w:tcPr>
            <w:tcW w:type="dxa" w:w="1224"/>
            <w:tcMar>
              <w:top w:w="85" w:type="dxa"/>
              <w:start w:w="105" w:type="dxa"/>
              <w:bottom w:w="85" w:type="dxa"/>
              <w:end w:w="105" w:type="dxa"/>
            </w:tcMar>
            <w:shd w:fill="F3F6F8"/>
            <w:vAlign w:val="top"/>
          </w:tcPr>
          <w:p>
            <w:r>
              <w:rPr>
                <w:rFonts w:ascii="Aptos" w:hAnsi="Aptos"/>
                <w:sz w:val="16"/>
              </w:rPr>
              <w:t>UX8.2</w:t>
            </w:r>
          </w:p>
        </w:tc>
        <w:tc>
          <w:tcPr>
            <w:tcW w:type="dxa" w:w="7344"/>
            <w:tcMar>
              <w:top w:w="85" w:type="dxa"/>
              <w:start w:w="105" w:type="dxa"/>
              <w:bottom w:w="85" w:type="dxa"/>
              <w:end w:w="105" w:type="dxa"/>
            </w:tcMar>
            <w:shd w:fill="F3F6F8"/>
            <w:vAlign w:val="top"/>
          </w:tcPr>
          <w:p>
            <w:r>
              <w:rPr>
                <w:rFonts w:ascii="Aptos" w:hAnsi="Aptos"/>
                <w:sz w:val="16"/>
              </w:rPr>
              <w:t>Legacy Entry-Point Redirect</w:t>
            </w:r>
          </w:p>
        </w:tc>
        <w:tc>
          <w:tcPr>
            <w:tcW w:type="dxa" w:w="1224"/>
            <w:tcMar>
              <w:top w:w="85" w:type="dxa"/>
              <w:start w:w="105" w:type="dxa"/>
              <w:bottom w:w="85" w:type="dxa"/>
              <w:end w:w="105" w:type="dxa"/>
            </w:tcMar>
            <w:shd w:fill="F3F6F8"/>
            <w:vAlign w:val="top"/>
          </w:tcPr>
          <w:p>
            <w:r>
              <w:rPr>
                <w:rFonts w:ascii="Aptos" w:hAnsi="Aptos"/>
                <w:sz w:val="16"/>
              </w:rPr>
              <w:t>UX8</w:t>
            </w:r>
          </w:p>
        </w:tc>
      </w:tr>
      <w:tr>
        <w:tc>
          <w:tcPr>
            <w:tcW w:type="dxa" w:w="1224"/>
            <w:tcMar>
              <w:top w:w="85" w:type="dxa"/>
              <w:start w:w="105" w:type="dxa"/>
              <w:bottom w:w="85" w:type="dxa"/>
              <w:end w:w="105" w:type="dxa"/>
            </w:tcMar>
            <w:vAlign w:val="top"/>
          </w:tcPr>
          <w:p>
            <w:r>
              <w:rPr>
                <w:rFonts w:ascii="Aptos" w:hAnsi="Aptos"/>
                <w:sz w:val="16"/>
              </w:rPr>
              <w:t>UX8.3</w:t>
            </w:r>
          </w:p>
        </w:tc>
        <w:tc>
          <w:tcPr>
            <w:tcW w:type="dxa" w:w="7344"/>
            <w:tcMar>
              <w:top w:w="85" w:type="dxa"/>
              <w:start w:w="105" w:type="dxa"/>
              <w:bottom w:w="85" w:type="dxa"/>
              <w:end w:w="105" w:type="dxa"/>
            </w:tcMar>
            <w:vAlign w:val="top"/>
          </w:tcPr>
          <w:p>
            <w:r>
              <w:rPr>
                <w:rFonts w:ascii="Aptos" w:hAnsi="Aptos"/>
                <w:sz w:val="16"/>
              </w:rPr>
              <w:t>Focused Full-Flow Regression</w:t>
            </w:r>
          </w:p>
        </w:tc>
        <w:tc>
          <w:tcPr>
            <w:tcW w:type="dxa" w:w="1224"/>
            <w:tcMar>
              <w:top w:w="85" w:type="dxa"/>
              <w:start w:w="105" w:type="dxa"/>
              <w:bottom w:w="85" w:type="dxa"/>
              <w:end w:w="105" w:type="dxa"/>
            </w:tcMar>
            <w:vAlign w:val="top"/>
          </w:tcPr>
          <w:p>
            <w:r>
              <w:rPr>
                <w:rFonts w:ascii="Aptos" w:hAnsi="Aptos"/>
                <w:sz w:val="16"/>
              </w:rPr>
              <w:t>UX8</w:t>
            </w:r>
          </w:p>
        </w:tc>
      </w:tr>
      <w:tr>
        <w:tc>
          <w:tcPr>
            <w:tcW w:type="dxa" w:w="1224"/>
            <w:tcMar>
              <w:top w:w="85" w:type="dxa"/>
              <w:start w:w="105" w:type="dxa"/>
              <w:bottom w:w="85" w:type="dxa"/>
              <w:end w:w="105" w:type="dxa"/>
            </w:tcMar>
            <w:shd w:fill="F3F6F8"/>
            <w:vAlign w:val="top"/>
          </w:tcPr>
          <w:p>
            <w:r>
              <w:rPr>
                <w:rFonts w:ascii="Aptos" w:hAnsi="Aptos"/>
                <w:sz w:val="16"/>
              </w:rPr>
              <w:t>UX8.4</w:t>
            </w:r>
          </w:p>
        </w:tc>
        <w:tc>
          <w:tcPr>
            <w:tcW w:type="dxa" w:w="7344"/>
            <w:tcMar>
              <w:top w:w="85" w:type="dxa"/>
              <w:start w:w="105" w:type="dxa"/>
              <w:bottom w:w="85" w:type="dxa"/>
              <w:end w:w="105" w:type="dxa"/>
            </w:tcMar>
            <w:shd w:fill="F3F6F8"/>
            <w:vAlign w:val="top"/>
          </w:tcPr>
          <w:p>
            <w:r>
              <w:rPr>
                <w:rFonts w:ascii="Aptos" w:hAnsi="Aptos"/>
                <w:sz w:val="16"/>
              </w:rPr>
              <w:t>Production-Like Visual Verification</w:t>
            </w:r>
          </w:p>
        </w:tc>
        <w:tc>
          <w:tcPr>
            <w:tcW w:type="dxa" w:w="1224"/>
            <w:tcMar>
              <w:top w:w="85" w:type="dxa"/>
              <w:start w:w="105" w:type="dxa"/>
              <w:bottom w:w="85" w:type="dxa"/>
              <w:end w:w="105" w:type="dxa"/>
            </w:tcMar>
            <w:shd w:fill="F3F6F8"/>
            <w:vAlign w:val="top"/>
          </w:tcPr>
          <w:p>
            <w:r>
              <w:rPr>
                <w:rFonts w:ascii="Aptos" w:hAnsi="Aptos"/>
                <w:sz w:val="16"/>
              </w:rPr>
              <w:t>UX8</w:t>
            </w:r>
          </w:p>
        </w:tc>
      </w:tr>
      <w:tr>
        <w:tc>
          <w:tcPr>
            <w:tcW w:type="dxa" w:w="1224"/>
            <w:tcMar>
              <w:top w:w="85" w:type="dxa"/>
              <w:start w:w="105" w:type="dxa"/>
              <w:bottom w:w="85" w:type="dxa"/>
              <w:end w:w="105" w:type="dxa"/>
            </w:tcMar>
            <w:vAlign w:val="top"/>
          </w:tcPr>
          <w:p>
            <w:r>
              <w:rPr>
                <w:rFonts w:ascii="Aptos" w:hAnsi="Aptos"/>
                <w:sz w:val="16"/>
              </w:rPr>
              <w:t>UX8.5</w:t>
            </w:r>
          </w:p>
        </w:tc>
        <w:tc>
          <w:tcPr>
            <w:tcW w:type="dxa" w:w="7344"/>
            <w:tcMar>
              <w:top w:w="85" w:type="dxa"/>
              <w:start w:w="105" w:type="dxa"/>
              <w:bottom w:w="85" w:type="dxa"/>
              <w:end w:w="105" w:type="dxa"/>
            </w:tcMar>
            <w:vAlign w:val="top"/>
          </w:tcPr>
          <w:p>
            <w:r>
              <w:rPr>
                <w:rFonts w:ascii="Aptos" w:hAnsi="Aptos"/>
                <w:sz w:val="16"/>
              </w:rPr>
              <w:t>Documentation and Traceability Finalization</w:t>
            </w:r>
          </w:p>
        </w:tc>
        <w:tc>
          <w:tcPr>
            <w:tcW w:type="dxa" w:w="1224"/>
            <w:tcMar>
              <w:top w:w="85" w:type="dxa"/>
              <w:start w:w="105" w:type="dxa"/>
              <w:bottom w:w="85" w:type="dxa"/>
              <w:end w:w="105" w:type="dxa"/>
            </w:tcMar>
            <w:vAlign w:val="top"/>
          </w:tcPr>
          <w:p>
            <w:r>
              <w:rPr>
                <w:rFonts w:ascii="Aptos" w:hAnsi="Aptos"/>
                <w:sz w:val="16"/>
              </w:rPr>
              <w:t>UX8</w:t>
            </w:r>
          </w:p>
        </w:tc>
      </w:tr>
      <w:tr>
        <w:tc>
          <w:tcPr>
            <w:tcW w:type="dxa" w:w="1224"/>
            <w:tcMar>
              <w:top w:w="85" w:type="dxa"/>
              <w:start w:w="105" w:type="dxa"/>
              <w:bottom w:w="85" w:type="dxa"/>
              <w:end w:w="105" w:type="dxa"/>
            </w:tcMar>
            <w:shd w:fill="F3F6F8"/>
            <w:vAlign w:val="top"/>
          </w:tcPr>
          <w:p>
            <w:r>
              <w:rPr>
                <w:rFonts w:ascii="Aptos" w:hAnsi="Aptos"/>
                <w:sz w:val="16"/>
              </w:rPr>
              <w:t>UX8-G</w:t>
            </w:r>
          </w:p>
        </w:tc>
        <w:tc>
          <w:tcPr>
            <w:tcW w:type="dxa" w:w="7344"/>
            <w:tcMar>
              <w:top w:w="85" w:type="dxa"/>
              <w:start w:w="105" w:type="dxa"/>
              <w:bottom w:w="85" w:type="dxa"/>
              <w:end w:w="105" w:type="dxa"/>
            </w:tcMar>
            <w:shd w:fill="F3F6F8"/>
            <w:vAlign w:val="top"/>
          </w:tcPr>
          <w:p>
            <w:r>
              <w:rPr>
                <w:rFonts w:ascii="Aptos" w:hAnsi="Aptos"/>
                <w:sz w:val="16"/>
              </w:rPr>
              <w:t>Final Gate — Guided Session Experience and Archive</w:t>
            </w:r>
          </w:p>
        </w:tc>
        <w:tc>
          <w:tcPr>
            <w:tcW w:type="dxa" w:w="1224"/>
            <w:tcMar>
              <w:top w:w="85" w:type="dxa"/>
              <w:start w:w="105" w:type="dxa"/>
              <w:bottom w:w="85" w:type="dxa"/>
              <w:end w:w="105" w:type="dxa"/>
            </w:tcMar>
            <w:shd w:fill="F3F6F8"/>
            <w:vAlign w:val="top"/>
          </w:tcPr>
          <w:p>
            <w:r>
              <w:rPr>
                <w:rFonts w:ascii="Aptos" w:hAnsi="Aptos"/>
                <w:sz w:val="16"/>
              </w:rPr>
              <w:t>UX8</w:t>
            </w:r>
          </w:p>
        </w:tc>
      </w:tr>
    </w:tbl>
    <w:p>
      <w:pPr>
        <w:spacing w:after="0"/>
      </w:pPr>
    </w:p>
    <w:p>
      <w:pPr>
        <w:pStyle w:val="Heading1"/>
      </w:pPr>
      <w:r>
        <w:t>Appendix B. Mandatory Prompt Header</w:t>
      </w:r>
    </w:p>
    <w:tbl>
      <w:tblPr>
        <w:tblW w:type="auto" w:w="0"/>
        <w:jc w:val="center"/>
        <w:tblLook w:firstColumn="1" w:firstRow="1" w:lastColumn="0" w:lastRow="0" w:noHBand="0" w:noVBand="1" w:val="04A0"/>
      </w:tblPr>
      <w:tblGrid>
        <w:gridCol w:w="9994"/>
      </w:tblGrid>
      <w:tr>
        <w:tc>
          <w:tcPr>
            <w:tcW w:type="dxa" w:w="9994"/>
            <w:shd w:fill="E9F5EF"/>
            <w:tcMar>
              <w:top w:w="110" w:type="dxa"/>
              <w:start w:w="140" w:type="dxa"/>
              <w:bottom w:w="110" w:type="dxa"/>
              <w:end w:w="140" w:type="dxa"/>
            </w:tcMar>
          </w:tcPr>
          <w:p>
            <w:r>
              <w:rPr>
                <w:rFonts w:ascii="Aptos" w:hAnsi="Aptos"/>
                <w:b/>
                <w:color w:val="17324D"/>
                <w:sz w:val="20"/>
              </w:rPr>
              <w:t>Required prompt structure</w:t>
              <w:br/>
            </w:r>
            <w:r>
              <w:rPr>
                <w:rFonts w:ascii="Aptos" w:hAnsi="Aptos"/>
                <w:sz w:val="19"/>
              </w:rPr>
              <w:t>Every Antigravity/OpenCode prompt for this initiative must include: Official Task ID and Title; Source Lock; Repository Baseline; Scope Diff; In Scope; Out of Scope; Required Implementation; Focused Tests; Acceptance Criteria; BLOCKED Conditions; and Required Result Report.</w:t>
            </w:r>
          </w:p>
        </w:tc>
      </w:tr>
    </w:tbl>
    <w:p>
      <w:pPr>
        <w:spacing w:after="0"/>
      </w:pPr>
    </w:p>
    <w:p>
      <w:r>
        <w:rPr>
          <w:rFonts w:ascii="Aptos" w:hAnsi="Aptos"/>
        </w:rPr>
        <w:t>Prompts must be written in English and placed in one bash-labelled code block. Communication and result evaluation with the product owner remain in Indonesian.</w:t>
      </w:r>
    </w:p>
    <w:p>
      <w:pPr>
        <w:pStyle w:val="Heading1"/>
      </w:pPr>
      <w:r>
        <w:t>Appendix C. Phase Gate Rule</w:t>
      </w:r>
    </w:p>
    <w:p>
      <w:pPr>
        <w:pStyle w:val="ListBullet"/>
      </w:pPr>
      <w:r>
        <w:rPr>
          <w:rFonts w:ascii="Aptos" w:hAnsi="Aptos"/>
        </w:rPr>
        <w:t>Do not begin the next phase until the current phase gate is evaluated.</w:t>
      </w:r>
    </w:p>
    <w:p>
      <w:pPr>
        <w:pStyle w:val="ListBullet"/>
      </w:pPr>
      <w:r>
        <w:rPr>
          <w:rFonts w:ascii="Aptos" w:hAnsi="Aptos"/>
        </w:rPr>
        <w:t>PASS WITH LIMITATIONS may proceed only when the limitation does not block the next phase and is explicitly recorded.</w:t>
      </w:r>
    </w:p>
    <w:p>
      <w:pPr>
        <w:pStyle w:val="ListBullet"/>
      </w:pPr>
      <w:r>
        <w:rPr>
          <w:rFonts w:ascii="Aptos" w:hAnsi="Aptos"/>
        </w:rPr>
        <w:t>BLOCKED stops execution and requires a product-owner decision.</w:t>
      </w:r>
    </w:p>
    <w:p>
      <w:pPr>
        <w:pStyle w:val="ListBullet"/>
      </w:pPr>
      <w:r>
        <w:rPr>
          <w:rFonts w:ascii="Aptos" w:hAnsi="Aptos"/>
        </w:rPr>
        <w:t>A passed implementation task is not equivalent to a passed phase gate.</w:t>
      </w:r>
    </w:p>
    <w:p>
      <w:pPr>
        <w:pStyle w:val="ListBullet"/>
      </w:pPr>
      <w:r>
        <w:rPr>
          <w:rFonts w:ascii="Aptos" w:hAnsi="Aptos"/>
        </w:rPr>
        <w:t>The next task must always be selected from this document after rereading it.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208"/>
      <w:gridCol w:w="1728"/>
    </w:tblGrid>
    <w:tr>
      <w:tc>
        <w:tcPr>
          <w:tcW w:type="dxa" w:w="4968"/>
        </w:tcPr>
        <w:p>
          <w:r>
            <w:rPr>
              <w:rFonts w:ascii="Aptos" w:hAnsi="Aptos"/>
              <w:color w:val="627385"/>
              <w:sz w:val="16"/>
            </w:rPr>
            <w:t>Guided Session Experience and Archive</w:t>
          </w:r>
        </w:p>
      </w:tc>
      <w:tc>
        <w:tcPr>
          <w:tcW w:type="dxa" w:w="4968"/>
        </w:tcPr>
        <w:p>
          <w:pPr>
            <w:jc w:val="right"/>
          </w:pPr>
          <w:r>
            <w:rPr>
              <w:rFonts w:ascii="Aptos" w:hAnsi="Aptos"/>
              <w:color w:val="627385"/>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7385"/>
        <w:sz w:val="16"/>
      </w:rPr>
      <w:t>TRADEPILOT AI | UI/UX DETAILED TASK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6273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