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5BB9" w:rsidRDefault="00895BB9" w:rsidP="00895BB9">
      <w:pPr>
        <w:pStyle w:val="HelveticaVorlage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1624965</wp:posOffset>
            </wp:positionH>
            <wp:positionV relativeFrom="paragraph">
              <wp:posOffset>-654974</wp:posOffset>
            </wp:positionV>
            <wp:extent cx="2453023" cy="769544"/>
            <wp:effectExtent l="0" t="0" r="0" b="5715"/>
            <wp:wrapNone/>
            <wp:docPr id="2092418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1846" name="Grafik 2092418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23" cy="769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BB9" w:rsidRDefault="00895BB9" w:rsidP="00895BB9">
      <w:pPr>
        <w:pStyle w:val="HelveticaVorlage"/>
        <w:rPr>
          <w:b/>
          <w:bCs/>
          <w:sz w:val="32"/>
          <w:szCs w:val="32"/>
        </w:rPr>
      </w:pPr>
    </w:p>
    <w:p w:rsidR="00895BB9" w:rsidRPr="00895BB9" w:rsidRDefault="00895BB9" w:rsidP="00A972DD">
      <w:pPr>
        <w:pStyle w:val="HelveticaVorlage"/>
        <w:jc w:val="center"/>
        <w:rPr>
          <w:b/>
          <w:bCs/>
        </w:rPr>
      </w:pPr>
      <w:r w:rsidRPr="00895BB9">
        <w:rPr>
          <w:b/>
          <w:bCs/>
          <w:sz w:val="32"/>
          <w:szCs w:val="32"/>
        </w:rPr>
        <w:t xml:space="preserve">3. EINARBEITEN IN DIE FILMONTOLOGIE </w:t>
      </w:r>
      <w:r w:rsidRPr="00895BB9">
        <w:rPr>
          <w:b/>
          <w:bCs/>
          <w:sz w:val="32"/>
          <w:szCs w:val="32"/>
        </w:rPr>
        <w:br/>
      </w:r>
    </w:p>
    <w:p w:rsidR="00895BB9" w:rsidRDefault="00895BB9" w:rsidP="00A972DD">
      <w:pPr>
        <w:pStyle w:val="HelveticaVorlage"/>
        <w:jc w:val="center"/>
      </w:pPr>
      <w:r>
        <w:t>ÜBUNG</w:t>
      </w:r>
    </w:p>
    <w:p w:rsidR="00895BB9" w:rsidRDefault="00895BB9" w:rsidP="00895BB9">
      <w:pPr>
        <w:pStyle w:val="HelveticaVorlage"/>
      </w:pPr>
    </w:p>
    <w:p w:rsidR="00895BB9" w:rsidRDefault="00895BB9" w:rsidP="00895BB9">
      <w:pPr>
        <w:pStyle w:val="HelveticaVorlage"/>
      </w:pPr>
      <w:r w:rsidRPr="00895BB9">
        <w:t>Im Folgenden ist eine alphabetisch sortierte Liste mit basisschematischen Begriffen der Filmanalyse zu sehen:</w:t>
      </w:r>
    </w:p>
    <w:p w:rsidR="00895BB9" w:rsidRDefault="00895BB9" w:rsidP="00895BB9">
      <w:pPr>
        <w:pStyle w:val="HelveticaVorlage"/>
      </w:pP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Amerikanische Einstellung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Aufsicht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Ausblenden / fade-out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Einblenden / fade-in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Einstellungsgröße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Fischauge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Großaufnahme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Harmonisch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Horizontaler Schwenk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Jump Cut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Kamerabewegung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Kameraperspektive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Match on Action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 xml:space="preserve">Montage </w:t>
      </w:r>
      <w:proofErr w:type="spellStart"/>
      <w:r w:rsidRPr="00895BB9">
        <w:t>Macro</w:t>
      </w:r>
      <w:proofErr w:type="spellEnd"/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Montage Micro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Montagesequenz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Musik Tonalität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Neutral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Normalsicht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Parallelmontage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Plansequenz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Point-</w:t>
      </w:r>
      <w:proofErr w:type="spellStart"/>
      <w:r w:rsidRPr="00895BB9">
        <w:t>of</w:t>
      </w:r>
      <w:proofErr w:type="spellEnd"/>
      <w:r w:rsidRPr="00895BB9">
        <w:t>-view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spannungsgeladen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Steady-Cam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Teleobjektiv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Totale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Überblenden / Cross-fade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Untersicht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Weitwinkelobjektiv</w:t>
      </w:r>
    </w:p>
    <w:p w:rsidR="00895BB9" w:rsidRPr="00895BB9" w:rsidRDefault="00895BB9" w:rsidP="00895BB9">
      <w:pPr>
        <w:pStyle w:val="HelveticaVorlage"/>
        <w:numPr>
          <w:ilvl w:val="0"/>
          <w:numId w:val="1"/>
        </w:numPr>
      </w:pPr>
      <w:r w:rsidRPr="00895BB9">
        <w:t>Zoom</w:t>
      </w:r>
    </w:p>
    <w:p w:rsidR="00895BB9" w:rsidRDefault="00895BB9" w:rsidP="00895BB9">
      <w:pPr>
        <w:pStyle w:val="HelveticaVorlage"/>
      </w:pPr>
    </w:p>
    <w:p w:rsidR="00895BB9" w:rsidRDefault="00895BB9" w:rsidP="00895BB9">
      <w:pPr>
        <w:pStyle w:val="HelveticaVorlage"/>
      </w:pPr>
    </w:p>
    <w:p w:rsidR="00895BB9" w:rsidRDefault="00895BB9" w:rsidP="00895BB9">
      <w:pPr>
        <w:pStyle w:val="HelveticaVorlage"/>
      </w:pPr>
      <w:r w:rsidRPr="00895BB9">
        <w:t xml:space="preserve">Diese Begriffe sollen </w:t>
      </w:r>
      <w:r w:rsidR="008F31BF">
        <w:t>in diese vorgegebene</w:t>
      </w:r>
      <w:r w:rsidRPr="00895BB9">
        <w:t xml:space="preserve"> Matrix </w:t>
      </w:r>
      <w:r>
        <w:t xml:space="preserve">(S. 2) </w:t>
      </w:r>
      <w:r w:rsidRPr="00895BB9">
        <w:t>an Ebenen, Typen und Werten eingeordnet werden</w:t>
      </w:r>
      <w:r>
        <w:t>.</w:t>
      </w:r>
    </w:p>
    <w:p w:rsidR="00895BB9" w:rsidRDefault="00895BB9" w:rsidP="00895BB9">
      <w:pPr>
        <w:pStyle w:val="HelveticaVorlage"/>
      </w:pPr>
    </w:p>
    <w:p w:rsidR="00895BB9" w:rsidRDefault="00895BB9" w:rsidP="00895BB9">
      <w:pPr>
        <w:pStyle w:val="HelveticaVorlage"/>
      </w:pPr>
    </w:p>
    <w:p w:rsidR="00895BB9" w:rsidRDefault="00895BB9" w:rsidP="00895BB9">
      <w:pPr>
        <w:pStyle w:val="HelveticaVorlage"/>
      </w:pPr>
    </w:p>
    <w:p w:rsidR="00895BB9" w:rsidRDefault="00895BB9" w:rsidP="00895BB9">
      <w:pPr>
        <w:pStyle w:val="HelveticaVorlage"/>
      </w:pPr>
    </w:p>
    <w:p w:rsidR="00895BB9" w:rsidRDefault="00895BB9" w:rsidP="00895BB9">
      <w:pPr>
        <w:pStyle w:val="HelveticaVorlage"/>
      </w:pPr>
    </w:p>
    <w:p w:rsidR="00895BB9" w:rsidRDefault="00895BB9" w:rsidP="00895BB9">
      <w:pPr>
        <w:pStyle w:val="HelveticaVorlage"/>
      </w:pPr>
      <w:r>
        <w:rPr>
          <w:b/>
          <w:bCs/>
          <w:noProof/>
          <w:sz w:val="32"/>
          <w:szCs w:val="32"/>
          <w14:ligatures w14:val="standardContextual"/>
        </w:rPr>
        <w:lastRenderedPageBreak/>
        <w:drawing>
          <wp:anchor distT="0" distB="0" distL="114300" distR="114300" simplePos="0" relativeHeight="251660288" behindDoc="1" locked="0" layoutInCell="1" allowOverlap="1" wp14:anchorId="41A06093" wp14:editId="40A5BF98">
            <wp:simplePos x="0" y="0"/>
            <wp:positionH relativeFrom="column">
              <wp:posOffset>1424305</wp:posOffset>
            </wp:positionH>
            <wp:positionV relativeFrom="paragraph">
              <wp:posOffset>-579485</wp:posOffset>
            </wp:positionV>
            <wp:extent cx="2453023" cy="769544"/>
            <wp:effectExtent l="0" t="0" r="0" b="5715"/>
            <wp:wrapNone/>
            <wp:docPr id="11291214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1846" name="Grafik 2092418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23" cy="769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BB9" w:rsidRDefault="00895BB9" w:rsidP="00895BB9">
      <w:pPr>
        <w:pStyle w:val="HelveticaVorlage"/>
      </w:pPr>
    </w:p>
    <w:p w:rsidR="00895BB9" w:rsidRDefault="00895BB9" w:rsidP="00895BB9">
      <w:pPr>
        <w:pStyle w:val="HelveticaVorlage"/>
      </w:pPr>
    </w:p>
    <w:p w:rsidR="00D068BE" w:rsidRDefault="00D068BE" w:rsidP="00895BB9">
      <w:pPr>
        <w:pStyle w:val="HelveticaVorlage"/>
      </w:pPr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3260"/>
        <w:gridCol w:w="3926"/>
      </w:tblGrid>
      <w:tr w:rsidR="00895BB9" w:rsidRPr="00815C32" w:rsidTr="00A41967">
        <w:trPr>
          <w:trHeight w:val="210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Level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Type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Value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Montage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Kamera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Bildkomposition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Akustik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  <w:tr w:rsidR="00895BB9" w:rsidRPr="00815C32" w:rsidTr="00A41967">
        <w:trPr>
          <w:trHeight w:val="210"/>
        </w:trPr>
        <w:tc>
          <w:tcPr>
            <w:tcW w:w="18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BB9" w:rsidRPr="00815C32" w:rsidRDefault="00895BB9" w:rsidP="00A41967">
            <w:pPr>
              <w:pStyle w:val="HelveticaVorlage"/>
            </w:pP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95BB9" w:rsidRPr="00815C32" w:rsidRDefault="00895BB9" w:rsidP="00A41967">
            <w:pPr>
              <w:pStyle w:val="HelveticaVorlage"/>
            </w:pPr>
            <w:r w:rsidRPr="00815C32">
              <w:t> </w:t>
            </w:r>
          </w:p>
        </w:tc>
      </w:tr>
    </w:tbl>
    <w:p w:rsidR="00895BB9" w:rsidRPr="00815C32" w:rsidRDefault="00895BB9" w:rsidP="00895BB9">
      <w:pPr>
        <w:pStyle w:val="HelveticaVorlage"/>
      </w:pPr>
      <w:r w:rsidRPr="00815C32">
        <w:t xml:space="preserve"> </w:t>
      </w:r>
    </w:p>
    <w:p w:rsidR="000A21E2" w:rsidRDefault="000A21E2"/>
    <w:sectPr w:rsidR="000A21E2">
      <w:footerReference w:type="even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5C76" w:rsidRDefault="00A75C76" w:rsidP="00895BB9">
      <w:r>
        <w:separator/>
      </w:r>
    </w:p>
  </w:endnote>
  <w:endnote w:type="continuationSeparator" w:id="0">
    <w:p w:rsidR="00A75C76" w:rsidRDefault="00A75C76" w:rsidP="0089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1737047115"/>
      <w:docPartObj>
        <w:docPartGallery w:val="Page Numbers (Bottom of Page)"/>
        <w:docPartUnique/>
      </w:docPartObj>
    </w:sdtPr>
    <w:sdtContent>
      <w:p w:rsidR="00895BB9" w:rsidRDefault="00895BB9" w:rsidP="00BF1BCE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895BB9" w:rsidRDefault="00895BB9" w:rsidP="00895BB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eitenzahl"/>
      </w:rPr>
      <w:id w:val="1757944753"/>
      <w:docPartObj>
        <w:docPartGallery w:val="Page Numbers (Bottom of Page)"/>
        <w:docPartUnique/>
      </w:docPartObj>
    </w:sdtPr>
    <w:sdtContent>
      <w:p w:rsidR="00895BB9" w:rsidRDefault="00895BB9" w:rsidP="00BF1BCE">
        <w:pPr>
          <w:pStyle w:val="Fuzeile"/>
          <w:framePr w:wrap="none" w:vAnchor="text" w:hAnchor="margin" w:xAlign="right" w:y="1"/>
          <w:rPr>
            <w:rStyle w:val="Seitenzahl"/>
          </w:rPr>
        </w:pPr>
        <w:r w:rsidRPr="00895BB9">
          <w:rPr>
            <w:rStyle w:val="Seitenzahl"/>
            <w:rFonts w:ascii="Helvetica" w:hAnsi="Helvetica"/>
          </w:rPr>
          <w:fldChar w:fldCharType="begin"/>
        </w:r>
        <w:r w:rsidRPr="00895BB9">
          <w:rPr>
            <w:rStyle w:val="Seitenzahl"/>
            <w:rFonts w:ascii="Helvetica" w:hAnsi="Helvetica"/>
          </w:rPr>
          <w:instrText xml:space="preserve"> PAGE </w:instrText>
        </w:r>
        <w:r w:rsidRPr="00895BB9">
          <w:rPr>
            <w:rStyle w:val="Seitenzahl"/>
            <w:rFonts w:ascii="Helvetica" w:hAnsi="Helvetica"/>
          </w:rPr>
          <w:fldChar w:fldCharType="separate"/>
        </w:r>
        <w:r w:rsidRPr="00895BB9">
          <w:rPr>
            <w:rStyle w:val="Seitenzahl"/>
            <w:rFonts w:ascii="Helvetica" w:hAnsi="Helvetica"/>
            <w:noProof/>
          </w:rPr>
          <w:t>1</w:t>
        </w:r>
        <w:r w:rsidRPr="00895BB9">
          <w:rPr>
            <w:rStyle w:val="Seitenzahl"/>
            <w:rFonts w:ascii="Helvetica" w:hAnsi="Helvetica"/>
          </w:rPr>
          <w:fldChar w:fldCharType="end"/>
        </w:r>
      </w:p>
    </w:sdtContent>
  </w:sdt>
  <w:p w:rsidR="00895BB9" w:rsidRDefault="00895BB9" w:rsidP="00895BB9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5C76" w:rsidRDefault="00A75C76" w:rsidP="00895BB9">
      <w:r>
        <w:separator/>
      </w:r>
    </w:p>
  </w:footnote>
  <w:footnote w:type="continuationSeparator" w:id="0">
    <w:p w:rsidR="00A75C76" w:rsidRDefault="00A75C76" w:rsidP="00895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84A49"/>
    <w:multiLevelType w:val="multilevel"/>
    <w:tmpl w:val="0A68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318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B9"/>
    <w:rsid w:val="000A21E2"/>
    <w:rsid w:val="001D2706"/>
    <w:rsid w:val="006B2C97"/>
    <w:rsid w:val="00895BB9"/>
    <w:rsid w:val="008F31BF"/>
    <w:rsid w:val="00A75C76"/>
    <w:rsid w:val="00A972DD"/>
    <w:rsid w:val="00D068BE"/>
    <w:rsid w:val="00DE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FF95F"/>
  <w15:chartTrackingRefBased/>
  <w15:docId w15:val="{FD82F525-5CEC-6D4A-A288-94C108A2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95BB9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qFormat/>
    <w:rsid w:val="00DE65ED"/>
    <w:rPr>
      <w:rFonts w:ascii="Helvetica" w:hAnsi="Helvetica"/>
    </w:rPr>
  </w:style>
  <w:style w:type="paragraph" w:customStyle="1" w:styleId="HelveticaVorlage">
    <w:name w:val="Helvetica Vorlage"/>
    <w:basedOn w:val="Standard"/>
    <w:qFormat/>
    <w:rsid w:val="00DE65ED"/>
    <w:rPr>
      <w:rFonts w:ascii="Helvetica" w:hAnsi="Helvetica"/>
    </w:rPr>
  </w:style>
  <w:style w:type="paragraph" w:styleId="Fuzeile">
    <w:name w:val="footer"/>
    <w:basedOn w:val="Standard"/>
    <w:link w:val="FuzeileZchn"/>
    <w:uiPriority w:val="99"/>
    <w:unhideWhenUsed/>
    <w:rsid w:val="00895BB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5BB9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Seitenzahl">
    <w:name w:val="page number"/>
    <w:basedOn w:val="Absatz-Standardschriftart"/>
    <w:uiPriority w:val="99"/>
    <w:semiHidden/>
    <w:unhideWhenUsed/>
    <w:rsid w:val="00895BB9"/>
  </w:style>
  <w:style w:type="paragraph" w:styleId="Kopfzeile">
    <w:name w:val="header"/>
    <w:basedOn w:val="Standard"/>
    <w:link w:val="KopfzeileZchn"/>
    <w:uiPriority w:val="99"/>
    <w:unhideWhenUsed/>
    <w:rsid w:val="00895BB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5BB9"/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2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FE1382-4E9F-9145-8938-3937F8019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Demir, Derya</dc:creator>
  <cp:keywords/>
  <dc:description/>
  <cp:lastModifiedBy>Demir, Derya</cp:lastModifiedBy>
  <cp:revision>4</cp:revision>
  <dcterms:created xsi:type="dcterms:W3CDTF">2024-10-04T11:05:00Z</dcterms:created>
  <dcterms:modified xsi:type="dcterms:W3CDTF">2024-10-04T11:21:00Z</dcterms:modified>
</cp:coreProperties>
</file>