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DCB24" w14:textId="77777777" w:rsidR="000E51D0" w:rsidRPr="00EC3583" w:rsidRDefault="000E51D0" w:rsidP="000E51D0">
      <w:pPr>
        <w:pStyle w:val="paragraph"/>
        <w:spacing w:before="0" w:after="0"/>
        <w:textAlignment w:val="baseline"/>
        <w:rPr>
          <w:rFonts w:asciiTheme="minorHAnsi" w:hAnsiTheme="minorHAnsi" w:cstheme="minorHAnsi"/>
          <w:sz w:val="18"/>
          <w:szCs w:val="18"/>
        </w:rPr>
      </w:pPr>
      <w:r w:rsidRPr="00EC3583">
        <w:rPr>
          <w:rStyle w:val="normaltextrun"/>
          <w:rFonts w:asciiTheme="minorHAnsi" w:hAnsiTheme="minorHAnsi" w:cstheme="minorHAnsi"/>
          <w:b/>
          <w:bCs/>
          <w:sz w:val="48"/>
          <w:szCs w:val="48"/>
        </w:rPr>
        <w:t>Toyota Hilux</w:t>
      </w:r>
      <w:r w:rsidRPr="00EC3583">
        <w:rPr>
          <w:rStyle w:val="eop"/>
          <w:rFonts w:asciiTheme="minorHAnsi" w:hAnsiTheme="minorHAnsi" w:cstheme="minorHAnsi"/>
          <w:sz w:val="48"/>
          <w:szCs w:val="48"/>
        </w:rPr>
        <w:t> </w:t>
      </w:r>
    </w:p>
    <w:p w14:paraId="2CD6F141" w14:textId="77777777" w:rsidR="000E51D0" w:rsidRPr="00EC3583" w:rsidRDefault="000E51D0" w:rsidP="000E51D0">
      <w:pPr>
        <w:pStyle w:val="paragraph"/>
        <w:spacing w:before="0" w:after="0"/>
        <w:textAlignment w:val="baseline"/>
        <w:rPr>
          <w:rStyle w:val="eop"/>
          <w:rFonts w:asciiTheme="minorHAnsi" w:hAnsiTheme="minorHAnsi" w:cstheme="minorHAnsi"/>
          <w:sz w:val="36"/>
          <w:szCs w:val="36"/>
        </w:rPr>
      </w:pPr>
      <w:r w:rsidRPr="00EC3583">
        <w:rPr>
          <w:rStyle w:val="normaltextrun"/>
          <w:rFonts w:asciiTheme="minorHAnsi" w:hAnsiTheme="minorHAnsi" w:cstheme="minorHAnsi"/>
          <w:b/>
          <w:bCs/>
          <w:sz w:val="36"/>
          <w:szCs w:val="36"/>
        </w:rPr>
        <w:t>Fleet content document</w:t>
      </w:r>
      <w:r w:rsidRPr="00EC3583">
        <w:rPr>
          <w:rStyle w:val="eop"/>
          <w:rFonts w:asciiTheme="minorHAnsi" w:hAnsiTheme="minorHAnsi" w:cstheme="minorHAnsi"/>
          <w:sz w:val="36"/>
          <w:szCs w:val="36"/>
        </w:rPr>
        <w:t> </w:t>
      </w:r>
    </w:p>
    <w:p w14:paraId="342EAEAE" w14:textId="601BB56B" w:rsidR="0040723D" w:rsidRPr="0040723D" w:rsidRDefault="0040723D" w:rsidP="0040723D">
      <w:pPr>
        <w:pStyle w:val="paragraph"/>
        <w:textAlignment w:val="baseline"/>
        <w:rPr>
          <w:rFonts w:asciiTheme="minorHAnsi" w:hAnsiTheme="minorHAnsi" w:cstheme="minorHAnsi"/>
        </w:rPr>
      </w:pPr>
    </w:p>
    <w:p w14:paraId="7DF01E53" w14:textId="77777777" w:rsidR="0040723D" w:rsidRPr="0040723D" w:rsidRDefault="0040723D" w:rsidP="0040723D">
      <w:pPr>
        <w:pStyle w:val="paragraph"/>
        <w:spacing w:before="0" w:after="0"/>
        <w:textAlignment w:val="baseline"/>
        <w:rPr>
          <w:rFonts w:asciiTheme="minorHAnsi" w:hAnsiTheme="minorHAnsi" w:cstheme="minorHAnsi"/>
          <w:b/>
          <w:bCs/>
        </w:rPr>
      </w:pPr>
      <w:r w:rsidRPr="0040723D">
        <w:rPr>
          <w:rFonts w:asciiTheme="minorHAnsi" w:hAnsiTheme="minorHAnsi" w:cstheme="minorHAnsi"/>
          <w:b/>
          <w:bCs/>
        </w:rPr>
        <w:t>Vehicle overview</w:t>
      </w:r>
    </w:p>
    <w:p w14:paraId="7FC8638A" w14:textId="77777777" w:rsidR="0040723D" w:rsidRPr="0040723D" w:rsidRDefault="0040723D" w:rsidP="0040723D">
      <w:pPr>
        <w:pStyle w:val="paragraph"/>
        <w:spacing w:before="0" w:after="0"/>
        <w:textAlignment w:val="baseline"/>
        <w:rPr>
          <w:rFonts w:asciiTheme="minorHAnsi" w:hAnsiTheme="minorHAnsi" w:cstheme="minorHAnsi"/>
        </w:rPr>
      </w:pPr>
      <w:r w:rsidRPr="0040723D">
        <w:rPr>
          <w:rFonts w:asciiTheme="minorHAnsi" w:hAnsiTheme="minorHAnsi" w:cstheme="minorHAnsi"/>
        </w:rPr>
        <w:t xml:space="preserve">As a pick-up designed for fleet use, Hilux is built to get on with it — towing, carrying and taking you </w:t>
      </w:r>
      <w:proofErr w:type="spellStart"/>
      <w:r w:rsidRPr="0040723D">
        <w:rPr>
          <w:rFonts w:asciiTheme="minorHAnsi" w:hAnsiTheme="minorHAnsi" w:cstheme="minorHAnsi"/>
        </w:rPr>
        <w:t>where</w:t>
      </w:r>
      <w:proofErr w:type="spellEnd"/>
      <w:r w:rsidRPr="0040723D">
        <w:rPr>
          <w:rFonts w:asciiTheme="minorHAnsi" w:hAnsiTheme="minorHAnsi" w:cstheme="minorHAnsi"/>
        </w:rPr>
        <w:t xml:space="preserve"> a van can’t. Proven capability, confident control and performance suited to tough jobs, on and off-road.</w:t>
      </w:r>
    </w:p>
    <w:p w14:paraId="459F9C0B" w14:textId="2D1D03D8" w:rsidR="0040723D" w:rsidRPr="0040723D" w:rsidRDefault="001A5BF8" w:rsidP="0040723D">
      <w:pPr>
        <w:pStyle w:val="paragraph"/>
        <w:textAlignment w:val="baseline"/>
        <w:rPr>
          <w:rFonts w:asciiTheme="minorHAnsi" w:hAnsiTheme="minorHAnsi" w:cstheme="minorHAnsi"/>
        </w:rPr>
      </w:pPr>
      <w:bookmarkStart w:id="0" w:name="_Hlk222230696"/>
      <w:r w:rsidRPr="00EC3583">
        <w:rPr>
          <w:rFonts w:asciiTheme="minorHAnsi" w:hAnsiTheme="minorHAnsi" w:cstheme="minorHAnsi"/>
        </w:rPr>
        <w:t>--------------------------------------------------------------------------------------------------------------------------</w:t>
      </w:r>
    </w:p>
    <w:bookmarkEnd w:id="0"/>
    <w:p w14:paraId="17323607" w14:textId="77777777" w:rsidR="0040723D" w:rsidRPr="0040723D" w:rsidRDefault="0040723D" w:rsidP="0040723D">
      <w:pPr>
        <w:pStyle w:val="paragraph"/>
        <w:spacing w:before="0" w:after="0"/>
        <w:textAlignment w:val="baseline"/>
        <w:rPr>
          <w:rFonts w:asciiTheme="minorHAnsi" w:hAnsiTheme="minorHAnsi" w:cstheme="minorHAnsi"/>
          <w:b/>
          <w:bCs/>
        </w:rPr>
      </w:pPr>
      <w:r w:rsidRPr="0040723D">
        <w:rPr>
          <w:rFonts w:asciiTheme="minorHAnsi" w:hAnsiTheme="minorHAnsi" w:cstheme="minorHAnsi"/>
          <w:b/>
          <w:bCs/>
        </w:rPr>
        <w:t>Key capability highlights (email-approved)</w:t>
      </w:r>
    </w:p>
    <w:p w14:paraId="7C4F70D3" w14:textId="77777777" w:rsidR="0040723D" w:rsidRPr="0040723D" w:rsidRDefault="0040723D" w:rsidP="0040723D">
      <w:pPr>
        <w:pStyle w:val="paragraph"/>
        <w:numPr>
          <w:ilvl w:val="0"/>
          <w:numId w:val="25"/>
        </w:numPr>
        <w:spacing w:before="0" w:after="0"/>
        <w:textAlignment w:val="baseline"/>
        <w:rPr>
          <w:rFonts w:asciiTheme="minorHAnsi" w:hAnsiTheme="minorHAnsi" w:cstheme="minorHAnsi"/>
        </w:rPr>
      </w:pPr>
      <w:r w:rsidRPr="0040723D">
        <w:rPr>
          <w:rFonts w:asciiTheme="minorHAnsi" w:hAnsiTheme="minorHAnsi" w:cstheme="minorHAnsi"/>
        </w:rPr>
        <w:t>Over one tonne payload (1,040–1,085kg, variant dependent)</w:t>
      </w:r>
    </w:p>
    <w:p w14:paraId="0EA83708" w14:textId="77777777" w:rsidR="0040723D" w:rsidRPr="0040723D" w:rsidRDefault="0040723D" w:rsidP="0040723D">
      <w:pPr>
        <w:pStyle w:val="paragraph"/>
        <w:numPr>
          <w:ilvl w:val="0"/>
          <w:numId w:val="25"/>
        </w:numPr>
        <w:spacing w:before="0" w:after="0"/>
        <w:textAlignment w:val="baseline"/>
        <w:rPr>
          <w:rFonts w:asciiTheme="minorHAnsi" w:hAnsiTheme="minorHAnsi" w:cstheme="minorHAnsi"/>
        </w:rPr>
      </w:pPr>
      <w:r w:rsidRPr="0040723D">
        <w:rPr>
          <w:rFonts w:asciiTheme="minorHAnsi" w:hAnsiTheme="minorHAnsi" w:cstheme="minorHAnsi"/>
        </w:rPr>
        <w:t>Up to 3,500kg towing capacity</w:t>
      </w:r>
    </w:p>
    <w:p w14:paraId="6653E26E" w14:textId="77777777" w:rsidR="0040723D" w:rsidRPr="0040723D" w:rsidRDefault="0040723D" w:rsidP="0040723D">
      <w:pPr>
        <w:pStyle w:val="paragraph"/>
        <w:numPr>
          <w:ilvl w:val="0"/>
          <w:numId w:val="25"/>
        </w:numPr>
        <w:spacing w:before="0" w:after="0"/>
        <w:textAlignment w:val="baseline"/>
        <w:rPr>
          <w:rFonts w:asciiTheme="minorHAnsi" w:hAnsiTheme="minorHAnsi" w:cstheme="minorHAnsi"/>
        </w:rPr>
      </w:pPr>
      <w:r w:rsidRPr="0040723D">
        <w:rPr>
          <w:rFonts w:asciiTheme="minorHAnsi" w:hAnsiTheme="minorHAnsi" w:cstheme="minorHAnsi"/>
        </w:rPr>
        <w:t>Proven ladder frame construction</w:t>
      </w:r>
    </w:p>
    <w:p w14:paraId="3B227C77" w14:textId="77777777" w:rsidR="0040723D" w:rsidRPr="0040723D" w:rsidRDefault="0040723D" w:rsidP="0040723D">
      <w:pPr>
        <w:pStyle w:val="paragraph"/>
        <w:numPr>
          <w:ilvl w:val="0"/>
          <w:numId w:val="25"/>
        </w:numPr>
        <w:spacing w:before="0" w:after="0"/>
        <w:textAlignment w:val="baseline"/>
        <w:rPr>
          <w:rFonts w:asciiTheme="minorHAnsi" w:hAnsiTheme="minorHAnsi" w:cstheme="minorHAnsi"/>
        </w:rPr>
      </w:pPr>
      <w:r w:rsidRPr="0040723D">
        <w:rPr>
          <w:rFonts w:asciiTheme="minorHAnsi" w:hAnsiTheme="minorHAnsi" w:cstheme="minorHAnsi"/>
        </w:rPr>
        <w:t>2.8L diesel engine</w:t>
      </w:r>
    </w:p>
    <w:p w14:paraId="350DA74A" w14:textId="77777777" w:rsidR="0040723D" w:rsidRPr="0040723D" w:rsidRDefault="0040723D" w:rsidP="0040723D">
      <w:pPr>
        <w:pStyle w:val="paragraph"/>
        <w:numPr>
          <w:ilvl w:val="0"/>
          <w:numId w:val="25"/>
        </w:numPr>
        <w:spacing w:before="0" w:after="0"/>
        <w:textAlignment w:val="baseline"/>
        <w:rPr>
          <w:rFonts w:asciiTheme="minorHAnsi" w:hAnsiTheme="minorHAnsi" w:cstheme="minorHAnsi"/>
        </w:rPr>
      </w:pPr>
      <w:r w:rsidRPr="0040723D">
        <w:rPr>
          <w:rFonts w:asciiTheme="minorHAnsi" w:hAnsiTheme="minorHAnsi" w:cstheme="minorHAnsi"/>
        </w:rPr>
        <w:t>Torque optimisation</w:t>
      </w:r>
    </w:p>
    <w:p w14:paraId="67D7955A" w14:textId="77777777" w:rsidR="0040723D" w:rsidRPr="0040723D" w:rsidRDefault="0040723D" w:rsidP="0040723D">
      <w:pPr>
        <w:pStyle w:val="paragraph"/>
        <w:numPr>
          <w:ilvl w:val="0"/>
          <w:numId w:val="25"/>
        </w:numPr>
        <w:spacing w:before="0" w:after="0"/>
        <w:textAlignment w:val="baseline"/>
        <w:rPr>
          <w:rFonts w:asciiTheme="minorHAnsi" w:hAnsiTheme="minorHAnsi" w:cstheme="minorHAnsi"/>
        </w:rPr>
      </w:pPr>
      <w:r w:rsidRPr="0040723D">
        <w:rPr>
          <w:rFonts w:asciiTheme="minorHAnsi" w:hAnsiTheme="minorHAnsi" w:cstheme="minorHAnsi"/>
        </w:rPr>
        <w:t>Multi Terrain Select</w:t>
      </w:r>
    </w:p>
    <w:p w14:paraId="548984DF" w14:textId="77777777" w:rsidR="0040723D" w:rsidRPr="0040723D" w:rsidRDefault="0040723D" w:rsidP="0040723D">
      <w:pPr>
        <w:pStyle w:val="paragraph"/>
        <w:numPr>
          <w:ilvl w:val="0"/>
          <w:numId w:val="25"/>
        </w:numPr>
        <w:spacing w:before="0" w:after="0"/>
        <w:textAlignment w:val="baseline"/>
        <w:rPr>
          <w:rFonts w:asciiTheme="minorHAnsi" w:hAnsiTheme="minorHAnsi" w:cstheme="minorHAnsi"/>
        </w:rPr>
      </w:pPr>
      <w:r w:rsidRPr="0040723D">
        <w:rPr>
          <w:rFonts w:asciiTheme="minorHAnsi" w:hAnsiTheme="minorHAnsi" w:cstheme="minorHAnsi"/>
        </w:rPr>
        <w:t>Toyota Safety Sense</w:t>
      </w:r>
    </w:p>
    <w:p w14:paraId="6407444A" w14:textId="59CD1EA2" w:rsidR="001A5BF8" w:rsidRPr="0040723D" w:rsidRDefault="001A5BF8" w:rsidP="001A5BF8">
      <w:pPr>
        <w:pStyle w:val="paragraph"/>
        <w:textAlignment w:val="baseline"/>
        <w:rPr>
          <w:rFonts w:asciiTheme="minorHAnsi" w:hAnsiTheme="minorHAnsi" w:cstheme="minorHAnsi"/>
        </w:rPr>
      </w:pPr>
      <w:r w:rsidRPr="00EC3583">
        <w:rPr>
          <w:rFonts w:asciiTheme="minorHAnsi" w:hAnsiTheme="minorHAnsi" w:cstheme="minorHAnsi"/>
        </w:rPr>
        <w:t>--------------------------------------------------------------------------------------------------------------------------</w:t>
      </w:r>
    </w:p>
    <w:p w14:paraId="3ABB3D6C" w14:textId="591A60FA" w:rsidR="0040723D" w:rsidRPr="0040723D" w:rsidRDefault="0040723D" w:rsidP="0040723D">
      <w:pPr>
        <w:pStyle w:val="paragraph"/>
        <w:textAlignment w:val="baseline"/>
        <w:rPr>
          <w:rFonts w:asciiTheme="minorHAnsi" w:hAnsiTheme="minorHAnsi" w:cstheme="minorHAnsi"/>
        </w:rPr>
      </w:pPr>
    </w:p>
    <w:p w14:paraId="3C302CFB" w14:textId="77777777" w:rsidR="0040723D" w:rsidRPr="0040723D" w:rsidRDefault="0040723D" w:rsidP="0040723D">
      <w:pPr>
        <w:pStyle w:val="paragraph"/>
        <w:spacing w:before="0" w:after="0"/>
        <w:textAlignment w:val="baseline"/>
        <w:rPr>
          <w:rFonts w:asciiTheme="minorHAnsi" w:hAnsiTheme="minorHAnsi" w:cstheme="minorHAnsi"/>
          <w:b/>
          <w:bCs/>
        </w:rPr>
      </w:pPr>
      <w:r w:rsidRPr="0040723D">
        <w:rPr>
          <w:rFonts w:asciiTheme="minorHAnsi" w:hAnsiTheme="minorHAnsi" w:cstheme="minorHAnsi"/>
          <w:b/>
          <w:bCs/>
        </w:rPr>
        <w:t>Fleet value proposition</w:t>
      </w:r>
    </w:p>
    <w:p w14:paraId="1F3A5D5F" w14:textId="77777777" w:rsidR="0040723D" w:rsidRPr="0040723D" w:rsidRDefault="0040723D" w:rsidP="0040723D">
      <w:pPr>
        <w:pStyle w:val="paragraph"/>
        <w:spacing w:before="0" w:after="0"/>
        <w:textAlignment w:val="baseline"/>
        <w:rPr>
          <w:rFonts w:asciiTheme="minorHAnsi" w:hAnsiTheme="minorHAnsi" w:cstheme="minorHAnsi"/>
        </w:rPr>
      </w:pPr>
      <w:r w:rsidRPr="0040723D">
        <w:rPr>
          <w:rFonts w:asciiTheme="minorHAnsi" w:hAnsiTheme="minorHAnsi" w:cstheme="minorHAnsi"/>
        </w:rPr>
        <w:t>When a working pick-up needs to stand up to scrutiny, Hilux makes the business case as confidently as it handles the job itself. Competitive Total Cost of Ownership and Toyota-backed reliability make it a dependable choice for demanding work.</w:t>
      </w:r>
    </w:p>
    <w:p w14:paraId="1D1CC43B" w14:textId="77777777" w:rsidR="0040723D" w:rsidRPr="0040723D" w:rsidRDefault="0040723D" w:rsidP="0040723D">
      <w:pPr>
        <w:pStyle w:val="paragraph"/>
        <w:spacing w:before="0" w:after="0"/>
        <w:textAlignment w:val="baseline"/>
        <w:rPr>
          <w:rFonts w:asciiTheme="minorHAnsi" w:hAnsiTheme="minorHAnsi" w:cstheme="minorHAnsi"/>
        </w:rPr>
      </w:pPr>
      <w:r w:rsidRPr="0040723D">
        <w:rPr>
          <w:rFonts w:asciiTheme="minorHAnsi" w:hAnsiTheme="minorHAnsi" w:cstheme="minorHAnsi"/>
        </w:rPr>
        <w:t>Torque optimisation supports smooth acceleration and predictable progress in stop-start driving, mixed routes and working days under load — helping support fuel cost control without compromising capability.</w:t>
      </w:r>
    </w:p>
    <w:p w14:paraId="544696F3" w14:textId="1171E78F" w:rsidR="001A5BF8" w:rsidRPr="0040723D" w:rsidRDefault="001A5BF8" w:rsidP="001A5BF8">
      <w:pPr>
        <w:pStyle w:val="paragraph"/>
        <w:textAlignment w:val="baseline"/>
        <w:rPr>
          <w:rFonts w:asciiTheme="minorHAnsi" w:hAnsiTheme="minorHAnsi" w:cstheme="minorHAnsi"/>
        </w:rPr>
      </w:pPr>
      <w:r w:rsidRPr="00EC3583">
        <w:rPr>
          <w:rFonts w:asciiTheme="minorHAnsi" w:hAnsiTheme="minorHAnsi" w:cstheme="minorHAnsi"/>
        </w:rPr>
        <w:t>--------------------------------------------------------------------------------------------------------------------------</w:t>
      </w:r>
    </w:p>
    <w:p w14:paraId="73A0C02E" w14:textId="258DE5EC" w:rsidR="0040723D" w:rsidRPr="0040723D" w:rsidRDefault="0040723D" w:rsidP="0040723D">
      <w:pPr>
        <w:pStyle w:val="paragraph"/>
        <w:textAlignment w:val="baseline"/>
        <w:rPr>
          <w:rFonts w:asciiTheme="minorHAnsi" w:hAnsiTheme="minorHAnsi" w:cstheme="minorHAnsi"/>
        </w:rPr>
      </w:pPr>
    </w:p>
    <w:p w14:paraId="78F9A01D" w14:textId="77777777" w:rsidR="0040723D" w:rsidRPr="0040723D" w:rsidRDefault="0040723D" w:rsidP="0040723D">
      <w:pPr>
        <w:pStyle w:val="paragraph"/>
        <w:spacing w:before="0" w:after="0"/>
        <w:textAlignment w:val="baseline"/>
        <w:rPr>
          <w:rFonts w:asciiTheme="minorHAnsi" w:hAnsiTheme="minorHAnsi" w:cstheme="minorHAnsi"/>
          <w:b/>
          <w:bCs/>
        </w:rPr>
      </w:pPr>
      <w:r w:rsidRPr="0040723D">
        <w:rPr>
          <w:rFonts w:asciiTheme="minorHAnsi" w:hAnsiTheme="minorHAnsi" w:cstheme="minorHAnsi"/>
          <w:b/>
          <w:bCs/>
        </w:rPr>
        <w:t>Capability and control</w:t>
      </w:r>
    </w:p>
    <w:p w14:paraId="1B807F09" w14:textId="77777777" w:rsidR="0040723D" w:rsidRPr="0040723D" w:rsidRDefault="0040723D" w:rsidP="0040723D">
      <w:pPr>
        <w:pStyle w:val="paragraph"/>
        <w:spacing w:before="0" w:after="0"/>
        <w:textAlignment w:val="baseline"/>
        <w:rPr>
          <w:rFonts w:asciiTheme="minorHAnsi" w:hAnsiTheme="minorHAnsi" w:cstheme="minorHAnsi"/>
        </w:rPr>
      </w:pPr>
      <w:r w:rsidRPr="0040723D">
        <w:rPr>
          <w:rFonts w:asciiTheme="minorHAnsi" w:hAnsiTheme="minorHAnsi" w:cstheme="minorHAnsi"/>
        </w:rPr>
        <w:lastRenderedPageBreak/>
        <w:t>From uneven ground to changing conditions, Hilux is engineered to support stability and traction when it matters. Multi Terrain Select helps maintain predictable control, supporting driver confidence and helping reduce risk when surfaces and grip levels change.</w:t>
      </w:r>
    </w:p>
    <w:p w14:paraId="2B96318C" w14:textId="1F6A3210" w:rsidR="0040723D" w:rsidRPr="0040723D" w:rsidRDefault="001A5BF8" w:rsidP="0040723D">
      <w:pPr>
        <w:pStyle w:val="paragraph"/>
        <w:textAlignment w:val="baseline"/>
        <w:rPr>
          <w:rFonts w:asciiTheme="minorHAnsi" w:hAnsiTheme="minorHAnsi" w:cstheme="minorHAnsi"/>
        </w:rPr>
      </w:pPr>
      <w:r w:rsidRPr="00EC3583">
        <w:rPr>
          <w:rFonts w:asciiTheme="minorHAnsi" w:hAnsiTheme="minorHAnsi" w:cstheme="minorHAnsi"/>
        </w:rPr>
        <w:t>--------------------------------------------------------------------------------------------------------------------------</w:t>
      </w:r>
    </w:p>
    <w:p w14:paraId="3BF780F5" w14:textId="77777777" w:rsidR="0040723D" w:rsidRPr="0040723D" w:rsidRDefault="0040723D" w:rsidP="0040723D">
      <w:pPr>
        <w:pStyle w:val="paragraph"/>
        <w:spacing w:before="0" w:after="0"/>
        <w:textAlignment w:val="baseline"/>
        <w:rPr>
          <w:rFonts w:asciiTheme="minorHAnsi" w:hAnsiTheme="minorHAnsi" w:cstheme="minorHAnsi"/>
          <w:b/>
          <w:bCs/>
        </w:rPr>
      </w:pPr>
      <w:r w:rsidRPr="0040723D">
        <w:rPr>
          <w:rFonts w:asciiTheme="minorHAnsi" w:hAnsiTheme="minorHAnsi" w:cstheme="minorHAnsi"/>
          <w:b/>
          <w:bCs/>
        </w:rPr>
        <w:t>Performance</w:t>
      </w:r>
    </w:p>
    <w:p w14:paraId="211AFA38" w14:textId="77777777" w:rsidR="0040723D" w:rsidRPr="0040723D" w:rsidRDefault="0040723D" w:rsidP="0040723D">
      <w:pPr>
        <w:pStyle w:val="paragraph"/>
        <w:spacing w:before="0" w:after="0"/>
        <w:textAlignment w:val="baseline"/>
        <w:rPr>
          <w:rFonts w:asciiTheme="minorHAnsi" w:hAnsiTheme="minorHAnsi" w:cstheme="minorHAnsi"/>
        </w:rPr>
      </w:pPr>
      <w:r w:rsidRPr="0040723D">
        <w:rPr>
          <w:rFonts w:asciiTheme="minorHAnsi" w:hAnsiTheme="minorHAnsi" w:cstheme="minorHAnsi"/>
        </w:rPr>
        <w:t>Hilux’s 2.8L diesel engine is tuned for confident torque delivery, helping it stay composed when towing, climbing or pulling away under load. That means smoother progress and more predictable performance, with a drive that can feel less tiring in demanding conditions.</w:t>
      </w:r>
    </w:p>
    <w:p w14:paraId="2EA1F9CB" w14:textId="367F80BA" w:rsidR="001A5BF8" w:rsidRPr="0040723D" w:rsidRDefault="001A5BF8" w:rsidP="001A5BF8">
      <w:pPr>
        <w:pStyle w:val="paragraph"/>
        <w:textAlignment w:val="baseline"/>
        <w:rPr>
          <w:rFonts w:asciiTheme="minorHAnsi" w:hAnsiTheme="minorHAnsi" w:cstheme="minorHAnsi"/>
        </w:rPr>
      </w:pPr>
      <w:r w:rsidRPr="00EC3583">
        <w:rPr>
          <w:rFonts w:asciiTheme="minorHAnsi" w:hAnsiTheme="minorHAnsi" w:cstheme="minorHAnsi"/>
        </w:rPr>
        <w:t>--------------------------------------------------------------------------------------------------------------------------</w:t>
      </w:r>
    </w:p>
    <w:p w14:paraId="22FDE733" w14:textId="08AEA2A3" w:rsidR="0040723D" w:rsidRPr="0040723D" w:rsidRDefault="0040723D" w:rsidP="0040723D">
      <w:pPr>
        <w:pStyle w:val="paragraph"/>
        <w:textAlignment w:val="baseline"/>
        <w:rPr>
          <w:rFonts w:asciiTheme="minorHAnsi" w:hAnsiTheme="minorHAnsi" w:cstheme="minorHAnsi"/>
        </w:rPr>
      </w:pPr>
    </w:p>
    <w:p w14:paraId="019B537E" w14:textId="77777777" w:rsidR="0040723D" w:rsidRPr="0040723D" w:rsidRDefault="0040723D" w:rsidP="0040723D">
      <w:pPr>
        <w:pStyle w:val="paragraph"/>
        <w:spacing w:before="0" w:after="0"/>
        <w:textAlignment w:val="baseline"/>
        <w:rPr>
          <w:rFonts w:asciiTheme="minorHAnsi" w:hAnsiTheme="minorHAnsi" w:cstheme="minorHAnsi"/>
          <w:b/>
          <w:bCs/>
        </w:rPr>
      </w:pPr>
      <w:r w:rsidRPr="0040723D">
        <w:rPr>
          <w:rFonts w:asciiTheme="minorHAnsi" w:hAnsiTheme="minorHAnsi" w:cstheme="minorHAnsi"/>
          <w:b/>
          <w:bCs/>
        </w:rPr>
        <w:t>Safety and driver support</w:t>
      </w:r>
    </w:p>
    <w:p w14:paraId="3EDEB295" w14:textId="77777777" w:rsidR="0040723D" w:rsidRPr="0040723D" w:rsidRDefault="0040723D" w:rsidP="0040723D">
      <w:pPr>
        <w:pStyle w:val="paragraph"/>
        <w:spacing w:before="0" w:after="0"/>
        <w:textAlignment w:val="baseline"/>
        <w:rPr>
          <w:rFonts w:asciiTheme="minorHAnsi" w:hAnsiTheme="minorHAnsi" w:cstheme="minorHAnsi"/>
        </w:rPr>
      </w:pPr>
      <w:r w:rsidRPr="0040723D">
        <w:rPr>
          <w:rFonts w:asciiTheme="minorHAnsi" w:hAnsiTheme="minorHAnsi" w:cstheme="minorHAnsi"/>
        </w:rPr>
        <w:t>Toyota Safety Sense helps support safer, more predictable progress using systems such as Intelligent Adaptive Cruise Control, Lane Departure Alert and a Pre-Collision System — helping reduce risk and reinforce duty of care.</w:t>
      </w:r>
    </w:p>
    <w:p w14:paraId="0075E59C" w14:textId="6AB041C7" w:rsidR="0040723D" w:rsidRPr="0040723D" w:rsidRDefault="001A5BF8" w:rsidP="0040723D">
      <w:pPr>
        <w:pStyle w:val="paragraph"/>
        <w:textAlignment w:val="baseline"/>
        <w:rPr>
          <w:rFonts w:asciiTheme="minorHAnsi" w:hAnsiTheme="minorHAnsi" w:cstheme="minorHAnsi"/>
        </w:rPr>
      </w:pPr>
      <w:r w:rsidRPr="00EC3583">
        <w:rPr>
          <w:rFonts w:asciiTheme="minorHAnsi" w:hAnsiTheme="minorHAnsi" w:cstheme="minorHAnsi"/>
        </w:rPr>
        <w:t>--------------------------------------------------------------------------------------------------------------------------</w:t>
      </w:r>
    </w:p>
    <w:p w14:paraId="45F64AB1" w14:textId="77777777" w:rsidR="0040723D" w:rsidRPr="0040723D" w:rsidRDefault="0040723D" w:rsidP="0040723D">
      <w:pPr>
        <w:pStyle w:val="paragraph"/>
        <w:spacing w:before="0" w:after="0"/>
        <w:textAlignment w:val="baseline"/>
        <w:rPr>
          <w:rFonts w:asciiTheme="minorHAnsi" w:hAnsiTheme="minorHAnsi" w:cstheme="minorHAnsi"/>
          <w:b/>
          <w:bCs/>
        </w:rPr>
      </w:pPr>
      <w:r w:rsidRPr="0040723D">
        <w:rPr>
          <w:rFonts w:asciiTheme="minorHAnsi" w:hAnsiTheme="minorHAnsi" w:cstheme="minorHAnsi"/>
          <w:b/>
          <w:bCs/>
        </w:rPr>
        <w:t>Comfort and usability</w:t>
      </w:r>
    </w:p>
    <w:p w14:paraId="149C4AE9" w14:textId="77777777" w:rsidR="0040723D" w:rsidRPr="0040723D" w:rsidRDefault="0040723D" w:rsidP="0040723D">
      <w:pPr>
        <w:pStyle w:val="paragraph"/>
        <w:spacing w:before="0" w:after="0"/>
        <w:textAlignment w:val="baseline"/>
        <w:rPr>
          <w:rFonts w:asciiTheme="minorHAnsi" w:hAnsiTheme="minorHAnsi" w:cstheme="minorHAnsi"/>
        </w:rPr>
      </w:pPr>
      <w:r w:rsidRPr="0040723D">
        <w:rPr>
          <w:rFonts w:asciiTheme="minorHAnsi" w:hAnsiTheme="minorHAnsi" w:cstheme="minorHAnsi"/>
        </w:rPr>
        <w:t>Hilux helps everyone on board stay comfortable on demanding days, with Double Cab practicality for everyday work. An open rear load area, comfortable cabin and driver assistance technology help make workdays more manageable, supporting productivity.</w:t>
      </w:r>
    </w:p>
    <w:p w14:paraId="5A5051AD" w14:textId="06D863F6" w:rsidR="001A5BF8" w:rsidRPr="0040723D" w:rsidRDefault="001A5BF8" w:rsidP="001A5BF8">
      <w:pPr>
        <w:pStyle w:val="paragraph"/>
        <w:textAlignment w:val="baseline"/>
        <w:rPr>
          <w:rFonts w:asciiTheme="minorHAnsi" w:hAnsiTheme="minorHAnsi" w:cstheme="minorHAnsi"/>
        </w:rPr>
      </w:pPr>
      <w:r w:rsidRPr="00EC3583">
        <w:rPr>
          <w:rFonts w:asciiTheme="minorHAnsi" w:hAnsiTheme="minorHAnsi" w:cstheme="minorHAnsi"/>
        </w:rPr>
        <w:t>--------------------------------------------------------------------------------------------------------------------------</w:t>
      </w:r>
    </w:p>
    <w:p w14:paraId="4AF28D15" w14:textId="6DEDE3FD" w:rsidR="0040723D" w:rsidRPr="0040723D" w:rsidRDefault="0040723D" w:rsidP="0040723D">
      <w:pPr>
        <w:pStyle w:val="paragraph"/>
        <w:textAlignment w:val="baseline"/>
        <w:rPr>
          <w:rFonts w:asciiTheme="minorHAnsi" w:hAnsiTheme="minorHAnsi" w:cstheme="minorHAnsi"/>
        </w:rPr>
      </w:pPr>
    </w:p>
    <w:p w14:paraId="561B408F" w14:textId="5F9FE009" w:rsidR="0040723D" w:rsidRPr="0040723D" w:rsidRDefault="0040723D" w:rsidP="0040723D">
      <w:pPr>
        <w:pStyle w:val="paragraph"/>
        <w:spacing w:before="0" w:after="0"/>
        <w:textAlignment w:val="baseline"/>
        <w:rPr>
          <w:rFonts w:asciiTheme="minorHAnsi" w:hAnsiTheme="minorHAnsi" w:cstheme="minorHAnsi"/>
          <w:b/>
          <w:bCs/>
        </w:rPr>
      </w:pPr>
      <w:r w:rsidRPr="0040723D">
        <w:rPr>
          <w:rFonts w:asciiTheme="minorHAnsi" w:hAnsiTheme="minorHAnsi" w:cstheme="minorHAnsi"/>
          <w:b/>
          <w:bCs/>
        </w:rPr>
        <w:t xml:space="preserve">Tax treatment </w:t>
      </w:r>
    </w:p>
    <w:p w14:paraId="6E88974C" w14:textId="77777777" w:rsidR="0040723D" w:rsidRPr="0040723D" w:rsidRDefault="0040723D" w:rsidP="0040723D">
      <w:pPr>
        <w:pStyle w:val="paragraph"/>
        <w:spacing w:before="0" w:after="0"/>
        <w:textAlignment w:val="baseline"/>
        <w:rPr>
          <w:rFonts w:asciiTheme="minorHAnsi" w:hAnsiTheme="minorHAnsi" w:cstheme="minorHAnsi"/>
        </w:rPr>
      </w:pPr>
      <w:r w:rsidRPr="0040723D">
        <w:rPr>
          <w:rFonts w:asciiTheme="minorHAnsi" w:hAnsiTheme="minorHAnsi" w:cstheme="minorHAnsi"/>
        </w:rPr>
        <w:t>Because Hilux has a payload of over one tonne, 100% VAT reclaim may be possible where the vehicle is used for business.</w:t>
      </w:r>
    </w:p>
    <w:p w14:paraId="0921274A" w14:textId="77777777" w:rsidR="0040723D" w:rsidRPr="0040723D" w:rsidRDefault="0040723D" w:rsidP="0040723D">
      <w:pPr>
        <w:pStyle w:val="paragraph"/>
        <w:spacing w:before="0" w:after="0"/>
        <w:textAlignment w:val="baseline"/>
        <w:rPr>
          <w:rFonts w:asciiTheme="minorHAnsi" w:hAnsiTheme="minorHAnsi" w:cstheme="minorHAnsi"/>
        </w:rPr>
      </w:pPr>
      <w:r w:rsidRPr="0040723D">
        <w:rPr>
          <w:rFonts w:asciiTheme="minorHAnsi" w:hAnsiTheme="minorHAnsi" w:cstheme="minorHAnsi"/>
        </w:rPr>
        <w:t>However, Benefit in Kind and corporate write-down allowances for new double-cab Hilux are treated as for a company car, while VED generally follows the commercial vehicle rate where registered as an LCV.</w:t>
      </w:r>
    </w:p>
    <w:p w14:paraId="57ECEBEB" w14:textId="77777777" w:rsidR="0040723D" w:rsidRPr="0040723D" w:rsidRDefault="0040723D" w:rsidP="0040723D">
      <w:pPr>
        <w:pStyle w:val="paragraph"/>
        <w:spacing w:before="0" w:after="0"/>
        <w:textAlignment w:val="baseline"/>
        <w:rPr>
          <w:rFonts w:asciiTheme="minorHAnsi" w:hAnsiTheme="minorHAnsi" w:cstheme="minorHAnsi"/>
        </w:rPr>
      </w:pPr>
      <w:r w:rsidRPr="0040723D">
        <w:rPr>
          <w:rFonts w:asciiTheme="minorHAnsi" w:hAnsiTheme="minorHAnsi" w:cstheme="minorHAnsi"/>
        </w:rPr>
        <w:t>Previous tax rules may still apply to vehicles purchased, leased or ordered under a binding contract before 6 April 2025.</w:t>
      </w:r>
    </w:p>
    <w:p w14:paraId="4B054490" w14:textId="480F63BB" w:rsidR="001A5BF8" w:rsidRDefault="001A5BF8" w:rsidP="001A5BF8">
      <w:pPr>
        <w:pStyle w:val="paragraph"/>
        <w:textAlignment w:val="baseline"/>
        <w:rPr>
          <w:rFonts w:asciiTheme="minorHAnsi" w:hAnsiTheme="minorHAnsi" w:cstheme="minorHAnsi"/>
        </w:rPr>
      </w:pPr>
      <w:r w:rsidRPr="00EC3583">
        <w:rPr>
          <w:rFonts w:asciiTheme="minorHAnsi" w:hAnsiTheme="minorHAnsi" w:cstheme="minorHAnsi"/>
        </w:rPr>
        <w:t>--------------------------------------------------------------------------------------------------------------------------</w:t>
      </w:r>
    </w:p>
    <w:p w14:paraId="4A716D6C" w14:textId="77777777" w:rsidR="00876D77" w:rsidRPr="0040723D" w:rsidRDefault="00876D77" w:rsidP="001A5BF8">
      <w:pPr>
        <w:pStyle w:val="paragraph"/>
        <w:textAlignment w:val="baseline"/>
        <w:rPr>
          <w:rFonts w:asciiTheme="minorHAnsi" w:hAnsiTheme="minorHAnsi" w:cstheme="minorHAnsi"/>
        </w:rPr>
      </w:pPr>
    </w:p>
    <w:p w14:paraId="45AF9D7A" w14:textId="77777777" w:rsidR="00876D77" w:rsidRPr="00247108" w:rsidRDefault="00876D77" w:rsidP="00876D77">
      <w:pPr>
        <w:spacing w:before="100" w:beforeAutospacing="1" w:after="100" w:afterAutospacing="1" w:line="240" w:lineRule="auto"/>
        <w:outlineLvl w:val="1"/>
        <w:rPr>
          <w:rFonts w:eastAsia="Times New Roman" w:cstheme="minorHAnsi"/>
          <w:b/>
          <w:bCs/>
          <w:sz w:val="24"/>
          <w:szCs w:val="24"/>
          <w:lang w:eastAsia="en-GB"/>
        </w:rPr>
      </w:pPr>
      <w:r w:rsidRPr="00247108">
        <w:rPr>
          <w:rFonts w:eastAsia="Times New Roman" w:cstheme="minorHAnsi"/>
          <w:b/>
          <w:bCs/>
          <w:sz w:val="24"/>
          <w:szCs w:val="24"/>
          <w:lang w:eastAsia="en-GB"/>
        </w:rPr>
        <w:t>Warranty</w:t>
      </w:r>
    </w:p>
    <w:p w14:paraId="7D393978" w14:textId="77777777" w:rsidR="00876D77" w:rsidRPr="00247108" w:rsidRDefault="00876D77" w:rsidP="00876D77">
      <w:pPr>
        <w:spacing w:before="100" w:beforeAutospacing="1" w:after="100" w:afterAutospacing="1" w:line="240" w:lineRule="auto"/>
        <w:rPr>
          <w:rFonts w:eastAsia="Times New Roman" w:cstheme="minorHAnsi"/>
          <w:sz w:val="24"/>
          <w:szCs w:val="24"/>
          <w:lang w:eastAsia="en-GB"/>
        </w:rPr>
      </w:pPr>
      <w:r w:rsidRPr="00247108">
        <w:rPr>
          <w:rFonts w:eastAsia="Times New Roman" w:cstheme="minorHAnsi"/>
          <w:sz w:val="24"/>
          <w:szCs w:val="24"/>
          <w:lang w:eastAsia="en-GB"/>
        </w:rPr>
        <w:t>A Service Activated Warranty, available for up to 10 years or 100,000 miles*, brings consistent reassurance.</w:t>
      </w:r>
    </w:p>
    <w:p w14:paraId="175E9CDE" w14:textId="77777777" w:rsidR="00876D77" w:rsidRPr="00247108" w:rsidRDefault="00876D77" w:rsidP="00876D77">
      <w:pPr>
        <w:pStyle w:val="paragraph"/>
        <w:spacing w:before="0" w:beforeAutospacing="0" w:after="0" w:afterAutospacing="0"/>
        <w:textAlignment w:val="baseline"/>
        <w:rPr>
          <w:rFonts w:asciiTheme="minorHAnsi" w:hAnsiTheme="minorHAnsi" w:cstheme="minorHAnsi"/>
        </w:rPr>
      </w:pPr>
      <w:r w:rsidRPr="00247108">
        <w:rPr>
          <w:rStyle w:val="normaltextrun"/>
          <w:rFonts w:asciiTheme="minorHAnsi" w:hAnsiTheme="minorHAnsi" w:cstheme="minorHAnsi"/>
        </w:rPr>
        <w:t>-------------------------------------------------------------------------------------------------------</w:t>
      </w:r>
      <w:r>
        <w:rPr>
          <w:rStyle w:val="normaltextrun"/>
          <w:rFonts w:asciiTheme="minorHAnsi" w:hAnsiTheme="minorHAnsi" w:cstheme="minorHAnsi"/>
        </w:rPr>
        <w:t>--------</w:t>
      </w:r>
      <w:r w:rsidRPr="00247108">
        <w:rPr>
          <w:rStyle w:val="normaltextrun"/>
          <w:rFonts w:asciiTheme="minorHAnsi" w:hAnsiTheme="minorHAnsi" w:cstheme="minorHAnsi"/>
        </w:rPr>
        <w:t>----</w:t>
      </w:r>
      <w:r>
        <w:rPr>
          <w:rStyle w:val="normaltextrun"/>
          <w:rFonts w:asciiTheme="minorHAnsi" w:hAnsiTheme="minorHAnsi" w:cstheme="minorHAnsi"/>
        </w:rPr>
        <w:t>---</w:t>
      </w:r>
      <w:r w:rsidRPr="00247108">
        <w:rPr>
          <w:rStyle w:val="normaltextrun"/>
          <w:rFonts w:asciiTheme="minorHAnsi" w:hAnsiTheme="minorHAnsi" w:cstheme="minorHAnsi"/>
        </w:rPr>
        <w:t>-</w:t>
      </w:r>
      <w:r w:rsidRPr="00247108">
        <w:rPr>
          <w:rStyle w:val="eop"/>
          <w:rFonts w:asciiTheme="minorHAnsi" w:hAnsiTheme="minorHAnsi" w:cstheme="minorHAnsi"/>
        </w:rPr>
        <w:t> </w:t>
      </w:r>
    </w:p>
    <w:p w14:paraId="37236C64" w14:textId="1362A94A" w:rsidR="0040723D" w:rsidRPr="0040723D" w:rsidRDefault="0040723D" w:rsidP="0040723D">
      <w:pPr>
        <w:pStyle w:val="paragraph"/>
        <w:textAlignment w:val="baseline"/>
        <w:rPr>
          <w:rFonts w:asciiTheme="minorHAnsi" w:hAnsiTheme="minorHAnsi" w:cstheme="minorHAnsi"/>
        </w:rPr>
      </w:pPr>
    </w:p>
    <w:p w14:paraId="6501FFE2" w14:textId="77777777" w:rsidR="0040723D" w:rsidRPr="0040723D" w:rsidRDefault="0040723D" w:rsidP="0040723D">
      <w:pPr>
        <w:pStyle w:val="paragraph"/>
        <w:spacing w:before="0" w:after="0"/>
        <w:textAlignment w:val="baseline"/>
        <w:rPr>
          <w:rFonts w:asciiTheme="minorHAnsi" w:hAnsiTheme="minorHAnsi" w:cstheme="minorHAnsi"/>
          <w:b/>
          <w:bCs/>
        </w:rPr>
      </w:pPr>
      <w:r w:rsidRPr="0040723D">
        <w:rPr>
          <w:rFonts w:asciiTheme="minorHAnsi" w:hAnsiTheme="minorHAnsi" w:cstheme="minorHAnsi"/>
          <w:b/>
          <w:bCs/>
        </w:rPr>
        <w:t>Core fleet summary (quick reference)</w:t>
      </w:r>
    </w:p>
    <w:p w14:paraId="18C26CDA"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r w:rsidRPr="0040723D">
        <w:rPr>
          <w:rFonts w:asciiTheme="minorHAnsi" w:hAnsiTheme="minorHAnsi" w:cstheme="minorHAnsi"/>
        </w:rPr>
        <w:t>Over one tonne payload (1,040–1,085kg, variant dependent)</w:t>
      </w:r>
    </w:p>
    <w:p w14:paraId="75D6A250"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r w:rsidRPr="0040723D">
        <w:rPr>
          <w:rFonts w:asciiTheme="minorHAnsi" w:hAnsiTheme="minorHAnsi" w:cstheme="minorHAnsi"/>
        </w:rPr>
        <w:t>Up to 3,500kg towing capacity</w:t>
      </w:r>
    </w:p>
    <w:p w14:paraId="461DBCF7"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r w:rsidRPr="0040723D">
        <w:rPr>
          <w:rFonts w:asciiTheme="minorHAnsi" w:hAnsiTheme="minorHAnsi" w:cstheme="minorHAnsi"/>
        </w:rPr>
        <w:t>Proven ladder frame construction</w:t>
      </w:r>
    </w:p>
    <w:p w14:paraId="7DE72AC4"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r w:rsidRPr="0040723D">
        <w:rPr>
          <w:rFonts w:asciiTheme="minorHAnsi" w:hAnsiTheme="minorHAnsi" w:cstheme="minorHAnsi"/>
        </w:rPr>
        <w:t>2.8L diesel engine</w:t>
      </w:r>
    </w:p>
    <w:p w14:paraId="286095A5"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r w:rsidRPr="0040723D">
        <w:rPr>
          <w:rFonts w:asciiTheme="minorHAnsi" w:hAnsiTheme="minorHAnsi" w:cstheme="minorHAnsi"/>
        </w:rPr>
        <w:t>Torque optimisation</w:t>
      </w:r>
    </w:p>
    <w:p w14:paraId="1C5998E9"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r w:rsidRPr="0040723D">
        <w:rPr>
          <w:rFonts w:asciiTheme="minorHAnsi" w:hAnsiTheme="minorHAnsi" w:cstheme="minorHAnsi"/>
        </w:rPr>
        <w:t>Multi Terrain Select</w:t>
      </w:r>
    </w:p>
    <w:p w14:paraId="344BDE70"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r w:rsidRPr="0040723D">
        <w:rPr>
          <w:rFonts w:asciiTheme="minorHAnsi" w:hAnsiTheme="minorHAnsi" w:cstheme="minorHAnsi"/>
        </w:rPr>
        <w:t>Toyota Safety Sense</w:t>
      </w:r>
    </w:p>
    <w:p w14:paraId="5DA14694"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r w:rsidRPr="0040723D">
        <w:rPr>
          <w:rFonts w:asciiTheme="minorHAnsi" w:hAnsiTheme="minorHAnsi" w:cstheme="minorHAnsi"/>
        </w:rPr>
        <w:t>Competitive Total Cost of Ownership</w:t>
      </w:r>
    </w:p>
    <w:p w14:paraId="0F1D7815"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r w:rsidRPr="0040723D">
        <w:rPr>
          <w:rFonts w:asciiTheme="minorHAnsi" w:hAnsiTheme="minorHAnsi" w:cstheme="minorHAnsi"/>
        </w:rPr>
        <w:t>VAT reclaim potential (subject to business use)</w:t>
      </w:r>
    </w:p>
    <w:p w14:paraId="789468B6"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proofErr w:type="spellStart"/>
      <w:r w:rsidRPr="0040723D">
        <w:rPr>
          <w:rFonts w:asciiTheme="minorHAnsi" w:hAnsiTheme="minorHAnsi" w:cstheme="minorHAnsi"/>
        </w:rPr>
        <w:t>BiK</w:t>
      </w:r>
      <w:proofErr w:type="spellEnd"/>
      <w:r w:rsidRPr="0040723D">
        <w:rPr>
          <w:rFonts w:asciiTheme="minorHAnsi" w:hAnsiTheme="minorHAnsi" w:cstheme="minorHAnsi"/>
        </w:rPr>
        <w:t xml:space="preserve"> treated as company car for new double-cab models</w:t>
      </w:r>
    </w:p>
    <w:p w14:paraId="7081F8F6" w14:textId="77777777" w:rsidR="0040723D" w:rsidRPr="0040723D" w:rsidRDefault="0040723D" w:rsidP="0040723D">
      <w:pPr>
        <w:pStyle w:val="paragraph"/>
        <w:numPr>
          <w:ilvl w:val="0"/>
          <w:numId w:val="26"/>
        </w:numPr>
        <w:spacing w:before="0" w:after="0"/>
        <w:textAlignment w:val="baseline"/>
        <w:rPr>
          <w:rFonts w:asciiTheme="minorHAnsi" w:hAnsiTheme="minorHAnsi" w:cstheme="minorHAnsi"/>
        </w:rPr>
      </w:pPr>
      <w:r w:rsidRPr="0040723D">
        <w:rPr>
          <w:rFonts w:asciiTheme="minorHAnsi" w:hAnsiTheme="minorHAnsi" w:cstheme="minorHAnsi"/>
        </w:rPr>
        <w:t>VED generally follows the commercial vehicle rate where registered as an LCV</w:t>
      </w:r>
    </w:p>
    <w:p w14:paraId="650CB01A" w14:textId="77777777" w:rsidR="00D2127A" w:rsidRPr="00EC3583" w:rsidRDefault="00D2127A">
      <w:pPr>
        <w:rPr>
          <w:sz w:val="24"/>
          <w:szCs w:val="24"/>
        </w:rPr>
      </w:pPr>
    </w:p>
    <w:sectPr w:rsidR="00D2127A" w:rsidRPr="00EC35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05E6"/>
    <w:multiLevelType w:val="multilevel"/>
    <w:tmpl w:val="D72E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12B03"/>
    <w:multiLevelType w:val="multilevel"/>
    <w:tmpl w:val="B78A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B4BBE"/>
    <w:multiLevelType w:val="multilevel"/>
    <w:tmpl w:val="ECC2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3358F"/>
    <w:multiLevelType w:val="multilevel"/>
    <w:tmpl w:val="EF3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A0038A"/>
    <w:multiLevelType w:val="multilevel"/>
    <w:tmpl w:val="EA20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216CC5"/>
    <w:multiLevelType w:val="multilevel"/>
    <w:tmpl w:val="133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02164A"/>
    <w:multiLevelType w:val="multilevel"/>
    <w:tmpl w:val="7584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300554"/>
    <w:multiLevelType w:val="multilevel"/>
    <w:tmpl w:val="2DCA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AA27B9"/>
    <w:multiLevelType w:val="multilevel"/>
    <w:tmpl w:val="25F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C6409B"/>
    <w:multiLevelType w:val="multilevel"/>
    <w:tmpl w:val="908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407A75"/>
    <w:multiLevelType w:val="multilevel"/>
    <w:tmpl w:val="6C9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B2512B"/>
    <w:multiLevelType w:val="multilevel"/>
    <w:tmpl w:val="466E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BD3C93"/>
    <w:multiLevelType w:val="multilevel"/>
    <w:tmpl w:val="380A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3B3369"/>
    <w:multiLevelType w:val="multilevel"/>
    <w:tmpl w:val="F8EE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C46BFC"/>
    <w:multiLevelType w:val="multilevel"/>
    <w:tmpl w:val="D3B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263212"/>
    <w:multiLevelType w:val="multilevel"/>
    <w:tmpl w:val="2F26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1564FA"/>
    <w:multiLevelType w:val="multilevel"/>
    <w:tmpl w:val="427C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B44869"/>
    <w:multiLevelType w:val="multilevel"/>
    <w:tmpl w:val="6EF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7A756C"/>
    <w:multiLevelType w:val="multilevel"/>
    <w:tmpl w:val="01FA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E054BA"/>
    <w:multiLevelType w:val="multilevel"/>
    <w:tmpl w:val="6F90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F6766B"/>
    <w:multiLevelType w:val="multilevel"/>
    <w:tmpl w:val="8DEC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8D737D"/>
    <w:multiLevelType w:val="multilevel"/>
    <w:tmpl w:val="AE1E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B257FE"/>
    <w:multiLevelType w:val="multilevel"/>
    <w:tmpl w:val="DBBE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CC0F34"/>
    <w:multiLevelType w:val="multilevel"/>
    <w:tmpl w:val="D37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2655BA"/>
    <w:multiLevelType w:val="multilevel"/>
    <w:tmpl w:val="0268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0C4454"/>
    <w:multiLevelType w:val="multilevel"/>
    <w:tmpl w:val="2BDC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4"/>
  </w:num>
  <w:num w:numId="3">
    <w:abstractNumId w:val="25"/>
  </w:num>
  <w:num w:numId="4">
    <w:abstractNumId w:val="23"/>
  </w:num>
  <w:num w:numId="5">
    <w:abstractNumId w:val="17"/>
  </w:num>
  <w:num w:numId="6">
    <w:abstractNumId w:val="5"/>
  </w:num>
  <w:num w:numId="7">
    <w:abstractNumId w:val="6"/>
  </w:num>
  <w:num w:numId="8">
    <w:abstractNumId w:val="24"/>
  </w:num>
  <w:num w:numId="9">
    <w:abstractNumId w:val="8"/>
  </w:num>
  <w:num w:numId="10">
    <w:abstractNumId w:val="4"/>
  </w:num>
  <w:num w:numId="11">
    <w:abstractNumId w:val="16"/>
  </w:num>
  <w:num w:numId="12">
    <w:abstractNumId w:val="12"/>
  </w:num>
  <w:num w:numId="13">
    <w:abstractNumId w:val="11"/>
  </w:num>
  <w:num w:numId="14">
    <w:abstractNumId w:val="22"/>
  </w:num>
  <w:num w:numId="15">
    <w:abstractNumId w:val="20"/>
  </w:num>
  <w:num w:numId="16">
    <w:abstractNumId w:val="21"/>
  </w:num>
  <w:num w:numId="17">
    <w:abstractNumId w:val="18"/>
  </w:num>
  <w:num w:numId="18">
    <w:abstractNumId w:val="10"/>
  </w:num>
  <w:num w:numId="19">
    <w:abstractNumId w:val="19"/>
  </w:num>
  <w:num w:numId="20">
    <w:abstractNumId w:val="3"/>
  </w:num>
  <w:num w:numId="21">
    <w:abstractNumId w:val="13"/>
  </w:num>
  <w:num w:numId="22">
    <w:abstractNumId w:val="9"/>
  </w:num>
  <w:num w:numId="23">
    <w:abstractNumId w:val="0"/>
  </w:num>
  <w:num w:numId="24">
    <w:abstractNumId w:val="7"/>
  </w:num>
  <w:num w:numId="25">
    <w:abstractNumId w:val="1"/>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D0"/>
    <w:rsid w:val="000E51D0"/>
    <w:rsid w:val="001174AC"/>
    <w:rsid w:val="001A1169"/>
    <w:rsid w:val="001A5BF8"/>
    <w:rsid w:val="00212DAB"/>
    <w:rsid w:val="0040723D"/>
    <w:rsid w:val="006B7C62"/>
    <w:rsid w:val="006F6165"/>
    <w:rsid w:val="00876D77"/>
    <w:rsid w:val="00890EF0"/>
    <w:rsid w:val="00BE100F"/>
    <w:rsid w:val="00D2127A"/>
    <w:rsid w:val="00EC3583"/>
    <w:rsid w:val="00F930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150B"/>
  <w15:chartTrackingRefBased/>
  <w15:docId w15:val="{2B3A4DEE-264C-4273-9776-7F297227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E51D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E51D0"/>
  </w:style>
  <w:style w:type="character" w:customStyle="1" w:styleId="eop">
    <w:name w:val="eop"/>
    <w:basedOn w:val="DefaultParagraphFont"/>
    <w:rsid w:val="000E5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385695">
      <w:bodyDiv w:val="1"/>
      <w:marLeft w:val="0"/>
      <w:marRight w:val="0"/>
      <w:marTop w:val="0"/>
      <w:marBottom w:val="0"/>
      <w:divBdr>
        <w:top w:val="none" w:sz="0" w:space="0" w:color="auto"/>
        <w:left w:val="none" w:sz="0" w:space="0" w:color="auto"/>
        <w:bottom w:val="none" w:sz="0" w:space="0" w:color="auto"/>
        <w:right w:val="none" w:sz="0" w:space="0" w:color="auto"/>
      </w:divBdr>
    </w:div>
    <w:div w:id="886381999">
      <w:bodyDiv w:val="1"/>
      <w:marLeft w:val="0"/>
      <w:marRight w:val="0"/>
      <w:marTop w:val="0"/>
      <w:marBottom w:val="0"/>
      <w:divBdr>
        <w:top w:val="none" w:sz="0" w:space="0" w:color="auto"/>
        <w:left w:val="none" w:sz="0" w:space="0" w:color="auto"/>
        <w:bottom w:val="none" w:sz="0" w:space="0" w:color="auto"/>
        <w:right w:val="none" w:sz="0" w:space="0" w:color="auto"/>
      </w:divBdr>
    </w:div>
    <w:div w:id="1182276101">
      <w:bodyDiv w:val="1"/>
      <w:marLeft w:val="0"/>
      <w:marRight w:val="0"/>
      <w:marTop w:val="0"/>
      <w:marBottom w:val="0"/>
      <w:divBdr>
        <w:top w:val="none" w:sz="0" w:space="0" w:color="auto"/>
        <w:left w:val="none" w:sz="0" w:space="0" w:color="auto"/>
        <w:bottom w:val="none" w:sz="0" w:space="0" w:color="auto"/>
        <w:right w:val="none" w:sz="0" w:space="0" w:color="auto"/>
      </w:divBdr>
      <w:divsChild>
        <w:div w:id="1551458149">
          <w:marLeft w:val="0"/>
          <w:marRight w:val="0"/>
          <w:marTop w:val="0"/>
          <w:marBottom w:val="0"/>
          <w:divBdr>
            <w:top w:val="none" w:sz="0" w:space="0" w:color="auto"/>
            <w:left w:val="none" w:sz="0" w:space="0" w:color="auto"/>
            <w:bottom w:val="none" w:sz="0" w:space="0" w:color="auto"/>
            <w:right w:val="none" w:sz="0" w:space="0" w:color="auto"/>
          </w:divBdr>
          <w:divsChild>
            <w:div w:id="147988451">
              <w:marLeft w:val="0"/>
              <w:marRight w:val="0"/>
              <w:marTop w:val="0"/>
              <w:marBottom w:val="0"/>
              <w:divBdr>
                <w:top w:val="none" w:sz="0" w:space="0" w:color="auto"/>
                <w:left w:val="none" w:sz="0" w:space="0" w:color="auto"/>
                <w:bottom w:val="none" w:sz="0" w:space="0" w:color="auto"/>
                <w:right w:val="none" w:sz="0" w:space="0" w:color="auto"/>
              </w:divBdr>
            </w:div>
            <w:div w:id="1435900250">
              <w:marLeft w:val="0"/>
              <w:marRight w:val="0"/>
              <w:marTop w:val="0"/>
              <w:marBottom w:val="0"/>
              <w:divBdr>
                <w:top w:val="none" w:sz="0" w:space="0" w:color="auto"/>
                <w:left w:val="none" w:sz="0" w:space="0" w:color="auto"/>
                <w:bottom w:val="none" w:sz="0" w:space="0" w:color="auto"/>
                <w:right w:val="none" w:sz="0" w:space="0" w:color="auto"/>
              </w:divBdr>
            </w:div>
            <w:div w:id="326859644">
              <w:marLeft w:val="0"/>
              <w:marRight w:val="0"/>
              <w:marTop w:val="0"/>
              <w:marBottom w:val="0"/>
              <w:divBdr>
                <w:top w:val="none" w:sz="0" w:space="0" w:color="auto"/>
                <w:left w:val="none" w:sz="0" w:space="0" w:color="auto"/>
                <w:bottom w:val="none" w:sz="0" w:space="0" w:color="auto"/>
                <w:right w:val="none" w:sz="0" w:space="0" w:color="auto"/>
              </w:divBdr>
            </w:div>
            <w:div w:id="5836846">
              <w:marLeft w:val="0"/>
              <w:marRight w:val="0"/>
              <w:marTop w:val="0"/>
              <w:marBottom w:val="0"/>
              <w:divBdr>
                <w:top w:val="none" w:sz="0" w:space="0" w:color="auto"/>
                <w:left w:val="none" w:sz="0" w:space="0" w:color="auto"/>
                <w:bottom w:val="none" w:sz="0" w:space="0" w:color="auto"/>
                <w:right w:val="none" w:sz="0" w:space="0" w:color="auto"/>
              </w:divBdr>
            </w:div>
            <w:div w:id="891161952">
              <w:marLeft w:val="0"/>
              <w:marRight w:val="0"/>
              <w:marTop w:val="0"/>
              <w:marBottom w:val="0"/>
              <w:divBdr>
                <w:top w:val="none" w:sz="0" w:space="0" w:color="auto"/>
                <w:left w:val="none" w:sz="0" w:space="0" w:color="auto"/>
                <w:bottom w:val="none" w:sz="0" w:space="0" w:color="auto"/>
                <w:right w:val="none" w:sz="0" w:space="0" w:color="auto"/>
              </w:divBdr>
            </w:div>
            <w:div w:id="464196518">
              <w:marLeft w:val="0"/>
              <w:marRight w:val="0"/>
              <w:marTop w:val="0"/>
              <w:marBottom w:val="0"/>
              <w:divBdr>
                <w:top w:val="none" w:sz="0" w:space="0" w:color="auto"/>
                <w:left w:val="none" w:sz="0" w:space="0" w:color="auto"/>
                <w:bottom w:val="none" w:sz="0" w:space="0" w:color="auto"/>
                <w:right w:val="none" w:sz="0" w:space="0" w:color="auto"/>
              </w:divBdr>
            </w:div>
            <w:div w:id="2018652489">
              <w:marLeft w:val="0"/>
              <w:marRight w:val="0"/>
              <w:marTop w:val="0"/>
              <w:marBottom w:val="0"/>
              <w:divBdr>
                <w:top w:val="none" w:sz="0" w:space="0" w:color="auto"/>
                <w:left w:val="none" w:sz="0" w:space="0" w:color="auto"/>
                <w:bottom w:val="none" w:sz="0" w:space="0" w:color="auto"/>
                <w:right w:val="none" w:sz="0" w:space="0" w:color="auto"/>
              </w:divBdr>
            </w:div>
            <w:div w:id="396316994">
              <w:marLeft w:val="0"/>
              <w:marRight w:val="0"/>
              <w:marTop w:val="0"/>
              <w:marBottom w:val="0"/>
              <w:divBdr>
                <w:top w:val="none" w:sz="0" w:space="0" w:color="auto"/>
                <w:left w:val="none" w:sz="0" w:space="0" w:color="auto"/>
                <w:bottom w:val="none" w:sz="0" w:space="0" w:color="auto"/>
                <w:right w:val="none" w:sz="0" w:space="0" w:color="auto"/>
              </w:divBdr>
            </w:div>
            <w:div w:id="1169755003">
              <w:marLeft w:val="0"/>
              <w:marRight w:val="0"/>
              <w:marTop w:val="0"/>
              <w:marBottom w:val="0"/>
              <w:divBdr>
                <w:top w:val="none" w:sz="0" w:space="0" w:color="auto"/>
                <w:left w:val="none" w:sz="0" w:space="0" w:color="auto"/>
                <w:bottom w:val="none" w:sz="0" w:space="0" w:color="auto"/>
                <w:right w:val="none" w:sz="0" w:space="0" w:color="auto"/>
              </w:divBdr>
            </w:div>
            <w:div w:id="801314160">
              <w:marLeft w:val="0"/>
              <w:marRight w:val="0"/>
              <w:marTop w:val="0"/>
              <w:marBottom w:val="0"/>
              <w:divBdr>
                <w:top w:val="none" w:sz="0" w:space="0" w:color="auto"/>
                <w:left w:val="none" w:sz="0" w:space="0" w:color="auto"/>
                <w:bottom w:val="none" w:sz="0" w:space="0" w:color="auto"/>
                <w:right w:val="none" w:sz="0" w:space="0" w:color="auto"/>
              </w:divBdr>
            </w:div>
            <w:div w:id="2039238459">
              <w:marLeft w:val="0"/>
              <w:marRight w:val="0"/>
              <w:marTop w:val="0"/>
              <w:marBottom w:val="0"/>
              <w:divBdr>
                <w:top w:val="none" w:sz="0" w:space="0" w:color="auto"/>
                <w:left w:val="none" w:sz="0" w:space="0" w:color="auto"/>
                <w:bottom w:val="none" w:sz="0" w:space="0" w:color="auto"/>
                <w:right w:val="none" w:sz="0" w:space="0" w:color="auto"/>
              </w:divBdr>
            </w:div>
            <w:div w:id="799806967">
              <w:marLeft w:val="0"/>
              <w:marRight w:val="0"/>
              <w:marTop w:val="0"/>
              <w:marBottom w:val="0"/>
              <w:divBdr>
                <w:top w:val="none" w:sz="0" w:space="0" w:color="auto"/>
                <w:left w:val="none" w:sz="0" w:space="0" w:color="auto"/>
                <w:bottom w:val="none" w:sz="0" w:space="0" w:color="auto"/>
                <w:right w:val="none" w:sz="0" w:space="0" w:color="auto"/>
              </w:divBdr>
            </w:div>
            <w:div w:id="563611317">
              <w:marLeft w:val="0"/>
              <w:marRight w:val="0"/>
              <w:marTop w:val="0"/>
              <w:marBottom w:val="0"/>
              <w:divBdr>
                <w:top w:val="none" w:sz="0" w:space="0" w:color="auto"/>
                <w:left w:val="none" w:sz="0" w:space="0" w:color="auto"/>
                <w:bottom w:val="none" w:sz="0" w:space="0" w:color="auto"/>
                <w:right w:val="none" w:sz="0" w:space="0" w:color="auto"/>
              </w:divBdr>
            </w:div>
            <w:div w:id="56170698">
              <w:marLeft w:val="0"/>
              <w:marRight w:val="0"/>
              <w:marTop w:val="0"/>
              <w:marBottom w:val="0"/>
              <w:divBdr>
                <w:top w:val="none" w:sz="0" w:space="0" w:color="auto"/>
                <w:left w:val="none" w:sz="0" w:space="0" w:color="auto"/>
                <w:bottom w:val="none" w:sz="0" w:space="0" w:color="auto"/>
                <w:right w:val="none" w:sz="0" w:space="0" w:color="auto"/>
              </w:divBdr>
            </w:div>
            <w:div w:id="1533612317">
              <w:marLeft w:val="0"/>
              <w:marRight w:val="0"/>
              <w:marTop w:val="0"/>
              <w:marBottom w:val="0"/>
              <w:divBdr>
                <w:top w:val="none" w:sz="0" w:space="0" w:color="auto"/>
                <w:left w:val="none" w:sz="0" w:space="0" w:color="auto"/>
                <w:bottom w:val="none" w:sz="0" w:space="0" w:color="auto"/>
                <w:right w:val="none" w:sz="0" w:space="0" w:color="auto"/>
              </w:divBdr>
            </w:div>
            <w:div w:id="612519444">
              <w:marLeft w:val="0"/>
              <w:marRight w:val="0"/>
              <w:marTop w:val="0"/>
              <w:marBottom w:val="0"/>
              <w:divBdr>
                <w:top w:val="none" w:sz="0" w:space="0" w:color="auto"/>
                <w:left w:val="none" w:sz="0" w:space="0" w:color="auto"/>
                <w:bottom w:val="none" w:sz="0" w:space="0" w:color="auto"/>
                <w:right w:val="none" w:sz="0" w:space="0" w:color="auto"/>
              </w:divBdr>
            </w:div>
            <w:div w:id="2441645">
              <w:marLeft w:val="0"/>
              <w:marRight w:val="0"/>
              <w:marTop w:val="0"/>
              <w:marBottom w:val="0"/>
              <w:divBdr>
                <w:top w:val="none" w:sz="0" w:space="0" w:color="auto"/>
                <w:left w:val="none" w:sz="0" w:space="0" w:color="auto"/>
                <w:bottom w:val="none" w:sz="0" w:space="0" w:color="auto"/>
                <w:right w:val="none" w:sz="0" w:space="0" w:color="auto"/>
              </w:divBdr>
            </w:div>
            <w:div w:id="1698237011">
              <w:marLeft w:val="0"/>
              <w:marRight w:val="0"/>
              <w:marTop w:val="0"/>
              <w:marBottom w:val="0"/>
              <w:divBdr>
                <w:top w:val="none" w:sz="0" w:space="0" w:color="auto"/>
                <w:left w:val="none" w:sz="0" w:space="0" w:color="auto"/>
                <w:bottom w:val="none" w:sz="0" w:space="0" w:color="auto"/>
                <w:right w:val="none" w:sz="0" w:space="0" w:color="auto"/>
              </w:divBdr>
            </w:div>
            <w:div w:id="1352412936">
              <w:marLeft w:val="0"/>
              <w:marRight w:val="0"/>
              <w:marTop w:val="0"/>
              <w:marBottom w:val="0"/>
              <w:divBdr>
                <w:top w:val="none" w:sz="0" w:space="0" w:color="auto"/>
                <w:left w:val="none" w:sz="0" w:space="0" w:color="auto"/>
                <w:bottom w:val="none" w:sz="0" w:space="0" w:color="auto"/>
                <w:right w:val="none" w:sz="0" w:space="0" w:color="auto"/>
              </w:divBdr>
            </w:div>
          </w:divsChild>
        </w:div>
        <w:div w:id="259535795">
          <w:marLeft w:val="0"/>
          <w:marRight w:val="0"/>
          <w:marTop w:val="0"/>
          <w:marBottom w:val="0"/>
          <w:divBdr>
            <w:top w:val="none" w:sz="0" w:space="0" w:color="auto"/>
            <w:left w:val="none" w:sz="0" w:space="0" w:color="auto"/>
            <w:bottom w:val="none" w:sz="0" w:space="0" w:color="auto"/>
            <w:right w:val="none" w:sz="0" w:space="0" w:color="auto"/>
          </w:divBdr>
          <w:divsChild>
            <w:div w:id="1757634181">
              <w:marLeft w:val="0"/>
              <w:marRight w:val="0"/>
              <w:marTop w:val="0"/>
              <w:marBottom w:val="0"/>
              <w:divBdr>
                <w:top w:val="none" w:sz="0" w:space="0" w:color="auto"/>
                <w:left w:val="none" w:sz="0" w:space="0" w:color="auto"/>
                <w:bottom w:val="none" w:sz="0" w:space="0" w:color="auto"/>
                <w:right w:val="none" w:sz="0" w:space="0" w:color="auto"/>
              </w:divBdr>
            </w:div>
            <w:div w:id="1222014946">
              <w:marLeft w:val="0"/>
              <w:marRight w:val="0"/>
              <w:marTop w:val="0"/>
              <w:marBottom w:val="0"/>
              <w:divBdr>
                <w:top w:val="none" w:sz="0" w:space="0" w:color="auto"/>
                <w:left w:val="none" w:sz="0" w:space="0" w:color="auto"/>
                <w:bottom w:val="none" w:sz="0" w:space="0" w:color="auto"/>
                <w:right w:val="none" w:sz="0" w:space="0" w:color="auto"/>
              </w:divBdr>
            </w:div>
            <w:div w:id="1466773134">
              <w:marLeft w:val="0"/>
              <w:marRight w:val="0"/>
              <w:marTop w:val="0"/>
              <w:marBottom w:val="0"/>
              <w:divBdr>
                <w:top w:val="none" w:sz="0" w:space="0" w:color="auto"/>
                <w:left w:val="none" w:sz="0" w:space="0" w:color="auto"/>
                <w:bottom w:val="none" w:sz="0" w:space="0" w:color="auto"/>
                <w:right w:val="none" w:sz="0" w:space="0" w:color="auto"/>
              </w:divBdr>
            </w:div>
            <w:div w:id="46757882">
              <w:marLeft w:val="0"/>
              <w:marRight w:val="0"/>
              <w:marTop w:val="0"/>
              <w:marBottom w:val="0"/>
              <w:divBdr>
                <w:top w:val="none" w:sz="0" w:space="0" w:color="auto"/>
                <w:left w:val="none" w:sz="0" w:space="0" w:color="auto"/>
                <w:bottom w:val="none" w:sz="0" w:space="0" w:color="auto"/>
                <w:right w:val="none" w:sz="0" w:space="0" w:color="auto"/>
              </w:divBdr>
            </w:div>
            <w:div w:id="1469780555">
              <w:marLeft w:val="0"/>
              <w:marRight w:val="0"/>
              <w:marTop w:val="0"/>
              <w:marBottom w:val="0"/>
              <w:divBdr>
                <w:top w:val="none" w:sz="0" w:space="0" w:color="auto"/>
                <w:left w:val="none" w:sz="0" w:space="0" w:color="auto"/>
                <w:bottom w:val="none" w:sz="0" w:space="0" w:color="auto"/>
                <w:right w:val="none" w:sz="0" w:space="0" w:color="auto"/>
              </w:divBdr>
            </w:div>
            <w:div w:id="1834755964">
              <w:marLeft w:val="0"/>
              <w:marRight w:val="0"/>
              <w:marTop w:val="0"/>
              <w:marBottom w:val="0"/>
              <w:divBdr>
                <w:top w:val="none" w:sz="0" w:space="0" w:color="auto"/>
                <w:left w:val="none" w:sz="0" w:space="0" w:color="auto"/>
                <w:bottom w:val="none" w:sz="0" w:space="0" w:color="auto"/>
                <w:right w:val="none" w:sz="0" w:space="0" w:color="auto"/>
              </w:divBdr>
            </w:div>
            <w:div w:id="539051293">
              <w:marLeft w:val="0"/>
              <w:marRight w:val="0"/>
              <w:marTop w:val="0"/>
              <w:marBottom w:val="0"/>
              <w:divBdr>
                <w:top w:val="none" w:sz="0" w:space="0" w:color="auto"/>
                <w:left w:val="none" w:sz="0" w:space="0" w:color="auto"/>
                <w:bottom w:val="none" w:sz="0" w:space="0" w:color="auto"/>
                <w:right w:val="none" w:sz="0" w:space="0" w:color="auto"/>
              </w:divBdr>
            </w:div>
            <w:div w:id="36399444">
              <w:marLeft w:val="0"/>
              <w:marRight w:val="0"/>
              <w:marTop w:val="0"/>
              <w:marBottom w:val="0"/>
              <w:divBdr>
                <w:top w:val="none" w:sz="0" w:space="0" w:color="auto"/>
                <w:left w:val="none" w:sz="0" w:space="0" w:color="auto"/>
                <w:bottom w:val="none" w:sz="0" w:space="0" w:color="auto"/>
                <w:right w:val="none" w:sz="0" w:space="0" w:color="auto"/>
              </w:divBdr>
            </w:div>
            <w:div w:id="1372266444">
              <w:marLeft w:val="0"/>
              <w:marRight w:val="0"/>
              <w:marTop w:val="0"/>
              <w:marBottom w:val="0"/>
              <w:divBdr>
                <w:top w:val="none" w:sz="0" w:space="0" w:color="auto"/>
                <w:left w:val="none" w:sz="0" w:space="0" w:color="auto"/>
                <w:bottom w:val="none" w:sz="0" w:space="0" w:color="auto"/>
                <w:right w:val="none" w:sz="0" w:space="0" w:color="auto"/>
              </w:divBdr>
            </w:div>
            <w:div w:id="1879852957">
              <w:marLeft w:val="0"/>
              <w:marRight w:val="0"/>
              <w:marTop w:val="0"/>
              <w:marBottom w:val="0"/>
              <w:divBdr>
                <w:top w:val="none" w:sz="0" w:space="0" w:color="auto"/>
                <w:left w:val="none" w:sz="0" w:space="0" w:color="auto"/>
                <w:bottom w:val="none" w:sz="0" w:space="0" w:color="auto"/>
                <w:right w:val="none" w:sz="0" w:space="0" w:color="auto"/>
              </w:divBdr>
            </w:div>
            <w:div w:id="2070180844">
              <w:marLeft w:val="0"/>
              <w:marRight w:val="0"/>
              <w:marTop w:val="0"/>
              <w:marBottom w:val="0"/>
              <w:divBdr>
                <w:top w:val="none" w:sz="0" w:space="0" w:color="auto"/>
                <w:left w:val="none" w:sz="0" w:space="0" w:color="auto"/>
                <w:bottom w:val="none" w:sz="0" w:space="0" w:color="auto"/>
                <w:right w:val="none" w:sz="0" w:space="0" w:color="auto"/>
              </w:divBdr>
            </w:div>
            <w:div w:id="1371883793">
              <w:marLeft w:val="0"/>
              <w:marRight w:val="0"/>
              <w:marTop w:val="0"/>
              <w:marBottom w:val="0"/>
              <w:divBdr>
                <w:top w:val="none" w:sz="0" w:space="0" w:color="auto"/>
                <w:left w:val="none" w:sz="0" w:space="0" w:color="auto"/>
                <w:bottom w:val="none" w:sz="0" w:space="0" w:color="auto"/>
                <w:right w:val="none" w:sz="0" w:space="0" w:color="auto"/>
              </w:divBdr>
            </w:div>
            <w:div w:id="1035429468">
              <w:marLeft w:val="0"/>
              <w:marRight w:val="0"/>
              <w:marTop w:val="0"/>
              <w:marBottom w:val="0"/>
              <w:divBdr>
                <w:top w:val="none" w:sz="0" w:space="0" w:color="auto"/>
                <w:left w:val="none" w:sz="0" w:space="0" w:color="auto"/>
                <w:bottom w:val="none" w:sz="0" w:space="0" w:color="auto"/>
                <w:right w:val="none" w:sz="0" w:space="0" w:color="auto"/>
              </w:divBdr>
            </w:div>
            <w:div w:id="1943030398">
              <w:marLeft w:val="0"/>
              <w:marRight w:val="0"/>
              <w:marTop w:val="0"/>
              <w:marBottom w:val="0"/>
              <w:divBdr>
                <w:top w:val="none" w:sz="0" w:space="0" w:color="auto"/>
                <w:left w:val="none" w:sz="0" w:space="0" w:color="auto"/>
                <w:bottom w:val="none" w:sz="0" w:space="0" w:color="auto"/>
                <w:right w:val="none" w:sz="0" w:space="0" w:color="auto"/>
              </w:divBdr>
            </w:div>
            <w:div w:id="1418675241">
              <w:marLeft w:val="0"/>
              <w:marRight w:val="0"/>
              <w:marTop w:val="0"/>
              <w:marBottom w:val="0"/>
              <w:divBdr>
                <w:top w:val="none" w:sz="0" w:space="0" w:color="auto"/>
                <w:left w:val="none" w:sz="0" w:space="0" w:color="auto"/>
                <w:bottom w:val="none" w:sz="0" w:space="0" w:color="auto"/>
                <w:right w:val="none" w:sz="0" w:space="0" w:color="auto"/>
              </w:divBdr>
            </w:div>
            <w:div w:id="1653564864">
              <w:marLeft w:val="0"/>
              <w:marRight w:val="0"/>
              <w:marTop w:val="0"/>
              <w:marBottom w:val="0"/>
              <w:divBdr>
                <w:top w:val="none" w:sz="0" w:space="0" w:color="auto"/>
                <w:left w:val="none" w:sz="0" w:space="0" w:color="auto"/>
                <w:bottom w:val="none" w:sz="0" w:space="0" w:color="auto"/>
                <w:right w:val="none" w:sz="0" w:space="0" w:color="auto"/>
              </w:divBdr>
            </w:div>
            <w:div w:id="469127159">
              <w:marLeft w:val="0"/>
              <w:marRight w:val="0"/>
              <w:marTop w:val="0"/>
              <w:marBottom w:val="0"/>
              <w:divBdr>
                <w:top w:val="none" w:sz="0" w:space="0" w:color="auto"/>
                <w:left w:val="none" w:sz="0" w:space="0" w:color="auto"/>
                <w:bottom w:val="none" w:sz="0" w:space="0" w:color="auto"/>
                <w:right w:val="none" w:sz="0" w:space="0" w:color="auto"/>
              </w:divBdr>
            </w:div>
            <w:div w:id="1317028447">
              <w:marLeft w:val="0"/>
              <w:marRight w:val="0"/>
              <w:marTop w:val="0"/>
              <w:marBottom w:val="0"/>
              <w:divBdr>
                <w:top w:val="none" w:sz="0" w:space="0" w:color="auto"/>
                <w:left w:val="none" w:sz="0" w:space="0" w:color="auto"/>
                <w:bottom w:val="none" w:sz="0" w:space="0" w:color="auto"/>
                <w:right w:val="none" w:sz="0" w:space="0" w:color="auto"/>
              </w:divBdr>
            </w:div>
            <w:div w:id="1131750594">
              <w:marLeft w:val="0"/>
              <w:marRight w:val="0"/>
              <w:marTop w:val="0"/>
              <w:marBottom w:val="0"/>
              <w:divBdr>
                <w:top w:val="none" w:sz="0" w:space="0" w:color="auto"/>
                <w:left w:val="none" w:sz="0" w:space="0" w:color="auto"/>
                <w:bottom w:val="none" w:sz="0" w:space="0" w:color="auto"/>
                <w:right w:val="none" w:sz="0" w:space="0" w:color="auto"/>
              </w:divBdr>
            </w:div>
            <w:div w:id="959871298">
              <w:marLeft w:val="0"/>
              <w:marRight w:val="0"/>
              <w:marTop w:val="0"/>
              <w:marBottom w:val="0"/>
              <w:divBdr>
                <w:top w:val="none" w:sz="0" w:space="0" w:color="auto"/>
                <w:left w:val="none" w:sz="0" w:space="0" w:color="auto"/>
                <w:bottom w:val="none" w:sz="0" w:space="0" w:color="auto"/>
                <w:right w:val="none" w:sz="0" w:space="0" w:color="auto"/>
              </w:divBdr>
            </w:div>
          </w:divsChild>
        </w:div>
        <w:div w:id="1799495518">
          <w:marLeft w:val="0"/>
          <w:marRight w:val="0"/>
          <w:marTop w:val="0"/>
          <w:marBottom w:val="0"/>
          <w:divBdr>
            <w:top w:val="none" w:sz="0" w:space="0" w:color="auto"/>
            <w:left w:val="none" w:sz="0" w:space="0" w:color="auto"/>
            <w:bottom w:val="none" w:sz="0" w:space="0" w:color="auto"/>
            <w:right w:val="none" w:sz="0" w:space="0" w:color="auto"/>
          </w:divBdr>
          <w:divsChild>
            <w:div w:id="1709337740">
              <w:marLeft w:val="0"/>
              <w:marRight w:val="0"/>
              <w:marTop w:val="0"/>
              <w:marBottom w:val="0"/>
              <w:divBdr>
                <w:top w:val="none" w:sz="0" w:space="0" w:color="auto"/>
                <w:left w:val="none" w:sz="0" w:space="0" w:color="auto"/>
                <w:bottom w:val="none" w:sz="0" w:space="0" w:color="auto"/>
                <w:right w:val="none" w:sz="0" w:space="0" w:color="auto"/>
              </w:divBdr>
            </w:div>
            <w:div w:id="1292132590">
              <w:marLeft w:val="0"/>
              <w:marRight w:val="0"/>
              <w:marTop w:val="0"/>
              <w:marBottom w:val="0"/>
              <w:divBdr>
                <w:top w:val="none" w:sz="0" w:space="0" w:color="auto"/>
                <w:left w:val="none" w:sz="0" w:space="0" w:color="auto"/>
                <w:bottom w:val="none" w:sz="0" w:space="0" w:color="auto"/>
                <w:right w:val="none" w:sz="0" w:space="0" w:color="auto"/>
              </w:divBdr>
            </w:div>
            <w:div w:id="530387250">
              <w:marLeft w:val="0"/>
              <w:marRight w:val="0"/>
              <w:marTop w:val="0"/>
              <w:marBottom w:val="0"/>
              <w:divBdr>
                <w:top w:val="none" w:sz="0" w:space="0" w:color="auto"/>
                <w:left w:val="none" w:sz="0" w:space="0" w:color="auto"/>
                <w:bottom w:val="none" w:sz="0" w:space="0" w:color="auto"/>
                <w:right w:val="none" w:sz="0" w:space="0" w:color="auto"/>
              </w:divBdr>
            </w:div>
            <w:div w:id="860246124">
              <w:marLeft w:val="0"/>
              <w:marRight w:val="0"/>
              <w:marTop w:val="0"/>
              <w:marBottom w:val="0"/>
              <w:divBdr>
                <w:top w:val="none" w:sz="0" w:space="0" w:color="auto"/>
                <w:left w:val="none" w:sz="0" w:space="0" w:color="auto"/>
                <w:bottom w:val="none" w:sz="0" w:space="0" w:color="auto"/>
                <w:right w:val="none" w:sz="0" w:space="0" w:color="auto"/>
              </w:divBdr>
            </w:div>
            <w:div w:id="1603025586">
              <w:marLeft w:val="0"/>
              <w:marRight w:val="0"/>
              <w:marTop w:val="0"/>
              <w:marBottom w:val="0"/>
              <w:divBdr>
                <w:top w:val="none" w:sz="0" w:space="0" w:color="auto"/>
                <w:left w:val="none" w:sz="0" w:space="0" w:color="auto"/>
                <w:bottom w:val="none" w:sz="0" w:space="0" w:color="auto"/>
                <w:right w:val="none" w:sz="0" w:space="0" w:color="auto"/>
              </w:divBdr>
            </w:div>
            <w:div w:id="1699546206">
              <w:marLeft w:val="0"/>
              <w:marRight w:val="0"/>
              <w:marTop w:val="0"/>
              <w:marBottom w:val="0"/>
              <w:divBdr>
                <w:top w:val="none" w:sz="0" w:space="0" w:color="auto"/>
                <w:left w:val="none" w:sz="0" w:space="0" w:color="auto"/>
                <w:bottom w:val="none" w:sz="0" w:space="0" w:color="auto"/>
                <w:right w:val="none" w:sz="0" w:space="0" w:color="auto"/>
              </w:divBdr>
            </w:div>
            <w:div w:id="45380384">
              <w:marLeft w:val="0"/>
              <w:marRight w:val="0"/>
              <w:marTop w:val="0"/>
              <w:marBottom w:val="0"/>
              <w:divBdr>
                <w:top w:val="none" w:sz="0" w:space="0" w:color="auto"/>
                <w:left w:val="none" w:sz="0" w:space="0" w:color="auto"/>
                <w:bottom w:val="none" w:sz="0" w:space="0" w:color="auto"/>
                <w:right w:val="none" w:sz="0" w:space="0" w:color="auto"/>
              </w:divBdr>
            </w:div>
            <w:div w:id="1314602285">
              <w:marLeft w:val="0"/>
              <w:marRight w:val="0"/>
              <w:marTop w:val="0"/>
              <w:marBottom w:val="0"/>
              <w:divBdr>
                <w:top w:val="none" w:sz="0" w:space="0" w:color="auto"/>
                <w:left w:val="none" w:sz="0" w:space="0" w:color="auto"/>
                <w:bottom w:val="none" w:sz="0" w:space="0" w:color="auto"/>
                <w:right w:val="none" w:sz="0" w:space="0" w:color="auto"/>
              </w:divBdr>
            </w:div>
            <w:div w:id="1900432289">
              <w:marLeft w:val="0"/>
              <w:marRight w:val="0"/>
              <w:marTop w:val="0"/>
              <w:marBottom w:val="0"/>
              <w:divBdr>
                <w:top w:val="none" w:sz="0" w:space="0" w:color="auto"/>
                <w:left w:val="none" w:sz="0" w:space="0" w:color="auto"/>
                <w:bottom w:val="none" w:sz="0" w:space="0" w:color="auto"/>
                <w:right w:val="none" w:sz="0" w:space="0" w:color="auto"/>
              </w:divBdr>
            </w:div>
            <w:div w:id="91752033">
              <w:marLeft w:val="0"/>
              <w:marRight w:val="0"/>
              <w:marTop w:val="0"/>
              <w:marBottom w:val="0"/>
              <w:divBdr>
                <w:top w:val="none" w:sz="0" w:space="0" w:color="auto"/>
                <w:left w:val="none" w:sz="0" w:space="0" w:color="auto"/>
                <w:bottom w:val="none" w:sz="0" w:space="0" w:color="auto"/>
                <w:right w:val="none" w:sz="0" w:space="0" w:color="auto"/>
              </w:divBdr>
            </w:div>
            <w:div w:id="830486134">
              <w:marLeft w:val="0"/>
              <w:marRight w:val="0"/>
              <w:marTop w:val="0"/>
              <w:marBottom w:val="0"/>
              <w:divBdr>
                <w:top w:val="none" w:sz="0" w:space="0" w:color="auto"/>
                <w:left w:val="none" w:sz="0" w:space="0" w:color="auto"/>
                <w:bottom w:val="none" w:sz="0" w:space="0" w:color="auto"/>
                <w:right w:val="none" w:sz="0" w:space="0" w:color="auto"/>
              </w:divBdr>
            </w:div>
            <w:div w:id="1860463752">
              <w:marLeft w:val="0"/>
              <w:marRight w:val="0"/>
              <w:marTop w:val="0"/>
              <w:marBottom w:val="0"/>
              <w:divBdr>
                <w:top w:val="none" w:sz="0" w:space="0" w:color="auto"/>
                <w:left w:val="none" w:sz="0" w:space="0" w:color="auto"/>
                <w:bottom w:val="none" w:sz="0" w:space="0" w:color="auto"/>
                <w:right w:val="none" w:sz="0" w:space="0" w:color="auto"/>
              </w:divBdr>
            </w:div>
            <w:div w:id="1122385002">
              <w:marLeft w:val="0"/>
              <w:marRight w:val="0"/>
              <w:marTop w:val="0"/>
              <w:marBottom w:val="0"/>
              <w:divBdr>
                <w:top w:val="none" w:sz="0" w:space="0" w:color="auto"/>
                <w:left w:val="none" w:sz="0" w:space="0" w:color="auto"/>
                <w:bottom w:val="none" w:sz="0" w:space="0" w:color="auto"/>
                <w:right w:val="none" w:sz="0" w:space="0" w:color="auto"/>
              </w:divBdr>
            </w:div>
            <w:div w:id="1476490033">
              <w:marLeft w:val="0"/>
              <w:marRight w:val="0"/>
              <w:marTop w:val="0"/>
              <w:marBottom w:val="0"/>
              <w:divBdr>
                <w:top w:val="none" w:sz="0" w:space="0" w:color="auto"/>
                <w:left w:val="none" w:sz="0" w:space="0" w:color="auto"/>
                <w:bottom w:val="none" w:sz="0" w:space="0" w:color="auto"/>
                <w:right w:val="none" w:sz="0" w:space="0" w:color="auto"/>
              </w:divBdr>
            </w:div>
            <w:div w:id="911164056">
              <w:marLeft w:val="0"/>
              <w:marRight w:val="0"/>
              <w:marTop w:val="0"/>
              <w:marBottom w:val="0"/>
              <w:divBdr>
                <w:top w:val="none" w:sz="0" w:space="0" w:color="auto"/>
                <w:left w:val="none" w:sz="0" w:space="0" w:color="auto"/>
                <w:bottom w:val="none" w:sz="0" w:space="0" w:color="auto"/>
                <w:right w:val="none" w:sz="0" w:space="0" w:color="auto"/>
              </w:divBdr>
            </w:div>
            <w:div w:id="1662583067">
              <w:marLeft w:val="0"/>
              <w:marRight w:val="0"/>
              <w:marTop w:val="0"/>
              <w:marBottom w:val="0"/>
              <w:divBdr>
                <w:top w:val="none" w:sz="0" w:space="0" w:color="auto"/>
                <w:left w:val="none" w:sz="0" w:space="0" w:color="auto"/>
                <w:bottom w:val="none" w:sz="0" w:space="0" w:color="auto"/>
                <w:right w:val="none" w:sz="0" w:space="0" w:color="auto"/>
              </w:divBdr>
            </w:div>
            <w:div w:id="1915972384">
              <w:marLeft w:val="0"/>
              <w:marRight w:val="0"/>
              <w:marTop w:val="0"/>
              <w:marBottom w:val="0"/>
              <w:divBdr>
                <w:top w:val="none" w:sz="0" w:space="0" w:color="auto"/>
                <w:left w:val="none" w:sz="0" w:space="0" w:color="auto"/>
                <w:bottom w:val="none" w:sz="0" w:space="0" w:color="auto"/>
                <w:right w:val="none" w:sz="0" w:space="0" w:color="auto"/>
              </w:divBdr>
            </w:div>
            <w:div w:id="1660380281">
              <w:marLeft w:val="0"/>
              <w:marRight w:val="0"/>
              <w:marTop w:val="0"/>
              <w:marBottom w:val="0"/>
              <w:divBdr>
                <w:top w:val="none" w:sz="0" w:space="0" w:color="auto"/>
                <w:left w:val="none" w:sz="0" w:space="0" w:color="auto"/>
                <w:bottom w:val="none" w:sz="0" w:space="0" w:color="auto"/>
                <w:right w:val="none" w:sz="0" w:space="0" w:color="auto"/>
              </w:divBdr>
            </w:div>
            <w:div w:id="532808056">
              <w:marLeft w:val="0"/>
              <w:marRight w:val="0"/>
              <w:marTop w:val="0"/>
              <w:marBottom w:val="0"/>
              <w:divBdr>
                <w:top w:val="none" w:sz="0" w:space="0" w:color="auto"/>
                <w:left w:val="none" w:sz="0" w:space="0" w:color="auto"/>
                <w:bottom w:val="none" w:sz="0" w:space="0" w:color="auto"/>
                <w:right w:val="none" w:sz="0" w:space="0" w:color="auto"/>
              </w:divBdr>
            </w:div>
            <w:div w:id="1771126644">
              <w:marLeft w:val="0"/>
              <w:marRight w:val="0"/>
              <w:marTop w:val="0"/>
              <w:marBottom w:val="0"/>
              <w:divBdr>
                <w:top w:val="none" w:sz="0" w:space="0" w:color="auto"/>
                <w:left w:val="none" w:sz="0" w:space="0" w:color="auto"/>
                <w:bottom w:val="none" w:sz="0" w:space="0" w:color="auto"/>
                <w:right w:val="none" w:sz="0" w:space="0" w:color="auto"/>
              </w:divBdr>
            </w:div>
          </w:divsChild>
        </w:div>
        <w:div w:id="1878082143">
          <w:marLeft w:val="0"/>
          <w:marRight w:val="0"/>
          <w:marTop w:val="0"/>
          <w:marBottom w:val="0"/>
          <w:divBdr>
            <w:top w:val="none" w:sz="0" w:space="0" w:color="auto"/>
            <w:left w:val="none" w:sz="0" w:space="0" w:color="auto"/>
            <w:bottom w:val="none" w:sz="0" w:space="0" w:color="auto"/>
            <w:right w:val="none" w:sz="0" w:space="0" w:color="auto"/>
          </w:divBdr>
          <w:divsChild>
            <w:div w:id="2056001212">
              <w:marLeft w:val="0"/>
              <w:marRight w:val="0"/>
              <w:marTop w:val="0"/>
              <w:marBottom w:val="0"/>
              <w:divBdr>
                <w:top w:val="none" w:sz="0" w:space="0" w:color="auto"/>
                <w:left w:val="none" w:sz="0" w:space="0" w:color="auto"/>
                <w:bottom w:val="none" w:sz="0" w:space="0" w:color="auto"/>
                <w:right w:val="none" w:sz="0" w:space="0" w:color="auto"/>
              </w:divBdr>
            </w:div>
            <w:div w:id="372272398">
              <w:marLeft w:val="0"/>
              <w:marRight w:val="0"/>
              <w:marTop w:val="0"/>
              <w:marBottom w:val="0"/>
              <w:divBdr>
                <w:top w:val="none" w:sz="0" w:space="0" w:color="auto"/>
                <w:left w:val="none" w:sz="0" w:space="0" w:color="auto"/>
                <w:bottom w:val="none" w:sz="0" w:space="0" w:color="auto"/>
                <w:right w:val="none" w:sz="0" w:space="0" w:color="auto"/>
              </w:divBdr>
            </w:div>
            <w:div w:id="212928967">
              <w:marLeft w:val="0"/>
              <w:marRight w:val="0"/>
              <w:marTop w:val="0"/>
              <w:marBottom w:val="0"/>
              <w:divBdr>
                <w:top w:val="none" w:sz="0" w:space="0" w:color="auto"/>
                <w:left w:val="none" w:sz="0" w:space="0" w:color="auto"/>
                <w:bottom w:val="none" w:sz="0" w:space="0" w:color="auto"/>
                <w:right w:val="none" w:sz="0" w:space="0" w:color="auto"/>
              </w:divBdr>
            </w:div>
            <w:div w:id="1661733270">
              <w:marLeft w:val="0"/>
              <w:marRight w:val="0"/>
              <w:marTop w:val="0"/>
              <w:marBottom w:val="0"/>
              <w:divBdr>
                <w:top w:val="none" w:sz="0" w:space="0" w:color="auto"/>
                <w:left w:val="none" w:sz="0" w:space="0" w:color="auto"/>
                <w:bottom w:val="none" w:sz="0" w:space="0" w:color="auto"/>
                <w:right w:val="none" w:sz="0" w:space="0" w:color="auto"/>
              </w:divBdr>
            </w:div>
            <w:div w:id="1029575229">
              <w:marLeft w:val="0"/>
              <w:marRight w:val="0"/>
              <w:marTop w:val="0"/>
              <w:marBottom w:val="0"/>
              <w:divBdr>
                <w:top w:val="none" w:sz="0" w:space="0" w:color="auto"/>
                <w:left w:val="none" w:sz="0" w:space="0" w:color="auto"/>
                <w:bottom w:val="none" w:sz="0" w:space="0" w:color="auto"/>
                <w:right w:val="none" w:sz="0" w:space="0" w:color="auto"/>
              </w:divBdr>
            </w:div>
            <w:div w:id="152183820">
              <w:marLeft w:val="0"/>
              <w:marRight w:val="0"/>
              <w:marTop w:val="0"/>
              <w:marBottom w:val="0"/>
              <w:divBdr>
                <w:top w:val="none" w:sz="0" w:space="0" w:color="auto"/>
                <w:left w:val="none" w:sz="0" w:space="0" w:color="auto"/>
                <w:bottom w:val="none" w:sz="0" w:space="0" w:color="auto"/>
                <w:right w:val="none" w:sz="0" w:space="0" w:color="auto"/>
              </w:divBdr>
            </w:div>
            <w:div w:id="1802916017">
              <w:marLeft w:val="0"/>
              <w:marRight w:val="0"/>
              <w:marTop w:val="0"/>
              <w:marBottom w:val="0"/>
              <w:divBdr>
                <w:top w:val="none" w:sz="0" w:space="0" w:color="auto"/>
                <w:left w:val="none" w:sz="0" w:space="0" w:color="auto"/>
                <w:bottom w:val="none" w:sz="0" w:space="0" w:color="auto"/>
                <w:right w:val="none" w:sz="0" w:space="0" w:color="auto"/>
              </w:divBdr>
            </w:div>
            <w:div w:id="151140769">
              <w:marLeft w:val="0"/>
              <w:marRight w:val="0"/>
              <w:marTop w:val="0"/>
              <w:marBottom w:val="0"/>
              <w:divBdr>
                <w:top w:val="none" w:sz="0" w:space="0" w:color="auto"/>
                <w:left w:val="none" w:sz="0" w:space="0" w:color="auto"/>
                <w:bottom w:val="none" w:sz="0" w:space="0" w:color="auto"/>
                <w:right w:val="none" w:sz="0" w:space="0" w:color="auto"/>
              </w:divBdr>
            </w:div>
            <w:div w:id="1675260402">
              <w:marLeft w:val="0"/>
              <w:marRight w:val="0"/>
              <w:marTop w:val="0"/>
              <w:marBottom w:val="0"/>
              <w:divBdr>
                <w:top w:val="none" w:sz="0" w:space="0" w:color="auto"/>
                <w:left w:val="none" w:sz="0" w:space="0" w:color="auto"/>
                <w:bottom w:val="none" w:sz="0" w:space="0" w:color="auto"/>
                <w:right w:val="none" w:sz="0" w:space="0" w:color="auto"/>
              </w:divBdr>
            </w:div>
            <w:div w:id="199799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Cadman</dc:creator>
  <cp:keywords/>
  <dc:description/>
  <cp:lastModifiedBy>Jane Cadman</cp:lastModifiedBy>
  <cp:revision>10</cp:revision>
  <dcterms:created xsi:type="dcterms:W3CDTF">2026-02-16T12:24:00Z</dcterms:created>
  <dcterms:modified xsi:type="dcterms:W3CDTF">2026-02-17T14:33:00Z</dcterms:modified>
</cp:coreProperties>
</file>