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4A597" w14:textId="77777777" w:rsidR="00BA09A6" w:rsidRDefault="00BA09A6" w:rsidP="00520C49">
      <w:pPr>
        <w:pStyle w:val="Author"/>
        <w:rPr>
          <w:rFonts w:ascii="Arial" w:eastAsia="Times New Roman" w:hAnsi="Arial" w:cs="Times New Roman"/>
          <w:smallCaps w:val="0"/>
          <w:kern w:val="28"/>
          <w:sz w:val="28"/>
          <w:szCs w:val="52"/>
        </w:rPr>
      </w:pPr>
      <w:r w:rsidRPr="00BA09A6">
        <w:rPr>
          <w:rFonts w:ascii="Arial" w:eastAsia="Times New Roman" w:hAnsi="Arial" w:cs="Times New Roman"/>
          <w:smallCaps w:val="0"/>
          <w:kern w:val="28"/>
          <w:sz w:val="28"/>
          <w:szCs w:val="52"/>
        </w:rPr>
        <w:t>Fat and Happy or Skinny and Sad?</w:t>
      </w:r>
    </w:p>
    <w:p w14:paraId="19DB0EBB" w14:textId="2D54BF89" w:rsidR="00520C49" w:rsidRPr="00014DFA" w:rsidRDefault="00520C49" w:rsidP="00520C49">
      <w:pPr>
        <w:pStyle w:val="Author"/>
      </w:pPr>
      <w:r w:rsidRPr="00014DFA">
        <w:rPr>
          <w:i/>
          <w:smallCaps w:val="0"/>
        </w:rPr>
        <w:t>By</w:t>
      </w:r>
      <w:r w:rsidRPr="00237482">
        <w:t xml:space="preserve"> </w:t>
      </w:r>
      <w:r w:rsidR="00064A5C">
        <w:t xml:space="preserve">Milena </w:t>
      </w:r>
      <w:proofErr w:type="spellStart"/>
      <w:r w:rsidR="00064A5C">
        <w:t>Kolesnikova</w:t>
      </w:r>
      <w:proofErr w:type="spellEnd"/>
    </w:p>
    <w:p w14:paraId="3FD39F9A" w14:textId="1B3DCC7E" w:rsidR="0017482D" w:rsidRPr="00F80759" w:rsidRDefault="006521A8" w:rsidP="00520C49">
      <w:pPr>
        <w:pStyle w:val="Contact"/>
        <w:rPr>
          <w:rFonts w:cs="TimesLTStd-Italic"/>
          <w:i/>
          <w:iCs/>
          <w:sz w:val="24"/>
          <w:szCs w:val="24"/>
          <w:lang w:val="en-CA"/>
        </w:rPr>
      </w:pPr>
      <w:r w:rsidRPr="006521A8">
        <w:rPr>
          <w:rFonts w:cs="TimesLTStd-Italic"/>
          <w:i/>
          <w:iCs/>
          <w:sz w:val="24"/>
          <w:szCs w:val="24"/>
        </w:rPr>
        <w:t>There are plenty of empirical studies that explore the link between body shape and economic factors such as wages, happiness, and mental well-being</w:t>
      </w:r>
      <w:r w:rsidR="0017482D" w:rsidRPr="00A350A8">
        <w:rPr>
          <w:rFonts w:cs="TimesLTStd-Italic"/>
          <w:i/>
          <w:iCs/>
          <w:sz w:val="24"/>
          <w:szCs w:val="24"/>
        </w:rPr>
        <w:t xml:space="preserve">. My research project </w:t>
      </w:r>
      <w:r w:rsidR="00F80759">
        <w:rPr>
          <w:rFonts w:cs="TimesLTStd-Italic"/>
          <w:i/>
          <w:iCs/>
          <w:sz w:val="24"/>
          <w:szCs w:val="24"/>
        </w:rPr>
        <w:t>analyzes a similar associat</w:t>
      </w:r>
      <w:r>
        <w:rPr>
          <w:rFonts w:cs="TimesLTStd-Italic"/>
          <w:i/>
          <w:iCs/>
          <w:sz w:val="24"/>
          <w:szCs w:val="24"/>
        </w:rPr>
        <w:t>ion</w:t>
      </w:r>
      <w:r w:rsidR="00F80759">
        <w:rPr>
          <w:rFonts w:cs="TimesLTStd-Italic"/>
          <w:i/>
          <w:iCs/>
          <w:sz w:val="24"/>
          <w:szCs w:val="24"/>
        </w:rPr>
        <w:t xml:space="preserve"> on </w:t>
      </w:r>
      <w:r w:rsidR="0017482D" w:rsidRPr="00A350A8">
        <w:rPr>
          <w:rFonts w:cs="TimesLTStd-Italic"/>
          <w:i/>
          <w:iCs/>
          <w:sz w:val="24"/>
          <w:szCs w:val="24"/>
        </w:rPr>
        <w:t>how body shape</w:t>
      </w:r>
      <w:r>
        <w:rPr>
          <w:rFonts w:cs="TimesLTStd-Italic"/>
          <w:i/>
          <w:iCs/>
          <w:sz w:val="24"/>
          <w:szCs w:val="24"/>
        </w:rPr>
        <w:t>s</w:t>
      </w:r>
      <w:r w:rsidR="0017482D" w:rsidRPr="00A350A8">
        <w:rPr>
          <w:rFonts w:cs="TimesLTStd-Italic"/>
          <w:i/>
          <w:iCs/>
          <w:sz w:val="24"/>
          <w:szCs w:val="24"/>
        </w:rPr>
        <w:t xml:space="preserve">, as measured by </w:t>
      </w:r>
      <w:r w:rsidR="002A05CD" w:rsidRPr="00A350A8">
        <w:rPr>
          <w:rFonts w:cs="TimesLTStd-Italic"/>
          <w:i/>
          <w:iCs/>
          <w:sz w:val="24"/>
          <w:szCs w:val="24"/>
        </w:rPr>
        <w:t>body mass index</w:t>
      </w:r>
      <w:r w:rsidR="0017482D" w:rsidRPr="00A350A8">
        <w:rPr>
          <w:rFonts w:cs="TimesLTStd-Italic"/>
          <w:i/>
          <w:iCs/>
          <w:sz w:val="24"/>
          <w:szCs w:val="24"/>
        </w:rPr>
        <w:t>, impacts overall life satisfaction</w:t>
      </w:r>
      <w:r>
        <w:rPr>
          <w:rFonts w:cs="TimesLTStd-Italic"/>
          <w:i/>
          <w:iCs/>
          <w:sz w:val="24"/>
          <w:szCs w:val="24"/>
        </w:rPr>
        <w:t>,</w:t>
      </w:r>
      <w:r w:rsidR="0017482D" w:rsidRPr="00A350A8">
        <w:rPr>
          <w:rFonts w:cs="TimesLTStd-Italic"/>
          <w:i/>
          <w:iCs/>
          <w:sz w:val="24"/>
          <w:szCs w:val="24"/>
        </w:rPr>
        <w:t xml:space="preserve"> u</w:t>
      </w:r>
      <w:r>
        <w:rPr>
          <w:rFonts w:cs="TimesLTStd-Italic"/>
          <w:i/>
          <w:iCs/>
          <w:sz w:val="24"/>
          <w:szCs w:val="24"/>
        </w:rPr>
        <w:t>tilizing</w:t>
      </w:r>
      <w:r w:rsidR="0017482D" w:rsidRPr="00A350A8">
        <w:rPr>
          <w:rFonts w:cs="TimesLTStd-Italic"/>
          <w:i/>
          <w:iCs/>
          <w:sz w:val="24"/>
          <w:szCs w:val="24"/>
        </w:rPr>
        <w:t xml:space="preserve"> data from the Canadian Community Health Survey (CCHS).</w:t>
      </w:r>
      <w:r w:rsidR="00F80759">
        <w:rPr>
          <w:rFonts w:cs="TimesLTStd-Italic"/>
          <w:i/>
          <w:iCs/>
          <w:sz w:val="24"/>
          <w:szCs w:val="24"/>
          <w:lang w:val="en-CA"/>
        </w:rPr>
        <w:t xml:space="preserve"> I also include</w:t>
      </w:r>
      <w:r w:rsidR="00A350A8" w:rsidRPr="00A350A8">
        <w:rPr>
          <w:rFonts w:cs="TimesLTStd-Italic"/>
          <w:i/>
          <w:iCs/>
          <w:sz w:val="24"/>
          <w:szCs w:val="24"/>
          <w:lang w:val="en-CA"/>
        </w:rPr>
        <w:t xml:space="preserve"> the potential effect of diabetes on the relationship between BMI and life satisfaction</w:t>
      </w:r>
      <w:r w:rsidR="00354AB3">
        <w:rPr>
          <w:rFonts w:cs="TimesLTStd-Italic"/>
          <w:i/>
          <w:iCs/>
          <w:sz w:val="24"/>
          <w:szCs w:val="24"/>
          <w:lang w:val="en-CA"/>
        </w:rPr>
        <w:t>, where</w:t>
      </w:r>
      <w:r w:rsidR="00A350A8" w:rsidRPr="00A350A8">
        <w:rPr>
          <w:rFonts w:cs="TimesLTStd-Italic"/>
          <w:i/>
          <w:iCs/>
          <w:sz w:val="24"/>
          <w:szCs w:val="24"/>
          <w:lang w:val="en-CA"/>
        </w:rPr>
        <w:t xml:space="preserve"> the negative effect of BMI on </w:t>
      </w:r>
      <w:r w:rsidR="00A350A8">
        <w:rPr>
          <w:rFonts w:cs="TimesLTStd-Italic"/>
          <w:i/>
          <w:iCs/>
          <w:sz w:val="24"/>
          <w:szCs w:val="24"/>
          <w:lang w:val="en-CA"/>
        </w:rPr>
        <w:t>satisfaction of life</w:t>
      </w:r>
      <w:r w:rsidR="00A350A8" w:rsidRPr="00A350A8">
        <w:rPr>
          <w:rFonts w:cs="TimesLTStd-Italic"/>
          <w:i/>
          <w:iCs/>
          <w:sz w:val="24"/>
          <w:szCs w:val="24"/>
          <w:lang w:val="en-CA"/>
        </w:rPr>
        <w:t xml:space="preserve"> is stronger for individuals without diabetes compared to those with diabetes. This is </w:t>
      </w:r>
      <w:r w:rsidR="00C1284B">
        <w:rPr>
          <w:rFonts w:cs="TimesLTStd-Italic"/>
          <w:i/>
          <w:iCs/>
          <w:sz w:val="24"/>
          <w:szCs w:val="24"/>
          <w:lang w:val="en-CA"/>
        </w:rPr>
        <w:t>poignant</w:t>
      </w:r>
      <w:r w:rsidR="00A350A8" w:rsidRPr="00A350A8">
        <w:rPr>
          <w:rFonts w:cs="TimesLTStd-Italic"/>
          <w:i/>
          <w:iCs/>
          <w:sz w:val="24"/>
          <w:szCs w:val="24"/>
          <w:lang w:val="en-CA"/>
        </w:rPr>
        <w:t xml:space="preserve"> considering the growing </w:t>
      </w:r>
      <w:r>
        <w:rPr>
          <w:rFonts w:cs="TimesLTStd-Italic"/>
          <w:i/>
          <w:iCs/>
          <w:sz w:val="24"/>
          <w:szCs w:val="24"/>
          <w:lang w:val="en-CA"/>
        </w:rPr>
        <w:t>rate</w:t>
      </w:r>
      <w:r w:rsidR="00A350A8" w:rsidRPr="00A350A8">
        <w:rPr>
          <w:rFonts w:cs="TimesLTStd-Italic"/>
          <w:i/>
          <w:iCs/>
          <w:sz w:val="24"/>
          <w:szCs w:val="24"/>
          <w:lang w:val="en-CA"/>
        </w:rPr>
        <w:t xml:space="preserve"> of diabetes worldwide </w:t>
      </w:r>
      <w:r>
        <w:rPr>
          <w:rFonts w:cs="TimesLTStd-Italic"/>
          <w:i/>
          <w:iCs/>
          <w:sz w:val="24"/>
          <w:szCs w:val="24"/>
          <w:lang w:val="en-CA"/>
        </w:rPr>
        <w:t>which</w:t>
      </w:r>
      <w:r w:rsidR="00A350A8" w:rsidRPr="00A350A8">
        <w:rPr>
          <w:rFonts w:cs="TimesLTStd-Italic"/>
          <w:i/>
          <w:iCs/>
          <w:sz w:val="24"/>
          <w:szCs w:val="24"/>
          <w:lang w:val="en-CA"/>
        </w:rPr>
        <w:t xml:space="preserve"> highlights the need for public health interventions to address both obesity and diabetes as potential sources of reduced well-being. </w:t>
      </w:r>
      <w:r w:rsidR="00BC6CF6">
        <w:rPr>
          <w:rFonts w:cs="TimesLTStd-Italic"/>
          <w:i/>
          <w:iCs/>
          <w:sz w:val="24"/>
          <w:szCs w:val="24"/>
          <w:lang w:val="en-CA"/>
        </w:rPr>
        <w:t>My</w:t>
      </w:r>
      <w:r w:rsidR="00A350A8" w:rsidRPr="00A350A8">
        <w:rPr>
          <w:rFonts w:cs="TimesLTStd-Italic"/>
          <w:i/>
          <w:iCs/>
          <w:sz w:val="24"/>
          <w:szCs w:val="24"/>
          <w:lang w:val="en-CA"/>
        </w:rPr>
        <w:t xml:space="preserve"> </w:t>
      </w:r>
      <w:r w:rsidR="00BC6CF6">
        <w:rPr>
          <w:rFonts w:cs="TimesLTStd-Italic"/>
          <w:i/>
          <w:iCs/>
          <w:sz w:val="24"/>
          <w:szCs w:val="24"/>
          <w:lang w:val="en-CA"/>
        </w:rPr>
        <w:t>models</w:t>
      </w:r>
      <w:r w:rsidR="00A350A8" w:rsidRPr="00A350A8">
        <w:rPr>
          <w:rFonts w:cs="TimesLTStd-Italic"/>
          <w:i/>
          <w:iCs/>
          <w:sz w:val="24"/>
          <w:szCs w:val="24"/>
          <w:lang w:val="en-CA"/>
        </w:rPr>
        <w:t xml:space="preserve"> also explor</w:t>
      </w:r>
      <w:r w:rsidR="00BC6CF6">
        <w:rPr>
          <w:rFonts w:cs="TimesLTStd-Italic"/>
          <w:i/>
          <w:iCs/>
          <w:sz w:val="24"/>
          <w:szCs w:val="24"/>
          <w:lang w:val="en-CA"/>
        </w:rPr>
        <w:t>e</w:t>
      </w:r>
      <w:r w:rsidR="00A350A8" w:rsidRPr="00A350A8">
        <w:rPr>
          <w:rFonts w:cs="TimesLTStd-Italic"/>
          <w:i/>
          <w:iCs/>
          <w:sz w:val="24"/>
          <w:szCs w:val="24"/>
          <w:lang w:val="en-CA"/>
        </w:rPr>
        <w:t xml:space="preserve"> the nonlinear relationship between BMI and life satisfaction, showing that the negative effect of BMI on </w:t>
      </w:r>
      <w:r w:rsidR="00C1284B">
        <w:rPr>
          <w:rFonts w:cs="TimesLTStd-Italic"/>
          <w:i/>
          <w:iCs/>
          <w:sz w:val="24"/>
          <w:szCs w:val="24"/>
          <w:lang w:val="en-CA"/>
        </w:rPr>
        <w:t>life satisfaction</w:t>
      </w:r>
      <w:r w:rsidR="00A350A8" w:rsidRPr="00A350A8">
        <w:rPr>
          <w:rFonts w:cs="TimesLTStd-Italic"/>
          <w:i/>
          <w:iCs/>
          <w:sz w:val="24"/>
          <w:szCs w:val="24"/>
          <w:lang w:val="en-CA"/>
        </w:rPr>
        <w:t xml:space="preserve"> is weaker for higher BMI values, suggesting </w:t>
      </w:r>
      <w:r w:rsidR="00BC6CF6" w:rsidRPr="00BC6CF6">
        <w:rPr>
          <w:rFonts w:cs="TimesLTStd-Italic"/>
          <w:i/>
          <w:iCs/>
          <w:sz w:val="24"/>
          <w:szCs w:val="24"/>
        </w:rPr>
        <w:t>the negative impact of obesity on health becomes stronger once an individual reaches a certain level of excess</w:t>
      </w:r>
      <w:r w:rsidR="00F80759">
        <w:rPr>
          <w:rFonts w:cs="TimesLTStd-Italic"/>
          <w:i/>
          <w:iCs/>
          <w:sz w:val="24"/>
          <w:szCs w:val="24"/>
        </w:rPr>
        <w:t>ive</w:t>
      </w:r>
      <w:r w:rsidR="00BC6CF6" w:rsidRPr="00BC6CF6">
        <w:rPr>
          <w:rFonts w:cs="TimesLTStd-Italic"/>
          <w:i/>
          <w:iCs/>
          <w:sz w:val="24"/>
          <w:szCs w:val="24"/>
        </w:rPr>
        <w:t xml:space="preserve"> weight.</w:t>
      </w:r>
      <w:r w:rsidR="00A350A8" w:rsidRPr="00A350A8">
        <w:rPr>
          <w:rFonts w:cs="TimesLTStd-Italic"/>
          <w:i/>
          <w:iCs/>
          <w:vanish/>
          <w:szCs w:val="22"/>
          <w:lang w:val="en-CA"/>
        </w:rPr>
        <w:t>Top of FormBottom of Form</w:t>
      </w:r>
    </w:p>
    <w:p w14:paraId="2B94EF70" w14:textId="12A39F29" w:rsidR="00520C49" w:rsidRPr="000166DD" w:rsidRDefault="00520C49" w:rsidP="00520C49">
      <w:pPr>
        <w:pStyle w:val="Heading1"/>
        <w:rPr>
          <w:b w:val="0"/>
          <w:bCs w:val="0"/>
          <w:color w:val="000000" w:themeColor="text1"/>
        </w:rPr>
      </w:pPr>
      <w:r w:rsidRPr="000166DD">
        <w:rPr>
          <w:b w:val="0"/>
          <w:bCs w:val="0"/>
          <w:color w:val="000000" w:themeColor="text1"/>
        </w:rPr>
        <w:t>I.</w:t>
      </w:r>
      <w:r w:rsidRPr="000166DD">
        <w:rPr>
          <w:b w:val="0"/>
          <w:bCs w:val="0"/>
          <w:color w:val="000000" w:themeColor="text1"/>
          <w:szCs w:val="24"/>
        </w:rPr>
        <w:t xml:space="preserve"> </w:t>
      </w:r>
      <w:r w:rsidR="000166DD" w:rsidRPr="000166DD">
        <w:rPr>
          <w:rStyle w:val="Strong"/>
          <w:b/>
          <w:bCs/>
          <w:color w:val="000000" w:themeColor="text1"/>
          <w:szCs w:val="24"/>
          <w:shd w:val="clear" w:color="auto" w:fill="FFFFFF"/>
        </w:rPr>
        <w:t>Introduction</w:t>
      </w:r>
    </w:p>
    <w:p w14:paraId="406A0D8C" w14:textId="79C8C499" w:rsidR="00D33AE1" w:rsidRDefault="00AB5A06" w:rsidP="00F604AD">
      <w:pPr>
        <w:ind w:firstLine="720"/>
      </w:pPr>
      <w:r>
        <w:t>E</w:t>
      </w:r>
      <w:r w:rsidR="00F604AD" w:rsidRPr="00F604AD">
        <w:t xml:space="preserve">xploring the relationship between body shape and economic outcomes is important as it has significant implications for individuals, society, and policymakers. </w:t>
      </w:r>
      <w:r w:rsidRPr="00F604AD">
        <w:t xml:space="preserve">Understanding the relationship between </w:t>
      </w:r>
      <w:r>
        <w:t>BMI</w:t>
      </w:r>
      <w:r w:rsidRPr="00F604AD">
        <w:t xml:space="preserve"> and outcomes such as wages, happiness, and mental health can help policymakers develop </w:t>
      </w:r>
      <w:r w:rsidRPr="00BC6CF6">
        <w:t>interventions to promote</w:t>
      </w:r>
      <w:r w:rsidRPr="00F604AD">
        <w:t xml:space="preserve"> economic and health equity.</w:t>
      </w:r>
      <w:r>
        <w:t xml:space="preserve"> </w:t>
      </w:r>
      <w:r w:rsidR="006521A8">
        <w:t>The goal of my research is</w:t>
      </w:r>
      <w:r w:rsidR="00F604AD" w:rsidRPr="00F604AD">
        <w:t xml:space="preserve"> to provide insights </w:t>
      </w:r>
      <w:r w:rsidR="006521A8">
        <w:t>on</w:t>
      </w:r>
      <w:r w:rsidR="00F604AD" w:rsidRPr="00F604AD">
        <w:t xml:space="preserve"> how an individual’s </w:t>
      </w:r>
      <w:r w:rsidR="00F604AD">
        <w:t>body mass index</w:t>
      </w:r>
      <w:r>
        <w:t>,</w:t>
      </w:r>
      <w:r w:rsidR="00F604AD" w:rsidRPr="00F604AD">
        <w:t xml:space="preserve"> </w:t>
      </w:r>
      <w:r w:rsidR="00F604AD">
        <w:t>for those with</w:t>
      </w:r>
      <w:r w:rsidR="00ED275C">
        <w:t xml:space="preserve"> and without</w:t>
      </w:r>
      <w:r w:rsidR="00F604AD">
        <w:t xml:space="preserve"> diabetes</w:t>
      </w:r>
      <w:r>
        <w:t>,</w:t>
      </w:r>
      <w:r w:rsidR="00F604AD">
        <w:t xml:space="preserve"> </w:t>
      </w:r>
      <w:r w:rsidR="00F604AD" w:rsidRPr="00F604AD">
        <w:t>may impact their economic opportunities</w:t>
      </w:r>
      <w:r w:rsidR="006521A8">
        <w:t>, namely their</w:t>
      </w:r>
      <w:r w:rsidR="00F604AD" w:rsidRPr="00F604AD">
        <w:t xml:space="preserve"> overall well-being. </w:t>
      </w:r>
    </w:p>
    <w:p w14:paraId="7EE16DC1" w14:textId="64267D9C" w:rsidR="005B11E1" w:rsidRDefault="006521A8" w:rsidP="00D33AE1">
      <w:pPr>
        <w:ind w:firstLine="720"/>
      </w:pPr>
      <w:r>
        <w:lastRenderedPageBreak/>
        <w:t xml:space="preserve">Several </w:t>
      </w:r>
      <w:r w:rsidR="005B11E1" w:rsidRPr="005B11E1">
        <w:t xml:space="preserve">studies have found that individuals with higher BMIs are more likely to experience wage discrimination and face barriers to employment opportunities. A study by Cawley and </w:t>
      </w:r>
      <w:proofErr w:type="spellStart"/>
      <w:r w:rsidR="005B11E1" w:rsidRPr="005B11E1">
        <w:t>Burkhauser</w:t>
      </w:r>
      <w:proofErr w:type="spellEnd"/>
      <w:r w:rsidR="005B11E1" w:rsidRPr="005B11E1">
        <w:t xml:space="preserve"> (2008) found that obese women earn up to 24% less than their non-obese counterparts, while obese men earn up to 6% less. </w:t>
      </w:r>
      <w:r w:rsidR="005B11E1">
        <w:t>Their research</w:t>
      </w:r>
      <w:r w:rsidR="005B11E1" w:rsidRPr="005B11E1">
        <w:t xml:space="preserve"> has also linked higher BMIs to lower job performance ratings, fewer promotions, and higher rates of unemployment.</w:t>
      </w:r>
    </w:p>
    <w:p w14:paraId="33ADACE1" w14:textId="77777777" w:rsidR="00A31E07" w:rsidRDefault="00A31E07" w:rsidP="00D33AE1">
      <w:pPr>
        <w:ind w:firstLine="720"/>
      </w:pPr>
    </w:p>
    <w:p w14:paraId="49A2E6D1" w14:textId="28CDFA19" w:rsidR="006A1B50" w:rsidRDefault="006A1B50" w:rsidP="005B11E1">
      <w:pPr>
        <w:ind w:firstLine="0"/>
        <w:rPr>
          <w:lang w:val="en-CA"/>
        </w:rPr>
      </w:pPr>
      <w:r>
        <w:tab/>
        <w:t xml:space="preserve">Other </w:t>
      </w:r>
      <w:r w:rsidRPr="006A1B50">
        <w:t xml:space="preserve">research </w:t>
      </w:r>
      <w:r>
        <w:t xml:space="preserve">provide evidence </w:t>
      </w:r>
      <w:r w:rsidRPr="006A1B50">
        <w:t>that body shape may also impact mental health and overall well-being. For example, individuals with higher BMIs are more likely to experience depression, anxiety, and lower life satisfaction</w:t>
      </w:r>
      <w:r>
        <w:t xml:space="preserve"> (</w:t>
      </w:r>
      <w:proofErr w:type="spellStart"/>
      <w:r w:rsidR="00ED275C" w:rsidRPr="00ED275C">
        <w:t>Mannucci</w:t>
      </w:r>
      <w:proofErr w:type="spellEnd"/>
      <w:r w:rsidR="00ED275C" w:rsidRPr="00ED275C">
        <w:t xml:space="preserve"> et al., 2002</w:t>
      </w:r>
      <w:r>
        <w:t>)</w:t>
      </w:r>
      <w:r w:rsidRPr="006A1B50">
        <w:t>.</w:t>
      </w:r>
      <w:r>
        <w:t xml:space="preserve"> </w:t>
      </w:r>
      <w:r w:rsidRPr="006A1B50">
        <w:rPr>
          <w:lang w:val="en-CA"/>
        </w:rPr>
        <w:t xml:space="preserve">Alternatively, </w:t>
      </w:r>
      <w:r w:rsidRPr="006A1B50">
        <w:rPr>
          <w:lang w:val="en-CA"/>
        </w:rPr>
        <w:t>some studies have also found that certain body shapes, such as those perceived as more attractive, can provide advantages in the labor market, such as higher wages and greater employment opportunities</w:t>
      </w:r>
      <w:r>
        <w:rPr>
          <w:lang w:val="en-CA"/>
        </w:rPr>
        <w:t xml:space="preserve"> (</w:t>
      </w:r>
      <w:proofErr w:type="spellStart"/>
      <w:r w:rsidR="00984BAB" w:rsidRPr="00984BAB">
        <w:t>Zebrowitz</w:t>
      </w:r>
      <w:proofErr w:type="spellEnd"/>
      <w:r w:rsidR="00984BAB" w:rsidRPr="00984BAB">
        <w:t>, Tenenbaum, &amp; Goldstein, 2003</w:t>
      </w:r>
      <w:r>
        <w:rPr>
          <w:lang w:val="en-CA"/>
        </w:rPr>
        <w:t>)</w:t>
      </w:r>
      <w:r w:rsidRPr="006A1B50">
        <w:rPr>
          <w:lang w:val="en-CA"/>
        </w:rPr>
        <w:t>.</w:t>
      </w:r>
      <w:r>
        <w:rPr>
          <w:lang w:val="en-CA"/>
        </w:rPr>
        <w:t xml:space="preserve"> </w:t>
      </w:r>
      <w:r w:rsidRPr="006A1B50">
        <w:rPr>
          <w:lang w:val="en-CA"/>
        </w:rPr>
        <w:t>However, the relationship between body shape and labo</w:t>
      </w:r>
      <w:r w:rsidR="002A05CD">
        <w:rPr>
          <w:lang w:val="en-CA"/>
        </w:rPr>
        <w:t>u</w:t>
      </w:r>
      <w:r w:rsidRPr="006A1B50">
        <w:rPr>
          <w:lang w:val="en-CA"/>
        </w:rPr>
        <w:t xml:space="preserve">r market outcomes is complex and can be influenced by various </w:t>
      </w:r>
      <w:r w:rsidR="00CC2B85">
        <w:rPr>
          <w:lang w:val="en-CA"/>
        </w:rPr>
        <w:t>socioeconomic</w:t>
      </w:r>
      <w:r w:rsidRPr="006A1B50">
        <w:rPr>
          <w:lang w:val="en-CA"/>
        </w:rPr>
        <w:t xml:space="preserve"> factors.</w:t>
      </w:r>
    </w:p>
    <w:p w14:paraId="01005A11" w14:textId="77777777" w:rsidR="00A31E07" w:rsidRDefault="00A31E07" w:rsidP="005B11E1">
      <w:pPr>
        <w:ind w:firstLine="0"/>
        <w:rPr>
          <w:lang w:val="en-CA"/>
        </w:rPr>
      </w:pPr>
    </w:p>
    <w:p w14:paraId="60946E2E" w14:textId="3C3EAB29" w:rsidR="008F15A9" w:rsidRDefault="00CC2B85" w:rsidP="00F604AD">
      <w:pPr>
        <w:ind w:firstLine="0"/>
        <w:rPr>
          <w:lang w:val="en-CA"/>
        </w:rPr>
      </w:pPr>
      <w:r>
        <w:rPr>
          <w:lang w:val="en-CA"/>
        </w:rPr>
        <w:tab/>
      </w:r>
      <w:r w:rsidR="00984BAB">
        <w:rPr>
          <w:lang w:val="en-CA"/>
        </w:rPr>
        <w:t>T</w:t>
      </w:r>
      <w:r w:rsidRPr="00CC2B85">
        <w:rPr>
          <w:lang w:val="en-CA"/>
        </w:rPr>
        <w:t>he literature suggests that there is a complex relationship between body shape and economic outcomes</w:t>
      </w:r>
      <w:r w:rsidR="000672AA">
        <w:rPr>
          <w:lang w:val="en-CA"/>
        </w:rPr>
        <w:t>, and my</w:t>
      </w:r>
      <w:r w:rsidR="008F15A9" w:rsidRPr="008F15A9">
        <w:rPr>
          <w:lang w:val="en-CA"/>
        </w:rPr>
        <w:t xml:space="preserve"> study seeks to examine the specific connection between BMI and life satisfaction by using</w:t>
      </w:r>
      <w:r w:rsidR="00984BAB">
        <w:rPr>
          <w:lang w:val="en-CA"/>
        </w:rPr>
        <w:t xml:space="preserve"> a</w:t>
      </w:r>
      <w:r w:rsidR="008F15A9" w:rsidRPr="008F15A9">
        <w:rPr>
          <w:lang w:val="en-CA"/>
        </w:rPr>
        <w:t xml:space="preserve"> dummy variable to analyze the outcomes of </w:t>
      </w:r>
      <w:r w:rsidR="008F15A9" w:rsidRPr="00BC6CF6">
        <w:rPr>
          <w:lang w:val="en-CA"/>
        </w:rPr>
        <w:t>individuals with</w:t>
      </w:r>
      <w:r w:rsidR="00BC6CF6" w:rsidRPr="00BC6CF6">
        <w:rPr>
          <w:lang w:val="en-CA"/>
        </w:rPr>
        <w:t xml:space="preserve"> and with</w:t>
      </w:r>
      <w:r w:rsidR="008F15A9" w:rsidRPr="00BC6CF6">
        <w:rPr>
          <w:lang w:val="en-CA"/>
        </w:rPr>
        <w:t>out diabetes.</w:t>
      </w:r>
      <w:r w:rsidR="00493DBC">
        <w:rPr>
          <w:lang w:val="en-CA"/>
        </w:rPr>
        <w:t xml:space="preserve"> </w:t>
      </w:r>
      <w:r w:rsidR="00D33AE1" w:rsidRPr="00D33AE1">
        <w:t xml:space="preserve">Diabetes is a chronic disease that is often associated with obesity, which can affect an individual's life satisfaction. Therefore, </w:t>
      </w:r>
      <w:r w:rsidR="00F604AD">
        <w:t>the dummy variable</w:t>
      </w:r>
      <w:r w:rsidR="00D33AE1" w:rsidRPr="00D33AE1">
        <w:t xml:space="preserve"> can isolate the effect of BMI on life satisfaction without the confounding effect of diabetes. </w:t>
      </w:r>
      <w:r w:rsidR="008F15A9" w:rsidRPr="008F15A9">
        <w:rPr>
          <w:lang w:val="en-CA"/>
        </w:rPr>
        <w:t>Additionally, I include various controls, such as gender, age, and fitness level, which will directly impact the independent and dependent variables. Furthermore, I will explore interactions and nonlinearity to moderate the effects of the explanatory variables.</w:t>
      </w:r>
    </w:p>
    <w:p w14:paraId="7DABD086" w14:textId="1051F489" w:rsidR="00B34DF6" w:rsidRDefault="00B34DF6" w:rsidP="00F604AD">
      <w:pPr>
        <w:ind w:firstLine="0"/>
        <w:rPr>
          <w:lang w:val="en-CA"/>
        </w:rPr>
      </w:pPr>
      <w:r>
        <w:rPr>
          <w:lang w:val="en-CA"/>
        </w:rPr>
        <w:lastRenderedPageBreak/>
        <w:tab/>
      </w:r>
      <w:r w:rsidRPr="00B34DF6">
        <w:t xml:space="preserve">The results of </w:t>
      </w:r>
      <w:r w:rsidR="00E97C6F">
        <w:t xml:space="preserve">my analysis </w:t>
      </w:r>
      <w:r w:rsidRPr="00B34DF6">
        <w:t xml:space="preserve">the regression models </w:t>
      </w:r>
      <w:r w:rsidR="00E97C6F">
        <w:t xml:space="preserve">reveal </w:t>
      </w:r>
      <w:r w:rsidRPr="00B34DF6">
        <w:t xml:space="preserve">a negative relationship between BMI and satisfaction levels, which is consistent with </w:t>
      </w:r>
      <w:r w:rsidR="00E97C6F">
        <w:t>empirical previous research</w:t>
      </w:r>
      <w:r w:rsidRPr="00B34DF6">
        <w:t>.</w:t>
      </w:r>
      <w:r w:rsidR="00E97C6F">
        <w:t xml:space="preserve"> </w:t>
      </w:r>
      <w:r w:rsidR="00E97C6F" w:rsidRPr="00E97C6F">
        <w:t xml:space="preserve">However, </w:t>
      </w:r>
      <w:r w:rsidR="00E97C6F">
        <w:t>my</w:t>
      </w:r>
      <w:r w:rsidR="00E97C6F" w:rsidRPr="00E97C6F">
        <w:t xml:space="preserve"> analysis is limited </w:t>
      </w:r>
      <w:r w:rsidR="00E97C6F" w:rsidRPr="00E97C6F">
        <w:t>using</w:t>
      </w:r>
      <w:r w:rsidR="00E97C6F" w:rsidRPr="00E97C6F">
        <w:t xml:space="preserve"> cross-sectional data and self-reported measures, which may introduce error</w:t>
      </w:r>
      <w:r w:rsidR="00E97C6F">
        <w:t>s</w:t>
      </w:r>
      <w:r w:rsidR="00E97C6F" w:rsidRPr="00E97C6F">
        <w:t xml:space="preserve"> and bias. </w:t>
      </w:r>
      <w:r w:rsidR="00E97C6F">
        <w:t>I use t</w:t>
      </w:r>
      <w:r w:rsidR="00E97C6F" w:rsidRPr="00E97C6F">
        <w:t xml:space="preserve">he Breusch-Pagan test </w:t>
      </w:r>
      <w:r w:rsidR="00E97C6F">
        <w:t xml:space="preserve">as my specification check where the </w:t>
      </w:r>
      <w:r w:rsidR="00E97C6F" w:rsidRPr="00E97C6F">
        <w:t xml:space="preserve">results </w:t>
      </w:r>
      <w:r w:rsidR="00E97C6F" w:rsidRPr="00E97C6F">
        <w:t>suggest</w:t>
      </w:r>
      <w:r w:rsidR="00E97C6F">
        <w:t xml:space="preserve"> presence </w:t>
      </w:r>
      <w:r w:rsidR="00E97C6F" w:rsidRPr="00E97C6F">
        <w:t>of heteroscedasticity in the data, which may lead to incorrect inference. The robustness analysis provides additional support for the original findings that BMI has a negative impact on satisfaction levels.</w:t>
      </w:r>
    </w:p>
    <w:p w14:paraId="7ABC97BA" w14:textId="24102263" w:rsidR="00520C49" w:rsidRPr="008F15A9" w:rsidRDefault="00520C49" w:rsidP="00520C49">
      <w:pPr>
        <w:pStyle w:val="Heading1"/>
        <w:rPr>
          <w:b w:val="0"/>
          <w:bCs w:val="0"/>
          <w:color w:val="000000" w:themeColor="text1"/>
          <w:szCs w:val="24"/>
        </w:rPr>
      </w:pPr>
      <w:r w:rsidRPr="008F15A9">
        <w:rPr>
          <w:b w:val="0"/>
          <w:bCs w:val="0"/>
          <w:color w:val="000000" w:themeColor="text1"/>
          <w:szCs w:val="24"/>
        </w:rPr>
        <w:t xml:space="preserve">II. </w:t>
      </w:r>
      <w:r w:rsidR="008F15A9" w:rsidRPr="008F15A9">
        <w:rPr>
          <w:rStyle w:val="Strong"/>
          <w:b/>
          <w:bCs/>
          <w:color w:val="000000" w:themeColor="text1"/>
          <w:szCs w:val="24"/>
          <w:shd w:val="clear" w:color="auto" w:fill="FFFFFF"/>
        </w:rPr>
        <w:t>Data Description</w:t>
      </w:r>
    </w:p>
    <w:p w14:paraId="267A85A5" w14:textId="69B2C09A" w:rsidR="002A05CD" w:rsidRDefault="008F15A9" w:rsidP="004F7613">
      <w:r w:rsidRPr="008F15A9">
        <w:t xml:space="preserve">In my paper, I will be using the Canadian Community Health Survey 2017-2018 as a primary source of </w:t>
      </w:r>
      <w:r w:rsidR="004C18C9">
        <w:t xml:space="preserve">cross-sectional </w:t>
      </w:r>
      <w:r w:rsidRPr="008F15A9">
        <w:t>data to examine the relationship between body shape (measured by BMI) and life satisfaction among Canadians.</w:t>
      </w:r>
      <w:r w:rsidR="00702030">
        <w:t xml:space="preserve"> It </w:t>
      </w:r>
      <w:r w:rsidR="00702030" w:rsidRPr="00702030">
        <w:t xml:space="preserve">is a national survey conducted by Statistics Canada </w:t>
      </w:r>
      <w:r w:rsidR="002A05CD">
        <w:t>that</w:t>
      </w:r>
      <w:r w:rsidR="00702030" w:rsidRPr="00702030">
        <w:t xml:space="preserve"> gather</w:t>
      </w:r>
      <w:r w:rsidR="002A05CD">
        <w:t>s</w:t>
      </w:r>
      <w:r w:rsidR="00702030" w:rsidRPr="00702030">
        <w:t xml:space="preserve"> information on health determinants, health status, and health care utilization of Canadians. The survey covers a range of topics related to health, such as physical activity, nutrition, mental health, and chronic health conditions. The CCHS provides a robust and nationally representative dataset, making it an ideal source of data for my research question.</w:t>
      </w:r>
    </w:p>
    <w:p w14:paraId="0993B91A" w14:textId="77777777" w:rsidR="004F7613" w:rsidRDefault="004F7613" w:rsidP="004F7613">
      <w:pPr>
        <w:spacing w:line="240" w:lineRule="auto"/>
      </w:pPr>
    </w:p>
    <w:p w14:paraId="5647C020" w14:textId="6E4B5B77" w:rsidR="00702030" w:rsidRDefault="00702030" w:rsidP="002A05CD">
      <w:pPr>
        <w:ind w:firstLine="0"/>
        <w:jc w:val="center"/>
        <w:rPr>
          <w:i/>
          <w:iCs/>
        </w:rPr>
      </w:pPr>
      <w:r>
        <w:rPr>
          <w:i/>
          <w:iCs/>
        </w:rPr>
        <w:t>Variables</w:t>
      </w:r>
    </w:p>
    <w:p w14:paraId="5C00E99A" w14:textId="77777777" w:rsidR="00BC6CF6" w:rsidRPr="002A05CD" w:rsidRDefault="00BC6CF6" w:rsidP="002A05CD">
      <w:pPr>
        <w:ind w:firstLine="0"/>
        <w:jc w:val="center"/>
        <w:rPr>
          <w:b/>
          <w:bCs/>
          <w:i/>
          <w:iCs/>
        </w:rPr>
      </w:pPr>
    </w:p>
    <w:p w14:paraId="1AF375E2" w14:textId="6D4478FF" w:rsidR="005C742E" w:rsidRDefault="005C742E" w:rsidP="00702030">
      <w:pPr>
        <w:ind w:firstLine="0"/>
        <w:jc w:val="left"/>
      </w:pPr>
      <w:r w:rsidRPr="005C742E">
        <w:rPr>
          <w:b/>
          <w:bCs/>
        </w:rPr>
        <w:t>GEN_010</w:t>
      </w:r>
      <w:r>
        <w:rPr>
          <w:b/>
          <w:bCs/>
        </w:rPr>
        <w:t xml:space="preserve"> </w:t>
      </w:r>
      <w:r>
        <w:t>(renamed: “</w:t>
      </w:r>
      <w:proofErr w:type="spellStart"/>
      <w:r>
        <w:t>happy_score</w:t>
      </w:r>
      <w:proofErr w:type="spellEnd"/>
      <w:r>
        <w:t xml:space="preserve">”): </w:t>
      </w:r>
      <w:proofErr w:type="gramStart"/>
      <w:r>
        <w:t xml:space="preserve">This </w:t>
      </w:r>
      <w:r w:rsidR="00185948">
        <w:t xml:space="preserve">continuous </w:t>
      </w:r>
      <w:r>
        <w:t>variable measures</w:t>
      </w:r>
      <w:proofErr w:type="gramEnd"/>
      <w:r>
        <w:t xml:space="preserve"> individuals’ s</w:t>
      </w:r>
      <w:r w:rsidRPr="005C742E">
        <w:t>atisfaction with life in general</w:t>
      </w:r>
      <w:r>
        <w:t xml:space="preserve"> </w:t>
      </w:r>
      <w:r>
        <w:t xml:space="preserve">where respondents answered </w:t>
      </w:r>
      <w:r>
        <w:t>u</w:t>
      </w:r>
      <w:r w:rsidRPr="005C742E">
        <w:t>sing a scale of 0 to 10, where 0 means "Very dissatisfied" and 10 means "Very satisfied"</w:t>
      </w:r>
      <w:r>
        <w:t xml:space="preserve">. This is the </w:t>
      </w:r>
      <w:r>
        <w:t xml:space="preserve">main </w:t>
      </w:r>
      <w:r>
        <w:t>dependent variable in my analysis.</w:t>
      </w:r>
    </w:p>
    <w:p w14:paraId="76E2C64B" w14:textId="77777777" w:rsidR="00F50A66" w:rsidRPr="005C742E" w:rsidRDefault="00F50A66" w:rsidP="00F50A66">
      <w:pPr>
        <w:spacing w:line="240" w:lineRule="auto"/>
        <w:ind w:firstLine="0"/>
        <w:jc w:val="left"/>
      </w:pPr>
    </w:p>
    <w:p w14:paraId="65724B84" w14:textId="6577D8B3" w:rsidR="00702030" w:rsidRDefault="00702030" w:rsidP="00702030">
      <w:pPr>
        <w:ind w:firstLine="0"/>
        <w:jc w:val="left"/>
      </w:pPr>
      <w:proofErr w:type="spellStart"/>
      <w:r>
        <w:rPr>
          <w:b/>
          <w:bCs/>
        </w:rPr>
        <w:t>h</w:t>
      </w:r>
      <w:r w:rsidRPr="00702030">
        <w:rPr>
          <w:b/>
          <w:bCs/>
        </w:rPr>
        <w:t>wtdgbmi</w:t>
      </w:r>
      <w:proofErr w:type="spellEnd"/>
      <w:r>
        <w:t xml:space="preserve"> (renamed</w:t>
      </w:r>
      <w:r w:rsidRPr="00702030">
        <w:t xml:space="preserve"> </w:t>
      </w:r>
      <w:r>
        <w:t>“</w:t>
      </w:r>
      <w:r w:rsidRPr="00702030">
        <w:t>BMI</w:t>
      </w:r>
      <w:r>
        <w:t>”)</w:t>
      </w:r>
      <w:r w:rsidR="00493DBC">
        <w:t>:</w:t>
      </w:r>
      <w:r>
        <w:t xml:space="preserve"> This </w:t>
      </w:r>
      <w:r w:rsidR="00493DBC">
        <w:t xml:space="preserve">continuous </w:t>
      </w:r>
      <w:r>
        <w:t xml:space="preserve">variable measures an individual's body mass index (BMI), which is calculated by dividing their weight in kilograms </w:t>
      </w:r>
      <w:r>
        <w:lastRenderedPageBreak/>
        <w:t>by the square of their height in meters. I will use this variable as the main predictor of life satisfaction in my analysis.</w:t>
      </w:r>
    </w:p>
    <w:p w14:paraId="49789D47" w14:textId="333692EC" w:rsidR="00702030" w:rsidRDefault="00702030" w:rsidP="00F50A66">
      <w:pPr>
        <w:spacing w:line="240" w:lineRule="auto"/>
        <w:ind w:firstLine="0"/>
        <w:jc w:val="left"/>
      </w:pPr>
    </w:p>
    <w:p w14:paraId="4FAF3150" w14:textId="12513766" w:rsidR="00702030" w:rsidRDefault="00702030" w:rsidP="00702030">
      <w:pPr>
        <w:ind w:firstLine="0"/>
        <w:jc w:val="left"/>
      </w:pPr>
      <w:r w:rsidRPr="00493DBC">
        <w:rPr>
          <w:b/>
          <w:bCs/>
        </w:rPr>
        <w:t>CCC_095</w:t>
      </w:r>
      <w:r>
        <w:t xml:space="preserve"> </w:t>
      </w:r>
      <w:r>
        <w:t>(renamed</w:t>
      </w:r>
      <w:r w:rsidRPr="00702030">
        <w:t xml:space="preserve"> </w:t>
      </w:r>
      <w:r>
        <w:t>“</w:t>
      </w:r>
      <w:r w:rsidR="00493DBC" w:rsidRPr="00493DBC">
        <w:t>diabetes</w:t>
      </w:r>
      <w:r>
        <w:t xml:space="preserve">”): This </w:t>
      </w:r>
      <w:r w:rsidR="00185948">
        <w:t xml:space="preserve">dummy </w:t>
      </w:r>
      <w:r>
        <w:t xml:space="preserve">variable measures whether an individual has been diagnosed with diabetes. </w:t>
      </w:r>
      <w:r w:rsidR="00185948" w:rsidRPr="00984BAB">
        <w:rPr>
          <w:color w:val="000000" w:themeColor="text1"/>
        </w:rPr>
        <w:t>It</w:t>
      </w:r>
      <w:r w:rsidR="005C742E" w:rsidRPr="00984BAB">
        <w:rPr>
          <w:color w:val="000000" w:themeColor="text1"/>
        </w:rPr>
        <w:t xml:space="preserve"> takes on a value of 1 if an individual has been diagnosed with diabetes and 0 otherwise</w:t>
      </w:r>
      <w:r w:rsidR="00984BAB">
        <w:t>. It is</w:t>
      </w:r>
      <w:r w:rsidR="00185948">
        <w:t xml:space="preserve"> </w:t>
      </w:r>
      <w:r w:rsidR="00493DBC" w:rsidRPr="00493DBC">
        <w:t>used as a moderator in the analysis to explore whether the relationship between BMI and life satisfaction differs for individuals with and without diabetes.</w:t>
      </w:r>
    </w:p>
    <w:p w14:paraId="727B17C3" w14:textId="774B8607" w:rsidR="00194DF4" w:rsidRDefault="00194DF4" w:rsidP="00F50A66">
      <w:pPr>
        <w:spacing w:line="240" w:lineRule="auto"/>
        <w:ind w:firstLine="0"/>
        <w:jc w:val="left"/>
      </w:pPr>
    </w:p>
    <w:p w14:paraId="2761B3DB" w14:textId="735111B4" w:rsidR="00194DF4" w:rsidRDefault="00194DF4" w:rsidP="00702030">
      <w:pPr>
        <w:ind w:firstLine="0"/>
        <w:jc w:val="left"/>
      </w:pPr>
      <w:proofErr w:type="spellStart"/>
      <w:r w:rsidRPr="005C742E">
        <w:rPr>
          <w:b/>
          <w:bCs/>
        </w:rPr>
        <w:t>dhhgage</w:t>
      </w:r>
      <w:proofErr w:type="spellEnd"/>
      <w:r>
        <w:t xml:space="preserve"> (renamed “age”):  This categorical variable states an individual’s age. I will use this variable as a control in my analysis, as age has been shown to affect BMI and life satisfaction directly.</w:t>
      </w:r>
    </w:p>
    <w:p w14:paraId="623E6E19" w14:textId="77777777" w:rsidR="00194DF4" w:rsidRDefault="00194DF4" w:rsidP="00F50A66">
      <w:pPr>
        <w:spacing w:line="240" w:lineRule="auto"/>
        <w:ind w:firstLine="0"/>
        <w:jc w:val="left"/>
      </w:pPr>
    </w:p>
    <w:p w14:paraId="08211B48" w14:textId="266579CE" w:rsidR="00194DF4" w:rsidRDefault="00194DF4" w:rsidP="00702030">
      <w:pPr>
        <w:ind w:firstLine="0"/>
        <w:jc w:val="left"/>
      </w:pPr>
      <w:r w:rsidRPr="00194DF4">
        <w:rPr>
          <w:b/>
          <w:bCs/>
        </w:rPr>
        <w:t>DHH_SEX</w:t>
      </w:r>
      <w:r>
        <w:rPr>
          <w:b/>
          <w:bCs/>
        </w:rPr>
        <w:t xml:space="preserve"> </w:t>
      </w:r>
      <w:r>
        <w:t>(renamed “</w:t>
      </w:r>
      <w:r>
        <w:t>gender</w:t>
      </w:r>
      <w:r>
        <w:t xml:space="preserve">”): This categorical variable states an individual’s </w:t>
      </w:r>
      <w:r>
        <w:t>gender.</w:t>
      </w:r>
      <w:r>
        <w:t xml:space="preserve"> I will use this variable as a control in my analysis, as </w:t>
      </w:r>
      <w:r>
        <w:t>gender</w:t>
      </w:r>
      <w:r>
        <w:t xml:space="preserve"> has been shown to affect BMI and life satisfaction directly.</w:t>
      </w:r>
    </w:p>
    <w:p w14:paraId="1DFEA150" w14:textId="4C7F4CDC" w:rsidR="00194DF4" w:rsidRDefault="00194DF4" w:rsidP="00F50A66">
      <w:pPr>
        <w:spacing w:line="240" w:lineRule="auto"/>
        <w:ind w:firstLine="0"/>
        <w:jc w:val="left"/>
      </w:pPr>
    </w:p>
    <w:p w14:paraId="27184659" w14:textId="32F10189" w:rsidR="00702030" w:rsidRDefault="00185948" w:rsidP="00702030">
      <w:pPr>
        <w:ind w:firstLine="0"/>
        <w:jc w:val="left"/>
      </w:pPr>
      <w:proofErr w:type="spellStart"/>
      <w:r>
        <w:rPr>
          <w:b/>
          <w:bCs/>
        </w:rPr>
        <w:t>p</w:t>
      </w:r>
      <w:r w:rsidR="00194DF4" w:rsidRPr="00194DF4">
        <w:rPr>
          <w:b/>
          <w:bCs/>
        </w:rPr>
        <w:t>aadvacv</w:t>
      </w:r>
      <w:proofErr w:type="spellEnd"/>
      <w:r w:rsidR="00194DF4">
        <w:rPr>
          <w:b/>
          <w:bCs/>
        </w:rPr>
        <w:t xml:space="preserve"> </w:t>
      </w:r>
      <w:r w:rsidR="00194DF4">
        <w:t>(renamed “</w:t>
      </w:r>
      <w:r w:rsidR="00194DF4">
        <w:t>fitness</w:t>
      </w:r>
      <w:r w:rsidR="00194DF4">
        <w:t>”):</w:t>
      </w:r>
      <w:r w:rsidR="00194DF4" w:rsidRPr="00194DF4">
        <w:t xml:space="preserve"> This variable measures an individual's level of physical activity. I will use this variable as a control in my analysis, </w:t>
      </w:r>
      <w:r w:rsidR="00194DF4">
        <w:t xml:space="preserve">as </w:t>
      </w:r>
      <w:r w:rsidR="00194DF4">
        <w:t>fitness</w:t>
      </w:r>
      <w:r w:rsidR="00194DF4">
        <w:t xml:space="preserve"> has been shown to affect BMI and life satisfaction directly.</w:t>
      </w:r>
    </w:p>
    <w:p w14:paraId="62D4B325" w14:textId="77777777" w:rsidR="00185948" w:rsidRDefault="00185948" w:rsidP="00F50A66">
      <w:pPr>
        <w:spacing w:line="240" w:lineRule="auto"/>
        <w:ind w:firstLine="0"/>
        <w:jc w:val="left"/>
      </w:pPr>
    </w:p>
    <w:p w14:paraId="2929EC92" w14:textId="55C53822" w:rsidR="00702030" w:rsidRDefault="00702030" w:rsidP="00702030">
      <w:pPr>
        <w:ind w:firstLine="0"/>
        <w:jc w:val="left"/>
      </w:pPr>
      <w:r w:rsidRPr="005C742E">
        <w:rPr>
          <w:b/>
          <w:bCs/>
        </w:rPr>
        <w:t>GEN_015</w:t>
      </w:r>
      <w:r w:rsidR="005C742E">
        <w:t xml:space="preserve"> (renamed “</w:t>
      </w:r>
      <w:proofErr w:type="spellStart"/>
      <w:r w:rsidR="00194DF4">
        <w:t>mental_health</w:t>
      </w:r>
      <w:proofErr w:type="spellEnd"/>
      <w:r w:rsidR="005C742E">
        <w:t>”)</w:t>
      </w:r>
      <w:r>
        <w:t xml:space="preserve">: </w:t>
      </w:r>
      <w:r w:rsidR="00194DF4">
        <w:t xml:space="preserve">Similar to </w:t>
      </w:r>
      <w:proofErr w:type="spellStart"/>
      <w:r w:rsidR="00194DF4">
        <w:t>happy_score</w:t>
      </w:r>
      <w:proofErr w:type="spellEnd"/>
      <w:r w:rsidR="00194DF4">
        <w:t xml:space="preserve">, </w:t>
      </w:r>
      <w:proofErr w:type="gramStart"/>
      <w:r w:rsidR="00194DF4">
        <w:t>t</w:t>
      </w:r>
      <w:r w:rsidR="00194DF4" w:rsidRPr="00194DF4">
        <w:t>his variable measures</w:t>
      </w:r>
      <w:proofErr w:type="gramEnd"/>
      <w:r w:rsidR="00194DF4" w:rsidRPr="00194DF4">
        <w:t xml:space="preserve"> individual’s</w:t>
      </w:r>
      <w:r w:rsidR="00194DF4" w:rsidRPr="00194DF4">
        <w:t xml:space="preserve"> </w:t>
      </w:r>
      <w:r w:rsidR="00194DF4">
        <w:t>p</w:t>
      </w:r>
      <w:r w:rsidR="00194DF4" w:rsidRPr="00194DF4">
        <w:t>erceived mental health where respondents answered</w:t>
      </w:r>
      <w:r w:rsidR="00194DF4">
        <w:t xml:space="preserve"> in categories: </w:t>
      </w:r>
      <w:r w:rsidR="00194DF4">
        <w:t>Excellent</w:t>
      </w:r>
      <w:r w:rsidR="00194DF4">
        <w:t xml:space="preserve">, </w:t>
      </w:r>
      <w:r w:rsidR="00194DF4">
        <w:t>Very good</w:t>
      </w:r>
      <w:r w:rsidR="00194DF4">
        <w:t xml:space="preserve">, </w:t>
      </w:r>
      <w:r w:rsidR="00194DF4">
        <w:t>Good</w:t>
      </w:r>
      <w:r w:rsidR="00194DF4">
        <w:t xml:space="preserve">, </w:t>
      </w:r>
      <w:r w:rsidR="00194DF4">
        <w:t>Fair</w:t>
      </w:r>
      <w:r w:rsidR="00194DF4">
        <w:t xml:space="preserve">, and </w:t>
      </w:r>
      <w:r w:rsidR="00194DF4">
        <w:t>Poor</w:t>
      </w:r>
      <w:r w:rsidR="00194DF4">
        <w:t xml:space="preserve">. I converted the responses to a continuous scale where 1 corresponds to Poor and 5 corresponds to Excellent. </w:t>
      </w:r>
    </w:p>
    <w:p w14:paraId="59E61816" w14:textId="23DB9271" w:rsidR="00185948" w:rsidRDefault="00194DF4" w:rsidP="006622A5">
      <w:pPr>
        <w:ind w:firstLine="0"/>
        <w:jc w:val="left"/>
      </w:pPr>
      <w:r>
        <w:t xml:space="preserve">I will utilize this variable as my dependent variable in my robustness analysis </w:t>
      </w:r>
      <w:r w:rsidRPr="00194DF4">
        <w:t xml:space="preserve">to test the sensitivity of the results and ensure that </w:t>
      </w:r>
      <w:r w:rsidR="00916580">
        <w:t>my</w:t>
      </w:r>
      <w:r w:rsidRPr="00194DF4">
        <w:t xml:space="preserve"> findings are robust and consistent across different measures of well-being.</w:t>
      </w:r>
    </w:p>
    <w:p w14:paraId="7B6F1572" w14:textId="77777777" w:rsidR="00984BAB" w:rsidRDefault="00984BAB" w:rsidP="006622A5">
      <w:pPr>
        <w:ind w:firstLine="0"/>
        <w:jc w:val="left"/>
      </w:pPr>
    </w:p>
    <w:p w14:paraId="7318D2DF" w14:textId="77777777" w:rsidR="00AB5A06" w:rsidRDefault="00AB5A06" w:rsidP="00D313A1">
      <w:pPr>
        <w:pStyle w:val="TableTitle"/>
        <w:jc w:val="both"/>
      </w:pPr>
    </w:p>
    <w:p w14:paraId="325398EC" w14:textId="518EECA2" w:rsidR="00245ADE" w:rsidRPr="0085116C" w:rsidRDefault="00245ADE" w:rsidP="00245ADE">
      <w:pPr>
        <w:pStyle w:val="TableTitle"/>
      </w:pPr>
      <w:r w:rsidRPr="0085116C">
        <w:lastRenderedPageBreak/>
        <w:t xml:space="preserve">Table </w:t>
      </w:r>
      <w:r w:rsidR="00F604AD">
        <w:t>1</w:t>
      </w:r>
      <w:r w:rsidRPr="0085116C">
        <w:t>—</w:t>
      </w:r>
      <w:r>
        <w:t>Summary Statistics of Individuals</w:t>
      </w:r>
      <w:r>
        <w:t>’</w:t>
      </w:r>
      <w:r>
        <w:t xml:space="preserve"> Satisfaction Grouped by BMI Class</w:t>
      </w:r>
      <w:r>
        <w:t xml:space="preserve"> and Diabetes</w:t>
      </w:r>
    </w:p>
    <w:tbl>
      <w:tblPr>
        <w:tblStyle w:val="TableGrid"/>
        <w:tblW w:w="762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409"/>
        <w:gridCol w:w="851"/>
        <w:gridCol w:w="912"/>
        <w:gridCol w:w="931"/>
        <w:gridCol w:w="850"/>
      </w:tblGrid>
      <w:tr w:rsidR="00424098" w:rsidRPr="00591EBB" w14:paraId="3E38FD1B" w14:textId="77777777" w:rsidTr="00424098">
        <w:trPr>
          <w:trHeight w:val="541"/>
        </w:trPr>
        <w:tc>
          <w:tcPr>
            <w:tcW w:w="1668" w:type="dxa"/>
            <w:tcBorders>
              <w:top w:val="single" w:sz="4" w:space="0" w:color="auto"/>
              <w:bottom w:val="single" w:sz="4" w:space="0" w:color="auto"/>
            </w:tcBorders>
          </w:tcPr>
          <w:p w14:paraId="101C3983" w14:textId="1D3DA4F0" w:rsidR="00424098" w:rsidRPr="002A05CD" w:rsidRDefault="00424098" w:rsidP="0013301A">
            <w:pPr>
              <w:ind w:firstLine="0"/>
              <w:jc w:val="left"/>
              <w:rPr>
                <w:sz w:val="16"/>
                <w:szCs w:val="16"/>
              </w:rPr>
            </w:pPr>
            <w:r w:rsidRPr="002A05CD">
              <w:rPr>
                <w:sz w:val="16"/>
                <w:szCs w:val="16"/>
              </w:rPr>
              <w:t>BMI</w:t>
            </w:r>
            <w:r w:rsidRPr="002A05CD">
              <w:rPr>
                <w:sz w:val="16"/>
                <w:szCs w:val="16"/>
              </w:rPr>
              <w:t xml:space="preserve"> Class</w:t>
            </w:r>
          </w:p>
        </w:tc>
        <w:tc>
          <w:tcPr>
            <w:tcW w:w="2409" w:type="dxa"/>
            <w:tcBorders>
              <w:top w:val="single" w:sz="4" w:space="0" w:color="auto"/>
              <w:bottom w:val="single" w:sz="4" w:space="0" w:color="auto"/>
            </w:tcBorders>
          </w:tcPr>
          <w:p w14:paraId="042C07FE" w14:textId="03B70ECD" w:rsidR="00424098" w:rsidRPr="002A05CD" w:rsidRDefault="00424098" w:rsidP="00424098">
            <w:pPr>
              <w:ind w:firstLine="0"/>
              <w:jc w:val="left"/>
              <w:rPr>
                <w:sz w:val="16"/>
                <w:szCs w:val="16"/>
              </w:rPr>
            </w:pPr>
            <w:r w:rsidRPr="002A05CD">
              <w:rPr>
                <w:color w:val="000000"/>
                <w:sz w:val="16"/>
                <w:szCs w:val="16"/>
                <w:shd w:val="clear" w:color="auto" w:fill="FFFFFF"/>
              </w:rPr>
              <w:t>D</w:t>
            </w:r>
            <w:r w:rsidRPr="002A05CD">
              <w:rPr>
                <w:color w:val="000000"/>
                <w:sz w:val="16"/>
                <w:szCs w:val="16"/>
                <w:shd w:val="clear" w:color="auto" w:fill="FFFFFF"/>
              </w:rPr>
              <w:t>iabetes</w:t>
            </w:r>
          </w:p>
        </w:tc>
        <w:tc>
          <w:tcPr>
            <w:tcW w:w="851" w:type="dxa"/>
            <w:tcBorders>
              <w:top w:val="single" w:sz="4" w:space="0" w:color="auto"/>
              <w:bottom w:val="single" w:sz="4" w:space="0" w:color="auto"/>
            </w:tcBorders>
          </w:tcPr>
          <w:p w14:paraId="25D704F9" w14:textId="7927BA89" w:rsidR="00424098" w:rsidRPr="002A05CD" w:rsidRDefault="00424098" w:rsidP="0013301A">
            <w:pPr>
              <w:ind w:firstLine="0"/>
              <w:jc w:val="center"/>
              <w:rPr>
                <w:sz w:val="16"/>
                <w:szCs w:val="16"/>
              </w:rPr>
            </w:pPr>
            <w:r w:rsidRPr="002A05CD">
              <w:rPr>
                <w:sz w:val="16"/>
                <w:szCs w:val="16"/>
              </w:rPr>
              <w:t>Mean</w:t>
            </w:r>
          </w:p>
        </w:tc>
        <w:tc>
          <w:tcPr>
            <w:tcW w:w="912" w:type="dxa"/>
            <w:tcBorders>
              <w:top w:val="single" w:sz="4" w:space="0" w:color="auto"/>
              <w:bottom w:val="single" w:sz="4" w:space="0" w:color="auto"/>
            </w:tcBorders>
          </w:tcPr>
          <w:p w14:paraId="44E688A4" w14:textId="77777777" w:rsidR="00424098" w:rsidRPr="002A05CD" w:rsidRDefault="00424098" w:rsidP="0013301A">
            <w:pPr>
              <w:ind w:firstLine="0"/>
              <w:jc w:val="center"/>
              <w:rPr>
                <w:sz w:val="16"/>
                <w:szCs w:val="16"/>
              </w:rPr>
            </w:pPr>
            <w:r w:rsidRPr="002A05CD">
              <w:rPr>
                <w:sz w:val="16"/>
                <w:szCs w:val="16"/>
              </w:rPr>
              <w:t>Minimum Value</w:t>
            </w:r>
          </w:p>
        </w:tc>
        <w:tc>
          <w:tcPr>
            <w:tcW w:w="931" w:type="dxa"/>
            <w:tcBorders>
              <w:top w:val="single" w:sz="4" w:space="0" w:color="auto"/>
              <w:bottom w:val="single" w:sz="4" w:space="0" w:color="auto"/>
            </w:tcBorders>
          </w:tcPr>
          <w:p w14:paraId="5B14E0A8" w14:textId="77777777" w:rsidR="00424098" w:rsidRPr="002A05CD" w:rsidRDefault="00424098" w:rsidP="0013301A">
            <w:pPr>
              <w:ind w:firstLine="0"/>
              <w:jc w:val="center"/>
              <w:rPr>
                <w:sz w:val="16"/>
                <w:szCs w:val="16"/>
              </w:rPr>
            </w:pPr>
            <w:r w:rsidRPr="002A05CD">
              <w:rPr>
                <w:sz w:val="16"/>
                <w:szCs w:val="16"/>
              </w:rPr>
              <w:t>Maximum Value</w:t>
            </w:r>
          </w:p>
        </w:tc>
        <w:tc>
          <w:tcPr>
            <w:tcW w:w="850" w:type="dxa"/>
            <w:tcBorders>
              <w:top w:val="single" w:sz="4" w:space="0" w:color="auto"/>
              <w:bottom w:val="single" w:sz="4" w:space="0" w:color="auto"/>
            </w:tcBorders>
          </w:tcPr>
          <w:p w14:paraId="4AFB6825" w14:textId="77777777" w:rsidR="00424098" w:rsidRPr="002A05CD" w:rsidRDefault="00424098" w:rsidP="0013301A">
            <w:pPr>
              <w:ind w:firstLine="0"/>
              <w:jc w:val="center"/>
              <w:rPr>
                <w:sz w:val="16"/>
                <w:szCs w:val="16"/>
              </w:rPr>
            </w:pPr>
            <w:r w:rsidRPr="002A05CD">
              <w:rPr>
                <w:sz w:val="16"/>
                <w:szCs w:val="16"/>
              </w:rPr>
              <w:t>Standard</w:t>
            </w:r>
          </w:p>
          <w:p w14:paraId="29D7287D" w14:textId="77777777" w:rsidR="00424098" w:rsidRPr="002A05CD" w:rsidRDefault="00424098" w:rsidP="0013301A">
            <w:pPr>
              <w:ind w:firstLine="0"/>
              <w:jc w:val="center"/>
              <w:rPr>
                <w:sz w:val="16"/>
                <w:szCs w:val="16"/>
              </w:rPr>
            </w:pPr>
            <w:r w:rsidRPr="002A05CD">
              <w:rPr>
                <w:sz w:val="16"/>
                <w:szCs w:val="16"/>
              </w:rPr>
              <w:t>Deviation</w:t>
            </w:r>
          </w:p>
        </w:tc>
      </w:tr>
      <w:tr w:rsidR="00424098" w:rsidRPr="00424098" w14:paraId="17A4E13C" w14:textId="77777777" w:rsidTr="00424098">
        <w:trPr>
          <w:trHeight w:val="63"/>
        </w:trPr>
        <w:tc>
          <w:tcPr>
            <w:tcW w:w="1668" w:type="dxa"/>
            <w:tcBorders>
              <w:top w:val="single" w:sz="4" w:space="0" w:color="auto"/>
            </w:tcBorders>
            <w:vAlign w:val="center"/>
          </w:tcPr>
          <w:p w14:paraId="2B52C967" w14:textId="4B1F7CFB" w:rsidR="00424098" w:rsidRPr="002A05CD" w:rsidRDefault="00424098" w:rsidP="00424098">
            <w:pPr>
              <w:ind w:firstLine="0"/>
              <w:jc w:val="left"/>
              <w:rPr>
                <w:sz w:val="16"/>
                <w:szCs w:val="16"/>
              </w:rPr>
            </w:pPr>
            <w:r w:rsidRPr="002A05CD">
              <w:rPr>
                <w:color w:val="000000"/>
                <w:sz w:val="16"/>
                <w:szCs w:val="16"/>
              </w:rPr>
              <w:t>Underweight</w:t>
            </w:r>
          </w:p>
        </w:tc>
        <w:tc>
          <w:tcPr>
            <w:tcW w:w="2409" w:type="dxa"/>
            <w:tcBorders>
              <w:top w:val="single" w:sz="4" w:space="0" w:color="auto"/>
            </w:tcBorders>
            <w:vAlign w:val="center"/>
          </w:tcPr>
          <w:p w14:paraId="0768607E" w14:textId="5F94D63C" w:rsidR="00424098" w:rsidRPr="002A05CD" w:rsidRDefault="00424098" w:rsidP="00424098">
            <w:pPr>
              <w:ind w:firstLine="0"/>
              <w:jc w:val="left"/>
              <w:rPr>
                <w:sz w:val="16"/>
                <w:szCs w:val="16"/>
              </w:rPr>
            </w:pPr>
            <w:r w:rsidRPr="002A05CD">
              <w:rPr>
                <w:color w:val="000000"/>
                <w:sz w:val="16"/>
                <w:szCs w:val="16"/>
              </w:rPr>
              <w:t>Yes</w:t>
            </w:r>
          </w:p>
        </w:tc>
        <w:tc>
          <w:tcPr>
            <w:tcW w:w="851" w:type="dxa"/>
            <w:tcBorders>
              <w:top w:val="single" w:sz="4" w:space="0" w:color="auto"/>
            </w:tcBorders>
            <w:vAlign w:val="center"/>
          </w:tcPr>
          <w:p w14:paraId="22055108" w14:textId="4D0B4402" w:rsidR="00424098" w:rsidRPr="002A05CD" w:rsidRDefault="00424098" w:rsidP="00424098">
            <w:pPr>
              <w:ind w:firstLine="0"/>
              <w:jc w:val="center"/>
              <w:rPr>
                <w:sz w:val="16"/>
                <w:szCs w:val="16"/>
              </w:rPr>
            </w:pPr>
            <w:r w:rsidRPr="002A05CD">
              <w:rPr>
                <w:color w:val="000000"/>
                <w:sz w:val="16"/>
                <w:szCs w:val="16"/>
              </w:rPr>
              <w:t>7.083333</w:t>
            </w:r>
          </w:p>
        </w:tc>
        <w:tc>
          <w:tcPr>
            <w:tcW w:w="912" w:type="dxa"/>
            <w:tcBorders>
              <w:top w:val="single" w:sz="4" w:space="0" w:color="auto"/>
            </w:tcBorders>
            <w:vAlign w:val="center"/>
          </w:tcPr>
          <w:p w14:paraId="410266DD" w14:textId="6F0F6D88" w:rsidR="00424098" w:rsidRPr="002A05CD" w:rsidRDefault="00424098" w:rsidP="00424098">
            <w:pPr>
              <w:ind w:firstLine="0"/>
              <w:jc w:val="center"/>
              <w:rPr>
                <w:sz w:val="16"/>
                <w:szCs w:val="16"/>
              </w:rPr>
            </w:pPr>
            <w:r w:rsidRPr="002A05CD">
              <w:rPr>
                <w:color w:val="000000"/>
                <w:sz w:val="16"/>
                <w:szCs w:val="16"/>
              </w:rPr>
              <w:t>2</w:t>
            </w:r>
          </w:p>
        </w:tc>
        <w:tc>
          <w:tcPr>
            <w:tcW w:w="931" w:type="dxa"/>
            <w:tcBorders>
              <w:top w:val="single" w:sz="4" w:space="0" w:color="auto"/>
            </w:tcBorders>
            <w:vAlign w:val="center"/>
          </w:tcPr>
          <w:p w14:paraId="143106A7" w14:textId="546282DE" w:rsidR="00424098" w:rsidRPr="002A05CD" w:rsidRDefault="00424098" w:rsidP="00424098">
            <w:pPr>
              <w:ind w:firstLine="0"/>
              <w:jc w:val="center"/>
              <w:rPr>
                <w:sz w:val="16"/>
                <w:szCs w:val="16"/>
              </w:rPr>
            </w:pPr>
            <w:r w:rsidRPr="002A05CD">
              <w:rPr>
                <w:color w:val="000000"/>
                <w:sz w:val="16"/>
                <w:szCs w:val="16"/>
              </w:rPr>
              <w:t>10</w:t>
            </w:r>
          </w:p>
        </w:tc>
        <w:tc>
          <w:tcPr>
            <w:tcW w:w="850" w:type="dxa"/>
            <w:tcBorders>
              <w:top w:val="single" w:sz="4" w:space="0" w:color="auto"/>
            </w:tcBorders>
            <w:vAlign w:val="center"/>
          </w:tcPr>
          <w:p w14:paraId="37D8EA64" w14:textId="4BF72CF8" w:rsidR="00424098" w:rsidRPr="002A05CD" w:rsidRDefault="00424098" w:rsidP="00424098">
            <w:pPr>
              <w:ind w:firstLine="0"/>
              <w:jc w:val="center"/>
              <w:rPr>
                <w:sz w:val="16"/>
                <w:szCs w:val="16"/>
              </w:rPr>
            </w:pPr>
            <w:r w:rsidRPr="002A05CD">
              <w:rPr>
                <w:color w:val="000000"/>
                <w:sz w:val="16"/>
                <w:szCs w:val="16"/>
              </w:rPr>
              <w:t>2.391589</w:t>
            </w:r>
          </w:p>
        </w:tc>
      </w:tr>
      <w:tr w:rsidR="00424098" w:rsidRPr="00424098" w14:paraId="29B4E723" w14:textId="77777777" w:rsidTr="00424098">
        <w:trPr>
          <w:trHeight w:val="63"/>
        </w:trPr>
        <w:tc>
          <w:tcPr>
            <w:tcW w:w="1668" w:type="dxa"/>
            <w:vAlign w:val="center"/>
          </w:tcPr>
          <w:p w14:paraId="2B618BA5" w14:textId="77301F07" w:rsidR="00424098" w:rsidRPr="002A05CD" w:rsidRDefault="00424098" w:rsidP="00424098">
            <w:pPr>
              <w:ind w:firstLine="0"/>
              <w:jc w:val="left"/>
              <w:rPr>
                <w:sz w:val="16"/>
                <w:szCs w:val="16"/>
              </w:rPr>
            </w:pPr>
            <w:r w:rsidRPr="002A05CD">
              <w:rPr>
                <w:color w:val="000000"/>
                <w:sz w:val="16"/>
                <w:szCs w:val="16"/>
              </w:rPr>
              <w:t>Underweight</w:t>
            </w:r>
          </w:p>
        </w:tc>
        <w:tc>
          <w:tcPr>
            <w:tcW w:w="2409" w:type="dxa"/>
            <w:vAlign w:val="center"/>
          </w:tcPr>
          <w:p w14:paraId="26EB19A1" w14:textId="051AD93B" w:rsidR="00424098" w:rsidRPr="002A05CD" w:rsidRDefault="00424098" w:rsidP="00424098">
            <w:pPr>
              <w:ind w:firstLine="0"/>
              <w:jc w:val="left"/>
              <w:rPr>
                <w:sz w:val="16"/>
                <w:szCs w:val="16"/>
              </w:rPr>
            </w:pPr>
            <w:r w:rsidRPr="002A05CD">
              <w:rPr>
                <w:color w:val="000000"/>
                <w:sz w:val="16"/>
                <w:szCs w:val="16"/>
              </w:rPr>
              <w:t>No</w:t>
            </w:r>
          </w:p>
        </w:tc>
        <w:tc>
          <w:tcPr>
            <w:tcW w:w="851" w:type="dxa"/>
            <w:vAlign w:val="center"/>
          </w:tcPr>
          <w:p w14:paraId="58371268" w14:textId="5F07A7FB" w:rsidR="00424098" w:rsidRPr="002A05CD" w:rsidRDefault="00424098" w:rsidP="00424098">
            <w:pPr>
              <w:ind w:firstLine="0"/>
              <w:jc w:val="center"/>
              <w:rPr>
                <w:sz w:val="16"/>
                <w:szCs w:val="16"/>
              </w:rPr>
            </w:pPr>
            <w:r w:rsidRPr="002A05CD">
              <w:rPr>
                <w:color w:val="000000"/>
                <w:sz w:val="16"/>
                <w:szCs w:val="16"/>
              </w:rPr>
              <w:t>7.653061</w:t>
            </w:r>
          </w:p>
        </w:tc>
        <w:tc>
          <w:tcPr>
            <w:tcW w:w="912" w:type="dxa"/>
            <w:vAlign w:val="center"/>
          </w:tcPr>
          <w:p w14:paraId="53C9F4F9" w14:textId="576E056F" w:rsidR="00424098" w:rsidRPr="002A05CD" w:rsidRDefault="00424098" w:rsidP="00424098">
            <w:pPr>
              <w:ind w:firstLine="0"/>
              <w:jc w:val="center"/>
              <w:rPr>
                <w:sz w:val="16"/>
                <w:szCs w:val="16"/>
              </w:rPr>
            </w:pPr>
            <w:r w:rsidRPr="002A05CD">
              <w:rPr>
                <w:color w:val="000000"/>
                <w:sz w:val="16"/>
                <w:szCs w:val="16"/>
              </w:rPr>
              <w:t>0</w:t>
            </w:r>
          </w:p>
        </w:tc>
        <w:tc>
          <w:tcPr>
            <w:tcW w:w="931" w:type="dxa"/>
            <w:vAlign w:val="center"/>
          </w:tcPr>
          <w:p w14:paraId="05C7E275" w14:textId="7326A92E" w:rsidR="00424098" w:rsidRPr="002A05CD" w:rsidRDefault="00424098" w:rsidP="00424098">
            <w:pPr>
              <w:ind w:firstLine="0"/>
              <w:jc w:val="center"/>
              <w:rPr>
                <w:sz w:val="16"/>
                <w:szCs w:val="16"/>
              </w:rPr>
            </w:pPr>
            <w:r w:rsidRPr="002A05CD">
              <w:rPr>
                <w:color w:val="000000"/>
                <w:sz w:val="16"/>
                <w:szCs w:val="16"/>
              </w:rPr>
              <w:t>10</w:t>
            </w:r>
          </w:p>
        </w:tc>
        <w:tc>
          <w:tcPr>
            <w:tcW w:w="850" w:type="dxa"/>
            <w:vAlign w:val="center"/>
          </w:tcPr>
          <w:p w14:paraId="6047487E" w14:textId="6F58F3A6" w:rsidR="00424098" w:rsidRPr="002A05CD" w:rsidRDefault="00424098" w:rsidP="00424098">
            <w:pPr>
              <w:ind w:firstLine="0"/>
              <w:jc w:val="center"/>
              <w:rPr>
                <w:sz w:val="16"/>
                <w:szCs w:val="16"/>
              </w:rPr>
            </w:pPr>
            <w:r w:rsidRPr="002A05CD">
              <w:rPr>
                <w:color w:val="000000"/>
                <w:sz w:val="16"/>
                <w:szCs w:val="16"/>
              </w:rPr>
              <w:t>1.965701</w:t>
            </w:r>
          </w:p>
        </w:tc>
      </w:tr>
      <w:tr w:rsidR="00424098" w:rsidRPr="00424098" w14:paraId="2CCD19D7" w14:textId="77777777" w:rsidTr="00AA28E6">
        <w:trPr>
          <w:trHeight w:val="270"/>
        </w:trPr>
        <w:tc>
          <w:tcPr>
            <w:tcW w:w="1668" w:type="dxa"/>
            <w:vAlign w:val="center"/>
          </w:tcPr>
          <w:p w14:paraId="1C13E9A2" w14:textId="38C1F914" w:rsidR="00424098" w:rsidRPr="002A05CD" w:rsidRDefault="00424098" w:rsidP="00424098">
            <w:pPr>
              <w:ind w:firstLine="0"/>
              <w:jc w:val="left"/>
              <w:rPr>
                <w:sz w:val="16"/>
                <w:szCs w:val="16"/>
              </w:rPr>
            </w:pPr>
            <w:r w:rsidRPr="002A05CD">
              <w:rPr>
                <w:color w:val="000000"/>
                <w:sz w:val="16"/>
                <w:szCs w:val="16"/>
              </w:rPr>
              <w:t>Normal weight</w:t>
            </w:r>
          </w:p>
        </w:tc>
        <w:tc>
          <w:tcPr>
            <w:tcW w:w="2409" w:type="dxa"/>
            <w:vAlign w:val="center"/>
          </w:tcPr>
          <w:p w14:paraId="388AFF66" w14:textId="0DEDEFBF" w:rsidR="00424098" w:rsidRPr="002A05CD" w:rsidRDefault="00424098" w:rsidP="00424098">
            <w:pPr>
              <w:ind w:firstLine="0"/>
              <w:jc w:val="left"/>
              <w:rPr>
                <w:sz w:val="16"/>
                <w:szCs w:val="16"/>
              </w:rPr>
            </w:pPr>
            <w:r w:rsidRPr="002A05CD">
              <w:rPr>
                <w:color w:val="000000"/>
                <w:sz w:val="16"/>
                <w:szCs w:val="16"/>
              </w:rPr>
              <w:t>Yes</w:t>
            </w:r>
          </w:p>
        </w:tc>
        <w:tc>
          <w:tcPr>
            <w:tcW w:w="851" w:type="dxa"/>
            <w:vAlign w:val="center"/>
          </w:tcPr>
          <w:p w14:paraId="42F69D01" w14:textId="038F78C2" w:rsidR="00424098" w:rsidRPr="002A05CD" w:rsidRDefault="00424098" w:rsidP="00424098">
            <w:pPr>
              <w:ind w:firstLine="0"/>
              <w:jc w:val="center"/>
              <w:rPr>
                <w:sz w:val="16"/>
                <w:szCs w:val="16"/>
              </w:rPr>
            </w:pPr>
            <w:r w:rsidRPr="002A05CD">
              <w:rPr>
                <w:color w:val="000000"/>
                <w:sz w:val="16"/>
                <w:szCs w:val="16"/>
              </w:rPr>
              <w:t>7.703371</w:t>
            </w:r>
          </w:p>
        </w:tc>
        <w:tc>
          <w:tcPr>
            <w:tcW w:w="912" w:type="dxa"/>
            <w:vAlign w:val="center"/>
          </w:tcPr>
          <w:p w14:paraId="09F20F33" w14:textId="6A74BB59" w:rsidR="00424098" w:rsidRPr="002A05CD" w:rsidRDefault="00424098" w:rsidP="00424098">
            <w:pPr>
              <w:ind w:firstLine="0"/>
              <w:jc w:val="center"/>
              <w:rPr>
                <w:sz w:val="16"/>
                <w:szCs w:val="16"/>
              </w:rPr>
            </w:pPr>
            <w:r w:rsidRPr="002A05CD">
              <w:rPr>
                <w:color w:val="000000"/>
                <w:sz w:val="16"/>
                <w:szCs w:val="16"/>
              </w:rPr>
              <w:t>0</w:t>
            </w:r>
          </w:p>
        </w:tc>
        <w:tc>
          <w:tcPr>
            <w:tcW w:w="931" w:type="dxa"/>
            <w:vAlign w:val="center"/>
          </w:tcPr>
          <w:p w14:paraId="263DD738" w14:textId="2132D83A" w:rsidR="00424098" w:rsidRPr="002A05CD" w:rsidRDefault="00424098" w:rsidP="00424098">
            <w:pPr>
              <w:ind w:firstLine="0"/>
              <w:jc w:val="center"/>
              <w:rPr>
                <w:sz w:val="16"/>
                <w:szCs w:val="16"/>
              </w:rPr>
            </w:pPr>
            <w:r w:rsidRPr="002A05CD">
              <w:rPr>
                <w:color w:val="000000"/>
                <w:sz w:val="16"/>
                <w:szCs w:val="16"/>
              </w:rPr>
              <w:t>10</w:t>
            </w:r>
          </w:p>
        </w:tc>
        <w:tc>
          <w:tcPr>
            <w:tcW w:w="850" w:type="dxa"/>
            <w:vAlign w:val="center"/>
          </w:tcPr>
          <w:p w14:paraId="2D7641F5" w14:textId="6139B77F" w:rsidR="00424098" w:rsidRPr="002A05CD" w:rsidRDefault="00424098" w:rsidP="00424098">
            <w:pPr>
              <w:ind w:firstLine="0"/>
              <w:jc w:val="center"/>
              <w:rPr>
                <w:sz w:val="16"/>
                <w:szCs w:val="16"/>
              </w:rPr>
            </w:pPr>
            <w:r w:rsidRPr="002A05CD">
              <w:rPr>
                <w:color w:val="000000"/>
                <w:sz w:val="16"/>
                <w:szCs w:val="16"/>
              </w:rPr>
              <w:t>1.975552</w:t>
            </w:r>
          </w:p>
        </w:tc>
      </w:tr>
      <w:tr w:rsidR="00424098" w:rsidRPr="00424098" w14:paraId="53AF9919" w14:textId="77777777" w:rsidTr="00424098">
        <w:trPr>
          <w:trHeight w:val="198"/>
        </w:trPr>
        <w:tc>
          <w:tcPr>
            <w:tcW w:w="1668" w:type="dxa"/>
            <w:vAlign w:val="center"/>
          </w:tcPr>
          <w:p w14:paraId="53650BAB" w14:textId="2D566BF5" w:rsidR="00424098" w:rsidRPr="002A05CD" w:rsidRDefault="00424098" w:rsidP="00424098">
            <w:pPr>
              <w:ind w:firstLine="0"/>
              <w:jc w:val="left"/>
              <w:rPr>
                <w:color w:val="000000" w:themeColor="text1"/>
                <w:sz w:val="16"/>
                <w:szCs w:val="16"/>
              </w:rPr>
            </w:pPr>
            <w:r w:rsidRPr="002A05CD">
              <w:rPr>
                <w:color w:val="000000"/>
                <w:sz w:val="16"/>
                <w:szCs w:val="16"/>
              </w:rPr>
              <w:t>Normal weight</w:t>
            </w:r>
          </w:p>
        </w:tc>
        <w:tc>
          <w:tcPr>
            <w:tcW w:w="2409" w:type="dxa"/>
            <w:vAlign w:val="center"/>
          </w:tcPr>
          <w:p w14:paraId="663A6F77" w14:textId="11D209DE" w:rsidR="00424098" w:rsidRPr="002A05CD" w:rsidRDefault="00424098" w:rsidP="00424098">
            <w:pPr>
              <w:ind w:firstLine="0"/>
              <w:jc w:val="left"/>
              <w:rPr>
                <w:color w:val="000000" w:themeColor="text1"/>
                <w:sz w:val="16"/>
                <w:szCs w:val="16"/>
              </w:rPr>
            </w:pPr>
            <w:r w:rsidRPr="002A05CD">
              <w:rPr>
                <w:color w:val="000000"/>
                <w:sz w:val="16"/>
                <w:szCs w:val="16"/>
              </w:rPr>
              <w:t>No</w:t>
            </w:r>
          </w:p>
        </w:tc>
        <w:tc>
          <w:tcPr>
            <w:tcW w:w="851" w:type="dxa"/>
            <w:vAlign w:val="center"/>
          </w:tcPr>
          <w:p w14:paraId="667D92A9" w14:textId="166FE047" w:rsidR="00424098" w:rsidRPr="002A05CD" w:rsidRDefault="00424098" w:rsidP="00424098">
            <w:pPr>
              <w:ind w:firstLine="0"/>
              <w:jc w:val="center"/>
              <w:rPr>
                <w:color w:val="000000" w:themeColor="text1"/>
                <w:sz w:val="16"/>
                <w:szCs w:val="16"/>
              </w:rPr>
            </w:pPr>
            <w:r w:rsidRPr="002A05CD">
              <w:rPr>
                <w:color w:val="000000"/>
                <w:sz w:val="16"/>
                <w:szCs w:val="16"/>
              </w:rPr>
              <w:t>8.112403</w:t>
            </w:r>
          </w:p>
        </w:tc>
        <w:tc>
          <w:tcPr>
            <w:tcW w:w="912" w:type="dxa"/>
            <w:vAlign w:val="center"/>
          </w:tcPr>
          <w:p w14:paraId="7A703AAD" w14:textId="420888D7" w:rsidR="00424098" w:rsidRPr="002A05CD" w:rsidRDefault="00424098" w:rsidP="00424098">
            <w:pPr>
              <w:ind w:firstLine="0"/>
              <w:jc w:val="center"/>
              <w:rPr>
                <w:color w:val="000000" w:themeColor="text1"/>
                <w:sz w:val="16"/>
                <w:szCs w:val="16"/>
              </w:rPr>
            </w:pPr>
            <w:r w:rsidRPr="002A05CD">
              <w:rPr>
                <w:color w:val="000000"/>
                <w:sz w:val="16"/>
                <w:szCs w:val="16"/>
              </w:rPr>
              <w:t>0</w:t>
            </w:r>
          </w:p>
        </w:tc>
        <w:tc>
          <w:tcPr>
            <w:tcW w:w="931" w:type="dxa"/>
            <w:vAlign w:val="center"/>
          </w:tcPr>
          <w:p w14:paraId="3E880485" w14:textId="4625E220" w:rsidR="00424098" w:rsidRPr="002A05CD" w:rsidRDefault="00424098" w:rsidP="00424098">
            <w:pPr>
              <w:ind w:firstLine="0"/>
              <w:jc w:val="center"/>
              <w:rPr>
                <w:color w:val="000000" w:themeColor="text1"/>
                <w:sz w:val="16"/>
                <w:szCs w:val="16"/>
              </w:rPr>
            </w:pPr>
            <w:r w:rsidRPr="002A05CD">
              <w:rPr>
                <w:color w:val="000000"/>
                <w:sz w:val="16"/>
                <w:szCs w:val="16"/>
              </w:rPr>
              <w:t>10</w:t>
            </w:r>
          </w:p>
        </w:tc>
        <w:tc>
          <w:tcPr>
            <w:tcW w:w="850" w:type="dxa"/>
            <w:vAlign w:val="center"/>
          </w:tcPr>
          <w:p w14:paraId="03223DF5" w14:textId="35F7A86D" w:rsidR="00424098" w:rsidRPr="002A05CD" w:rsidRDefault="00424098" w:rsidP="00424098">
            <w:pPr>
              <w:ind w:firstLine="0"/>
              <w:jc w:val="center"/>
              <w:rPr>
                <w:color w:val="000000" w:themeColor="text1"/>
                <w:sz w:val="16"/>
                <w:szCs w:val="16"/>
              </w:rPr>
            </w:pPr>
            <w:r w:rsidRPr="002A05CD">
              <w:rPr>
                <w:color w:val="000000"/>
                <w:sz w:val="16"/>
                <w:szCs w:val="16"/>
              </w:rPr>
              <w:t>1.622091</w:t>
            </w:r>
          </w:p>
        </w:tc>
      </w:tr>
      <w:tr w:rsidR="00424098" w:rsidRPr="00424098" w14:paraId="42A95499" w14:textId="77777777" w:rsidTr="00180043">
        <w:trPr>
          <w:trHeight w:val="198"/>
        </w:trPr>
        <w:tc>
          <w:tcPr>
            <w:tcW w:w="1668" w:type="dxa"/>
          </w:tcPr>
          <w:p w14:paraId="0D55C922" w14:textId="17DBFB04" w:rsidR="00424098" w:rsidRPr="002A05CD" w:rsidRDefault="00424098" w:rsidP="00424098">
            <w:pPr>
              <w:ind w:firstLine="0"/>
              <w:jc w:val="left"/>
              <w:rPr>
                <w:sz w:val="16"/>
                <w:szCs w:val="16"/>
              </w:rPr>
            </w:pPr>
            <w:r w:rsidRPr="002A05CD">
              <w:rPr>
                <w:sz w:val="16"/>
                <w:szCs w:val="16"/>
              </w:rPr>
              <w:t>Overweight</w:t>
            </w:r>
          </w:p>
        </w:tc>
        <w:tc>
          <w:tcPr>
            <w:tcW w:w="2409" w:type="dxa"/>
          </w:tcPr>
          <w:p w14:paraId="3DF1A7F8" w14:textId="697FB45A" w:rsidR="00424098" w:rsidRPr="002A05CD" w:rsidRDefault="00424098" w:rsidP="00424098">
            <w:pPr>
              <w:ind w:firstLine="0"/>
              <w:jc w:val="left"/>
              <w:rPr>
                <w:sz w:val="16"/>
                <w:szCs w:val="16"/>
              </w:rPr>
            </w:pPr>
            <w:r w:rsidRPr="002A05CD">
              <w:rPr>
                <w:sz w:val="16"/>
                <w:szCs w:val="16"/>
              </w:rPr>
              <w:t>Yes</w:t>
            </w:r>
          </w:p>
        </w:tc>
        <w:tc>
          <w:tcPr>
            <w:tcW w:w="851" w:type="dxa"/>
          </w:tcPr>
          <w:p w14:paraId="2F11CE5B" w14:textId="49002484" w:rsidR="00424098" w:rsidRPr="002A05CD" w:rsidRDefault="00424098" w:rsidP="00424098">
            <w:pPr>
              <w:ind w:firstLine="0"/>
              <w:jc w:val="center"/>
              <w:rPr>
                <w:sz w:val="16"/>
                <w:szCs w:val="16"/>
              </w:rPr>
            </w:pPr>
            <w:r w:rsidRPr="002A05CD">
              <w:rPr>
                <w:sz w:val="16"/>
                <w:szCs w:val="16"/>
              </w:rPr>
              <w:t>8.113201</w:t>
            </w:r>
          </w:p>
        </w:tc>
        <w:tc>
          <w:tcPr>
            <w:tcW w:w="912" w:type="dxa"/>
          </w:tcPr>
          <w:p w14:paraId="59264AF4" w14:textId="139F3550" w:rsidR="00424098" w:rsidRPr="002A05CD" w:rsidRDefault="00424098" w:rsidP="00424098">
            <w:pPr>
              <w:ind w:firstLine="0"/>
              <w:jc w:val="center"/>
              <w:rPr>
                <w:sz w:val="16"/>
                <w:szCs w:val="16"/>
              </w:rPr>
            </w:pPr>
            <w:r w:rsidRPr="002A05CD">
              <w:rPr>
                <w:sz w:val="16"/>
                <w:szCs w:val="16"/>
              </w:rPr>
              <w:t>0</w:t>
            </w:r>
          </w:p>
        </w:tc>
        <w:tc>
          <w:tcPr>
            <w:tcW w:w="931" w:type="dxa"/>
          </w:tcPr>
          <w:p w14:paraId="2D1660F0" w14:textId="1A5DECAE" w:rsidR="00424098" w:rsidRPr="002A05CD" w:rsidRDefault="00424098" w:rsidP="00424098">
            <w:pPr>
              <w:ind w:firstLine="0"/>
              <w:jc w:val="center"/>
              <w:rPr>
                <w:sz w:val="16"/>
                <w:szCs w:val="16"/>
              </w:rPr>
            </w:pPr>
            <w:r w:rsidRPr="002A05CD">
              <w:rPr>
                <w:sz w:val="16"/>
                <w:szCs w:val="16"/>
              </w:rPr>
              <w:t>10</w:t>
            </w:r>
          </w:p>
        </w:tc>
        <w:tc>
          <w:tcPr>
            <w:tcW w:w="850" w:type="dxa"/>
          </w:tcPr>
          <w:p w14:paraId="4E91990D" w14:textId="57EC137F" w:rsidR="00424098" w:rsidRPr="002A05CD" w:rsidRDefault="00424098" w:rsidP="00424098">
            <w:pPr>
              <w:ind w:firstLine="0"/>
              <w:jc w:val="center"/>
              <w:rPr>
                <w:sz w:val="16"/>
                <w:szCs w:val="16"/>
              </w:rPr>
            </w:pPr>
            <w:r w:rsidRPr="002A05CD">
              <w:rPr>
                <w:sz w:val="16"/>
                <w:szCs w:val="16"/>
              </w:rPr>
              <w:t>1.632969</w:t>
            </w:r>
          </w:p>
        </w:tc>
      </w:tr>
      <w:tr w:rsidR="00424098" w:rsidRPr="00591EBB" w14:paraId="106CB497" w14:textId="77777777" w:rsidTr="00424098">
        <w:trPr>
          <w:trHeight w:val="198"/>
        </w:trPr>
        <w:tc>
          <w:tcPr>
            <w:tcW w:w="1668" w:type="dxa"/>
            <w:vAlign w:val="center"/>
          </w:tcPr>
          <w:p w14:paraId="751F595B" w14:textId="33AB2CAC" w:rsidR="00424098" w:rsidRPr="002A05CD" w:rsidRDefault="00424098" w:rsidP="00424098">
            <w:pPr>
              <w:ind w:firstLine="0"/>
              <w:jc w:val="left"/>
              <w:rPr>
                <w:sz w:val="16"/>
                <w:szCs w:val="16"/>
              </w:rPr>
            </w:pPr>
            <w:r w:rsidRPr="002A05CD">
              <w:rPr>
                <w:color w:val="000000" w:themeColor="text1"/>
                <w:sz w:val="16"/>
                <w:szCs w:val="16"/>
              </w:rPr>
              <w:t>Overweight</w:t>
            </w:r>
          </w:p>
        </w:tc>
        <w:tc>
          <w:tcPr>
            <w:tcW w:w="2409" w:type="dxa"/>
            <w:vAlign w:val="center"/>
          </w:tcPr>
          <w:p w14:paraId="0A0BF893" w14:textId="745940A5" w:rsidR="00424098" w:rsidRPr="002A05CD" w:rsidRDefault="00424098" w:rsidP="00424098">
            <w:pPr>
              <w:ind w:firstLine="0"/>
              <w:jc w:val="left"/>
              <w:rPr>
                <w:sz w:val="16"/>
                <w:szCs w:val="16"/>
              </w:rPr>
            </w:pPr>
            <w:r w:rsidRPr="002A05CD">
              <w:rPr>
                <w:color w:val="000000" w:themeColor="text1"/>
                <w:sz w:val="16"/>
                <w:szCs w:val="16"/>
              </w:rPr>
              <w:t>No</w:t>
            </w:r>
          </w:p>
        </w:tc>
        <w:tc>
          <w:tcPr>
            <w:tcW w:w="851" w:type="dxa"/>
            <w:vAlign w:val="center"/>
          </w:tcPr>
          <w:p w14:paraId="4EB3E7DA" w14:textId="10E4018A" w:rsidR="00424098" w:rsidRPr="002A05CD" w:rsidRDefault="00424098" w:rsidP="00424098">
            <w:pPr>
              <w:ind w:firstLine="0"/>
              <w:jc w:val="center"/>
              <w:rPr>
                <w:sz w:val="16"/>
                <w:szCs w:val="16"/>
              </w:rPr>
            </w:pPr>
            <w:r w:rsidRPr="002A05CD">
              <w:rPr>
                <w:color w:val="000000" w:themeColor="text1"/>
                <w:sz w:val="16"/>
                <w:szCs w:val="16"/>
              </w:rPr>
              <w:t>8.154898</w:t>
            </w:r>
          </w:p>
        </w:tc>
        <w:tc>
          <w:tcPr>
            <w:tcW w:w="912" w:type="dxa"/>
            <w:vAlign w:val="center"/>
          </w:tcPr>
          <w:p w14:paraId="66D27055" w14:textId="3FBFEB9D" w:rsidR="00424098" w:rsidRPr="002A05CD" w:rsidRDefault="00424098" w:rsidP="00424098">
            <w:pPr>
              <w:ind w:firstLine="0"/>
              <w:jc w:val="center"/>
              <w:rPr>
                <w:sz w:val="16"/>
                <w:szCs w:val="16"/>
              </w:rPr>
            </w:pPr>
            <w:r w:rsidRPr="002A05CD">
              <w:rPr>
                <w:color w:val="000000" w:themeColor="text1"/>
                <w:sz w:val="16"/>
                <w:szCs w:val="16"/>
              </w:rPr>
              <w:t>0</w:t>
            </w:r>
          </w:p>
        </w:tc>
        <w:tc>
          <w:tcPr>
            <w:tcW w:w="931" w:type="dxa"/>
            <w:vAlign w:val="center"/>
          </w:tcPr>
          <w:p w14:paraId="322C5A6D" w14:textId="70CB266F" w:rsidR="00424098" w:rsidRPr="002A05CD" w:rsidRDefault="00424098" w:rsidP="00424098">
            <w:pPr>
              <w:ind w:firstLine="0"/>
              <w:jc w:val="center"/>
              <w:rPr>
                <w:sz w:val="16"/>
                <w:szCs w:val="16"/>
              </w:rPr>
            </w:pPr>
            <w:r w:rsidRPr="002A05CD">
              <w:rPr>
                <w:color w:val="000000" w:themeColor="text1"/>
                <w:sz w:val="16"/>
                <w:szCs w:val="16"/>
              </w:rPr>
              <w:t>10</w:t>
            </w:r>
          </w:p>
        </w:tc>
        <w:tc>
          <w:tcPr>
            <w:tcW w:w="850" w:type="dxa"/>
            <w:vAlign w:val="center"/>
          </w:tcPr>
          <w:p w14:paraId="6A95D080" w14:textId="3B890A84" w:rsidR="00424098" w:rsidRPr="002A05CD" w:rsidRDefault="00424098" w:rsidP="00424098">
            <w:pPr>
              <w:ind w:firstLine="0"/>
              <w:jc w:val="center"/>
              <w:rPr>
                <w:sz w:val="16"/>
                <w:szCs w:val="16"/>
              </w:rPr>
            </w:pPr>
            <w:r w:rsidRPr="002A05CD">
              <w:rPr>
                <w:color w:val="000000" w:themeColor="text1"/>
                <w:sz w:val="16"/>
                <w:szCs w:val="16"/>
              </w:rPr>
              <w:t>1.587078</w:t>
            </w:r>
          </w:p>
        </w:tc>
      </w:tr>
      <w:tr w:rsidR="00424098" w:rsidRPr="00591EBB" w14:paraId="3CF692F9" w14:textId="77777777" w:rsidTr="00424098">
        <w:trPr>
          <w:trHeight w:val="198"/>
        </w:trPr>
        <w:tc>
          <w:tcPr>
            <w:tcW w:w="1668" w:type="dxa"/>
            <w:vAlign w:val="center"/>
          </w:tcPr>
          <w:p w14:paraId="3558C286" w14:textId="46F85574" w:rsidR="00424098" w:rsidRPr="002A05CD" w:rsidRDefault="00424098" w:rsidP="00424098">
            <w:pPr>
              <w:ind w:firstLine="0"/>
              <w:jc w:val="left"/>
              <w:rPr>
                <w:sz w:val="16"/>
                <w:szCs w:val="16"/>
              </w:rPr>
            </w:pPr>
            <w:r w:rsidRPr="002A05CD">
              <w:rPr>
                <w:color w:val="000000" w:themeColor="text1"/>
                <w:sz w:val="16"/>
                <w:szCs w:val="16"/>
              </w:rPr>
              <w:t>Obese - Class I, II, III</w:t>
            </w:r>
          </w:p>
        </w:tc>
        <w:tc>
          <w:tcPr>
            <w:tcW w:w="2409" w:type="dxa"/>
            <w:vAlign w:val="center"/>
          </w:tcPr>
          <w:p w14:paraId="5DC96BB9" w14:textId="52E0229B" w:rsidR="00424098" w:rsidRPr="002A05CD" w:rsidRDefault="00424098" w:rsidP="00424098">
            <w:pPr>
              <w:ind w:firstLine="0"/>
              <w:jc w:val="left"/>
              <w:rPr>
                <w:sz w:val="16"/>
                <w:szCs w:val="16"/>
              </w:rPr>
            </w:pPr>
            <w:r w:rsidRPr="002A05CD">
              <w:rPr>
                <w:color w:val="000000" w:themeColor="text1"/>
                <w:sz w:val="16"/>
                <w:szCs w:val="16"/>
              </w:rPr>
              <w:t>Yes</w:t>
            </w:r>
          </w:p>
        </w:tc>
        <w:tc>
          <w:tcPr>
            <w:tcW w:w="851" w:type="dxa"/>
            <w:vAlign w:val="center"/>
          </w:tcPr>
          <w:p w14:paraId="292B54F7" w14:textId="39DEA920" w:rsidR="00424098" w:rsidRPr="002A05CD" w:rsidRDefault="00424098" w:rsidP="00424098">
            <w:pPr>
              <w:ind w:firstLine="0"/>
              <w:jc w:val="center"/>
              <w:rPr>
                <w:sz w:val="16"/>
                <w:szCs w:val="16"/>
              </w:rPr>
            </w:pPr>
            <w:r w:rsidRPr="002A05CD">
              <w:rPr>
                <w:color w:val="000000" w:themeColor="text1"/>
                <w:sz w:val="16"/>
                <w:szCs w:val="16"/>
              </w:rPr>
              <w:t>7.492157</w:t>
            </w:r>
          </w:p>
        </w:tc>
        <w:tc>
          <w:tcPr>
            <w:tcW w:w="912" w:type="dxa"/>
            <w:vAlign w:val="center"/>
          </w:tcPr>
          <w:p w14:paraId="7E6749BD" w14:textId="788C09AD" w:rsidR="00424098" w:rsidRPr="002A05CD" w:rsidRDefault="00424098" w:rsidP="00424098">
            <w:pPr>
              <w:ind w:firstLine="0"/>
              <w:jc w:val="center"/>
              <w:rPr>
                <w:sz w:val="16"/>
                <w:szCs w:val="16"/>
              </w:rPr>
            </w:pPr>
            <w:r w:rsidRPr="002A05CD">
              <w:rPr>
                <w:color w:val="000000" w:themeColor="text1"/>
                <w:sz w:val="16"/>
                <w:szCs w:val="16"/>
              </w:rPr>
              <w:t>0</w:t>
            </w:r>
          </w:p>
        </w:tc>
        <w:tc>
          <w:tcPr>
            <w:tcW w:w="931" w:type="dxa"/>
            <w:vAlign w:val="center"/>
          </w:tcPr>
          <w:p w14:paraId="5B84D8D6" w14:textId="7CDC86C8" w:rsidR="00424098" w:rsidRPr="002A05CD" w:rsidRDefault="00424098" w:rsidP="00424098">
            <w:pPr>
              <w:ind w:firstLine="0"/>
              <w:jc w:val="center"/>
              <w:rPr>
                <w:sz w:val="16"/>
                <w:szCs w:val="16"/>
              </w:rPr>
            </w:pPr>
            <w:r w:rsidRPr="002A05CD">
              <w:rPr>
                <w:color w:val="000000" w:themeColor="text1"/>
                <w:sz w:val="16"/>
                <w:szCs w:val="16"/>
              </w:rPr>
              <w:t>10</w:t>
            </w:r>
          </w:p>
        </w:tc>
        <w:tc>
          <w:tcPr>
            <w:tcW w:w="850" w:type="dxa"/>
            <w:vAlign w:val="center"/>
          </w:tcPr>
          <w:p w14:paraId="127F6947" w14:textId="2906E1C7" w:rsidR="00424098" w:rsidRPr="002A05CD" w:rsidRDefault="00424098" w:rsidP="00424098">
            <w:pPr>
              <w:ind w:firstLine="0"/>
              <w:jc w:val="center"/>
              <w:rPr>
                <w:sz w:val="16"/>
                <w:szCs w:val="16"/>
              </w:rPr>
            </w:pPr>
            <w:r w:rsidRPr="002A05CD">
              <w:rPr>
                <w:color w:val="000000" w:themeColor="text1"/>
                <w:sz w:val="16"/>
                <w:szCs w:val="16"/>
              </w:rPr>
              <w:t>2.035248</w:t>
            </w:r>
          </w:p>
        </w:tc>
      </w:tr>
      <w:tr w:rsidR="00424098" w:rsidRPr="00591EBB" w14:paraId="1E45A9C9" w14:textId="77777777" w:rsidTr="00424098">
        <w:trPr>
          <w:trHeight w:val="198"/>
        </w:trPr>
        <w:tc>
          <w:tcPr>
            <w:tcW w:w="1668" w:type="dxa"/>
            <w:vAlign w:val="center"/>
          </w:tcPr>
          <w:p w14:paraId="5A712D8D" w14:textId="3C9F4C7A" w:rsidR="00424098" w:rsidRPr="002A05CD" w:rsidRDefault="00424098" w:rsidP="00424098">
            <w:pPr>
              <w:ind w:firstLine="0"/>
              <w:jc w:val="left"/>
              <w:rPr>
                <w:color w:val="000000" w:themeColor="text1"/>
                <w:sz w:val="16"/>
                <w:szCs w:val="16"/>
              </w:rPr>
            </w:pPr>
            <w:r w:rsidRPr="002A05CD">
              <w:rPr>
                <w:color w:val="000000" w:themeColor="text1"/>
                <w:sz w:val="16"/>
                <w:szCs w:val="16"/>
              </w:rPr>
              <w:t>Obese - Class I, II, III</w:t>
            </w:r>
          </w:p>
        </w:tc>
        <w:tc>
          <w:tcPr>
            <w:tcW w:w="2409" w:type="dxa"/>
            <w:vAlign w:val="center"/>
          </w:tcPr>
          <w:p w14:paraId="2BD03BE0" w14:textId="0642D42E" w:rsidR="00424098" w:rsidRPr="002A05CD" w:rsidRDefault="00424098" w:rsidP="00424098">
            <w:pPr>
              <w:ind w:firstLine="0"/>
              <w:jc w:val="left"/>
              <w:rPr>
                <w:color w:val="000000" w:themeColor="text1"/>
                <w:sz w:val="16"/>
                <w:szCs w:val="16"/>
              </w:rPr>
            </w:pPr>
            <w:r w:rsidRPr="002A05CD">
              <w:rPr>
                <w:color w:val="000000" w:themeColor="text1"/>
                <w:sz w:val="16"/>
                <w:szCs w:val="16"/>
              </w:rPr>
              <w:t>No</w:t>
            </w:r>
          </w:p>
        </w:tc>
        <w:tc>
          <w:tcPr>
            <w:tcW w:w="851" w:type="dxa"/>
            <w:vAlign w:val="center"/>
          </w:tcPr>
          <w:p w14:paraId="42ED64EC" w14:textId="4FE96D0C" w:rsidR="00424098" w:rsidRPr="002A05CD" w:rsidRDefault="00424098" w:rsidP="00424098">
            <w:pPr>
              <w:ind w:firstLine="0"/>
              <w:jc w:val="center"/>
              <w:rPr>
                <w:color w:val="000000" w:themeColor="text1"/>
                <w:sz w:val="16"/>
                <w:szCs w:val="16"/>
              </w:rPr>
            </w:pPr>
            <w:r w:rsidRPr="002A05CD">
              <w:rPr>
                <w:color w:val="000000"/>
                <w:sz w:val="16"/>
                <w:szCs w:val="16"/>
              </w:rPr>
              <w:t>7.825038</w:t>
            </w:r>
          </w:p>
        </w:tc>
        <w:tc>
          <w:tcPr>
            <w:tcW w:w="912" w:type="dxa"/>
            <w:vAlign w:val="center"/>
          </w:tcPr>
          <w:p w14:paraId="28457E63" w14:textId="623028FC" w:rsidR="00424098" w:rsidRPr="002A05CD" w:rsidRDefault="00424098" w:rsidP="00424098">
            <w:pPr>
              <w:ind w:firstLine="0"/>
              <w:jc w:val="center"/>
              <w:rPr>
                <w:color w:val="000000" w:themeColor="text1"/>
                <w:sz w:val="16"/>
                <w:szCs w:val="16"/>
              </w:rPr>
            </w:pPr>
            <w:r w:rsidRPr="002A05CD">
              <w:rPr>
                <w:color w:val="000000" w:themeColor="text1"/>
                <w:sz w:val="16"/>
                <w:szCs w:val="16"/>
              </w:rPr>
              <w:t>0</w:t>
            </w:r>
          </w:p>
        </w:tc>
        <w:tc>
          <w:tcPr>
            <w:tcW w:w="931" w:type="dxa"/>
            <w:vAlign w:val="center"/>
          </w:tcPr>
          <w:p w14:paraId="0D0E6ED7" w14:textId="761638B5" w:rsidR="00424098" w:rsidRPr="002A05CD" w:rsidRDefault="00424098" w:rsidP="00424098">
            <w:pPr>
              <w:ind w:firstLine="0"/>
              <w:jc w:val="center"/>
              <w:rPr>
                <w:color w:val="000000" w:themeColor="text1"/>
                <w:sz w:val="16"/>
                <w:szCs w:val="16"/>
              </w:rPr>
            </w:pPr>
            <w:r w:rsidRPr="002A05CD">
              <w:rPr>
                <w:color w:val="000000" w:themeColor="text1"/>
                <w:sz w:val="16"/>
                <w:szCs w:val="16"/>
              </w:rPr>
              <w:t>10</w:t>
            </w:r>
          </w:p>
        </w:tc>
        <w:tc>
          <w:tcPr>
            <w:tcW w:w="850" w:type="dxa"/>
            <w:vAlign w:val="center"/>
          </w:tcPr>
          <w:p w14:paraId="7DBEDD88" w14:textId="2C48068D" w:rsidR="00424098" w:rsidRPr="002A05CD" w:rsidRDefault="00424098" w:rsidP="00424098">
            <w:pPr>
              <w:ind w:firstLine="0"/>
              <w:jc w:val="center"/>
              <w:rPr>
                <w:color w:val="000000" w:themeColor="text1"/>
                <w:sz w:val="16"/>
                <w:szCs w:val="16"/>
              </w:rPr>
            </w:pPr>
            <w:r w:rsidRPr="002A05CD">
              <w:rPr>
                <w:color w:val="000000"/>
                <w:sz w:val="16"/>
                <w:szCs w:val="16"/>
              </w:rPr>
              <w:t>1.796383</w:t>
            </w:r>
          </w:p>
        </w:tc>
      </w:tr>
    </w:tbl>
    <w:p w14:paraId="50939D7E" w14:textId="4A0DBEFE" w:rsidR="008853DF" w:rsidRPr="00F604AD" w:rsidRDefault="00F604AD" w:rsidP="00B17C14">
      <w:pPr>
        <w:ind w:firstLine="0"/>
        <w:rPr>
          <w:sz w:val="16"/>
          <w:szCs w:val="16"/>
        </w:rPr>
      </w:pPr>
      <w:r w:rsidRPr="00F604AD">
        <w:rPr>
          <w:i/>
          <w:iCs/>
          <w:sz w:val="16"/>
          <w:szCs w:val="16"/>
        </w:rPr>
        <w:t>Source:</w:t>
      </w:r>
      <w:r w:rsidRPr="00F604AD">
        <w:rPr>
          <w:sz w:val="16"/>
          <w:szCs w:val="16"/>
        </w:rPr>
        <w:t xml:space="preserve"> Author calculations</w:t>
      </w:r>
    </w:p>
    <w:p w14:paraId="434089E2" w14:textId="27083D24" w:rsidR="00520C49" w:rsidRPr="00B17C14" w:rsidRDefault="00520C49" w:rsidP="00245ADE">
      <w:pPr>
        <w:pStyle w:val="Heading1"/>
        <w:rPr>
          <w:b w:val="0"/>
          <w:bCs w:val="0"/>
          <w:color w:val="000000" w:themeColor="text1"/>
          <w:sz w:val="28"/>
          <w:szCs w:val="28"/>
        </w:rPr>
      </w:pPr>
      <w:r w:rsidRPr="00ED1167">
        <w:rPr>
          <w:b w:val="0"/>
          <w:bCs w:val="0"/>
          <w:color w:val="000000" w:themeColor="text1"/>
          <w:sz w:val="28"/>
          <w:szCs w:val="28"/>
        </w:rPr>
        <w:t>III</w:t>
      </w:r>
      <w:r w:rsidRPr="00B17C14">
        <w:rPr>
          <w:b w:val="0"/>
          <w:bCs w:val="0"/>
          <w:color w:val="000000" w:themeColor="text1"/>
          <w:sz w:val="28"/>
          <w:szCs w:val="28"/>
        </w:rPr>
        <w:t xml:space="preserve">. </w:t>
      </w:r>
      <w:r w:rsidR="00245ADE" w:rsidRPr="00B17C14">
        <w:rPr>
          <w:rStyle w:val="Strong"/>
          <w:b/>
          <w:bCs/>
          <w:color w:val="000000" w:themeColor="text1"/>
          <w:sz w:val="28"/>
          <w:szCs w:val="28"/>
          <w:shd w:val="clear" w:color="auto" w:fill="FFFFFF"/>
        </w:rPr>
        <w:t>Model</w:t>
      </w:r>
    </w:p>
    <w:p w14:paraId="0DC2FA02" w14:textId="07E7DD67" w:rsidR="00245ADE" w:rsidRDefault="00C30DF3" w:rsidP="00C30DF3">
      <w:r>
        <w:t xml:space="preserve">I have chosen a multiple </w:t>
      </w:r>
      <w:r w:rsidR="00204339">
        <w:t xml:space="preserve">linear </w:t>
      </w:r>
      <w:r>
        <w:t xml:space="preserve">regression </w:t>
      </w:r>
      <w:r w:rsidR="004F7613">
        <w:t xml:space="preserve">as </w:t>
      </w:r>
      <w:r w:rsidR="004F7613" w:rsidRPr="00204339">
        <w:rPr>
          <w:lang w:val="en-CA"/>
        </w:rPr>
        <w:t xml:space="preserve">a baseline for the effect of BMI and diabetes on </w:t>
      </w:r>
      <w:r w:rsidR="004F7613" w:rsidRPr="00984BAB">
        <w:rPr>
          <w:lang w:val="en-CA"/>
        </w:rPr>
        <w:t>life satisfaction</w:t>
      </w:r>
      <w:r w:rsidR="004F7613" w:rsidRPr="00204339">
        <w:rPr>
          <w:lang w:val="en-CA"/>
        </w:rPr>
        <w:t xml:space="preserve">, while the other models add additional layers of complexity to better </w:t>
      </w:r>
      <w:r w:rsidR="00984BAB">
        <w:rPr>
          <w:lang w:val="en-CA"/>
        </w:rPr>
        <w:t>illustrate</w:t>
      </w:r>
      <w:r w:rsidR="004F7613" w:rsidRPr="00204339">
        <w:rPr>
          <w:lang w:val="en-CA"/>
        </w:rPr>
        <w:t xml:space="preserve"> this relationship.</w:t>
      </w:r>
    </w:p>
    <w:p w14:paraId="11555B61" w14:textId="10DB98A4" w:rsidR="00AC2EDC" w:rsidRPr="00984BAB" w:rsidRDefault="00AC2EDC" w:rsidP="004F7613">
      <w:pPr>
        <w:pStyle w:val="Equation"/>
        <w:rPr>
          <w:color w:val="auto"/>
        </w:rPr>
      </w:pPr>
      <w:r w:rsidRPr="00615F2D">
        <w:t>(1)</w:t>
      </w:r>
      <w:r w:rsidRPr="00615F2D">
        <w:tab/>
      </w:r>
      <w:proofErr w:type="spellStart"/>
      <w:r w:rsidR="004F7613" w:rsidRPr="00984BAB">
        <w:rPr>
          <w:color w:val="auto"/>
        </w:rPr>
        <w:t>happy_score</w:t>
      </w:r>
      <w:proofErr w:type="spellEnd"/>
      <w:r w:rsidR="004F7613" w:rsidRPr="00984BAB">
        <w:rPr>
          <w:color w:val="auto"/>
        </w:rPr>
        <w:t xml:space="preserve"> = β₀ + β₁BMI</w:t>
      </w:r>
      <w:r w:rsidR="004F7613" w:rsidRPr="00984BAB">
        <w:rPr>
          <w:i/>
          <w:iCs/>
          <w:color w:val="auto"/>
        </w:rPr>
        <w:t xml:space="preserve"> + β₂</w:t>
      </w:r>
      <w:r w:rsidR="004F7613" w:rsidRPr="00984BAB">
        <w:rPr>
          <w:color w:val="auto"/>
        </w:rPr>
        <w:t>diabetes + ε</w:t>
      </w:r>
    </w:p>
    <w:p w14:paraId="350AA487" w14:textId="77777777" w:rsidR="00B825E1" w:rsidRDefault="002D07F4" w:rsidP="00F50A66">
      <w:r>
        <w:tab/>
      </w:r>
    </w:p>
    <w:p w14:paraId="608E484A" w14:textId="4A94E165" w:rsidR="00F50A66" w:rsidRDefault="00F50A66" w:rsidP="00B825E1">
      <w:r w:rsidRPr="000004B1">
        <w:t xml:space="preserve">In Model 1, a one-unit increase in BMI is associated with a decrease of 0.019 units in </w:t>
      </w:r>
      <w:r>
        <w:rPr>
          <w:lang w:val="en-CA"/>
        </w:rPr>
        <w:t>life satisfaction</w:t>
      </w:r>
      <w:r w:rsidRPr="000004B1">
        <w:t xml:space="preserve">. The coefficient for </w:t>
      </w:r>
      <w:proofErr w:type="spellStart"/>
      <w:r w:rsidRPr="000004B1">
        <w:t>diabetesNo</w:t>
      </w:r>
      <w:proofErr w:type="spellEnd"/>
      <w:r w:rsidRPr="000004B1">
        <w:t xml:space="preserve"> is 0.394, which means that, on average, individuals without diabetes have a 0.394-unit higher </w:t>
      </w:r>
      <w:r>
        <w:t>satisfaction rating</w:t>
      </w:r>
      <w:r w:rsidRPr="000004B1">
        <w:t xml:space="preserve"> than those with diabetes.</w:t>
      </w:r>
      <w:r>
        <w:t xml:space="preserve"> W</w:t>
      </w:r>
      <w:r w:rsidRPr="000004B1">
        <w:t xml:space="preserve">hile there is a statistically significant negative relationship between BMI and </w:t>
      </w:r>
      <w:r>
        <w:t>satisfaction</w:t>
      </w:r>
      <w:r w:rsidRPr="000004B1">
        <w:t xml:space="preserve">, the impact of BMI on </w:t>
      </w:r>
      <w:r>
        <w:t xml:space="preserve">satisfaction </w:t>
      </w:r>
      <w:r w:rsidRPr="000004B1">
        <w:t>is likely to be small, and other factors not included in this model may play a more important role in determining happiness levels.</w:t>
      </w:r>
      <w:r>
        <w:t xml:space="preserve"> </w:t>
      </w:r>
    </w:p>
    <w:p w14:paraId="4C97C42B" w14:textId="77777777" w:rsidR="00D313A1" w:rsidRDefault="00D313A1" w:rsidP="00B825E1"/>
    <w:p w14:paraId="11DF12C2" w14:textId="058BEE82" w:rsidR="006948B8" w:rsidRDefault="00B825E1" w:rsidP="006948B8">
      <w:r>
        <w:t xml:space="preserve">In model 1, the adjusted R-squared is 0.009, the residual standard error is 1.694, and the F statistic is 113.093. </w:t>
      </w:r>
      <w:r w:rsidR="006948B8">
        <w:t>The</w:t>
      </w:r>
      <w:r w:rsidR="006948B8">
        <w:t xml:space="preserve"> addition of interacting </w:t>
      </w:r>
      <w:r w:rsidR="006948B8" w:rsidRPr="00AC2EDC">
        <w:t xml:space="preserve">BMI </w:t>
      </w:r>
      <w:r w:rsidR="006948B8" w:rsidRPr="00AC2EDC">
        <w:rPr>
          <w:rFonts w:ascii="Segoe UI Symbol" w:hAnsi="Segoe UI Symbol" w:cs="Segoe UI Symbol"/>
        </w:rPr>
        <w:t>✕</w:t>
      </w:r>
      <w:r w:rsidR="006948B8">
        <w:rPr>
          <w:rFonts w:ascii="Segoe UI Symbol" w:hAnsi="Segoe UI Symbol" w:cs="Segoe UI Symbol"/>
        </w:rPr>
        <w:t xml:space="preserve"> </w:t>
      </w:r>
      <w:r w:rsidR="006948B8" w:rsidRPr="00AC2EDC">
        <w:t>diabetes</w:t>
      </w:r>
      <w:r w:rsidR="006948B8">
        <w:t xml:space="preserve"> in Model 2</w:t>
      </w:r>
      <w:r w:rsidR="006948B8">
        <w:t xml:space="preserve"> does not improve the model fit, as seen from the non-significant coefficient for </w:t>
      </w:r>
      <w:r w:rsidR="006948B8">
        <w:lastRenderedPageBreak/>
        <w:t>the interaction term</w:t>
      </w:r>
      <w:r w:rsidR="00B777C5">
        <w:t xml:space="preserve">, </w:t>
      </w:r>
      <w:r w:rsidR="006948B8">
        <w:t>p = 0.17. The residual standard error remains the same at 1.694, but the F statistic decreases to 75.889.</w:t>
      </w:r>
    </w:p>
    <w:p w14:paraId="6449AAC5" w14:textId="77777777" w:rsidR="00A31E07" w:rsidRDefault="00A31E07" w:rsidP="006948B8"/>
    <w:p w14:paraId="71243E9A" w14:textId="23D193A2" w:rsidR="004F7613" w:rsidRPr="00B777C5" w:rsidRDefault="00B825E1" w:rsidP="00B777C5">
      <w:pPr>
        <w:rPr>
          <w:color w:val="000000" w:themeColor="text1"/>
        </w:rPr>
      </w:pPr>
      <w:r>
        <w:t>M</w:t>
      </w:r>
      <w:r w:rsidRPr="00AC2EDC">
        <w:t>odels 3 and 4 have a better fit than model 1 in terms of the adjusted R-squared and residual standard error</w:t>
      </w:r>
      <w:r>
        <w:t xml:space="preserve">. </w:t>
      </w:r>
      <w:r w:rsidRPr="00AC2EDC">
        <w:t>R-squared increase</w:t>
      </w:r>
      <w:r>
        <w:t>s</w:t>
      </w:r>
      <w:r w:rsidRPr="00AC2EDC">
        <w:t xml:space="preserve"> </w:t>
      </w:r>
      <w:r>
        <w:t>for model 3 and</w:t>
      </w:r>
      <w:r w:rsidRPr="001B5BAB">
        <w:rPr>
          <w:color w:val="000000" w:themeColor="text1"/>
        </w:rPr>
        <w:t xml:space="preserve"> </w:t>
      </w:r>
      <w:r>
        <w:rPr>
          <w:color w:val="000000" w:themeColor="text1"/>
        </w:rPr>
        <w:t xml:space="preserve">4, </w:t>
      </w:r>
      <w:r w:rsidR="00B777C5">
        <w:rPr>
          <w:color w:val="000000" w:themeColor="text1"/>
        </w:rPr>
        <w:t>demonstrating</w:t>
      </w:r>
      <w:r w:rsidRPr="00B05388">
        <w:rPr>
          <w:color w:val="000000" w:themeColor="text1"/>
        </w:rPr>
        <w:t xml:space="preserve"> </w:t>
      </w:r>
      <w:r w:rsidR="00B777C5" w:rsidRPr="00B777C5">
        <w:rPr>
          <w:color w:val="000000" w:themeColor="text1"/>
        </w:rPr>
        <w:t>that they are better at explaining the variation in the response variable</w:t>
      </w:r>
      <w:r>
        <w:rPr>
          <w:color w:val="000000" w:themeColor="text1"/>
        </w:rPr>
        <w:t xml:space="preserve">. </w:t>
      </w:r>
      <w:r w:rsidRPr="001B5BAB">
        <w:rPr>
          <w:color w:val="000000" w:themeColor="text1"/>
        </w:rPr>
        <w:t xml:space="preserve">The residual standard error </w:t>
      </w:r>
      <w:r>
        <w:rPr>
          <w:color w:val="000000" w:themeColor="text1"/>
        </w:rPr>
        <w:t xml:space="preserve">in </w:t>
      </w:r>
      <w:r>
        <w:t>model 3</w:t>
      </w:r>
      <w:r w:rsidRPr="001B5BAB">
        <w:rPr>
          <w:color w:val="000000" w:themeColor="text1"/>
        </w:rPr>
        <w:t xml:space="preserve"> decreases slightly </w:t>
      </w:r>
      <w:r>
        <w:rPr>
          <w:color w:val="000000" w:themeColor="text1"/>
        </w:rPr>
        <w:t>and t</w:t>
      </w:r>
      <w:r w:rsidRPr="001B5BAB">
        <w:rPr>
          <w:color w:val="000000" w:themeColor="text1"/>
        </w:rPr>
        <w:t xml:space="preserve">he F statistic increases to 123.101, </w:t>
      </w:r>
      <w:r>
        <w:rPr>
          <w:color w:val="000000" w:themeColor="text1"/>
        </w:rPr>
        <w:t xml:space="preserve">also </w:t>
      </w:r>
      <w:r w:rsidR="00B777C5">
        <w:rPr>
          <w:color w:val="000000" w:themeColor="text1"/>
        </w:rPr>
        <w:t>demonstrating</w:t>
      </w:r>
      <w:r w:rsidRPr="001B5BAB">
        <w:rPr>
          <w:color w:val="000000" w:themeColor="text1"/>
        </w:rPr>
        <w:t xml:space="preserve"> that the model is a better fit than </w:t>
      </w:r>
      <w:r>
        <w:rPr>
          <w:color w:val="000000" w:themeColor="text1"/>
        </w:rPr>
        <w:t>model 1</w:t>
      </w:r>
      <w:r w:rsidRPr="001B5BAB">
        <w:rPr>
          <w:color w:val="000000" w:themeColor="text1"/>
        </w:rPr>
        <w:t>.</w:t>
      </w:r>
      <w:r>
        <w:rPr>
          <w:color w:val="000000" w:themeColor="text1"/>
        </w:rPr>
        <w:t xml:space="preserve"> </w:t>
      </w:r>
      <w:r w:rsidRPr="001B5BAB">
        <w:rPr>
          <w:color w:val="000000" w:themeColor="text1"/>
        </w:rPr>
        <w:t xml:space="preserve">The residual standard error </w:t>
      </w:r>
      <w:r>
        <w:rPr>
          <w:color w:val="000000" w:themeColor="text1"/>
        </w:rPr>
        <w:t xml:space="preserve">in </w:t>
      </w:r>
      <w:r>
        <w:t xml:space="preserve">model 4 </w:t>
      </w:r>
      <w:r w:rsidRPr="001B5BAB">
        <w:rPr>
          <w:color w:val="000000" w:themeColor="text1"/>
        </w:rPr>
        <w:t xml:space="preserve">decreases </w:t>
      </w:r>
      <w:r>
        <w:rPr>
          <w:color w:val="000000" w:themeColor="text1"/>
        </w:rPr>
        <w:t>and t</w:t>
      </w:r>
      <w:r w:rsidRPr="001B5BAB">
        <w:rPr>
          <w:color w:val="000000" w:themeColor="text1"/>
        </w:rPr>
        <w:t>he F statistic decreases to 31.185, but this is due to the inclusion of more variables in the model.</w:t>
      </w:r>
    </w:p>
    <w:p w14:paraId="63B75894" w14:textId="77777777" w:rsidR="00B825E1" w:rsidRDefault="00B825E1" w:rsidP="00B825E1">
      <w:pPr>
        <w:spacing w:line="240" w:lineRule="auto"/>
        <w:ind w:firstLine="0"/>
      </w:pPr>
    </w:p>
    <w:p w14:paraId="7760CA32" w14:textId="77777777" w:rsidR="00B825E1" w:rsidRPr="004F7613" w:rsidRDefault="00B825E1" w:rsidP="00B825E1">
      <w:pPr>
        <w:spacing w:line="240" w:lineRule="auto"/>
        <w:ind w:firstLine="0"/>
        <w:rPr>
          <w:color w:val="000000" w:themeColor="text1"/>
        </w:rPr>
      </w:pPr>
    </w:p>
    <w:p w14:paraId="552ED763" w14:textId="51474F31" w:rsidR="00B17C14" w:rsidRPr="002A05CD" w:rsidRDefault="00B17C14" w:rsidP="00B17C14">
      <w:pPr>
        <w:pStyle w:val="TableTitle"/>
      </w:pPr>
      <w:r w:rsidRPr="0085116C">
        <w:t xml:space="preserve">Table </w:t>
      </w:r>
      <w:r w:rsidR="00F604AD">
        <w:t>2</w:t>
      </w:r>
      <w:r w:rsidRPr="0085116C">
        <w:t>—</w:t>
      </w:r>
      <w:r w:rsidRPr="00B17C14">
        <w:t>Comparison of Regression Results</w:t>
      </w:r>
    </w:p>
    <w:tbl>
      <w:tblPr>
        <w:tblW w:w="0" w:type="auto"/>
        <w:tblCellSpacing w:w="15" w:type="dxa"/>
        <w:tblInd w:w="-97" w:type="dxa"/>
        <w:tblCellMar>
          <w:top w:w="15" w:type="dxa"/>
          <w:left w:w="15" w:type="dxa"/>
          <w:bottom w:w="15" w:type="dxa"/>
          <w:right w:w="15" w:type="dxa"/>
        </w:tblCellMar>
        <w:tblLook w:val="04A0" w:firstRow="1" w:lastRow="0" w:firstColumn="1" w:lastColumn="0" w:noHBand="0" w:noVBand="1"/>
      </w:tblPr>
      <w:tblGrid>
        <w:gridCol w:w="1605"/>
        <w:gridCol w:w="1575"/>
        <w:gridCol w:w="1575"/>
        <w:gridCol w:w="1558"/>
        <w:gridCol w:w="1704"/>
      </w:tblGrid>
      <w:tr w:rsidR="008853DF" w:rsidRPr="002A05CD" w14:paraId="2B2A2EEA" w14:textId="77777777" w:rsidTr="006948B8">
        <w:trPr>
          <w:trHeight w:val="28"/>
          <w:tblCellSpacing w:w="15" w:type="dxa"/>
        </w:trPr>
        <w:tc>
          <w:tcPr>
            <w:tcW w:w="1560" w:type="dxa"/>
            <w:tcBorders>
              <w:bottom w:val="single" w:sz="4" w:space="0" w:color="auto"/>
            </w:tcBorders>
            <w:vAlign w:val="center"/>
            <w:hideMark/>
          </w:tcPr>
          <w:p w14:paraId="0109C93C" w14:textId="77777777" w:rsidR="00B17C14" w:rsidRPr="002A05CD" w:rsidRDefault="00B17C14" w:rsidP="0013301A">
            <w:pPr>
              <w:jc w:val="center"/>
              <w:rPr>
                <w:rFonts w:eastAsia="Times New Roman"/>
                <w:sz w:val="16"/>
                <w:szCs w:val="16"/>
              </w:rPr>
            </w:pPr>
          </w:p>
        </w:tc>
        <w:tc>
          <w:tcPr>
            <w:tcW w:w="6367" w:type="dxa"/>
            <w:gridSpan w:val="4"/>
            <w:tcBorders>
              <w:bottom w:val="single" w:sz="4" w:space="0" w:color="auto"/>
            </w:tcBorders>
            <w:vAlign w:val="center"/>
            <w:hideMark/>
          </w:tcPr>
          <w:p w14:paraId="6F79B539" w14:textId="77777777" w:rsidR="00B17C14" w:rsidRPr="002A05CD" w:rsidRDefault="00B17C14" w:rsidP="0013301A">
            <w:pPr>
              <w:jc w:val="center"/>
              <w:rPr>
                <w:rFonts w:eastAsia="Times New Roman"/>
                <w:sz w:val="16"/>
                <w:szCs w:val="16"/>
              </w:rPr>
            </w:pPr>
            <w:r w:rsidRPr="002A05CD">
              <w:rPr>
                <w:rStyle w:val="Emphasis"/>
                <w:sz w:val="16"/>
                <w:szCs w:val="16"/>
              </w:rPr>
              <w:t>Dependent variable: Satisfaction Level</w:t>
            </w:r>
          </w:p>
        </w:tc>
      </w:tr>
      <w:tr w:rsidR="00B17C14" w:rsidRPr="002A05CD" w14:paraId="481AEFB5" w14:textId="77777777" w:rsidTr="0013301A">
        <w:trPr>
          <w:trHeight w:val="251"/>
          <w:tblCellSpacing w:w="15" w:type="dxa"/>
        </w:trPr>
        <w:tc>
          <w:tcPr>
            <w:tcW w:w="1560" w:type="dxa"/>
            <w:vAlign w:val="center"/>
            <w:hideMark/>
          </w:tcPr>
          <w:p w14:paraId="0C5698E8" w14:textId="77777777" w:rsidR="00B17C14" w:rsidRPr="002A05CD" w:rsidRDefault="00B17C14" w:rsidP="0013301A">
            <w:pPr>
              <w:jc w:val="center"/>
              <w:rPr>
                <w:rFonts w:eastAsia="Times New Roman"/>
                <w:sz w:val="16"/>
                <w:szCs w:val="16"/>
              </w:rPr>
            </w:pPr>
          </w:p>
        </w:tc>
        <w:tc>
          <w:tcPr>
            <w:tcW w:w="1545" w:type="dxa"/>
            <w:vAlign w:val="center"/>
            <w:hideMark/>
          </w:tcPr>
          <w:p w14:paraId="7134C436" w14:textId="77777777" w:rsidR="00B17C14" w:rsidRPr="002A05CD" w:rsidRDefault="00B17C14" w:rsidP="0013301A">
            <w:pPr>
              <w:jc w:val="center"/>
              <w:rPr>
                <w:rFonts w:eastAsia="Times New Roman"/>
                <w:sz w:val="16"/>
                <w:szCs w:val="16"/>
              </w:rPr>
            </w:pPr>
            <w:r w:rsidRPr="002A05CD">
              <w:rPr>
                <w:rFonts w:eastAsia="Times New Roman"/>
                <w:sz w:val="16"/>
                <w:szCs w:val="16"/>
              </w:rPr>
              <w:t>(1)</w:t>
            </w:r>
          </w:p>
        </w:tc>
        <w:tc>
          <w:tcPr>
            <w:tcW w:w="1545" w:type="dxa"/>
            <w:vAlign w:val="center"/>
            <w:hideMark/>
          </w:tcPr>
          <w:p w14:paraId="105833D8" w14:textId="77777777" w:rsidR="00B17C14" w:rsidRPr="002A05CD" w:rsidRDefault="00B17C14" w:rsidP="0013301A">
            <w:pPr>
              <w:jc w:val="center"/>
              <w:rPr>
                <w:rFonts w:eastAsia="Times New Roman"/>
                <w:sz w:val="16"/>
                <w:szCs w:val="16"/>
              </w:rPr>
            </w:pPr>
            <w:r w:rsidRPr="002A05CD">
              <w:rPr>
                <w:rFonts w:eastAsia="Times New Roman"/>
                <w:sz w:val="16"/>
                <w:szCs w:val="16"/>
              </w:rPr>
              <w:t>(2)</w:t>
            </w:r>
          </w:p>
        </w:tc>
        <w:tc>
          <w:tcPr>
            <w:tcW w:w="1528" w:type="dxa"/>
            <w:vAlign w:val="center"/>
            <w:hideMark/>
          </w:tcPr>
          <w:p w14:paraId="22C9B26C" w14:textId="77777777" w:rsidR="00B17C14" w:rsidRPr="002A05CD" w:rsidRDefault="00B17C14" w:rsidP="0013301A">
            <w:pPr>
              <w:jc w:val="center"/>
              <w:rPr>
                <w:rFonts w:eastAsia="Times New Roman"/>
                <w:sz w:val="16"/>
                <w:szCs w:val="16"/>
              </w:rPr>
            </w:pPr>
            <w:r w:rsidRPr="002A05CD">
              <w:rPr>
                <w:rFonts w:eastAsia="Times New Roman"/>
                <w:sz w:val="16"/>
                <w:szCs w:val="16"/>
              </w:rPr>
              <w:t>(3)</w:t>
            </w:r>
          </w:p>
        </w:tc>
        <w:tc>
          <w:tcPr>
            <w:tcW w:w="1659" w:type="dxa"/>
            <w:vAlign w:val="center"/>
            <w:hideMark/>
          </w:tcPr>
          <w:p w14:paraId="2ECEA19E" w14:textId="77777777" w:rsidR="00B17C14" w:rsidRPr="002A05CD" w:rsidRDefault="00B17C14" w:rsidP="0013301A">
            <w:pPr>
              <w:jc w:val="center"/>
              <w:rPr>
                <w:rFonts w:eastAsia="Times New Roman"/>
                <w:sz w:val="16"/>
                <w:szCs w:val="16"/>
              </w:rPr>
            </w:pPr>
            <w:r w:rsidRPr="002A05CD">
              <w:rPr>
                <w:rFonts w:eastAsia="Times New Roman"/>
                <w:sz w:val="16"/>
                <w:szCs w:val="16"/>
              </w:rPr>
              <w:t>(4)</w:t>
            </w:r>
          </w:p>
        </w:tc>
      </w:tr>
      <w:tr w:rsidR="00B17C14" w:rsidRPr="002A05CD" w14:paraId="17A167F5" w14:textId="77777777" w:rsidTr="0013301A">
        <w:trPr>
          <w:tblCellSpacing w:w="15" w:type="dxa"/>
        </w:trPr>
        <w:tc>
          <w:tcPr>
            <w:tcW w:w="1560" w:type="dxa"/>
            <w:vAlign w:val="center"/>
            <w:hideMark/>
          </w:tcPr>
          <w:p w14:paraId="39AC7DDD" w14:textId="77777777" w:rsidR="00B17C14" w:rsidRPr="002A05CD" w:rsidRDefault="00B17C14" w:rsidP="0013301A">
            <w:pPr>
              <w:jc w:val="left"/>
              <w:rPr>
                <w:rFonts w:eastAsia="Times New Roman"/>
                <w:sz w:val="16"/>
                <w:szCs w:val="16"/>
              </w:rPr>
            </w:pPr>
            <w:r w:rsidRPr="002A05CD">
              <w:rPr>
                <w:rFonts w:eastAsia="Times New Roman"/>
                <w:sz w:val="16"/>
                <w:szCs w:val="16"/>
              </w:rPr>
              <w:t>BMI</w:t>
            </w:r>
          </w:p>
        </w:tc>
        <w:tc>
          <w:tcPr>
            <w:tcW w:w="1545" w:type="dxa"/>
            <w:vAlign w:val="center"/>
            <w:hideMark/>
          </w:tcPr>
          <w:p w14:paraId="29654C39" w14:textId="77777777" w:rsidR="00B17C14" w:rsidRDefault="00B17C14" w:rsidP="0013301A">
            <w:pPr>
              <w:spacing w:line="240" w:lineRule="auto"/>
              <w:jc w:val="center"/>
              <w:rPr>
                <w:rFonts w:eastAsia="Times New Roman"/>
                <w:sz w:val="16"/>
                <w:szCs w:val="16"/>
                <w:vertAlign w:val="superscript"/>
              </w:rPr>
            </w:pPr>
            <w:r w:rsidRPr="002A05CD">
              <w:rPr>
                <w:rFonts w:eastAsia="Times New Roman"/>
                <w:sz w:val="16"/>
                <w:szCs w:val="16"/>
              </w:rPr>
              <w:t>-0.02</w:t>
            </w:r>
            <w:r w:rsidRPr="002A05CD">
              <w:rPr>
                <w:rFonts w:eastAsia="Times New Roman"/>
                <w:sz w:val="16"/>
                <w:szCs w:val="16"/>
                <w:vertAlign w:val="superscript"/>
              </w:rPr>
              <w:t>***</w:t>
            </w:r>
          </w:p>
          <w:p w14:paraId="2E29DE61" w14:textId="77777777" w:rsidR="00B17C14" w:rsidRPr="002A05CD" w:rsidRDefault="00B17C14" w:rsidP="0013301A">
            <w:pPr>
              <w:spacing w:line="240" w:lineRule="auto"/>
              <w:jc w:val="center"/>
              <w:rPr>
                <w:rFonts w:eastAsia="Times New Roman"/>
                <w:sz w:val="16"/>
                <w:szCs w:val="16"/>
              </w:rPr>
            </w:pPr>
            <w:r w:rsidRPr="002A05CD">
              <w:rPr>
                <w:rFonts w:eastAsia="Times New Roman"/>
                <w:sz w:val="16"/>
                <w:szCs w:val="16"/>
              </w:rPr>
              <w:t>(0.002)</w:t>
            </w:r>
          </w:p>
        </w:tc>
        <w:tc>
          <w:tcPr>
            <w:tcW w:w="1545" w:type="dxa"/>
            <w:vAlign w:val="center"/>
            <w:hideMark/>
          </w:tcPr>
          <w:p w14:paraId="17450782" w14:textId="77777777" w:rsidR="00B17C14" w:rsidRDefault="00B17C14" w:rsidP="0013301A">
            <w:pPr>
              <w:spacing w:line="240" w:lineRule="auto"/>
              <w:jc w:val="center"/>
              <w:rPr>
                <w:rFonts w:eastAsia="Times New Roman"/>
                <w:sz w:val="16"/>
                <w:szCs w:val="16"/>
              </w:rPr>
            </w:pPr>
            <w:r w:rsidRPr="002A05CD">
              <w:rPr>
                <w:rFonts w:eastAsia="Times New Roman"/>
                <w:sz w:val="16"/>
                <w:szCs w:val="16"/>
              </w:rPr>
              <w:t>-0.03</w:t>
            </w:r>
            <w:r w:rsidRPr="002A05CD">
              <w:rPr>
                <w:rFonts w:eastAsia="Times New Roman"/>
                <w:sz w:val="16"/>
                <w:szCs w:val="16"/>
                <w:vertAlign w:val="superscript"/>
              </w:rPr>
              <w:t>***</w:t>
            </w:r>
          </w:p>
          <w:p w14:paraId="4E3DB8A7" w14:textId="77777777" w:rsidR="00B17C14" w:rsidRPr="002A05CD" w:rsidRDefault="00B17C14" w:rsidP="0013301A">
            <w:pPr>
              <w:spacing w:line="240" w:lineRule="auto"/>
              <w:jc w:val="center"/>
              <w:rPr>
                <w:rFonts w:eastAsia="Times New Roman"/>
                <w:sz w:val="16"/>
                <w:szCs w:val="16"/>
              </w:rPr>
            </w:pPr>
            <w:r w:rsidRPr="002A05CD">
              <w:rPr>
                <w:rFonts w:eastAsia="Times New Roman"/>
                <w:sz w:val="16"/>
                <w:szCs w:val="16"/>
              </w:rPr>
              <w:t>(0.01)</w:t>
            </w:r>
          </w:p>
        </w:tc>
        <w:tc>
          <w:tcPr>
            <w:tcW w:w="1528" w:type="dxa"/>
            <w:vAlign w:val="center"/>
            <w:hideMark/>
          </w:tcPr>
          <w:p w14:paraId="30E1C1E0" w14:textId="77777777" w:rsidR="00B17C14" w:rsidRDefault="00B17C14" w:rsidP="0013301A">
            <w:pPr>
              <w:spacing w:line="240" w:lineRule="auto"/>
              <w:jc w:val="center"/>
              <w:rPr>
                <w:rFonts w:eastAsia="Times New Roman"/>
                <w:sz w:val="16"/>
                <w:szCs w:val="16"/>
              </w:rPr>
            </w:pPr>
            <w:r w:rsidRPr="002A05CD">
              <w:rPr>
                <w:rFonts w:eastAsia="Times New Roman"/>
                <w:sz w:val="16"/>
                <w:szCs w:val="16"/>
              </w:rPr>
              <w:t>-0.21</w:t>
            </w:r>
            <w:r w:rsidRPr="002A05CD">
              <w:rPr>
                <w:rFonts w:eastAsia="Times New Roman"/>
                <w:sz w:val="16"/>
                <w:szCs w:val="16"/>
                <w:vertAlign w:val="superscript"/>
              </w:rPr>
              <w:t>***</w:t>
            </w:r>
          </w:p>
          <w:p w14:paraId="5FD774BB" w14:textId="77777777" w:rsidR="00B17C14" w:rsidRPr="002A05CD" w:rsidRDefault="00B17C14" w:rsidP="0013301A">
            <w:pPr>
              <w:spacing w:line="240" w:lineRule="auto"/>
              <w:jc w:val="center"/>
              <w:rPr>
                <w:rFonts w:eastAsia="Times New Roman"/>
                <w:sz w:val="16"/>
                <w:szCs w:val="16"/>
              </w:rPr>
            </w:pPr>
            <w:r w:rsidRPr="002A05CD">
              <w:rPr>
                <w:rFonts w:eastAsia="Times New Roman"/>
                <w:sz w:val="16"/>
                <w:szCs w:val="16"/>
              </w:rPr>
              <w:t>(0.02)</w:t>
            </w:r>
          </w:p>
        </w:tc>
        <w:tc>
          <w:tcPr>
            <w:tcW w:w="1659" w:type="dxa"/>
            <w:vAlign w:val="center"/>
            <w:hideMark/>
          </w:tcPr>
          <w:p w14:paraId="67A61946" w14:textId="77777777" w:rsidR="00B17C14" w:rsidRDefault="00B17C14" w:rsidP="0013301A">
            <w:pPr>
              <w:spacing w:line="240" w:lineRule="auto"/>
              <w:jc w:val="center"/>
              <w:rPr>
                <w:rFonts w:eastAsia="Times New Roman"/>
                <w:sz w:val="16"/>
                <w:szCs w:val="16"/>
              </w:rPr>
            </w:pPr>
            <w:r w:rsidRPr="002A05CD">
              <w:rPr>
                <w:rFonts w:eastAsia="Times New Roman"/>
                <w:sz w:val="16"/>
                <w:szCs w:val="16"/>
              </w:rPr>
              <w:t>-0.21</w:t>
            </w:r>
            <w:r w:rsidRPr="002A05CD">
              <w:rPr>
                <w:rFonts w:eastAsia="Times New Roman"/>
                <w:sz w:val="16"/>
                <w:szCs w:val="16"/>
                <w:vertAlign w:val="superscript"/>
              </w:rPr>
              <w:t>***</w:t>
            </w:r>
          </w:p>
          <w:p w14:paraId="6A248F7C" w14:textId="77777777" w:rsidR="00B17C14" w:rsidRPr="002A05CD" w:rsidRDefault="00B17C14" w:rsidP="0013301A">
            <w:pPr>
              <w:spacing w:line="240" w:lineRule="auto"/>
              <w:jc w:val="center"/>
              <w:rPr>
                <w:rFonts w:eastAsia="Times New Roman"/>
                <w:sz w:val="16"/>
                <w:szCs w:val="16"/>
              </w:rPr>
            </w:pPr>
            <w:r w:rsidRPr="002A05CD">
              <w:rPr>
                <w:rFonts w:eastAsia="Times New Roman"/>
                <w:sz w:val="16"/>
                <w:szCs w:val="16"/>
              </w:rPr>
              <w:t>(0.02)</w:t>
            </w:r>
          </w:p>
        </w:tc>
      </w:tr>
      <w:tr w:rsidR="00B17C14" w:rsidRPr="002A05CD" w14:paraId="2F7091D0" w14:textId="77777777" w:rsidTr="0013301A">
        <w:trPr>
          <w:tblCellSpacing w:w="15" w:type="dxa"/>
        </w:trPr>
        <w:tc>
          <w:tcPr>
            <w:tcW w:w="1560" w:type="dxa"/>
            <w:vAlign w:val="center"/>
            <w:hideMark/>
          </w:tcPr>
          <w:p w14:paraId="261DE8AA" w14:textId="77777777" w:rsidR="00B17C14" w:rsidRPr="002A05CD" w:rsidRDefault="00B17C14" w:rsidP="0013301A">
            <w:pPr>
              <w:jc w:val="left"/>
              <w:rPr>
                <w:rFonts w:eastAsia="Times New Roman"/>
                <w:sz w:val="16"/>
                <w:szCs w:val="16"/>
              </w:rPr>
            </w:pPr>
            <w:r w:rsidRPr="002A05CD">
              <w:rPr>
                <w:rFonts w:eastAsia="Times New Roman"/>
                <w:sz w:val="16"/>
                <w:szCs w:val="16"/>
              </w:rPr>
              <w:t>I(</w:t>
            </w:r>
            <w:proofErr w:type="gramStart"/>
            <w:r w:rsidRPr="002A05CD">
              <w:rPr>
                <w:rFonts w:eastAsia="Times New Roman"/>
                <w:sz w:val="16"/>
                <w:szCs w:val="16"/>
              </w:rPr>
              <w:t>log(</w:t>
            </w:r>
            <w:proofErr w:type="gramEnd"/>
            <w:r w:rsidRPr="002A05CD">
              <w:rPr>
                <w:rFonts w:eastAsia="Times New Roman"/>
                <w:sz w:val="16"/>
                <w:szCs w:val="16"/>
              </w:rPr>
              <w:t>BMI))</w:t>
            </w:r>
          </w:p>
        </w:tc>
        <w:tc>
          <w:tcPr>
            <w:tcW w:w="1545" w:type="dxa"/>
            <w:vAlign w:val="center"/>
            <w:hideMark/>
          </w:tcPr>
          <w:p w14:paraId="6473803F" w14:textId="77777777" w:rsidR="00B17C14" w:rsidRPr="002A05CD" w:rsidRDefault="00B17C14" w:rsidP="0013301A">
            <w:pPr>
              <w:spacing w:line="240" w:lineRule="auto"/>
              <w:jc w:val="center"/>
              <w:rPr>
                <w:rFonts w:eastAsia="Times New Roman"/>
                <w:sz w:val="16"/>
                <w:szCs w:val="16"/>
              </w:rPr>
            </w:pPr>
          </w:p>
        </w:tc>
        <w:tc>
          <w:tcPr>
            <w:tcW w:w="1545" w:type="dxa"/>
            <w:vAlign w:val="center"/>
            <w:hideMark/>
          </w:tcPr>
          <w:p w14:paraId="3E0BDD75" w14:textId="77777777" w:rsidR="00B17C14" w:rsidRPr="002A05CD" w:rsidRDefault="00B17C14" w:rsidP="0013301A">
            <w:pPr>
              <w:spacing w:line="240" w:lineRule="auto"/>
              <w:jc w:val="center"/>
              <w:rPr>
                <w:rFonts w:eastAsia="Times New Roman"/>
                <w:sz w:val="16"/>
                <w:szCs w:val="16"/>
              </w:rPr>
            </w:pPr>
          </w:p>
        </w:tc>
        <w:tc>
          <w:tcPr>
            <w:tcW w:w="1528" w:type="dxa"/>
            <w:vAlign w:val="center"/>
            <w:hideMark/>
          </w:tcPr>
          <w:p w14:paraId="683BB2E9" w14:textId="77777777" w:rsidR="00B17C14" w:rsidRDefault="00B17C14" w:rsidP="0013301A">
            <w:pPr>
              <w:spacing w:line="240" w:lineRule="auto"/>
              <w:jc w:val="center"/>
              <w:rPr>
                <w:rFonts w:eastAsia="Times New Roman"/>
                <w:sz w:val="16"/>
                <w:szCs w:val="16"/>
              </w:rPr>
            </w:pPr>
            <w:r w:rsidRPr="002A05CD">
              <w:rPr>
                <w:rFonts w:eastAsia="Times New Roman"/>
                <w:sz w:val="16"/>
                <w:szCs w:val="16"/>
              </w:rPr>
              <w:t>5.39</w:t>
            </w:r>
            <w:r w:rsidRPr="002A05CD">
              <w:rPr>
                <w:rFonts w:eastAsia="Times New Roman"/>
                <w:sz w:val="16"/>
                <w:szCs w:val="16"/>
                <w:vertAlign w:val="superscript"/>
              </w:rPr>
              <w:t>***</w:t>
            </w:r>
          </w:p>
          <w:p w14:paraId="554B7394" w14:textId="77777777" w:rsidR="00B17C14" w:rsidRPr="00B17C14" w:rsidRDefault="00B17C14" w:rsidP="0013301A">
            <w:pPr>
              <w:spacing w:line="240" w:lineRule="auto"/>
              <w:jc w:val="center"/>
              <w:rPr>
                <w:rFonts w:eastAsia="Times New Roman"/>
                <w:sz w:val="16"/>
                <w:szCs w:val="16"/>
              </w:rPr>
            </w:pPr>
            <w:r w:rsidRPr="002A05CD">
              <w:rPr>
                <w:rFonts w:eastAsia="Times New Roman"/>
                <w:sz w:val="16"/>
                <w:szCs w:val="16"/>
              </w:rPr>
              <w:t>(0.45)</w:t>
            </w:r>
          </w:p>
        </w:tc>
        <w:tc>
          <w:tcPr>
            <w:tcW w:w="1659" w:type="dxa"/>
            <w:vAlign w:val="center"/>
            <w:hideMark/>
          </w:tcPr>
          <w:p w14:paraId="4A9DD3ED" w14:textId="77777777" w:rsidR="00B17C14" w:rsidRDefault="00B17C14" w:rsidP="0013301A">
            <w:pPr>
              <w:spacing w:line="240" w:lineRule="auto"/>
              <w:jc w:val="center"/>
              <w:rPr>
                <w:rFonts w:eastAsia="Times New Roman"/>
                <w:sz w:val="16"/>
                <w:szCs w:val="16"/>
                <w:vertAlign w:val="superscript"/>
              </w:rPr>
            </w:pPr>
            <w:r w:rsidRPr="002A05CD">
              <w:rPr>
                <w:rFonts w:eastAsia="Times New Roman"/>
                <w:sz w:val="16"/>
                <w:szCs w:val="16"/>
              </w:rPr>
              <w:t>5.44</w:t>
            </w:r>
            <w:r w:rsidRPr="002A05CD">
              <w:rPr>
                <w:rFonts w:eastAsia="Times New Roman"/>
                <w:sz w:val="16"/>
                <w:szCs w:val="16"/>
                <w:vertAlign w:val="superscript"/>
              </w:rPr>
              <w:t>***</w:t>
            </w:r>
          </w:p>
          <w:p w14:paraId="23D7F8CD" w14:textId="77777777" w:rsidR="00B17C14" w:rsidRPr="00B17C14" w:rsidRDefault="00B17C14" w:rsidP="0013301A">
            <w:pPr>
              <w:spacing w:line="240" w:lineRule="auto"/>
              <w:jc w:val="center"/>
              <w:rPr>
                <w:rFonts w:eastAsia="Times New Roman"/>
                <w:sz w:val="16"/>
                <w:szCs w:val="16"/>
              </w:rPr>
            </w:pPr>
            <w:r w:rsidRPr="002A05CD">
              <w:rPr>
                <w:rFonts w:eastAsia="Times New Roman"/>
                <w:sz w:val="16"/>
                <w:szCs w:val="16"/>
              </w:rPr>
              <w:t>(0.4</w:t>
            </w:r>
            <w:r>
              <w:rPr>
                <w:rFonts w:eastAsia="Times New Roman"/>
                <w:sz w:val="16"/>
                <w:szCs w:val="16"/>
              </w:rPr>
              <w:t>6</w:t>
            </w:r>
            <w:r w:rsidRPr="002A05CD">
              <w:rPr>
                <w:rFonts w:eastAsia="Times New Roman"/>
                <w:sz w:val="16"/>
                <w:szCs w:val="16"/>
              </w:rPr>
              <w:t>)</w:t>
            </w:r>
          </w:p>
        </w:tc>
      </w:tr>
      <w:tr w:rsidR="00B17C14" w:rsidRPr="002A05CD" w14:paraId="006C64A5" w14:textId="77777777" w:rsidTr="0013301A">
        <w:trPr>
          <w:tblCellSpacing w:w="15" w:type="dxa"/>
        </w:trPr>
        <w:tc>
          <w:tcPr>
            <w:tcW w:w="1560" w:type="dxa"/>
            <w:vAlign w:val="center"/>
            <w:hideMark/>
          </w:tcPr>
          <w:p w14:paraId="0C969B07" w14:textId="77777777" w:rsidR="00B17C14" w:rsidRPr="002A05CD" w:rsidRDefault="00B17C14" w:rsidP="0013301A">
            <w:pPr>
              <w:jc w:val="left"/>
              <w:rPr>
                <w:rFonts w:eastAsia="Times New Roman"/>
                <w:sz w:val="16"/>
                <w:szCs w:val="16"/>
              </w:rPr>
            </w:pPr>
            <w:proofErr w:type="spellStart"/>
            <w:r w:rsidRPr="002A05CD">
              <w:rPr>
                <w:rFonts w:eastAsia="Times New Roman"/>
                <w:sz w:val="16"/>
                <w:szCs w:val="16"/>
              </w:rPr>
              <w:t>diabetesNo</w:t>
            </w:r>
            <w:proofErr w:type="spellEnd"/>
          </w:p>
        </w:tc>
        <w:tc>
          <w:tcPr>
            <w:tcW w:w="1545" w:type="dxa"/>
            <w:vAlign w:val="center"/>
            <w:hideMark/>
          </w:tcPr>
          <w:p w14:paraId="08C61371" w14:textId="77777777" w:rsidR="00B17C14" w:rsidRDefault="00B17C14" w:rsidP="0013301A">
            <w:pPr>
              <w:spacing w:line="240" w:lineRule="auto"/>
              <w:jc w:val="center"/>
              <w:rPr>
                <w:rFonts w:eastAsia="Times New Roman"/>
                <w:sz w:val="16"/>
                <w:szCs w:val="16"/>
              </w:rPr>
            </w:pPr>
            <w:r w:rsidRPr="002A05CD">
              <w:rPr>
                <w:rFonts w:eastAsia="Times New Roman"/>
                <w:sz w:val="16"/>
                <w:szCs w:val="16"/>
              </w:rPr>
              <w:t>0.39</w:t>
            </w:r>
            <w:r w:rsidRPr="002A05CD">
              <w:rPr>
                <w:rFonts w:eastAsia="Times New Roman"/>
                <w:sz w:val="16"/>
                <w:szCs w:val="16"/>
                <w:vertAlign w:val="superscript"/>
              </w:rPr>
              <w:t>***</w:t>
            </w:r>
          </w:p>
          <w:p w14:paraId="31E49CDC" w14:textId="77777777" w:rsidR="00B17C14" w:rsidRPr="00B17C14" w:rsidRDefault="00B17C14" w:rsidP="0013301A">
            <w:pPr>
              <w:spacing w:line="240" w:lineRule="auto"/>
              <w:jc w:val="center"/>
              <w:rPr>
                <w:rFonts w:eastAsia="Times New Roman"/>
                <w:sz w:val="16"/>
                <w:szCs w:val="16"/>
              </w:rPr>
            </w:pPr>
            <w:r w:rsidRPr="002A05CD">
              <w:rPr>
                <w:rFonts w:eastAsia="Times New Roman"/>
                <w:sz w:val="16"/>
                <w:szCs w:val="16"/>
              </w:rPr>
              <w:t>(0.04)</w:t>
            </w:r>
          </w:p>
        </w:tc>
        <w:tc>
          <w:tcPr>
            <w:tcW w:w="1545" w:type="dxa"/>
            <w:vAlign w:val="center"/>
            <w:hideMark/>
          </w:tcPr>
          <w:p w14:paraId="2A62705A" w14:textId="77777777" w:rsidR="00B17C14" w:rsidRDefault="00B17C14" w:rsidP="0013301A">
            <w:pPr>
              <w:spacing w:line="240" w:lineRule="auto"/>
              <w:jc w:val="center"/>
              <w:rPr>
                <w:rFonts w:eastAsia="Times New Roman"/>
                <w:sz w:val="16"/>
                <w:szCs w:val="16"/>
              </w:rPr>
            </w:pPr>
            <w:r w:rsidRPr="002A05CD">
              <w:rPr>
                <w:rFonts w:eastAsia="Times New Roman"/>
                <w:sz w:val="16"/>
                <w:szCs w:val="16"/>
              </w:rPr>
              <w:t>0.15</w:t>
            </w:r>
          </w:p>
          <w:p w14:paraId="1D7CEAAA" w14:textId="77777777" w:rsidR="00B17C14" w:rsidRPr="002A05CD" w:rsidRDefault="00B17C14" w:rsidP="0013301A">
            <w:pPr>
              <w:spacing w:line="240" w:lineRule="auto"/>
              <w:jc w:val="center"/>
              <w:rPr>
                <w:rFonts w:eastAsia="Times New Roman"/>
                <w:sz w:val="16"/>
                <w:szCs w:val="16"/>
              </w:rPr>
            </w:pPr>
            <w:r w:rsidRPr="002A05CD">
              <w:rPr>
                <w:rFonts w:eastAsia="Times New Roman"/>
                <w:sz w:val="16"/>
                <w:szCs w:val="16"/>
              </w:rPr>
              <w:t>(0.21)</w:t>
            </w:r>
          </w:p>
        </w:tc>
        <w:tc>
          <w:tcPr>
            <w:tcW w:w="1528" w:type="dxa"/>
            <w:vAlign w:val="center"/>
            <w:hideMark/>
          </w:tcPr>
          <w:p w14:paraId="5C43378D" w14:textId="77777777" w:rsidR="00B17C14" w:rsidRDefault="00B17C14" w:rsidP="0013301A">
            <w:pPr>
              <w:spacing w:line="240" w:lineRule="auto"/>
              <w:jc w:val="center"/>
              <w:rPr>
                <w:rFonts w:eastAsia="Times New Roman"/>
                <w:sz w:val="16"/>
                <w:szCs w:val="16"/>
              </w:rPr>
            </w:pPr>
            <w:r w:rsidRPr="002A05CD">
              <w:rPr>
                <w:rFonts w:eastAsia="Times New Roman"/>
                <w:sz w:val="16"/>
                <w:szCs w:val="16"/>
              </w:rPr>
              <w:t>0.39</w:t>
            </w:r>
            <w:r w:rsidRPr="002A05CD">
              <w:rPr>
                <w:rFonts w:eastAsia="Times New Roman"/>
                <w:sz w:val="16"/>
                <w:szCs w:val="16"/>
                <w:vertAlign w:val="superscript"/>
              </w:rPr>
              <w:t>***</w:t>
            </w:r>
          </w:p>
          <w:p w14:paraId="19B6F41E" w14:textId="77777777" w:rsidR="00B17C14" w:rsidRPr="00B17C14" w:rsidRDefault="00B17C14" w:rsidP="0013301A">
            <w:pPr>
              <w:spacing w:line="240" w:lineRule="auto"/>
              <w:jc w:val="center"/>
              <w:rPr>
                <w:rFonts w:eastAsia="Times New Roman"/>
                <w:sz w:val="16"/>
                <w:szCs w:val="16"/>
              </w:rPr>
            </w:pPr>
            <w:r w:rsidRPr="002A05CD">
              <w:rPr>
                <w:rFonts w:eastAsia="Times New Roman"/>
                <w:sz w:val="16"/>
                <w:szCs w:val="16"/>
              </w:rPr>
              <w:t>(0.04)</w:t>
            </w:r>
          </w:p>
        </w:tc>
        <w:tc>
          <w:tcPr>
            <w:tcW w:w="1659" w:type="dxa"/>
            <w:vAlign w:val="center"/>
            <w:hideMark/>
          </w:tcPr>
          <w:p w14:paraId="1ABFD8D9" w14:textId="77777777" w:rsidR="00B17C14" w:rsidRDefault="00B17C14" w:rsidP="0013301A">
            <w:pPr>
              <w:spacing w:line="240" w:lineRule="auto"/>
              <w:jc w:val="center"/>
              <w:rPr>
                <w:rFonts w:eastAsia="Times New Roman"/>
                <w:sz w:val="16"/>
                <w:szCs w:val="16"/>
              </w:rPr>
            </w:pPr>
            <w:r w:rsidRPr="002A05CD">
              <w:rPr>
                <w:rFonts w:eastAsia="Times New Roman"/>
                <w:sz w:val="16"/>
                <w:szCs w:val="16"/>
              </w:rPr>
              <w:t>0.37</w:t>
            </w:r>
            <w:r w:rsidRPr="002A05CD">
              <w:rPr>
                <w:rFonts w:eastAsia="Times New Roman"/>
                <w:sz w:val="16"/>
                <w:szCs w:val="16"/>
                <w:vertAlign w:val="superscript"/>
              </w:rPr>
              <w:t>***</w:t>
            </w:r>
          </w:p>
          <w:p w14:paraId="4CEECE47" w14:textId="77777777" w:rsidR="00B17C14" w:rsidRPr="00B17C14" w:rsidRDefault="00B17C14" w:rsidP="0013301A">
            <w:pPr>
              <w:spacing w:line="240" w:lineRule="auto"/>
              <w:jc w:val="center"/>
              <w:rPr>
                <w:rFonts w:eastAsia="Times New Roman"/>
                <w:sz w:val="16"/>
                <w:szCs w:val="16"/>
              </w:rPr>
            </w:pPr>
            <w:r w:rsidRPr="002A05CD">
              <w:rPr>
                <w:rFonts w:eastAsia="Times New Roman"/>
                <w:sz w:val="16"/>
                <w:szCs w:val="16"/>
              </w:rPr>
              <w:t>(0.04)</w:t>
            </w:r>
          </w:p>
        </w:tc>
      </w:tr>
      <w:tr w:rsidR="00B17C14" w:rsidRPr="002A05CD" w14:paraId="06EF7E97" w14:textId="77777777" w:rsidTr="0013301A">
        <w:trPr>
          <w:tblCellSpacing w:w="15" w:type="dxa"/>
        </w:trPr>
        <w:tc>
          <w:tcPr>
            <w:tcW w:w="1560" w:type="dxa"/>
            <w:vAlign w:val="center"/>
            <w:hideMark/>
          </w:tcPr>
          <w:p w14:paraId="595DC22A" w14:textId="77777777" w:rsidR="00B17C14" w:rsidRPr="002A05CD" w:rsidRDefault="00B17C14" w:rsidP="0013301A">
            <w:pPr>
              <w:jc w:val="left"/>
              <w:rPr>
                <w:rFonts w:eastAsia="Times New Roman"/>
                <w:sz w:val="16"/>
                <w:szCs w:val="16"/>
              </w:rPr>
            </w:pPr>
            <w:proofErr w:type="spellStart"/>
            <w:proofErr w:type="gramStart"/>
            <w:r w:rsidRPr="002A05CD">
              <w:rPr>
                <w:rFonts w:eastAsia="Times New Roman"/>
                <w:sz w:val="16"/>
                <w:szCs w:val="16"/>
              </w:rPr>
              <w:t>BMI:diabetesNo</w:t>
            </w:r>
            <w:proofErr w:type="spellEnd"/>
            <w:proofErr w:type="gramEnd"/>
          </w:p>
        </w:tc>
        <w:tc>
          <w:tcPr>
            <w:tcW w:w="1545" w:type="dxa"/>
            <w:vAlign w:val="center"/>
            <w:hideMark/>
          </w:tcPr>
          <w:p w14:paraId="7CEEB63F" w14:textId="77777777" w:rsidR="00B17C14" w:rsidRPr="002A05CD" w:rsidRDefault="00B17C14" w:rsidP="0013301A">
            <w:pPr>
              <w:spacing w:line="240" w:lineRule="auto"/>
              <w:jc w:val="center"/>
              <w:rPr>
                <w:rFonts w:eastAsia="Times New Roman"/>
                <w:sz w:val="16"/>
                <w:szCs w:val="16"/>
              </w:rPr>
            </w:pPr>
          </w:p>
        </w:tc>
        <w:tc>
          <w:tcPr>
            <w:tcW w:w="1545" w:type="dxa"/>
            <w:vAlign w:val="center"/>
            <w:hideMark/>
          </w:tcPr>
          <w:p w14:paraId="6CD29741" w14:textId="77777777" w:rsidR="00B17C14" w:rsidRDefault="00B17C14" w:rsidP="0013301A">
            <w:pPr>
              <w:spacing w:line="240" w:lineRule="auto"/>
              <w:jc w:val="center"/>
              <w:rPr>
                <w:rFonts w:eastAsia="Times New Roman"/>
                <w:sz w:val="16"/>
                <w:szCs w:val="16"/>
              </w:rPr>
            </w:pPr>
            <w:r w:rsidRPr="002A05CD">
              <w:rPr>
                <w:rFonts w:eastAsia="Times New Roman"/>
                <w:sz w:val="16"/>
                <w:szCs w:val="16"/>
              </w:rPr>
              <w:t>0.01</w:t>
            </w:r>
          </w:p>
          <w:p w14:paraId="660188EE" w14:textId="77777777" w:rsidR="00B17C14" w:rsidRPr="002A05CD" w:rsidRDefault="00B17C14" w:rsidP="0013301A">
            <w:pPr>
              <w:spacing w:line="240" w:lineRule="auto"/>
              <w:jc w:val="center"/>
              <w:rPr>
                <w:rFonts w:eastAsia="Times New Roman"/>
                <w:sz w:val="16"/>
                <w:szCs w:val="16"/>
              </w:rPr>
            </w:pPr>
            <w:r w:rsidRPr="002A05CD">
              <w:rPr>
                <w:rFonts w:eastAsia="Times New Roman"/>
                <w:sz w:val="16"/>
                <w:szCs w:val="16"/>
              </w:rPr>
              <w:t>(0.01)</w:t>
            </w:r>
          </w:p>
        </w:tc>
        <w:tc>
          <w:tcPr>
            <w:tcW w:w="1528" w:type="dxa"/>
            <w:vAlign w:val="center"/>
            <w:hideMark/>
          </w:tcPr>
          <w:p w14:paraId="63EEF716" w14:textId="77777777" w:rsidR="00B17C14" w:rsidRPr="002A05CD" w:rsidRDefault="00B17C14" w:rsidP="0013301A">
            <w:pPr>
              <w:spacing w:line="240" w:lineRule="auto"/>
              <w:jc w:val="center"/>
              <w:rPr>
                <w:rFonts w:eastAsia="Times New Roman"/>
                <w:sz w:val="16"/>
                <w:szCs w:val="16"/>
              </w:rPr>
            </w:pPr>
          </w:p>
        </w:tc>
        <w:tc>
          <w:tcPr>
            <w:tcW w:w="1659" w:type="dxa"/>
            <w:vAlign w:val="center"/>
            <w:hideMark/>
          </w:tcPr>
          <w:p w14:paraId="618A0505" w14:textId="77777777" w:rsidR="00B17C14" w:rsidRPr="002A05CD" w:rsidRDefault="00B17C14" w:rsidP="0013301A">
            <w:pPr>
              <w:spacing w:line="240" w:lineRule="auto"/>
              <w:jc w:val="center"/>
              <w:rPr>
                <w:rFonts w:eastAsia="Times New Roman"/>
                <w:sz w:val="16"/>
                <w:szCs w:val="16"/>
              </w:rPr>
            </w:pPr>
          </w:p>
        </w:tc>
      </w:tr>
      <w:tr w:rsidR="00B17C14" w:rsidRPr="002A05CD" w14:paraId="0E601337" w14:textId="77777777" w:rsidTr="0013301A">
        <w:trPr>
          <w:tblCellSpacing w:w="15" w:type="dxa"/>
        </w:trPr>
        <w:tc>
          <w:tcPr>
            <w:tcW w:w="1560" w:type="dxa"/>
            <w:vAlign w:val="center"/>
            <w:hideMark/>
          </w:tcPr>
          <w:p w14:paraId="2CD81E4E" w14:textId="77777777" w:rsidR="00B17C14" w:rsidRPr="002A05CD" w:rsidRDefault="00B17C14" w:rsidP="0013301A">
            <w:pPr>
              <w:spacing w:line="240" w:lineRule="auto"/>
              <w:jc w:val="left"/>
              <w:rPr>
                <w:rFonts w:eastAsia="Times New Roman"/>
                <w:sz w:val="16"/>
                <w:szCs w:val="16"/>
              </w:rPr>
            </w:pPr>
            <w:proofErr w:type="spellStart"/>
            <w:r w:rsidRPr="002A05CD">
              <w:rPr>
                <w:rFonts w:eastAsia="Times New Roman"/>
                <w:sz w:val="16"/>
                <w:szCs w:val="16"/>
              </w:rPr>
              <w:t>fitnessLow</w:t>
            </w:r>
            <w:proofErr w:type="spellEnd"/>
            <w:r w:rsidRPr="002A05CD">
              <w:rPr>
                <w:rFonts w:eastAsia="Times New Roman"/>
                <w:sz w:val="16"/>
                <w:szCs w:val="16"/>
              </w:rPr>
              <w:t xml:space="preserve"> activity</w:t>
            </w:r>
          </w:p>
        </w:tc>
        <w:tc>
          <w:tcPr>
            <w:tcW w:w="1545" w:type="dxa"/>
            <w:vAlign w:val="center"/>
            <w:hideMark/>
          </w:tcPr>
          <w:p w14:paraId="7A0F59B1" w14:textId="77777777" w:rsidR="00B17C14" w:rsidRPr="002A05CD" w:rsidRDefault="00B17C14" w:rsidP="0013301A">
            <w:pPr>
              <w:spacing w:line="240" w:lineRule="auto"/>
              <w:jc w:val="center"/>
              <w:rPr>
                <w:rFonts w:eastAsia="Times New Roman"/>
                <w:sz w:val="16"/>
                <w:szCs w:val="16"/>
              </w:rPr>
            </w:pPr>
          </w:p>
        </w:tc>
        <w:tc>
          <w:tcPr>
            <w:tcW w:w="1545" w:type="dxa"/>
            <w:vAlign w:val="center"/>
            <w:hideMark/>
          </w:tcPr>
          <w:p w14:paraId="39F0E6D1" w14:textId="77777777" w:rsidR="00B17C14" w:rsidRPr="002A05CD" w:rsidRDefault="00B17C14" w:rsidP="0013301A">
            <w:pPr>
              <w:spacing w:line="240" w:lineRule="auto"/>
              <w:jc w:val="center"/>
              <w:rPr>
                <w:rFonts w:eastAsia="Times New Roman"/>
                <w:sz w:val="16"/>
                <w:szCs w:val="16"/>
              </w:rPr>
            </w:pPr>
          </w:p>
        </w:tc>
        <w:tc>
          <w:tcPr>
            <w:tcW w:w="1528" w:type="dxa"/>
            <w:vAlign w:val="center"/>
            <w:hideMark/>
          </w:tcPr>
          <w:p w14:paraId="69D3C228" w14:textId="77777777" w:rsidR="00B17C14" w:rsidRPr="002A05CD" w:rsidRDefault="00B17C14" w:rsidP="0013301A">
            <w:pPr>
              <w:spacing w:line="240" w:lineRule="auto"/>
              <w:jc w:val="center"/>
              <w:rPr>
                <w:rFonts w:eastAsia="Times New Roman"/>
                <w:sz w:val="16"/>
                <w:szCs w:val="16"/>
              </w:rPr>
            </w:pPr>
          </w:p>
        </w:tc>
        <w:tc>
          <w:tcPr>
            <w:tcW w:w="1659" w:type="dxa"/>
            <w:vAlign w:val="center"/>
            <w:hideMark/>
          </w:tcPr>
          <w:p w14:paraId="7BCC5763" w14:textId="77777777" w:rsidR="00B17C14" w:rsidRDefault="00B17C14" w:rsidP="0013301A">
            <w:pPr>
              <w:spacing w:line="240" w:lineRule="auto"/>
              <w:jc w:val="center"/>
              <w:rPr>
                <w:rFonts w:eastAsia="Times New Roman"/>
                <w:sz w:val="16"/>
                <w:szCs w:val="16"/>
              </w:rPr>
            </w:pPr>
            <w:r w:rsidRPr="002A05CD">
              <w:rPr>
                <w:rFonts w:eastAsia="Times New Roman"/>
                <w:sz w:val="16"/>
                <w:szCs w:val="16"/>
              </w:rPr>
              <w:t>-0.16</w:t>
            </w:r>
            <w:r w:rsidRPr="002A05CD">
              <w:rPr>
                <w:rFonts w:eastAsia="Times New Roman"/>
                <w:sz w:val="16"/>
                <w:szCs w:val="16"/>
                <w:vertAlign w:val="superscript"/>
              </w:rPr>
              <w:t>***</w:t>
            </w:r>
          </w:p>
          <w:p w14:paraId="69416F84" w14:textId="77777777" w:rsidR="00B17C14" w:rsidRPr="00B17C14" w:rsidRDefault="00B17C14" w:rsidP="0013301A">
            <w:pPr>
              <w:spacing w:line="240" w:lineRule="auto"/>
              <w:jc w:val="center"/>
              <w:rPr>
                <w:rFonts w:eastAsia="Times New Roman"/>
                <w:sz w:val="16"/>
                <w:szCs w:val="16"/>
              </w:rPr>
            </w:pPr>
            <w:r w:rsidRPr="002A05CD">
              <w:rPr>
                <w:rFonts w:eastAsia="Times New Roman"/>
                <w:sz w:val="16"/>
                <w:szCs w:val="16"/>
              </w:rPr>
              <w:t>(0.03)</w:t>
            </w:r>
          </w:p>
        </w:tc>
      </w:tr>
      <w:tr w:rsidR="00B17C14" w:rsidRPr="002A05CD" w14:paraId="1E4EDD40" w14:textId="77777777" w:rsidTr="0013301A">
        <w:trPr>
          <w:tblCellSpacing w:w="15" w:type="dxa"/>
        </w:trPr>
        <w:tc>
          <w:tcPr>
            <w:tcW w:w="1560" w:type="dxa"/>
            <w:vAlign w:val="center"/>
            <w:hideMark/>
          </w:tcPr>
          <w:p w14:paraId="16CDECEA" w14:textId="77777777" w:rsidR="00B17C14" w:rsidRPr="002A05CD" w:rsidRDefault="00B17C14" w:rsidP="0013301A">
            <w:pPr>
              <w:spacing w:line="240" w:lineRule="auto"/>
              <w:jc w:val="left"/>
              <w:rPr>
                <w:rFonts w:eastAsia="Times New Roman"/>
                <w:sz w:val="16"/>
                <w:szCs w:val="16"/>
              </w:rPr>
            </w:pPr>
            <w:proofErr w:type="spellStart"/>
            <w:r w:rsidRPr="002A05CD">
              <w:rPr>
                <w:rFonts w:eastAsia="Times New Roman"/>
                <w:sz w:val="16"/>
                <w:szCs w:val="16"/>
              </w:rPr>
              <w:t>fitnessNo</w:t>
            </w:r>
            <w:proofErr w:type="spellEnd"/>
            <w:r w:rsidRPr="002A05CD">
              <w:rPr>
                <w:rFonts w:eastAsia="Times New Roman"/>
                <w:sz w:val="16"/>
                <w:szCs w:val="16"/>
              </w:rPr>
              <w:t xml:space="preserve"> activity</w:t>
            </w:r>
          </w:p>
        </w:tc>
        <w:tc>
          <w:tcPr>
            <w:tcW w:w="1545" w:type="dxa"/>
            <w:vAlign w:val="center"/>
            <w:hideMark/>
          </w:tcPr>
          <w:p w14:paraId="75068EDE" w14:textId="77777777" w:rsidR="00B17C14" w:rsidRPr="002A05CD" w:rsidRDefault="00B17C14" w:rsidP="0013301A">
            <w:pPr>
              <w:spacing w:line="240" w:lineRule="auto"/>
              <w:jc w:val="center"/>
              <w:rPr>
                <w:rFonts w:eastAsia="Times New Roman"/>
                <w:sz w:val="16"/>
                <w:szCs w:val="16"/>
              </w:rPr>
            </w:pPr>
          </w:p>
        </w:tc>
        <w:tc>
          <w:tcPr>
            <w:tcW w:w="1545" w:type="dxa"/>
            <w:vAlign w:val="center"/>
            <w:hideMark/>
          </w:tcPr>
          <w:p w14:paraId="17A3CDE4" w14:textId="77777777" w:rsidR="00B17C14" w:rsidRPr="002A05CD" w:rsidRDefault="00B17C14" w:rsidP="0013301A">
            <w:pPr>
              <w:spacing w:line="240" w:lineRule="auto"/>
              <w:jc w:val="center"/>
              <w:rPr>
                <w:rFonts w:eastAsia="Times New Roman"/>
                <w:sz w:val="16"/>
                <w:szCs w:val="16"/>
              </w:rPr>
            </w:pPr>
          </w:p>
        </w:tc>
        <w:tc>
          <w:tcPr>
            <w:tcW w:w="1528" w:type="dxa"/>
            <w:vAlign w:val="center"/>
            <w:hideMark/>
          </w:tcPr>
          <w:p w14:paraId="021E6565" w14:textId="77777777" w:rsidR="00B17C14" w:rsidRPr="002A05CD" w:rsidRDefault="00B17C14" w:rsidP="0013301A">
            <w:pPr>
              <w:spacing w:line="240" w:lineRule="auto"/>
              <w:jc w:val="center"/>
              <w:rPr>
                <w:rFonts w:eastAsia="Times New Roman"/>
                <w:sz w:val="16"/>
                <w:szCs w:val="16"/>
              </w:rPr>
            </w:pPr>
          </w:p>
        </w:tc>
        <w:tc>
          <w:tcPr>
            <w:tcW w:w="1659" w:type="dxa"/>
            <w:vAlign w:val="center"/>
            <w:hideMark/>
          </w:tcPr>
          <w:p w14:paraId="632484B1" w14:textId="77777777" w:rsidR="00B17C14" w:rsidRDefault="00B17C14" w:rsidP="0013301A">
            <w:pPr>
              <w:spacing w:line="240" w:lineRule="auto"/>
              <w:jc w:val="center"/>
              <w:rPr>
                <w:rFonts w:eastAsia="Times New Roman"/>
                <w:sz w:val="16"/>
                <w:szCs w:val="16"/>
                <w:vertAlign w:val="superscript"/>
              </w:rPr>
            </w:pPr>
            <w:r w:rsidRPr="002A05CD">
              <w:rPr>
                <w:rFonts w:eastAsia="Times New Roman"/>
                <w:sz w:val="16"/>
                <w:szCs w:val="16"/>
              </w:rPr>
              <w:t>-0.34</w:t>
            </w:r>
            <w:r w:rsidRPr="002A05CD">
              <w:rPr>
                <w:rFonts w:eastAsia="Times New Roman"/>
                <w:sz w:val="16"/>
                <w:szCs w:val="16"/>
                <w:vertAlign w:val="superscript"/>
              </w:rPr>
              <w:t>***</w:t>
            </w:r>
          </w:p>
          <w:p w14:paraId="0B037291" w14:textId="77777777" w:rsidR="00B17C14" w:rsidRPr="00B17C14" w:rsidRDefault="00B17C14" w:rsidP="0013301A">
            <w:pPr>
              <w:spacing w:line="240" w:lineRule="auto"/>
              <w:jc w:val="center"/>
              <w:rPr>
                <w:rFonts w:eastAsia="Times New Roman"/>
                <w:sz w:val="16"/>
                <w:szCs w:val="16"/>
              </w:rPr>
            </w:pPr>
            <w:r w:rsidRPr="002A05CD">
              <w:rPr>
                <w:rFonts w:eastAsia="Times New Roman"/>
                <w:sz w:val="16"/>
                <w:szCs w:val="16"/>
              </w:rPr>
              <w:t>(0.03)</w:t>
            </w:r>
          </w:p>
        </w:tc>
      </w:tr>
      <w:tr w:rsidR="00C30DF3" w:rsidRPr="002A05CD" w14:paraId="618DD6C2" w14:textId="77777777" w:rsidTr="0013301A">
        <w:trPr>
          <w:tblCellSpacing w:w="15" w:type="dxa"/>
        </w:trPr>
        <w:tc>
          <w:tcPr>
            <w:tcW w:w="1560" w:type="dxa"/>
            <w:vAlign w:val="center"/>
          </w:tcPr>
          <w:p w14:paraId="36A0FD79" w14:textId="40A8752C" w:rsidR="00C30DF3" w:rsidRPr="002A05CD" w:rsidRDefault="00C30DF3" w:rsidP="00C30DF3">
            <w:pPr>
              <w:spacing w:line="240" w:lineRule="auto"/>
              <w:jc w:val="left"/>
              <w:rPr>
                <w:rFonts w:eastAsia="Times New Roman"/>
                <w:sz w:val="16"/>
                <w:szCs w:val="16"/>
              </w:rPr>
            </w:pPr>
            <w:r w:rsidRPr="002A05CD">
              <w:rPr>
                <w:rFonts w:eastAsia="Times New Roman"/>
                <w:sz w:val="16"/>
                <w:szCs w:val="16"/>
              </w:rPr>
              <w:t>Constant</w:t>
            </w:r>
          </w:p>
        </w:tc>
        <w:tc>
          <w:tcPr>
            <w:tcW w:w="1545" w:type="dxa"/>
            <w:vAlign w:val="center"/>
          </w:tcPr>
          <w:p w14:paraId="77EB59D4" w14:textId="77777777" w:rsidR="00C30DF3" w:rsidRDefault="00C30DF3" w:rsidP="00C30DF3">
            <w:pPr>
              <w:spacing w:line="240" w:lineRule="auto"/>
              <w:jc w:val="center"/>
              <w:rPr>
                <w:rFonts w:eastAsia="Times New Roman"/>
                <w:sz w:val="16"/>
                <w:szCs w:val="16"/>
              </w:rPr>
            </w:pPr>
            <w:r w:rsidRPr="002A05CD">
              <w:rPr>
                <w:rFonts w:eastAsia="Times New Roman"/>
                <w:sz w:val="16"/>
                <w:szCs w:val="16"/>
              </w:rPr>
              <w:t>8.17</w:t>
            </w:r>
            <w:r w:rsidRPr="002A05CD">
              <w:rPr>
                <w:rFonts w:eastAsia="Times New Roman"/>
                <w:sz w:val="16"/>
                <w:szCs w:val="16"/>
                <w:vertAlign w:val="superscript"/>
              </w:rPr>
              <w:t>***</w:t>
            </w:r>
          </w:p>
          <w:p w14:paraId="5928CEC4" w14:textId="1AE218B9" w:rsidR="00C30DF3" w:rsidRPr="002A05CD" w:rsidRDefault="00C30DF3" w:rsidP="00C30DF3">
            <w:pPr>
              <w:spacing w:line="240" w:lineRule="auto"/>
              <w:jc w:val="center"/>
              <w:rPr>
                <w:rFonts w:eastAsia="Times New Roman"/>
                <w:sz w:val="16"/>
                <w:szCs w:val="16"/>
              </w:rPr>
            </w:pPr>
            <w:r w:rsidRPr="002A05CD">
              <w:rPr>
                <w:rFonts w:eastAsia="Times New Roman"/>
                <w:sz w:val="16"/>
                <w:szCs w:val="16"/>
              </w:rPr>
              <w:t>(0.07)</w:t>
            </w:r>
          </w:p>
        </w:tc>
        <w:tc>
          <w:tcPr>
            <w:tcW w:w="1545" w:type="dxa"/>
            <w:vAlign w:val="center"/>
          </w:tcPr>
          <w:p w14:paraId="6EDB2AAD" w14:textId="77777777" w:rsidR="00C30DF3" w:rsidRDefault="00C30DF3" w:rsidP="00C30DF3">
            <w:pPr>
              <w:spacing w:line="240" w:lineRule="auto"/>
              <w:jc w:val="center"/>
              <w:rPr>
                <w:rFonts w:eastAsia="Times New Roman"/>
                <w:sz w:val="16"/>
                <w:szCs w:val="16"/>
              </w:rPr>
            </w:pPr>
            <w:r w:rsidRPr="002A05CD">
              <w:rPr>
                <w:rFonts w:eastAsia="Times New Roman"/>
                <w:sz w:val="16"/>
                <w:szCs w:val="16"/>
              </w:rPr>
              <w:t>8.39</w:t>
            </w:r>
            <w:r w:rsidRPr="002A05CD">
              <w:rPr>
                <w:rFonts w:eastAsia="Times New Roman"/>
                <w:sz w:val="16"/>
                <w:szCs w:val="16"/>
                <w:vertAlign w:val="superscript"/>
              </w:rPr>
              <w:t>***</w:t>
            </w:r>
          </w:p>
          <w:p w14:paraId="0D911DCE" w14:textId="690114E6" w:rsidR="00C30DF3" w:rsidRPr="002A05CD" w:rsidRDefault="00C30DF3" w:rsidP="00C30DF3">
            <w:pPr>
              <w:spacing w:line="240" w:lineRule="auto"/>
              <w:jc w:val="center"/>
              <w:rPr>
                <w:rFonts w:eastAsia="Times New Roman"/>
                <w:sz w:val="16"/>
                <w:szCs w:val="16"/>
              </w:rPr>
            </w:pPr>
            <w:r w:rsidRPr="002A05CD">
              <w:rPr>
                <w:rFonts w:eastAsia="Times New Roman"/>
                <w:sz w:val="16"/>
                <w:szCs w:val="16"/>
              </w:rPr>
              <w:t>(0.20)</w:t>
            </w:r>
          </w:p>
        </w:tc>
        <w:tc>
          <w:tcPr>
            <w:tcW w:w="1528" w:type="dxa"/>
            <w:vAlign w:val="center"/>
          </w:tcPr>
          <w:p w14:paraId="698BA4AD" w14:textId="77777777" w:rsidR="00C30DF3" w:rsidRDefault="00C30DF3" w:rsidP="00C30DF3">
            <w:pPr>
              <w:spacing w:line="240" w:lineRule="auto"/>
              <w:jc w:val="center"/>
              <w:rPr>
                <w:rFonts w:eastAsia="Times New Roman"/>
                <w:sz w:val="16"/>
                <w:szCs w:val="16"/>
                <w:vertAlign w:val="superscript"/>
              </w:rPr>
            </w:pPr>
            <w:r w:rsidRPr="002A05CD">
              <w:rPr>
                <w:rFonts w:eastAsia="Times New Roman"/>
                <w:sz w:val="16"/>
                <w:szCs w:val="16"/>
              </w:rPr>
              <w:t>-4.30</w:t>
            </w:r>
            <w:r w:rsidRPr="002A05CD">
              <w:rPr>
                <w:rFonts w:eastAsia="Times New Roman"/>
                <w:sz w:val="16"/>
                <w:szCs w:val="16"/>
                <w:vertAlign w:val="superscript"/>
              </w:rPr>
              <w:t>***</w:t>
            </w:r>
          </w:p>
          <w:p w14:paraId="13313132" w14:textId="2D397AFB" w:rsidR="00C30DF3" w:rsidRPr="002A05CD" w:rsidRDefault="00C30DF3" w:rsidP="00C30DF3">
            <w:pPr>
              <w:spacing w:line="240" w:lineRule="auto"/>
              <w:jc w:val="center"/>
              <w:rPr>
                <w:rFonts w:eastAsia="Times New Roman"/>
                <w:sz w:val="16"/>
                <w:szCs w:val="16"/>
              </w:rPr>
            </w:pPr>
            <w:r w:rsidRPr="002A05CD">
              <w:rPr>
                <w:rFonts w:eastAsia="Times New Roman"/>
                <w:sz w:val="16"/>
                <w:szCs w:val="16"/>
              </w:rPr>
              <w:t>(1.05)</w:t>
            </w:r>
          </w:p>
        </w:tc>
        <w:tc>
          <w:tcPr>
            <w:tcW w:w="1659" w:type="dxa"/>
            <w:vAlign w:val="center"/>
          </w:tcPr>
          <w:p w14:paraId="112FCBE0" w14:textId="77777777" w:rsidR="00C30DF3" w:rsidRDefault="00C30DF3" w:rsidP="00C30DF3">
            <w:pPr>
              <w:spacing w:line="240" w:lineRule="auto"/>
              <w:jc w:val="center"/>
              <w:rPr>
                <w:rFonts w:eastAsia="Times New Roman"/>
                <w:sz w:val="16"/>
                <w:szCs w:val="16"/>
                <w:vertAlign w:val="superscript"/>
              </w:rPr>
            </w:pPr>
            <w:r w:rsidRPr="002A05CD">
              <w:rPr>
                <w:rFonts w:eastAsia="Times New Roman"/>
                <w:sz w:val="16"/>
                <w:szCs w:val="16"/>
              </w:rPr>
              <w:t>-4.35</w:t>
            </w:r>
            <w:r w:rsidRPr="002A05CD">
              <w:rPr>
                <w:rFonts w:eastAsia="Times New Roman"/>
                <w:sz w:val="16"/>
                <w:szCs w:val="16"/>
                <w:vertAlign w:val="superscript"/>
              </w:rPr>
              <w:t>***</w:t>
            </w:r>
          </w:p>
          <w:p w14:paraId="6138F7F8" w14:textId="71ACF7EF" w:rsidR="00C30DF3" w:rsidRPr="002A05CD" w:rsidRDefault="00C30DF3" w:rsidP="00C30DF3">
            <w:pPr>
              <w:spacing w:line="240" w:lineRule="auto"/>
              <w:jc w:val="center"/>
              <w:rPr>
                <w:rFonts w:eastAsia="Times New Roman"/>
                <w:sz w:val="16"/>
                <w:szCs w:val="16"/>
              </w:rPr>
            </w:pPr>
            <w:r w:rsidRPr="002A05CD">
              <w:rPr>
                <w:rFonts w:eastAsia="Times New Roman"/>
                <w:sz w:val="16"/>
                <w:szCs w:val="16"/>
              </w:rPr>
              <w:t>(1.0</w:t>
            </w:r>
            <w:r>
              <w:rPr>
                <w:rFonts w:eastAsia="Times New Roman"/>
                <w:sz w:val="16"/>
                <w:szCs w:val="16"/>
              </w:rPr>
              <w:t>7</w:t>
            </w:r>
            <w:r w:rsidRPr="002A05CD">
              <w:rPr>
                <w:rFonts w:eastAsia="Times New Roman"/>
                <w:sz w:val="16"/>
                <w:szCs w:val="16"/>
              </w:rPr>
              <w:t>)</w:t>
            </w:r>
          </w:p>
        </w:tc>
      </w:tr>
      <w:tr w:rsidR="00C30DF3" w:rsidRPr="002A05CD" w14:paraId="2A1E2F10" w14:textId="77777777" w:rsidTr="0013301A">
        <w:trPr>
          <w:tblCellSpacing w:w="15" w:type="dxa"/>
        </w:trPr>
        <w:tc>
          <w:tcPr>
            <w:tcW w:w="7957" w:type="dxa"/>
            <w:gridSpan w:val="5"/>
            <w:tcBorders>
              <w:bottom w:val="single" w:sz="6" w:space="0" w:color="000000"/>
            </w:tcBorders>
            <w:vAlign w:val="center"/>
            <w:hideMark/>
          </w:tcPr>
          <w:p w14:paraId="528A990B" w14:textId="77777777" w:rsidR="00C30DF3" w:rsidRPr="002A05CD" w:rsidRDefault="00C30DF3" w:rsidP="00C30DF3">
            <w:pPr>
              <w:jc w:val="center"/>
              <w:rPr>
                <w:rFonts w:eastAsia="Times New Roman"/>
                <w:sz w:val="16"/>
                <w:szCs w:val="16"/>
              </w:rPr>
            </w:pPr>
          </w:p>
        </w:tc>
      </w:tr>
      <w:tr w:rsidR="00C30DF3" w:rsidRPr="002A05CD" w14:paraId="5B3DA734" w14:textId="77777777" w:rsidTr="0013301A">
        <w:trPr>
          <w:tblCellSpacing w:w="15" w:type="dxa"/>
        </w:trPr>
        <w:tc>
          <w:tcPr>
            <w:tcW w:w="1560" w:type="dxa"/>
            <w:vAlign w:val="center"/>
            <w:hideMark/>
          </w:tcPr>
          <w:p w14:paraId="63003A26" w14:textId="77777777" w:rsidR="00C30DF3" w:rsidRPr="002A05CD" w:rsidRDefault="00C30DF3" w:rsidP="00C30DF3">
            <w:pPr>
              <w:jc w:val="left"/>
              <w:rPr>
                <w:rFonts w:eastAsia="Times New Roman"/>
                <w:sz w:val="16"/>
                <w:szCs w:val="16"/>
              </w:rPr>
            </w:pPr>
            <w:r w:rsidRPr="002A05CD">
              <w:rPr>
                <w:rFonts w:eastAsia="Times New Roman"/>
                <w:sz w:val="16"/>
                <w:szCs w:val="16"/>
              </w:rPr>
              <w:t>Observations</w:t>
            </w:r>
          </w:p>
        </w:tc>
        <w:tc>
          <w:tcPr>
            <w:tcW w:w="1545" w:type="dxa"/>
            <w:vAlign w:val="center"/>
            <w:hideMark/>
          </w:tcPr>
          <w:p w14:paraId="1AC3ACA2" w14:textId="77777777" w:rsidR="00C30DF3" w:rsidRPr="002A05CD" w:rsidRDefault="00C30DF3" w:rsidP="00C30DF3">
            <w:pPr>
              <w:jc w:val="center"/>
              <w:rPr>
                <w:rFonts w:eastAsia="Times New Roman"/>
                <w:sz w:val="16"/>
                <w:szCs w:val="16"/>
              </w:rPr>
            </w:pPr>
            <w:r w:rsidRPr="002A05CD">
              <w:rPr>
                <w:rFonts w:eastAsia="Times New Roman"/>
                <w:sz w:val="16"/>
                <w:szCs w:val="16"/>
              </w:rPr>
              <w:t>23,795</w:t>
            </w:r>
          </w:p>
        </w:tc>
        <w:tc>
          <w:tcPr>
            <w:tcW w:w="1545" w:type="dxa"/>
            <w:vAlign w:val="center"/>
            <w:hideMark/>
          </w:tcPr>
          <w:p w14:paraId="5FC27ABF" w14:textId="77777777" w:rsidR="00C30DF3" w:rsidRPr="002A05CD" w:rsidRDefault="00C30DF3" w:rsidP="00C30DF3">
            <w:pPr>
              <w:jc w:val="center"/>
              <w:rPr>
                <w:rFonts w:eastAsia="Times New Roman"/>
                <w:sz w:val="16"/>
                <w:szCs w:val="16"/>
              </w:rPr>
            </w:pPr>
            <w:r w:rsidRPr="002A05CD">
              <w:rPr>
                <w:rFonts w:eastAsia="Times New Roman"/>
                <w:sz w:val="16"/>
                <w:szCs w:val="16"/>
              </w:rPr>
              <w:t>23,795</w:t>
            </w:r>
          </w:p>
        </w:tc>
        <w:tc>
          <w:tcPr>
            <w:tcW w:w="1528" w:type="dxa"/>
            <w:vAlign w:val="center"/>
            <w:hideMark/>
          </w:tcPr>
          <w:p w14:paraId="42EBDE8F" w14:textId="77777777" w:rsidR="00C30DF3" w:rsidRPr="002A05CD" w:rsidRDefault="00C30DF3" w:rsidP="00C30DF3">
            <w:pPr>
              <w:jc w:val="center"/>
              <w:rPr>
                <w:rFonts w:eastAsia="Times New Roman"/>
                <w:sz w:val="16"/>
                <w:szCs w:val="16"/>
              </w:rPr>
            </w:pPr>
            <w:r w:rsidRPr="002A05CD">
              <w:rPr>
                <w:rFonts w:eastAsia="Times New Roman"/>
                <w:sz w:val="16"/>
                <w:szCs w:val="16"/>
              </w:rPr>
              <w:t>23,795</w:t>
            </w:r>
          </w:p>
        </w:tc>
        <w:tc>
          <w:tcPr>
            <w:tcW w:w="1659" w:type="dxa"/>
            <w:vAlign w:val="center"/>
            <w:hideMark/>
          </w:tcPr>
          <w:p w14:paraId="6DC5E060" w14:textId="77777777" w:rsidR="00C30DF3" w:rsidRPr="002A05CD" w:rsidRDefault="00C30DF3" w:rsidP="00C30DF3">
            <w:pPr>
              <w:jc w:val="center"/>
              <w:rPr>
                <w:rFonts w:eastAsia="Times New Roman"/>
                <w:sz w:val="16"/>
                <w:szCs w:val="16"/>
              </w:rPr>
            </w:pPr>
            <w:r w:rsidRPr="002A05CD">
              <w:rPr>
                <w:rFonts w:eastAsia="Times New Roman"/>
                <w:sz w:val="16"/>
                <w:szCs w:val="16"/>
              </w:rPr>
              <w:t>23,795</w:t>
            </w:r>
          </w:p>
        </w:tc>
      </w:tr>
      <w:tr w:rsidR="00C30DF3" w:rsidRPr="002A05CD" w14:paraId="7AFE5EA5" w14:textId="77777777" w:rsidTr="0013301A">
        <w:trPr>
          <w:tblCellSpacing w:w="15" w:type="dxa"/>
        </w:trPr>
        <w:tc>
          <w:tcPr>
            <w:tcW w:w="1560" w:type="dxa"/>
            <w:vAlign w:val="center"/>
            <w:hideMark/>
          </w:tcPr>
          <w:p w14:paraId="6744581F" w14:textId="77777777" w:rsidR="00C30DF3" w:rsidRPr="002A05CD" w:rsidRDefault="00C30DF3" w:rsidP="00C30DF3">
            <w:pPr>
              <w:jc w:val="left"/>
              <w:rPr>
                <w:rFonts w:eastAsia="Times New Roman"/>
                <w:sz w:val="16"/>
                <w:szCs w:val="16"/>
              </w:rPr>
            </w:pPr>
            <w:r w:rsidRPr="002A05CD">
              <w:rPr>
                <w:rFonts w:eastAsia="Times New Roman"/>
                <w:sz w:val="16"/>
                <w:szCs w:val="16"/>
              </w:rPr>
              <w:t>R</w:t>
            </w:r>
            <w:r w:rsidRPr="002A05CD">
              <w:rPr>
                <w:rFonts w:eastAsia="Times New Roman"/>
                <w:sz w:val="16"/>
                <w:szCs w:val="16"/>
                <w:vertAlign w:val="superscript"/>
              </w:rPr>
              <w:t>2</w:t>
            </w:r>
          </w:p>
        </w:tc>
        <w:tc>
          <w:tcPr>
            <w:tcW w:w="1545" w:type="dxa"/>
            <w:vAlign w:val="center"/>
            <w:hideMark/>
          </w:tcPr>
          <w:p w14:paraId="43F57C1F" w14:textId="77777777" w:rsidR="00C30DF3" w:rsidRPr="002A05CD" w:rsidRDefault="00C30DF3" w:rsidP="00C30DF3">
            <w:pPr>
              <w:jc w:val="center"/>
              <w:rPr>
                <w:rFonts w:eastAsia="Times New Roman"/>
                <w:sz w:val="16"/>
                <w:szCs w:val="16"/>
              </w:rPr>
            </w:pPr>
            <w:r w:rsidRPr="002A05CD">
              <w:rPr>
                <w:rFonts w:eastAsia="Times New Roman"/>
                <w:sz w:val="16"/>
                <w:szCs w:val="16"/>
              </w:rPr>
              <w:t>0.01</w:t>
            </w:r>
          </w:p>
        </w:tc>
        <w:tc>
          <w:tcPr>
            <w:tcW w:w="1545" w:type="dxa"/>
            <w:vAlign w:val="center"/>
            <w:hideMark/>
          </w:tcPr>
          <w:p w14:paraId="3BA78974" w14:textId="77777777" w:rsidR="00C30DF3" w:rsidRPr="002A05CD" w:rsidRDefault="00C30DF3" w:rsidP="00C30DF3">
            <w:pPr>
              <w:jc w:val="center"/>
              <w:rPr>
                <w:rFonts w:eastAsia="Times New Roman"/>
                <w:sz w:val="16"/>
                <w:szCs w:val="16"/>
              </w:rPr>
            </w:pPr>
            <w:r w:rsidRPr="002A05CD">
              <w:rPr>
                <w:rFonts w:eastAsia="Times New Roman"/>
                <w:sz w:val="16"/>
                <w:szCs w:val="16"/>
              </w:rPr>
              <w:t>0.01</w:t>
            </w:r>
          </w:p>
        </w:tc>
        <w:tc>
          <w:tcPr>
            <w:tcW w:w="1528" w:type="dxa"/>
            <w:vAlign w:val="center"/>
            <w:hideMark/>
          </w:tcPr>
          <w:p w14:paraId="2550F8F7" w14:textId="77777777" w:rsidR="00C30DF3" w:rsidRPr="002A05CD" w:rsidRDefault="00C30DF3" w:rsidP="00C30DF3">
            <w:pPr>
              <w:jc w:val="center"/>
              <w:rPr>
                <w:rFonts w:eastAsia="Times New Roman"/>
                <w:sz w:val="16"/>
                <w:szCs w:val="16"/>
              </w:rPr>
            </w:pPr>
            <w:r w:rsidRPr="002A05CD">
              <w:rPr>
                <w:rFonts w:eastAsia="Times New Roman"/>
                <w:sz w:val="16"/>
                <w:szCs w:val="16"/>
              </w:rPr>
              <w:t>0.02</w:t>
            </w:r>
          </w:p>
        </w:tc>
        <w:tc>
          <w:tcPr>
            <w:tcW w:w="1659" w:type="dxa"/>
            <w:vAlign w:val="center"/>
            <w:hideMark/>
          </w:tcPr>
          <w:p w14:paraId="2E6BDCB2" w14:textId="77777777" w:rsidR="00C30DF3" w:rsidRPr="002A05CD" w:rsidRDefault="00C30DF3" w:rsidP="00C30DF3">
            <w:pPr>
              <w:jc w:val="center"/>
              <w:rPr>
                <w:rFonts w:eastAsia="Times New Roman"/>
                <w:sz w:val="16"/>
                <w:szCs w:val="16"/>
              </w:rPr>
            </w:pPr>
            <w:r w:rsidRPr="002A05CD">
              <w:rPr>
                <w:rFonts w:eastAsia="Times New Roman"/>
                <w:sz w:val="16"/>
                <w:szCs w:val="16"/>
              </w:rPr>
              <w:t>0.02</w:t>
            </w:r>
          </w:p>
        </w:tc>
      </w:tr>
      <w:tr w:rsidR="00C30DF3" w:rsidRPr="002A05CD" w14:paraId="52DFF548" w14:textId="77777777" w:rsidTr="0013301A">
        <w:trPr>
          <w:tblCellSpacing w:w="15" w:type="dxa"/>
        </w:trPr>
        <w:tc>
          <w:tcPr>
            <w:tcW w:w="1560" w:type="dxa"/>
            <w:vAlign w:val="center"/>
            <w:hideMark/>
          </w:tcPr>
          <w:p w14:paraId="0B81D2CF" w14:textId="77777777" w:rsidR="00C30DF3" w:rsidRPr="002A05CD" w:rsidRDefault="00C30DF3" w:rsidP="00C30DF3">
            <w:pPr>
              <w:jc w:val="left"/>
              <w:rPr>
                <w:rFonts w:eastAsia="Times New Roman"/>
                <w:sz w:val="16"/>
                <w:szCs w:val="16"/>
              </w:rPr>
            </w:pPr>
            <w:r w:rsidRPr="002A05CD">
              <w:rPr>
                <w:rFonts w:eastAsia="Times New Roman"/>
                <w:sz w:val="16"/>
                <w:szCs w:val="16"/>
              </w:rPr>
              <w:t>Adjusted R</w:t>
            </w:r>
            <w:r w:rsidRPr="002A05CD">
              <w:rPr>
                <w:rFonts w:eastAsia="Times New Roman"/>
                <w:sz w:val="16"/>
                <w:szCs w:val="16"/>
                <w:vertAlign w:val="superscript"/>
              </w:rPr>
              <w:t>2</w:t>
            </w:r>
          </w:p>
        </w:tc>
        <w:tc>
          <w:tcPr>
            <w:tcW w:w="1545" w:type="dxa"/>
            <w:vAlign w:val="center"/>
            <w:hideMark/>
          </w:tcPr>
          <w:p w14:paraId="0E811436" w14:textId="77777777" w:rsidR="00C30DF3" w:rsidRPr="002A05CD" w:rsidRDefault="00C30DF3" w:rsidP="00C30DF3">
            <w:pPr>
              <w:jc w:val="center"/>
              <w:rPr>
                <w:rFonts w:eastAsia="Times New Roman"/>
                <w:sz w:val="16"/>
                <w:szCs w:val="16"/>
              </w:rPr>
            </w:pPr>
            <w:r w:rsidRPr="002A05CD">
              <w:rPr>
                <w:rFonts w:eastAsia="Times New Roman"/>
                <w:sz w:val="16"/>
                <w:szCs w:val="16"/>
              </w:rPr>
              <w:t>0.01</w:t>
            </w:r>
          </w:p>
        </w:tc>
        <w:tc>
          <w:tcPr>
            <w:tcW w:w="1545" w:type="dxa"/>
            <w:vAlign w:val="center"/>
            <w:hideMark/>
          </w:tcPr>
          <w:p w14:paraId="08F11A43" w14:textId="77777777" w:rsidR="00C30DF3" w:rsidRPr="002A05CD" w:rsidRDefault="00C30DF3" w:rsidP="00C30DF3">
            <w:pPr>
              <w:jc w:val="center"/>
              <w:rPr>
                <w:rFonts w:eastAsia="Times New Roman"/>
                <w:sz w:val="16"/>
                <w:szCs w:val="16"/>
              </w:rPr>
            </w:pPr>
            <w:r w:rsidRPr="002A05CD">
              <w:rPr>
                <w:rFonts w:eastAsia="Times New Roman"/>
                <w:sz w:val="16"/>
                <w:szCs w:val="16"/>
              </w:rPr>
              <w:t>0.01</w:t>
            </w:r>
          </w:p>
        </w:tc>
        <w:tc>
          <w:tcPr>
            <w:tcW w:w="1528" w:type="dxa"/>
            <w:vAlign w:val="center"/>
            <w:hideMark/>
          </w:tcPr>
          <w:p w14:paraId="24892A1F" w14:textId="77777777" w:rsidR="00C30DF3" w:rsidRPr="002A05CD" w:rsidRDefault="00C30DF3" w:rsidP="00C30DF3">
            <w:pPr>
              <w:jc w:val="center"/>
              <w:rPr>
                <w:rFonts w:eastAsia="Times New Roman"/>
                <w:sz w:val="16"/>
                <w:szCs w:val="16"/>
              </w:rPr>
            </w:pPr>
            <w:r w:rsidRPr="002A05CD">
              <w:rPr>
                <w:rFonts w:eastAsia="Times New Roman"/>
                <w:sz w:val="16"/>
                <w:szCs w:val="16"/>
              </w:rPr>
              <w:t>0.02</w:t>
            </w:r>
          </w:p>
        </w:tc>
        <w:tc>
          <w:tcPr>
            <w:tcW w:w="1659" w:type="dxa"/>
            <w:vAlign w:val="center"/>
            <w:hideMark/>
          </w:tcPr>
          <w:p w14:paraId="3D21C06D" w14:textId="77777777" w:rsidR="00C30DF3" w:rsidRPr="002A05CD" w:rsidRDefault="00C30DF3" w:rsidP="00C30DF3">
            <w:pPr>
              <w:jc w:val="center"/>
              <w:rPr>
                <w:rFonts w:eastAsia="Times New Roman"/>
                <w:sz w:val="16"/>
                <w:szCs w:val="16"/>
              </w:rPr>
            </w:pPr>
            <w:r w:rsidRPr="002A05CD">
              <w:rPr>
                <w:rFonts w:eastAsia="Times New Roman"/>
                <w:sz w:val="16"/>
                <w:szCs w:val="16"/>
              </w:rPr>
              <w:t>0.02</w:t>
            </w:r>
          </w:p>
        </w:tc>
      </w:tr>
      <w:tr w:rsidR="00C30DF3" w:rsidRPr="002A05CD" w14:paraId="5F0B5D6F" w14:textId="77777777" w:rsidTr="0013301A">
        <w:trPr>
          <w:tblCellSpacing w:w="15" w:type="dxa"/>
        </w:trPr>
        <w:tc>
          <w:tcPr>
            <w:tcW w:w="1560" w:type="dxa"/>
            <w:vAlign w:val="center"/>
            <w:hideMark/>
          </w:tcPr>
          <w:p w14:paraId="74D1A345" w14:textId="77777777" w:rsidR="00C30DF3" w:rsidRPr="002A05CD" w:rsidRDefault="00C30DF3" w:rsidP="00C30DF3">
            <w:pPr>
              <w:jc w:val="left"/>
              <w:rPr>
                <w:rFonts w:eastAsia="Times New Roman"/>
                <w:sz w:val="16"/>
                <w:szCs w:val="16"/>
              </w:rPr>
            </w:pPr>
            <w:r w:rsidRPr="002A05CD">
              <w:rPr>
                <w:rFonts w:eastAsia="Times New Roman"/>
                <w:sz w:val="16"/>
                <w:szCs w:val="16"/>
              </w:rPr>
              <w:t>Residual Std. Error</w:t>
            </w:r>
          </w:p>
        </w:tc>
        <w:tc>
          <w:tcPr>
            <w:tcW w:w="1545" w:type="dxa"/>
            <w:vAlign w:val="center"/>
            <w:hideMark/>
          </w:tcPr>
          <w:p w14:paraId="29717F49" w14:textId="77777777" w:rsidR="00C30DF3" w:rsidRPr="002A05CD" w:rsidRDefault="00C30DF3" w:rsidP="00C30DF3">
            <w:pPr>
              <w:jc w:val="center"/>
              <w:rPr>
                <w:rFonts w:eastAsia="Times New Roman"/>
                <w:sz w:val="16"/>
                <w:szCs w:val="16"/>
              </w:rPr>
            </w:pPr>
            <w:r w:rsidRPr="002A05CD">
              <w:rPr>
                <w:rFonts w:eastAsia="Times New Roman"/>
                <w:sz w:val="16"/>
                <w:szCs w:val="16"/>
              </w:rPr>
              <w:t xml:space="preserve">1.69 </w:t>
            </w:r>
          </w:p>
        </w:tc>
        <w:tc>
          <w:tcPr>
            <w:tcW w:w="1545" w:type="dxa"/>
            <w:vAlign w:val="center"/>
            <w:hideMark/>
          </w:tcPr>
          <w:p w14:paraId="022CD8AF" w14:textId="77777777" w:rsidR="00C30DF3" w:rsidRPr="002A05CD" w:rsidRDefault="00C30DF3" w:rsidP="00C30DF3">
            <w:pPr>
              <w:jc w:val="center"/>
              <w:rPr>
                <w:rFonts w:eastAsia="Times New Roman"/>
                <w:sz w:val="16"/>
                <w:szCs w:val="16"/>
              </w:rPr>
            </w:pPr>
            <w:r w:rsidRPr="002A05CD">
              <w:rPr>
                <w:rFonts w:eastAsia="Times New Roman"/>
                <w:sz w:val="16"/>
                <w:szCs w:val="16"/>
              </w:rPr>
              <w:t xml:space="preserve">1.69 </w:t>
            </w:r>
          </w:p>
        </w:tc>
        <w:tc>
          <w:tcPr>
            <w:tcW w:w="1528" w:type="dxa"/>
            <w:vAlign w:val="center"/>
            <w:hideMark/>
          </w:tcPr>
          <w:p w14:paraId="0D8157CB" w14:textId="77777777" w:rsidR="00C30DF3" w:rsidRPr="002A05CD" w:rsidRDefault="00C30DF3" w:rsidP="00C30DF3">
            <w:pPr>
              <w:jc w:val="center"/>
              <w:rPr>
                <w:rFonts w:eastAsia="Times New Roman"/>
                <w:sz w:val="16"/>
                <w:szCs w:val="16"/>
              </w:rPr>
            </w:pPr>
            <w:r w:rsidRPr="002A05CD">
              <w:rPr>
                <w:rFonts w:eastAsia="Times New Roman"/>
                <w:sz w:val="16"/>
                <w:szCs w:val="16"/>
              </w:rPr>
              <w:t>1.69</w:t>
            </w:r>
          </w:p>
        </w:tc>
        <w:tc>
          <w:tcPr>
            <w:tcW w:w="1659" w:type="dxa"/>
            <w:vAlign w:val="center"/>
            <w:hideMark/>
          </w:tcPr>
          <w:p w14:paraId="3611AC4A" w14:textId="77777777" w:rsidR="00C30DF3" w:rsidRPr="002A05CD" w:rsidRDefault="00C30DF3" w:rsidP="00C30DF3">
            <w:pPr>
              <w:jc w:val="center"/>
              <w:rPr>
                <w:rFonts w:eastAsia="Times New Roman"/>
                <w:sz w:val="16"/>
                <w:szCs w:val="16"/>
              </w:rPr>
            </w:pPr>
            <w:r w:rsidRPr="002A05CD">
              <w:rPr>
                <w:rFonts w:eastAsia="Times New Roman"/>
                <w:sz w:val="16"/>
                <w:szCs w:val="16"/>
              </w:rPr>
              <w:t>1.68</w:t>
            </w:r>
          </w:p>
        </w:tc>
      </w:tr>
      <w:tr w:rsidR="00C30DF3" w:rsidRPr="002A05CD" w14:paraId="0FDAD6CE" w14:textId="77777777" w:rsidTr="0013301A">
        <w:trPr>
          <w:tblCellSpacing w:w="15" w:type="dxa"/>
        </w:trPr>
        <w:tc>
          <w:tcPr>
            <w:tcW w:w="1560" w:type="dxa"/>
            <w:vAlign w:val="center"/>
            <w:hideMark/>
          </w:tcPr>
          <w:p w14:paraId="520C6143" w14:textId="77777777" w:rsidR="00C30DF3" w:rsidRPr="002A05CD" w:rsidRDefault="00C30DF3" w:rsidP="00C30DF3">
            <w:pPr>
              <w:jc w:val="left"/>
              <w:rPr>
                <w:rFonts w:eastAsia="Times New Roman"/>
                <w:sz w:val="16"/>
                <w:szCs w:val="16"/>
              </w:rPr>
            </w:pPr>
            <w:r w:rsidRPr="002A05CD">
              <w:rPr>
                <w:rFonts w:eastAsia="Times New Roman"/>
                <w:sz w:val="16"/>
                <w:szCs w:val="16"/>
              </w:rPr>
              <w:t>F Statistic</w:t>
            </w:r>
          </w:p>
        </w:tc>
        <w:tc>
          <w:tcPr>
            <w:tcW w:w="1545" w:type="dxa"/>
            <w:vAlign w:val="center"/>
            <w:hideMark/>
          </w:tcPr>
          <w:p w14:paraId="3FFC1D6F" w14:textId="77777777" w:rsidR="00C30DF3" w:rsidRPr="002A05CD" w:rsidRDefault="00C30DF3" w:rsidP="00C30DF3">
            <w:pPr>
              <w:jc w:val="center"/>
              <w:rPr>
                <w:rFonts w:eastAsia="Times New Roman"/>
                <w:sz w:val="16"/>
                <w:szCs w:val="16"/>
              </w:rPr>
            </w:pPr>
            <w:r w:rsidRPr="002A05CD">
              <w:rPr>
                <w:rFonts w:eastAsia="Times New Roman"/>
                <w:sz w:val="16"/>
                <w:szCs w:val="16"/>
              </w:rPr>
              <w:t>113.09</w:t>
            </w:r>
            <w:r w:rsidRPr="002A05CD">
              <w:rPr>
                <w:rFonts w:eastAsia="Times New Roman"/>
                <w:sz w:val="16"/>
                <w:szCs w:val="16"/>
                <w:vertAlign w:val="superscript"/>
              </w:rPr>
              <w:t>***</w:t>
            </w:r>
            <w:r w:rsidRPr="002A05CD">
              <w:rPr>
                <w:rFonts w:eastAsia="Times New Roman"/>
                <w:sz w:val="16"/>
                <w:szCs w:val="16"/>
              </w:rPr>
              <w:t xml:space="preserve"> </w:t>
            </w:r>
          </w:p>
        </w:tc>
        <w:tc>
          <w:tcPr>
            <w:tcW w:w="1545" w:type="dxa"/>
            <w:vAlign w:val="center"/>
            <w:hideMark/>
          </w:tcPr>
          <w:p w14:paraId="4601F9D9" w14:textId="77777777" w:rsidR="00C30DF3" w:rsidRPr="002A05CD" w:rsidRDefault="00C30DF3" w:rsidP="00C30DF3">
            <w:pPr>
              <w:jc w:val="center"/>
              <w:rPr>
                <w:rFonts w:eastAsia="Times New Roman"/>
                <w:sz w:val="16"/>
                <w:szCs w:val="16"/>
              </w:rPr>
            </w:pPr>
            <w:r w:rsidRPr="002A05CD">
              <w:rPr>
                <w:rFonts w:eastAsia="Times New Roman"/>
                <w:sz w:val="16"/>
                <w:szCs w:val="16"/>
              </w:rPr>
              <w:t>75.89</w:t>
            </w:r>
            <w:r w:rsidRPr="002A05CD">
              <w:rPr>
                <w:rFonts w:eastAsia="Times New Roman"/>
                <w:sz w:val="16"/>
                <w:szCs w:val="16"/>
                <w:vertAlign w:val="superscript"/>
              </w:rPr>
              <w:t>***</w:t>
            </w:r>
            <w:r w:rsidRPr="002A05CD">
              <w:rPr>
                <w:rFonts w:eastAsia="Times New Roman"/>
                <w:sz w:val="16"/>
                <w:szCs w:val="16"/>
              </w:rPr>
              <w:t xml:space="preserve"> </w:t>
            </w:r>
          </w:p>
        </w:tc>
        <w:tc>
          <w:tcPr>
            <w:tcW w:w="1528" w:type="dxa"/>
            <w:vAlign w:val="center"/>
            <w:hideMark/>
          </w:tcPr>
          <w:p w14:paraId="54DAE175" w14:textId="77777777" w:rsidR="00C30DF3" w:rsidRPr="002A05CD" w:rsidRDefault="00C30DF3" w:rsidP="00C30DF3">
            <w:pPr>
              <w:jc w:val="center"/>
              <w:rPr>
                <w:rFonts w:eastAsia="Times New Roman"/>
                <w:sz w:val="16"/>
                <w:szCs w:val="16"/>
              </w:rPr>
            </w:pPr>
            <w:r w:rsidRPr="002A05CD">
              <w:rPr>
                <w:rFonts w:eastAsia="Times New Roman"/>
                <w:sz w:val="16"/>
                <w:szCs w:val="16"/>
              </w:rPr>
              <w:t>123.10</w:t>
            </w:r>
            <w:r w:rsidRPr="002A05CD">
              <w:rPr>
                <w:rFonts w:eastAsia="Times New Roman"/>
                <w:sz w:val="16"/>
                <w:szCs w:val="16"/>
                <w:vertAlign w:val="superscript"/>
              </w:rPr>
              <w:t>***</w:t>
            </w:r>
            <w:r w:rsidRPr="002A05CD">
              <w:rPr>
                <w:rFonts w:eastAsia="Times New Roman"/>
                <w:sz w:val="16"/>
                <w:szCs w:val="16"/>
              </w:rPr>
              <w:t xml:space="preserve"> </w:t>
            </w:r>
          </w:p>
        </w:tc>
        <w:tc>
          <w:tcPr>
            <w:tcW w:w="1659" w:type="dxa"/>
            <w:vAlign w:val="center"/>
            <w:hideMark/>
          </w:tcPr>
          <w:p w14:paraId="6C08275C" w14:textId="77777777" w:rsidR="00C30DF3" w:rsidRPr="002A05CD" w:rsidRDefault="00C30DF3" w:rsidP="00C30DF3">
            <w:pPr>
              <w:jc w:val="center"/>
              <w:rPr>
                <w:rFonts w:eastAsia="Times New Roman"/>
                <w:sz w:val="16"/>
                <w:szCs w:val="16"/>
              </w:rPr>
            </w:pPr>
            <w:r w:rsidRPr="002A05CD">
              <w:rPr>
                <w:rFonts w:eastAsia="Times New Roman"/>
                <w:sz w:val="16"/>
                <w:szCs w:val="16"/>
              </w:rPr>
              <w:t>31.19</w:t>
            </w:r>
            <w:r w:rsidRPr="002A05CD">
              <w:rPr>
                <w:rFonts w:eastAsia="Times New Roman"/>
                <w:sz w:val="16"/>
                <w:szCs w:val="16"/>
                <w:vertAlign w:val="superscript"/>
              </w:rPr>
              <w:t>***</w:t>
            </w:r>
            <w:r w:rsidRPr="002A05CD">
              <w:rPr>
                <w:rFonts w:eastAsia="Times New Roman"/>
                <w:sz w:val="16"/>
                <w:szCs w:val="16"/>
              </w:rPr>
              <w:t xml:space="preserve"> </w:t>
            </w:r>
          </w:p>
        </w:tc>
      </w:tr>
      <w:tr w:rsidR="008853DF" w:rsidRPr="002A05CD" w14:paraId="331ABFBD" w14:textId="77777777" w:rsidTr="008853DF">
        <w:trPr>
          <w:tblCellSpacing w:w="15" w:type="dxa"/>
        </w:trPr>
        <w:tc>
          <w:tcPr>
            <w:tcW w:w="1560" w:type="dxa"/>
            <w:tcBorders>
              <w:top w:val="single" w:sz="4" w:space="0" w:color="auto"/>
              <w:bottom w:val="single" w:sz="4" w:space="0" w:color="auto"/>
            </w:tcBorders>
            <w:vAlign w:val="center"/>
            <w:hideMark/>
          </w:tcPr>
          <w:p w14:paraId="2212BBEB" w14:textId="77777777" w:rsidR="00C30DF3" w:rsidRPr="002A05CD" w:rsidRDefault="00C30DF3" w:rsidP="00C30DF3">
            <w:pPr>
              <w:jc w:val="center"/>
              <w:rPr>
                <w:rFonts w:eastAsia="Times New Roman"/>
                <w:sz w:val="16"/>
                <w:szCs w:val="16"/>
              </w:rPr>
            </w:pPr>
            <w:r w:rsidRPr="002A05CD">
              <w:rPr>
                <w:rStyle w:val="Emphasis"/>
                <w:sz w:val="16"/>
                <w:szCs w:val="16"/>
              </w:rPr>
              <w:t>Note:</w:t>
            </w:r>
          </w:p>
        </w:tc>
        <w:tc>
          <w:tcPr>
            <w:tcW w:w="6367" w:type="dxa"/>
            <w:gridSpan w:val="4"/>
            <w:tcBorders>
              <w:top w:val="single" w:sz="4" w:space="0" w:color="auto"/>
              <w:bottom w:val="single" w:sz="4" w:space="0" w:color="auto"/>
            </w:tcBorders>
            <w:vAlign w:val="center"/>
            <w:hideMark/>
          </w:tcPr>
          <w:p w14:paraId="43BFE0AA" w14:textId="77777777" w:rsidR="00C30DF3" w:rsidRPr="002A05CD" w:rsidRDefault="00C30DF3" w:rsidP="00C30DF3">
            <w:pPr>
              <w:jc w:val="right"/>
              <w:rPr>
                <w:rFonts w:eastAsia="Times New Roman"/>
                <w:sz w:val="16"/>
                <w:szCs w:val="16"/>
              </w:rPr>
            </w:pPr>
            <w:r w:rsidRPr="002A05CD">
              <w:rPr>
                <w:rFonts w:eastAsia="Times New Roman"/>
                <w:sz w:val="16"/>
                <w:szCs w:val="16"/>
                <w:vertAlign w:val="superscript"/>
              </w:rPr>
              <w:t>*</w:t>
            </w:r>
            <w:r w:rsidRPr="002A05CD">
              <w:rPr>
                <w:rFonts w:eastAsia="Times New Roman"/>
                <w:sz w:val="16"/>
                <w:szCs w:val="16"/>
              </w:rPr>
              <w:t>p</w:t>
            </w:r>
            <w:r w:rsidRPr="002A05CD">
              <w:rPr>
                <w:rFonts w:eastAsia="Times New Roman"/>
                <w:sz w:val="16"/>
                <w:szCs w:val="16"/>
                <w:vertAlign w:val="superscript"/>
              </w:rPr>
              <w:t>**</w:t>
            </w:r>
            <w:r w:rsidRPr="002A05CD">
              <w:rPr>
                <w:rFonts w:eastAsia="Times New Roman"/>
                <w:sz w:val="16"/>
                <w:szCs w:val="16"/>
              </w:rPr>
              <w:t>p</w:t>
            </w:r>
            <w:r w:rsidRPr="002A05CD">
              <w:rPr>
                <w:rFonts w:eastAsia="Times New Roman"/>
                <w:sz w:val="16"/>
                <w:szCs w:val="16"/>
                <w:vertAlign w:val="superscript"/>
              </w:rPr>
              <w:t>***</w:t>
            </w:r>
            <w:r w:rsidRPr="002A05CD">
              <w:rPr>
                <w:rFonts w:eastAsia="Times New Roman"/>
                <w:sz w:val="16"/>
                <w:szCs w:val="16"/>
              </w:rPr>
              <w:t>p&lt;0.01</w:t>
            </w:r>
          </w:p>
        </w:tc>
      </w:tr>
    </w:tbl>
    <w:p w14:paraId="175DD002" w14:textId="70AD475D" w:rsidR="006622A5" w:rsidRPr="006622A5" w:rsidRDefault="006622A5" w:rsidP="006622A5">
      <w:pPr>
        <w:ind w:firstLine="0"/>
        <w:jc w:val="left"/>
        <w:rPr>
          <w:sz w:val="16"/>
          <w:szCs w:val="16"/>
        </w:rPr>
      </w:pPr>
      <w:r w:rsidRPr="006622A5">
        <w:rPr>
          <w:i/>
          <w:iCs/>
          <w:sz w:val="16"/>
          <w:szCs w:val="16"/>
        </w:rPr>
        <w:t>Source:</w:t>
      </w:r>
      <w:r w:rsidRPr="006622A5">
        <w:rPr>
          <w:sz w:val="16"/>
          <w:szCs w:val="16"/>
        </w:rPr>
        <w:t xml:space="preserve"> Author calculations.</w:t>
      </w:r>
    </w:p>
    <w:p w14:paraId="26D55947" w14:textId="7BC6536A" w:rsidR="00C30DF3" w:rsidRDefault="00C403A5" w:rsidP="00C30DF3">
      <w:pPr>
        <w:jc w:val="center"/>
      </w:pPr>
      <w:r>
        <w:rPr>
          <w:noProof/>
        </w:rPr>
        <w:lastRenderedPageBreak/>
        <w:drawing>
          <wp:inline distT="0" distB="0" distL="0" distR="0" wp14:anchorId="06310B50" wp14:editId="3165FDA7">
            <wp:extent cx="2700866" cy="2700866"/>
            <wp:effectExtent l="0" t="0" r="4445" b="444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6344" cy="2736344"/>
                    </a:xfrm>
                    <a:prstGeom prst="rect">
                      <a:avLst/>
                    </a:prstGeom>
                    <a:noFill/>
                    <a:ln>
                      <a:noFill/>
                    </a:ln>
                  </pic:spPr>
                </pic:pic>
              </a:graphicData>
            </a:graphic>
          </wp:inline>
        </w:drawing>
      </w:r>
    </w:p>
    <w:p w14:paraId="54F233DA" w14:textId="7A397691" w:rsidR="00C30DF3" w:rsidRDefault="00C30DF3" w:rsidP="00C30DF3">
      <w:pPr>
        <w:pStyle w:val="FigureTitle"/>
      </w:pPr>
      <w:r w:rsidRPr="00AB5A06">
        <w:t xml:space="preserve">Figure 1. </w:t>
      </w:r>
      <w:r w:rsidRPr="00AB5A06">
        <w:t>Regressing BMI</w:t>
      </w:r>
      <w:r w:rsidR="00AB5A06">
        <w:t xml:space="preserve"> and Diabetes</w:t>
      </w:r>
      <w:r w:rsidRPr="00AB5A06">
        <w:t xml:space="preserve"> on Life Satisfaction</w:t>
      </w:r>
      <w:r w:rsidR="00AB5A06">
        <w:t xml:space="preserve"> With Predicted Values from Models </w:t>
      </w:r>
      <w:r w:rsidR="005A3544">
        <w:t>1</w:t>
      </w:r>
      <w:r w:rsidR="00AB5A06">
        <w:t xml:space="preserve"> and 4</w:t>
      </w:r>
    </w:p>
    <w:p w14:paraId="5561AE44" w14:textId="570DA5E0" w:rsidR="00AC2EDC" w:rsidRPr="00AB5A06" w:rsidRDefault="00AB5A06" w:rsidP="00AB5A06">
      <w:pPr>
        <w:jc w:val="left"/>
        <w:rPr>
          <w:sz w:val="16"/>
          <w:szCs w:val="16"/>
        </w:rPr>
      </w:pPr>
      <w:r w:rsidRPr="006622A5">
        <w:rPr>
          <w:i/>
          <w:iCs/>
          <w:sz w:val="16"/>
          <w:szCs w:val="16"/>
        </w:rPr>
        <w:t>Source:</w:t>
      </w:r>
      <w:r w:rsidRPr="006622A5">
        <w:rPr>
          <w:sz w:val="16"/>
          <w:szCs w:val="16"/>
        </w:rPr>
        <w:t xml:space="preserve"> Author calculations.</w:t>
      </w:r>
    </w:p>
    <w:p w14:paraId="3E8C5187" w14:textId="77777777" w:rsidR="00A31E07" w:rsidRDefault="00A31E07" w:rsidP="00A31E07">
      <w:pPr>
        <w:spacing w:line="240" w:lineRule="auto"/>
        <w:ind w:firstLine="0"/>
        <w:jc w:val="center"/>
        <w:rPr>
          <w:i/>
          <w:iCs/>
        </w:rPr>
      </w:pPr>
    </w:p>
    <w:p w14:paraId="5FBE0671" w14:textId="79294015" w:rsidR="00B825E1" w:rsidRDefault="00B825E1" w:rsidP="00B825E1">
      <w:pPr>
        <w:ind w:firstLine="0"/>
        <w:jc w:val="center"/>
        <w:rPr>
          <w:i/>
          <w:iCs/>
        </w:rPr>
      </w:pPr>
      <w:r>
        <w:rPr>
          <w:i/>
          <w:iCs/>
        </w:rPr>
        <w:t>Specifications</w:t>
      </w:r>
    </w:p>
    <w:p w14:paraId="3E4F513F" w14:textId="77777777" w:rsidR="00AB5A06" w:rsidRPr="004F7613" w:rsidRDefault="00AB5A06" w:rsidP="00B825E1">
      <w:pPr>
        <w:ind w:firstLine="0"/>
        <w:jc w:val="center"/>
        <w:rPr>
          <w:b/>
          <w:bCs/>
          <w:i/>
          <w:iCs/>
        </w:rPr>
      </w:pPr>
    </w:p>
    <w:p w14:paraId="6B6389CD" w14:textId="6CB20C68" w:rsidR="00CC4F07" w:rsidRDefault="00CC4F07" w:rsidP="00CC4F07">
      <w:r w:rsidRPr="00CC4F07">
        <w:t xml:space="preserve">In general, the coefficient for BMI is negative in all four models, which suggests that higher BMI is associated with lower satisfaction. The coefficient for diabetes is positive in all four models, which suggests that not having diabetes is also associated with higher satisfaction, after controlling for BMI and other variables in the model. </w:t>
      </w:r>
    </w:p>
    <w:p w14:paraId="4E87F3E8" w14:textId="77777777" w:rsidR="00BC6CF6" w:rsidRPr="00CC4F07" w:rsidRDefault="00BC6CF6" w:rsidP="00CC4F07"/>
    <w:p w14:paraId="6443C1E9" w14:textId="3E46617B" w:rsidR="00BC6CF6" w:rsidRDefault="00204339" w:rsidP="00F80759">
      <w:r w:rsidRPr="00204339">
        <w:rPr>
          <w:lang w:val="en-CA"/>
        </w:rPr>
        <w:t>The purpose of including different specifications in the models is to explore</w:t>
      </w:r>
      <w:r w:rsidR="006948B8">
        <w:rPr>
          <w:lang w:val="en-CA"/>
        </w:rPr>
        <w:t xml:space="preserve"> the nuanced</w:t>
      </w:r>
      <w:r w:rsidRPr="00204339">
        <w:rPr>
          <w:lang w:val="en-CA"/>
        </w:rPr>
        <w:t xml:space="preserve"> relationship between BMI and </w:t>
      </w:r>
      <w:r w:rsidR="006948B8">
        <w:rPr>
          <w:lang w:val="en-CA"/>
        </w:rPr>
        <w:t>satisfaction</w:t>
      </w:r>
      <w:r w:rsidRPr="00204339">
        <w:rPr>
          <w:lang w:val="en-CA"/>
        </w:rPr>
        <w:t xml:space="preserve"> while controlling for potentially confounding variables</w:t>
      </w:r>
      <w:r w:rsidR="00B777C5">
        <w:rPr>
          <w:lang w:val="en-CA"/>
        </w:rPr>
        <w:t>. C</w:t>
      </w:r>
      <w:r w:rsidR="006948B8">
        <w:rPr>
          <w:lang w:val="en-CA"/>
        </w:rPr>
        <w:t>omparing the models</w:t>
      </w:r>
      <w:r w:rsidR="006948B8" w:rsidRPr="006948B8">
        <w:t xml:space="preserve"> </w:t>
      </w:r>
      <w:r w:rsidR="00B777C5">
        <w:t xml:space="preserve">also </w:t>
      </w:r>
      <w:r w:rsidR="006948B8" w:rsidRPr="006948B8">
        <w:t>highlights the importance of considering other factors beyond BMI alone.</w:t>
      </w:r>
    </w:p>
    <w:p w14:paraId="2D167950" w14:textId="77777777" w:rsidR="00A31E07" w:rsidRPr="00F80759" w:rsidRDefault="00A31E07" w:rsidP="00F80759"/>
    <w:p w14:paraId="11D79653" w14:textId="54CB3F8A" w:rsidR="00204339" w:rsidRDefault="006948B8" w:rsidP="00D66C4D">
      <w:r w:rsidRPr="006948B8">
        <w:t xml:space="preserve">Model 2, which includes an interaction term between BMI and diabetes, shows that the coefficient of the interaction term is not significant (p &gt; 0.05), indicating </w:t>
      </w:r>
      <w:r w:rsidRPr="006948B8">
        <w:lastRenderedPageBreak/>
        <w:t>that there is no significant interaction effect between BMI and diabetes on happiness levels.</w:t>
      </w:r>
      <w:r w:rsidR="00D66C4D">
        <w:rPr>
          <w:lang w:val="en-CA"/>
        </w:rPr>
        <w:t xml:space="preserve"> </w:t>
      </w:r>
      <w:r w:rsidR="00D66C4D">
        <w:t>Although</w:t>
      </w:r>
      <w:r w:rsidR="00D93A1C" w:rsidRPr="00D93A1C">
        <w:t xml:space="preserve"> the coefficient for BMI in model 2 is slightly larger in magnitude than in model 1, the difference is not large enough to </w:t>
      </w:r>
      <w:r w:rsidR="00B777C5">
        <w:t>suggest</w:t>
      </w:r>
      <w:r w:rsidR="00D93A1C" w:rsidRPr="00D93A1C">
        <w:t xml:space="preserve"> a </w:t>
      </w:r>
      <w:r w:rsidR="00B777C5">
        <w:t>notably</w:t>
      </w:r>
      <w:r w:rsidR="00D93A1C" w:rsidRPr="00D93A1C">
        <w:t xml:space="preserve"> stronger relationship between BMI and happiness.</w:t>
      </w:r>
    </w:p>
    <w:p w14:paraId="529708D1" w14:textId="77777777" w:rsidR="00BC6CF6" w:rsidRDefault="00BC6CF6" w:rsidP="00D66C4D"/>
    <w:p w14:paraId="5F412984" w14:textId="5011AEFE" w:rsidR="00D66C4D" w:rsidRDefault="00D66C4D" w:rsidP="00D66C4D">
      <w:r w:rsidRPr="00D66C4D">
        <w:t>Model 3 includes a nonlinear transformation of the natural logarithm of BMI. The coefficient of the log</w:t>
      </w:r>
      <w:r w:rsidR="00B777C5">
        <w:t xml:space="preserve"> </w:t>
      </w:r>
      <w:r w:rsidRPr="00D66C4D">
        <w:t>transformed BMI variable is positive and significant</w:t>
      </w:r>
      <w:r w:rsidR="00F80759">
        <w:t xml:space="preserve">, alluding </w:t>
      </w:r>
      <w:r w:rsidRPr="00D66C4D">
        <w:t xml:space="preserve">that the relationship between BMI and happiness levels is nonlinear. </w:t>
      </w:r>
      <w:r>
        <w:t xml:space="preserve">The </w:t>
      </w:r>
      <w:r w:rsidRPr="00D66C4D">
        <w:t xml:space="preserve">relationship may be U-shaped, meaning that </w:t>
      </w:r>
      <w:r w:rsidR="00F80759">
        <w:t>satisfaction</w:t>
      </w:r>
      <w:r w:rsidRPr="00D66C4D">
        <w:t xml:space="preserve"> levels may be lower for both low and high BMI values, with a peak at some</w:t>
      </w:r>
      <w:r w:rsidR="00F80759">
        <w:t>where in between the two extremes</w:t>
      </w:r>
      <w:r w:rsidRPr="00D66C4D">
        <w:t>.</w:t>
      </w:r>
    </w:p>
    <w:p w14:paraId="5DC9AD32" w14:textId="77777777" w:rsidR="00BC6CF6" w:rsidRDefault="00BC6CF6" w:rsidP="00D66C4D"/>
    <w:p w14:paraId="6673C1ED" w14:textId="34732BC5" w:rsidR="00B825E1" w:rsidRDefault="00D66C4D" w:rsidP="00CC4F07">
      <w:r w:rsidRPr="00D66C4D">
        <w:t>Model 4 adds several control variables to the specification of Model 3, including age, gender, and fitness level. The coefficients of BMI, log</w:t>
      </w:r>
      <w:r w:rsidR="00F80759">
        <w:t xml:space="preserve"> </w:t>
      </w:r>
      <w:r w:rsidRPr="00D66C4D">
        <w:t xml:space="preserve">transformed BMI, and diabetes status </w:t>
      </w:r>
      <w:r w:rsidR="00B777C5">
        <w:t xml:space="preserve">generally </w:t>
      </w:r>
      <w:r w:rsidRPr="00D66C4D">
        <w:t>remain</w:t>
      </w:r>
      <w:r w:rsidR="00B777C5">
        <w:t xml:space="preserve"> </w:t>
      </w:r>
      <w:r w:rsidRPr="00D66C4D">
        <w:t xml:space="preserve">unchanged, suggesting that these variables are robust </w:t>
      </w:r>
      <w:r w:rsidR="00B777C5">
        <w:t>against</w:t>
      </w:r>
      <w:r w:rsidRPr="00D66C4D">
        <w:t xml:space="preserve"> additional controls.</w:t>
      </w:r>
      <w:r w:rsidR="003924EA">
        <w:t xml:space="preserve"> </w:t>
      </w:r>
      <w:r w:rsidR="003924EA" w:rsidRPr="003924EA">
        <w:t>The coefficients of fitness level are both negative and significant</w:t>
      </w:r>
      <w:r w:rsidR="00F80759">
        <w:t xml:space="preserve">, </w:t>
      </w:r>
      <w:r w:rsidR="00B777C5">
        <w:t>implying</w:t>
      </w:r>
      <w:r w:rsidR="003924EA" w:rsidRPr="003924EA">
        <w:t xml:space="preserve"> that individuals with low or no physical activity have lower levels</w:t>
      </w:r>
      <w:r w:rsidR="00B777C5">
        <w:t xml:space="preserve"> of satisfaction</w:t>
      </w:r>
      <w:r w:rsidR="00F80759">
        <w:t xml:space="preserve">, hence, </w:t>
      </w:r>
      <w:r w:rsidR="003924EA" w:rsidRPr="003924EA">
        <w:t xml:space="preserve">physical activity may be an important determinant of </w:t>
      </w:r>
      <w:r w:rsidR="00B777C5">
        <w:t>satisfaction</w:t>
      </w:r>
      <w:r w:rsidR="003924EA" w:rsidRPr="003924EA">
        <w:t xml:space="preserve"> levels in addition to BMI and diabetes status.</w:t>
      </w:r>
    </w:p>
    <w:p w14:paraId="7C84FE8A" w14:textId="2AE1F267" w:rsidR="00CC4F07" w:rsidRPr="00B17C14" w:rsidRDefault="00CC4F07" w:rsidP="00CC4F07">
      <w:pPr>
        <w:pStyle w:val="Heading1"/>
        <w:rPr>
          <w:b w:val="0"/>
          <w:bCs w:val="0"/>
          <w:color w:val="000000" w:themeColor="text1"/>
          <w:sz w:val="28"/>
          <w:szCs w:val="28"/>
        </w:rPr>
      </w:pPr>
      <w:r w:rsidRPr="00ED1167">
        <w:rPr>
          <w:b w:val="0"/>
          <w:bCs w:val="0"/>
          <w:color w:val="000000" w:themeColor="text1"/>
          <w:sz w:val="28"/>
          <w:szCs w:val="28"/>
        </w:rPr>
        <w:t>I</w:t>
      </w:r>
      <w:r>
        <w:rPr>
          <w:b w:val="0"/>
          <w:bCs w:val="0"/>
          <w:color w:val="000000" w:themeColor="text1"/>
          <w:sz w:val="28"/>
          <w:szCs w:val="28"/>
        </w:rPr>
        <w:t>V</w:t>
      </w:r>
      <w:r w:rsidRPr="00B17C14">
        <w:rPr>
          <w:b w:val="0"/>
          <w:bCs w:val="0"/>
          <w:color w:val="000000" w:themeColor="text1"/>
          <w:sz w:val="28"/>
          <w:szCs w:val="28"/>
        </w:rPr>
        <w:t xml:space="preserve">. </w:t>
      </w:r>
      <w:r>
        <w:rPr>
          <w:rStyle w:val="Strong"/>
          <w:b/>
          <w:bCs/>
          <w:color w:val="000000" w:themeColor="text1"/>
          <w:sz w:val="28"/>
          <w:szCs w:val="28"/>
          <w:shd w:val="clear" w:color="auto" w:fill="FFFFFF"/>
        </w:rPr>
        <w:t>Discussion</w:t>
      </w:r>
    </w:p>
    <w:p w14:paraId="16AEB736" w14:textId="5238AC6E" w:rsidR="00204339" w:rsidRDefault="00CC4F07" w:rsidP="00204339">
      <w:r w:rsidRPr="00CC4F07">
        <w:t xml:space="preserve">The results of the regression models provide insight into the relationship between BMI and </w:t>
      </w:r>
      <w:r>
        <w:t>satisfaction</w:t>
      </w:r>
      <w:r w:rsidRPr="00CC4F07">
        <w:t xml:space="preserve"> levels in individuals. Model 1 shows a negative coefficient for BMI, indicating that as BMI increases, </w:t>
      </w:r>
      <w:r w:rsidR="00E04CD8">
        <w:t>satisfaction</w:t>
      </w:r>
      <w:r w:rsidRPr="00CC4F07">
        <w:t xml:space="preserve"> levels decrease. This result is consistent with previous </w:t>
      </w:r>
      <w:r w:rsidR="00B777C5">
        <w:t xml:space="preserve">empirical </w:t>
      </w:r>
      <w:r w:rsidRPr="00CC4F07">
        <w:t xml:space="preserve">research </w:t>
      </w:r>
      <w:r w:rsidR="00B777C5">
        <w:t>that provide evidence of</w:t>
      </w:r>
      <w:r w:rsidRPr="00CC4F07">
        <w:t xml:space="preserve"> a negative association between obesity and well-being.</w:t>
      </w:r>
    </w:p>
    <w:p w14:paraId="633BE4E8" w14:textId="77777777" w:rsidR="00A31E07" w:rsidRDefault="00A31E07" w:rsidP="00204339">
      <w:pPr>
        <w:rPr>
          <w:lang w:val="en-CA"/>
        </w:rPr>
      </w:pPr>
    </w:p>
    <w:p w14:paraId="3B5F72CD" w14:textId="0BC9762B" w:rsidR="00CC4F07" w:rsidRDefault="00CC4F07" w:rsidP="00204339">
      <w:r w:rsidRPr="00CC4F07">
        <w:lastRenderedPageBreak/>
        <w:t xml:space="preserve">Model 2 includes an interaction term between BMI and diabetes, which shows a positive coefficient for the interaction. This suggests that the negative effect of BMI on happiness is stronger for individuals without diabetes compared to those with diabetes. This result is particularly relevant </w:t>
      </w:r>
      <w:r w:rsidRPr="00CC4F07">
        <w:t>considering</w:t>
      </w:r>
      <w:r w:rsidRPr="00CC4F07">
        <w:t xml:space="preserve"> the growing </w:t>
      </w:r>
      <w:r w:rsidR="00EA597A">
        <w:t>rate</w:t>
      </w:r>
      <w:r w:rsidRPr="00CC4F07">
        <w:t xml:space="preserve"> of diabetes worldwide</w:t>
      </w:r>
      <w:r>
        <w:t xml:space="preserve"> as</w:t>
      </w:r>
      <w:r w:rsidRPr="00CC4F07">
        <w:t xml:space="preserve"> it highlights the need for public health interventions to address both obesity and diabetes as potential sources of reduced well-being</w:t>
      </w:r>
      <w:r w:rsidR="00EA597A">
        <w:t xml:space="preserve"> </w:t>
      </w:r>
      <w:r w:rsidR="00EA597A" w:rsidRPr="00EA597A">
        <w:t>(World Health Organization [WHO], 2021)</w:t>
      </w:r>
      <w:r w:rsidRPr="00CC4F07">
        <w:t>.</w:t>
      </w:r>
    </w:p>
    <w:p w14:paraId="4AC719F3" w14:textId="77777777" w:rsidR="00A31E07" w:rsidRDefault="00A31E07" w:rsidP="00204339"/>
    <w:p w14:paraId="55A1074B" w14:textId="533B604F" w:rsidR="00CC4F07" w:rsidRDefault="00CC4F07" w:rsidP="00204339">
      <w:r w:rsidRPr="00CC4F07">
        <w:t>Model 3 includes a nonlinear specification of BMI, showing a positive coefficient for the log-transformed BMI variable. This suggests that the relationship between BMI and happiness is not linear, and that the negative effect of BMI on happiness is weaker for higher BMI values. This result is consistent with the idea that there may be a threshold effect, where the negative effects of obesity on well-being are strongest for individuals who are extremely overweight or obese.</w:t>
      </w:r>
    </w:p>
    <w:p w14:paraId="27EA9928" w14:textId="77777777" w:rsidR="00A31E07" w:rsidRDefault="00A31E07" w:rsidP="00204339"/>
    <w:p w14:paraId="5A2AF116" w14:textId="6E0260EE" w:rsidR="00CC4F07" w:rsidRDefault="00CC4F07" w:rsidP="00204339">
      <w:r w:rsidRPr="00CC4F07">
        <w:t xml:space="preserve">Model 4 includes additional control variables such as age, gender, and fitness levels. The results show that controlling for these factors strengthens the negative relationship between BMI and happiness levels, which </w:t>
      </w:r>
      <w:r w:rsidR="00222EE6">
        <w:t xml:space="preserve">also </w:t>
      </w:r>
      <w:r w:rsidRPr="00CC4F07">
        <w:t>highlights the importance of addressing obesity as a public health priority.</w:t>
      </w:r>
    </w:p>
    <w:p w14:paraId="6C4D7CA6" w14:textId="77777777" w:rsidR="00A31E07" w:rsidRDefault="00A31E07" w:rsidP="00204339"/>
    <w:p w14:paraId="6974D7F5" w14:textId="73B3E59C" w:rsidR="00AB5A06" w:rsidRPr="00A31E07" w:rsidRDefault="00CC4F07" w:rsidP="00A31E07">
      <w:pPr>
        <w:rPr>
          <w:lang w:val="en-CA"/>
        </w:rPr>
      </w:pPr>
      <w:r w:rsidRPr="00CC4F07">
        <w:rPr>
          <w:lang w:val="en-CA"/>
        </w:rPr>
        <w:t xml:space="preserve">While the models provide useful insights, </w:t>
      </w:r>
      <w:r w:rsidR="00222EE6">
        <w:rPr>
          <w:lang w:val="en-CA"/>
        </w:rPr>
        <w:t>o</w:t>
      </w:r>
      <w:r w:rsidRPr="00CC4F07">
        <w:rPr>
          <w:lang w:val="en-CA"/>
        </w:rPr>
        <w:t>ne limitation is that the analysis is based on cross-sectional data, which means that causality cannot be established. Additionally, the use of self-reported measures for both BMI and happiness levels may introduce measurement error and bias.</w:t>
      </w:r>
      <w:r w:rsidR="00222EE6">
        <w:rPr>
          <w:lang w:val="en-CA"/>
        </w:rPr>
        <w:t xml:space="preserve"> </w:t>
      </w:r>
      <w:r w:rsidRPr="00CC4F07">
        <w:rPr>
          <w:lang w:val="en-CA"/>
        </w:rPr>
        <w:t>Future research could address the</w:t>
      </w:r>
      <w:r w:rsidR="00222EE6">
        <w:rPr>
          <w:lang w:val="en-CA"/>
        </w:rPr>
        <w:t>se</w:t>
      </w:r>
      <w:r w:rsidRPr="00CC4F07">
        <w:rPr>
          <w:lang w:val="en-CA"/>
        </w:rPr>
        <w:t xml:space="preserve"> limitations by using longitudinal data to establish causality and by using more objective measures for BMI and well-being. Additionally, it could be useful to explore other potential </w:t>
      </w:r>
      <w:r w:rsidR="00222EE6">
        <w:rPr>
          <w:lang w:val="en-CA"/>
        </w:rPr>
        <w:t>controls</w:t>
      </w:r>
      <w:r w:rsidRPr="00CC4F07">
        <w:rPr>
          <w:lang w:val="en-CA"/>
        </w:rPr>
        <w:t xml:space="preserve"> of the relationship between BMI and happiness, such as income, social support, or access to healthcare.</w:t>
      </w:r>
    </w:p>
    <w:p w14:paraId="79590302" w14:textId="41A170E5" w:rsidR="00EB157C" w:rsidRDefault="00EB157C" w:rsidP="00EB157C">
      <w:pPr>
        <w:ind w:firstLine="0"/>
        <w:jc w:val="center"/>
        <w:rPr>
          <w:i/>
          <w:iCs/>
        </w:rPr>
      </w:pPr>
      <w:r>
        <w:rPr>
          <w:i/>
          <w:iCs/>
        </w:rPr>
        <w:lastRenderedPageBreak/>
        <w:t>Specification Check</w:t>
      </w:r>
    </w:p>
    <w:p w14:paraId="3F273FFC" w14:textId="77777777" w:rsidR="00222EE6" w:rsidRPr="004F7613" w:rsidRDefault="00222EE6" w:rsidP="00222EE6">
      <w:pPr>
        <w:spacing w:line="240" w:lineRule="auto"/>
        <w:ind w:firstLine="0"/>
        <w:jc w:val="center"/>
        <w:rPr>
          <w:b/>
          <w:bCs/>
          <w:i/>
          <w:iCs/>
        </w:rPr>
      </w:pPr>
    </w:p>
    <w:p w14:paraId="66D56520" w14:textId="77777777" w:rsidR="00EB157C" w:rsidRPr="002A05CD" w:rsidRDefault="00EB157C" w:rsidP="00EB157C">
      <w:pPr>
        <w:pStyle w:val="TableTitle"/>
      </w:pPr>
      <w:r w:rsidRPr="0085116C">
        <w:t xml:space="preserve">Table </w:t>
      </w:r>
      <w:r>
        <w:t>3</w:t>
      </w:r>
      <w:r w:rsidRPr="0085116C">
        <w:t>—</w:t>
      </w:r>
      <w:r w:rsidRPr="00E04CD8">
        <w:t xml:space="preserve"> </w:t>
      </w:r>
      <w:r>
        <w:t>B</w:t>
      </w:r>
      <w:r w:rsidRPr="00E04CD8">
        <w:t>REUSCH-</w:t>
      </w:r>
      <w:r>
        <w:t>P</w:t>
      </w:r>
      <w:r w:rsidRPr="00E04CD8">
        <w:t xml:space="preserve">AGAN </w:t>
      </w:r>
      <w:r>
        <w:t>T</w:t>
      </w:r>
      <w:r w:rsidRPr="00E04CD8">
        <w:t xml:space="preserve">EST </w:t>
      </w:r>
      <w:r>
        <w:t>R</w:t>
      </w:r>
      <w:r w:rsidRPr="00E04CD8">
        <w:t>ESULTS</w:t>
      </w:r>
    </w:p>
    <w:tbl>
      <w:tblPr>
        <w:tblW w:w="0" w:type="auto"/>
        <w:tblCellSpacing w:w="15" w:type="dxa"/>
        <w:tblInd w:w="-97" w:type="dxa"/>
        <w:tblCellMar>
          <w:top w:w="15" w:type="dxa"/>
          <w:left w:w="15" w:type="dxa"/>
          <w:bottom w:w="15" w:type="dxa"/>
          <w:right w:w="15" w:type="dxa"/>
        </w:tblCellMar>
        <w:tblLook w:val="04A0" w:firstRow="1" w:lastRow="0" w:firstColumn="1" w:lastColumn="0" w:noHBand="0" w:noVBand="1"/>
      </w:tblPr>
      <w:tblGrid>
        <w:gridCol w:w="1605"/>
        <w:gridCol w:w="1575"/>
        <w:gridCol w:w="1575"/>
        <w:gridCol w:w="1558"/>
        <w:gridCol w:w="1704"/>
      </w:tblGrid>
      <w:tr w:rsidR="00EB157C" w:rsidRPr="002A05CD" w14:paraId="24336FDE" w14:textId="77777777" w:rsidTr="0013301A">
        <w:trPr>
          <w:trHeight w:val="251"/>
          <w:tblCellSpacing w:w="15" w:type="dxa"/>
        </w:trPr>
        <w:tc>
          <w:tcPr>
            <w:tcW w:w="1560" w:type="dxa"/>
            <w:vAlign w:val="center"/>
            <w:hideMark/>
          </w:tcPr>
          <w:p w14:paraId="23957124" w14:textId="77777777" w:rsidR="00EB157C" w:rsidRPr="002A05CD" w:rsidRDefault="00EB157C" w:rsidP="0013301A">
            <w:pPr>
              <w:jc w:val="center"/>
              <w:rPr>
                <w:rFonts w:eastAsia="Times New Roman"/>
                <w:sz w:val="16"/>
                <w:szCs w:val="16"/>
              </w:rPr>
            </w:pPr>
          </w:p>
        </w:tc>
        <w:tc>
          <w:tcPr>
            <w:tcW w:w="1545" w:type="dxa"/>
            <w:vAlign w:val="center"/>
            <w:hideMark/>
          </w:tcPr>
          <w:p w14:paraId="372236DD" w14:textId="77777777" w:rsidR="00EB157C" w:rsidRPr="002A05CD" w:rsidRDefault="00EB157C" w:rsidP="0013301A">
            <w:pPr>
              <w:jc w:val="center"/>
              <w:rPr>
                <w:rFonts w:eastAsia="Times New Roman"/>
                <w:sz w:val="16"/>
                <w:szCs w:val="16"/>
              </w:rPr>
            </w:pPr>
            <w:r w:rsidRPr="002A05CD">
              <w:rPr>
                <w:rFonts w:eastAsia="Times New Roman"/>
                <w:sz w:val="16"/>
                <w:szCs w:val="16"/>
              </w:rPr>
              <w:t>(1)</w:t>
            </w:r>
          </w:p>
        </w:tc>
        <w:tc>
          <w:tcPr>
            <w:tcW w:w="1545" w:type="dxa"/>
            <w:vAlign w:val="center"/>
            <w:hideMark/>
          </w:tcPr>
          <w:p w14:paraId="369F8C62" w14:textId="77777777" w:rsidR="00EB157C" w:rsidRPr="002A05CD" w:rsidRDefault="00EB157C" w:rsidP="0013301A">
            <w:pPr>
              <w:jc w:val="center"/>
              <w:rPr>
                <w:rFonts w:eastAsia="Times New Roman"/>
                <w:sz w:val="16"/>
                <w:szCs w:val="16"/>
              </w:rPr>
            </w:pPr>
            <w:r w:rsidRPr="002A05CD">
              <w:rPr>
                <w:rFonts w:eastAsia="Times New Roman"/>
                <w:sz w:val="16"/>
                <w:szCs w:val="16"/>
              </w:rPr>
              <w:t>(2)</w:t>
            </w:r>
          </w:p>
        </w:tc>
        <w:tc>
          <w:tcPr>
            <w:tcW w:w="1528" w:type="dxa"/>
            <w:vAlign w:val="center"/>
            <w:hideMark/>
          </w:tcPr>
          <w:p w14:paraId="21D96C1D" w14:textId="77777777" w:rsidR="00EB157C" w:rsidRPr="002A05CD" w:rsidRDefault="00EB157C" w:rsidP="0013301A">
            <w:pPr>
              <w:jc w:val="center"/>
              <w:rPr>
                <w:rFonts w:eastAsia="Times New Roman"/>
                <w:sz w:val="16"/>
                <w:szCs w:val="16"/>
              </w:rPr>
            </w:pPr>
            <w:r w:rsidRPr="002A05CD">
              <w:rPr>
                <w:rFonts w:eastAsia="Times New Roman"/>
                <w:sz w:val="16"/>
                <w:szCs w:val="16"/>
              </w:rPr>
              <w:t>(3)</w:t>
            </w:r>
          </w:p>
        </w:tc>
        <w:tc>
          <w:tcPr>
            <w:tcW w:w="1659" w:type="dxa"/>
            <w:vAlign w:val="center"/>
            <w:hideMark/>
          </w:tcPr>
          <w:p w14:paraId="2D154637" w14:textId="77777777" w:rsidR="00EB157C" w:rsidRPr="002A05CD" w:rsidRDefault="00EB157C" w:rsidP="0013301A">
            <w:pPr>
              <w:jc w:val="center"/>
              <w:rPr>
                <w:rFonts w:eastAsia="Times New Roman"/>
                <w:sz w:val="16"/>
                <w:szCs w:val="16"/>
              </w:rPr>
            </w:pPr>
            <w:r w:rsidRPr="002A05CD">
              <w:rPr>
                <w:rFonts w:eastAsia="Times New Roman"/>
                <w:sz w:val="16"/>
                <w:szCs w:val="16"/>
              </w:rPr>
              <w:t>(4)</w:t>
            </w:r>
          </w:p>
        </w:tc>
      </w:tr>
      <w:tr w:rsidR="00EB157C" w:rsidRPr="002A05CD" w14:paraId="3D0A1ABB" w14:textId="77777777" w:rsidTr="0013301A">
        <w:trPr>
          <w:tblCellSpacing w:w="15" w:type="dxa"/>
        </w:trPr>
        <w:tc>
          <w:tcPr>
            <w:tcW w:w="1560" w:type="dxa"/>
            <w:vAlign w:val="center"/>
            <w:hideMark/>
          </w:tcPr>
          <w:p w14:paraId="645760DA" w14:textId="77777777" w:rsidR="00EB157C" w:rsidRPr="002A05CD" w:rsidRDefault="00EB157C" w:rsidP="0013301A">
            <w:pPr>
              <w:jc w:val="left"/>
              <w:rPr>
                <w:rFonts w:eastAsia="Times New Roman"/>
                <w:sz w:val="16"/>
                <w:szCs w:val="16"/>
              </w:rPr>
            </w:pPr>
            <w:r>
              <w:rPr>
                <w:rFonts w:eastAsia="Times New Roman"/>
                <w:sz w:val="16"/>
                <w:szCs w:val="16"/>
              </w:rPr>
              <w:t>BP</w:t>
            </w:r>
          </w:p>
        </w:tc>
        <w:tc>
          <w:tcPr>
            <w:tcW w:w="1545" w:type="dxa"/>
            <w:vAlign w:val="center"/>
            <w:hideMark/>
          </w:tcPr>
          <w:p w14:paraId="072B76CC" w14:textId="77777777" w:rsidR="00EB157C" w:rsidRPr="008853DF" w:rsidRDefault="00EB157C" w:rsidP="0013301A">
            <w:pPr>
              <w:spacing w:line="240" w:lineRule="auto"/>
              <w:jc w:val="center"/>
              <w:rPr>
                <w:rFonts w:eastAsia="Times New Roman"/>
                <w:sz w:val="16"/>
                <w:szCs w:val="16"/>
                <w:lang w:val="en-CA"/>
              </w:rPr>
            </w:pPr>
            <w:r w:rsidRPr="008853DF">
              <w:rPr>
                <w:rFonts w:eastAsia="Times New Roman"/>
                <w:sz w:val="16"/>
                <w:szCs w:val="16"/>
                <w:lang w:val="en-CA"/>
              </w:rPr>
              <w:t>99.5</w:t>
            </w:r>
          </w:p>
        </w:tc>
        <w:tc>
          <w:tcPr>
            <w:tcW w:w="1545" w:type="dxa"/>
            <w:vAlign w:val="center"/>
            <w:hideMark/>
          </w:tcPr>
          <w:p w14:paraId="29791D4B" w14:textId="77777777" w:rsidR="00EB157C" w:rsidRPr="008853DF" w:rsidRDefault="00EB157C" w:rsidP="0013301A">
            <w:pPr>
              <w:spacing w:line="240" w:lineRule="auto"/>
              <w:jc w:val="center"/>
              <w:rPr>
                <w:rFonts w:eastAsia="Times New Roman"/>
                <w:sz w:val="16"/>
                <w:szCs w:val="16"/>
                <w:lang w:val="en-CA"/>
              </w:rPr>
            </w:pPr>
            <w:r w:rsidRPr="008853DF">
              <w:rPr>
                <w:rFonts w:eastAsia="Times New Roman"/>
                <w:sz w:val="16"/>
                <w:szCs w:val="16"/>
                <w:lang w:val="en-CA"/>
              </w:rPr>
              <w:t>100.</w:t>
            </w:r>
            <w:r>
              <w:rPr>
                <w:rFonts w:eastAsia="Times New Roman"/>
                <w:sz w:val="16"/>
                <w:szCs w:val="16"/>
                <w:lang w:val="en-CA"/>
              </w:rPr>
              <w:t>8</w:t>
            </w:r>
          </w:p>
          <w:p w14:paraId="26658E07" w14:textId="77777777" w:rsidR="00EB157C" w:rsidRPr="002A05CD" w:rsidRDefault="00EB157C" w:rsidP="0013301A">
            <w:pPr>
              <w:spacing w:line="240" w:lineRule="auto"/>
              <w:jc w:val="center"/>
              <w:rPr>
                <w:rFonts w:eastAsia="Times New Roman"/>
                <w:sz w:val="16"/>
                <w:szCs w:val="16"/>
              </w:rPr>
            </w:pPr>
          </w:p>
        </w:tc>
        <w:tc>
          <w:tcPr>
            <w:tcW w:w="1528" w:type="dxa"/>
            <w:vAlign w:val="center"/>
            <w:hideMark/>
          </w:tcPr>
          <w:p w14:paraId="21067CD5" w14:textId="77777777" w:rsidR="00EB157C" w:rsidRPr="008853DF" w:rsidRDefault="00EB157C" w:rsidP="0013301A">
            <w:pPr>
              <w:spacing w:line="240" w:lineRule="auto"/>
              <w:jc w:val="center"/>
              <w:rPr>
                <w:rFonts w:eastAsia="Times New Roman"/>
                <w:sz w:val="16"/>
                <w:szCs w:val="16"/>
                <w:lang w:val="en-CA"/>
              </w:rPr>
            </w:pPr>
            <w:r w:rsidRPr="008853DF">
              <w:rPr>
                <w:rFonts w:eastAsia="Times New Roman"/>
                <w:sz w:val="16"/>
                <w:szCs w:val="16"/>
                <w:lang w:val="en-CA"/>
              </w:rPr>
              <w:t>157.5</w:t>
            </w:r>
          </w:p>
          <w:p w14:paraId="10EFCC80" w14:textId="77777777" w:rsidR="00EB157C" w:rsidRPr="002A05CD" w:rsidRDefault="00EB157C" w:rsidP="0013301A">
            <w:pPr>
              <w:spacing w:line="240" w:lineRule="auto"/>
              <w:jc w:val="center"/>
              <w:rPr>
                <w:rFonts w:eastAsia="Times New Roman"/>
                <w:sz w:val="16"/>
                <w:szCs w:val="16"/>
              </w:rPr>
            </w:pPr>
          </w:p>
        </w:tc>
        <w:tc>
          <w:tcPr>
            <w:tcW w:w="1659" w:type="dxa"/>
            <w:vAlign w:val="center"/>
            <w:hideMark/>
          </w:tcPr>
          <w:p w14:paraId="5A850B29" w14:textId="77777777" w:rsidR="00EB157C" w:rsidRPr="008853DF" w:rsidRDefault="00EB157C" w:rsidP="0013301A">
            <w:pPr>
              <w:spacing w:line="240" w:lineRule="auto"/>
              <w:jc w:val="center"/>
              <w:rPr>
                <w:rFonts w:eastAsia="Times New Roman"/>
                <w:sz w:val="16"/>
                <w:szCs w:val="16"/>
                <w:lang w:val="en-CA"/>
              </w:rPr>
            </w:pPr>
            <w:r w:rsidRPr="008853DF">
              <w:rPr>
                <w:rFonts w:eastAsia="Times New Roman"/>
                <w:sz w:val="16"/>
                <w:szCs w:val="16"/>
                <w:lang w:val="en-CA"/>
              </w:rPr>
              <w:t>378.7</w:t>
            </w:r>
          </w:p>
        </w:tc>
      </w:tr>
      <w:tr w:rsidR="00EB157C" w:rsidRPr="002A05CD" w14:paraId="73000B61" w14:textId="77777777" w:rsidTr="0013301A">
        <w:trPr>
          <w:tblCellSpacing w:w="15" w:type="dxa"/>
        </w:trPr>
        <w:tc>
          <w:tcPr>
            <w:tcW w:w="1560" w:type="dxa"/>
            <w:vAlign w:val="center"/>
            <w:hideMark/>
          </w:tcPr>
          <w:p w14:paraId="47B054EB" w14:textId="77777777" w:rsidR="00EB157C" w:rsidRPr="002A05CD" w:rsidRDefault="00EB157C" w:rsidP="0013301A">
            <w:pPr>
              <w:jc w:val="left"/>
              <w:rPr>
                <w:rFonts w:eastAsia="Times New Roman"/>
                <w:sz w:val="16"/>
                <w:szCs w:val="16"/>
              </w:rPr>
            </w:pPr>
            <w:proofErr w:type="spellStart"/>
            <w:r>
              <w:rPr>
                <w:rFonts w:eastAsia="Times New Roman"/>
                <w:sz w:val="16"/>
                <w:szCs w:val="16"/>
              </w:rPr>
              <w:t>df</w:t>
            </w:r>
            <w:proofErr w:type="spellEnd"/>
          </w:p>
        </w:tc>
        <w:tc>
          <w:tcPr>
            <w:tcW w:w="1545" w:type="dxa"/>
            <w:vAlign w:val="center"/>
            <w:hideMark/>
          </w:tcPr>
          <w:p w14:paraId="52B6A52B" w14:textId="77777777" w:rsidR="00EB157C" w:rsidRPr="002A05CD" w:rsidRDefault="00EB157C" w:rsidP="0013301A">
            <w:pPr>
              <w:spacing w:line="240" w:lineRule="auto"/>
              <w:jc w:val="center"/>
              <w:rPr>
                <w:rFonts w:eastAsia="Times New Roman"/>
                <w:sz w:val="16"/>
                <w:szCs w:val="16"/>
              </w:rPr>
            </w:pPr>
            <w:r>
              <w:rPr>
                <w:rFonts w:eastAsia="Times New Roman"/>
                <w:sz w:val="16"/>
                <w:szCs w:val="16"/>
              </w:rPr>
              <w:t>2</w:t>
            </w:r>
          </w:p>
        </w:tc>
        <w:tc>
          <w:tcPr>
            <w:tcW w:w="1545" w:type="dxa"/>
            <w:vAlign w:val="center"/>
            <w:hideMark/>
          </w:tcPr>
          <w:p w14:paraId="43EB4EBE" w14:textId="77777777" w:rsidR="00EB157C" w:rsidRPr="002A05CD" w:rsidRDefault="00EB157C" w:rsidP="0013301A">
            <w:pPr>
              <w:spacing w:line="240" w:lineRule="auto"/>
              <w:jc w:val="center"/>
              <w:rPr>
                <w:rFonts w:eastAsia="Times New Roman"/>
                <w:sz w:val="16"/>
                <w:szCs w:val="16"/>
              </w:rPr>
            </w:pPr>
            <w:r>
              <w:rPr>
                <w:rFonts w:eastAsia="Times New Roman"/>
                <w:sz w:val="16"/>
                <w:szCs w:val="16"/>
              </w:rPr>
              <w:t>3</w:t>
            </w:r>
          </w:p>
        </w:tc>
        <w:tc>
          <w:tcPr>
            <w:tcW w:w="1528" w:type="dxa"/>
            <w:vAlign w:val="center"/>
            <w:hideMark/>
          </w:tcPr>
          <w:p w14:paraId="3538ACFC" w14:textId="77777777" w:rsidR="00EB157C" w:rsidRPr="00B17C14" w:rsidRDefault="00EB157C" w:rsidP="0013301A">
            <w:pPr>
              <w:spacing w:line="240" w:lineRule="auto"/>
              <w:jc w:val="center"/>
              <w:rPr>
                <w:rFonts w:eastAsia="Times New Roman"/>
                <w:sz w:val="16"/>
                <w:szCs w:val="16"/>
              </w:rPr>
            </w:pPr>
            <w:r>
              <w:rPr>
                <w:rFonts w:eastAsia="Times New Roman"/>
                <w:sz w:val="16"/>
                <w:szCs w:val="16"/>
              </w:rPr>
              <w:t>3</w:t>
            </w:r>
          </w:p>
        </w:tc>
        <w:tc>
          <w:tcPr>
            <w:tcW w:w="1659" w:type="dxa"/>
            <w:vAlign w:val="center"/>
            <w:hideMark/>
          </w:tcPr>
          <w:p w14:paraId="5A5110D8" w14:textId="77777777" w:rsidR="00EB157C" w:rsidRPr="00B17C14" w:rsidRDefault="00EB157C" w:rsidP="0013301A">
            <w:pPr>
              <w:spacing w:line="240" w:lineRule="auto"/>
              <w:jc w:val="center"/>
              <w:rPr>
                <w:rFonts w:eastAsia="Times New Roman"/>
                <w:sz w:val="16"/>
                <w:szCs w:val="16"/>
              </w:rPr>
            </w:pPr>
            <w:r>
              <w:rPr>
                <w:rFonts w:eastAsia="Times New Roman"/>
                <w:sz w:val="16"/>
                <w:szCs w:val="16"/>
              </w:rPr>
              <w:t>19</w:t>
            </w:r>
          </w:p>
        </w:tc>
      </w:tr>
      <w:tr w:rsidR="00EB157C" w:rsidRPr="002A05CD" w14:paraId="6F92A5A9" w14:textId="77777777" w:rsidTr="0013301A">
        <w:trPr>
          <w:tblCellSpacing w:w="15" w:type="dxa"/>
        </w:trPr>
        <w:tc>
          <w:tcPr>
            <w:tcW w:w="1560" w:type="dxa"/>
            <w:tcBorders>
              <w:bottom w:val="single" w:sz="4" w:space="0" w:color="auto"/>
            </w:tcBorders>
            <w:vAlign w:val="center"/>
            <w:hideMark/>
          </w:tcPr>
          <w:p w14:paraId="63C16B11" w14:textId="77777777" w:rsidR="00EB157C" w:rsidRPr="002A05CD" w:rsidRDefault="00EB157C" w:rsidP="0013301A">
            <w:pPr>
              <w:jc w:val="left"/>
              <w:rPr>
                <w:rFonts w:eastAsia="Times New Roman"/>
                <w:sz w:val="16"/>
                <w:szCs w:val="16"/>
              </w:rPr>
            </w:pPr>
            <w:r>
              <w:rPr>
                <w:rFonts w:eastAsia="Times New Roman"/>
                <w:sz w:val="16"/>
                <w:szCs w:val="16"/>
              </w:rPr>
              <w:t>p-value</w:t>
            </w:r>
          </w:p>
        </w:tc>
        <w:tc>
          <w:tcPr>
            <w:tcW w:w="1545" w:type="dxa"/>
            <w:tcBorders>
              <w:bottom w:val="single" w:sz="4" w:space="0" w:color="auto"/>
            </w:tcBorders>
            <w:vAlign w:val="center"/>
            <w:hideMark/>
          </w:tcPr>
          <w:p w14:paraId="0E355B7F" w14:textId="77777777" w:rsidR="00EB157C" w:rsidRPr="008853DF" w:rsidRDefault="00EB157C" w:rsidP="0013301A">
            <w:pPr>
              <w:spacing w:line="240" w:lineRule="auto"/>
              <w:jc w:val="center"/>
              <w:rPr>
                <w:rFonts w:eastAsia="Times New Roman"/>
                <w:sz w:val="16"/>
                <w:szCs w:val="16"/>
                <w:lang w:val="en-CA"/>
              </w:rPr>
            </w:pPr>
            <w:r w:rsidRPr="008853DF">
              <w:rPr>
                <w:rFonts w:eastAsia="Times New Roman"/>
                <w:sz w:val="16"/>
                <w:szCs w:val="16"/>
                <w:lang w:val="en-CA"/>
              </w:rPr>
              <w:t>&lt; 2.2e-16</w:t>
            </w:r>
          </w:p>
        </w:tc>
        <w:tc>
          <w:tcPr>
            <w:tcW w:w="1545" w:type="dxa"/>
            <w:tcBorders>
              <w:bottom w:val="single" w:sz="4" w:space="0" w:color="auto"/>
            </w:tcBorders>
            <w:vAlign w:val="center"/>
            <w:hideMark/>
          </w:tcPr>
          <w:p w14:paraId="3003D554" w14:textId="77777777" w:rsidR="00EB157C" w:rsidRPr="008853DF" w:rsidRDefault="00EB157C" w:rsidP="0013301A">
            <w:pPr>
              <w:spacing w:line="240" w:lineRule="auto"/>
              <w:jc w:val="center"/>
              <w:rPr>
                <w:rFonts w:eastAsia="Times New Roman"/>
                <w:sz w:val="16"/>
                <w:szCs w:val="16"/>
                <w:lang w:val="en-CA"/>
              </w:rPr>
            </w:pPr>
            <w:r w:rsidRPr="008853DF">
              <w:rPr>
                <w:rFonts w:eastAsia="Times New Roman"/>
                <w:sz w:val="16"/>
                <w:szCs w:val="16"/>
                <w:lang w:val="en-CA"/>
              </w:rPr>
              <w:t>&lt; 2.2e-16</w:t>
            </w:r>
          </w:p>
        </w:tc>
        <w:tc>
          <w:tcPr>
            <w:tcW w:w="1528" w:type="dxa"/>
            <w:tcBorders>
              <w:bottom w:val="single" w:sz="4" w:space="0" w:color="auto"/>
            </w:tcBorders>
            <w:vAlign w:val="center"/>
            <w:hideMark/>
          </w:tcPr>
          <w:p w14:paraId="1E1BC837" w14:textId="77777777" w:rsidR="00EB157C" w:rsidRPr="008853DF" w:rsidRDefault="00EB157C" w:rsidP="0013301A">
            <w:pPr>
              <w:spacing w:line="240" w:lineRule="auto"/>
              <w:jc w:val="center"/>
              <w:rPr>
                <w:rFonts w:eastAsia="Times New Roman"/>
                <w:sz w:val="16"/>
                <w:szCs w:val="16"/>
                <w:lang w:val="en-CA"/>
              </w:rPr>
            </w:pPr>
            <w:r w:rsidRPr="008853DF">
              <w:rPr>
                <w:rFonts w:eastAsia="Times New Roman"/>
                <w:sz w:val="16"/>
                <w:szCs w:val="16"/>
                <w:lang w:val="en-CA"/>
              </w:rPr>
              <w:t>&lt; 2.2e-16</w:t>
            </w:r>
          </w:p>
        </w:tc>
        <w:tc>
          <w:tcPr>
            <w:tcW w:w="1659" w:type="dxa"/>
            <w:tcBorders>
              <w:bottom w:val="single" w:sz="4" w:space="0" w:color="auto"/>
            </w:tcBorders>
            <w:vAlign w:val="center"/>
            <w:hideMark/>
          </w:tcPr>
          <w:p w14:paraId="2ADCB183" w14:textId="77777777" w:rsidR="00EB157C" w:rsidRPr="008853DF" w:rsidRDefault="00EB157C" w:rsidP="0013301A">
            <w:pPr>
              <w:spacing w:line="240" w:lineRule="auto"/>
              <w:jc w:val="center"/>
              <w:rPr>
                <w:rFonts w:eastAsia="Times New Roman"/>
                <w:sz w:val="16"/>
                <w:szCs w:val="16"/>
                <w:lang w:val="en-CA"/>
              </w:rPr>
            </w:pPr>
            <w:r w:rsidRPr="008853DF">
              <w:rPr>
                <w:rFonts w:eastAsia="Times New Roman"/>
                <w:sz w:val="16"/>
                <w:szCs w:val="16"/>
                <w:lang w:val="en-CA"/>
              </w:rPr>
              <w:t>&lt; 2.2e-16</w:t>
            </w:r>
          </w:p>
        </w:tc>
      </w:tr>
    </w:tbl>
    <w:p w14:paraId="7A6B16DD" w14:textId="3394AB12" w:rsidR="00EB157C" w:rsidRDefault="00EB157C" w:rsidP="00EB157C">
      <w:pPr>
        <w:ind w:firstLine="0"/>
        <w:rPr>
          <w:sz w:val="16"/>
          <w:szCs w:val="16"/>
        </w:rPr>
      </w:pPr>
      <w:r w:rsidRPr="008853DF">
        <w:rPr>
          <w:i/>
          <w:iCs/>
          <w:sz w:val="16"/>
          <w:szCs w:val="16"/>
        </w:rPr>
        <w:t>Source:</w:t>
      </w:r>
      <w:r w:rsidRPr="008853DF">
        <w:rPr>
          <w:sz w:val="16"/>
          <w:szCs w:val="16"/>
        </w:rPr>
        <w:t xml:space="preserve"> Author calculations.</w:t>
      </w:r>
    </w:p>
    <w:p w14:paraId="6973A6A8" w14:textId="77777777" w:rsidR="00EB157C" w:rsidRPr="00EB157C" w:rsidRDefault="00EB157C" w:rsidP="00EB157C">
      <w:pPr>
        <w:ind w:firstLine="0"/>
        <w:rPr>
          <w:sz w:val="16"/>
          <w:szCs w:val="16"/>
        </w:rPr>
      </w:pPr>
    </w:p>
    <w:p w14:paraId="4940A658" w14:textId="528F9E8B" w:rsidR="00677CFE" w:rsidRDefault="00EB157C" w:rsidP="00677CFE">
      <w:r>
        <w:rPr>
          <w:lang w:val="en-CA"/>
        </w:rPr>
        <w:t xml:space="preserve">According to the results of my </w:t>
      </w:r>
      <w:r w:rsidRPr="00EB157C">
        <w:t>Breusch-Pagan test</w:t>
      </w:r>
      <w:r>
        <w:t xml:space="preserve">, </w:t>
      </w:r>
      <w:r w:rsidRPr="00EB157C">
        <w:t>there is evidence of heteroscedasticity</w:t>
      </w:r>
      <w:r>
        <w:t xml:space="preserve"> in the data because </w:t>
      </w:r>
      <w:r w:rsidRPr="00EB157C">
        <w:t>the test shows a p-value less than 2.2e-16</w:t>
      </w:r>
      <w:r>
        <w:t xml:space="preserve">. This can </w:t>
      </w:r>
      <w:r w:rsidRPr="00EB157C">
        <w:t xml:space="preserve">lead to biased standard errors and incorrect inference, which means that the results </w:t>
      </w:r>
      <w:r w:rsidR="00222EE6">
        <w:t>from my</w:t>
      </w:r>
      <w:r w:rsidRPr="00EB157C">
        <w:t xml:space="preserve"> regression model</w:t>
      </w:r>
      <w:r w:rsidR="00222EE6">
        <w:t>s</w:t>
      </w:r>
      <w:r w:rsidRPr="00EB157C">
        <w:t xml:space="preserve"> may not be reliable.</w:t>
      </w:r>
      <w:r>
        <w:t xml:space="preserve"> T</w:t>
      </w:r>
      <w:r w:rsidRPr="00EB157C">
        <w:t xml:space="preserve">ransforming the dependent variable or adding additional control variables to the model </w:t>
      </w:r>
      <w:r>
        <w:t>may</w:t>
      </w:r>
      <w:r w:rsidRPr="00EB157C">
        <w:t xml:space="preserve"> improve </w:t>
      </w:r>
      <w:r w:rsidR="00677CFE">
        <w:t>the</w:t>
      </w:r>
      <w:r w:rsidRPr="00EB157C">
        <w:t xml:space="preserve"> </w:t>
      </w:r>
      <w:r w:rsidR="00677CFE">
        <w:t>inferential statistics.</w:t>
      </w:r>
    </w:p>
    <w:p w14:paraId="5C1F42A4" w14:textId="5FCE6B2E" w:rsidR="0055452D" w:rsidRDefault="0055452D" w:rsidP="0055452D">
      <w:pPr>
        <w:ind w:firstLine="0"/>
        <w:jc w:val="center"/>
        <w:rPr>
          <w:i/>
          <w:iCs/>
        </w:rPr>
      </w:pPr>
      <w:r>
        <w:rPr>
          <w:i/>
          <w:iCs/>
        </w:rPr>
        <w:t>Robustness</w:t>
      </w:r>
    </w:p>
    <w:p w14:paraId="0CF2AC3D" w14:textId="77777777" w:rsidR="00222EE6" w:rsidRDefault="00222EE6" w:rsidP="00222EE6">
      <w:pPr>
        <w:spacing w:line="240" w:lineRule="auto"/>
        <w:ind w:firstLine="0"/>
        <w:jc w:val="center"/>
        <w:rPr>
          <w:i/>
          <w:iCs/>
        </w:rPr>
      </w:pPr>
    </w:p>
    <w:p w14:paraId="364C7308" w14:textId="6A523851" w:rsidR="0055452D" w:rsidRPr="00882976" w:rsidRDefault="0055452D" w:rsidP="0055452D">
      <w:pPr>
        <w:pStyle w:val="TableTitle"/>
      </w:pPr>
      <w:r w:rsidRPr="0085116C">
        <w:t xml:space="preserve">Table </w:t>
      </w:r>
      <w:r w:rsidR="00FB17C9">
        <w:t>4</w:t>
      </w:r>
      <w:r w:rsidRPr="0085116C">
        <w:t>—</w:t>
      </w:r>
      <w:r w:rsidR="00FB17C9">
        <w:t>Alternative Analysis of Wellbeing Measurement</w:t>
      </w:r>
    </w:p>
    <w:tbl>
      <w:tblPr>
        <w:tblW w:w="8080" w:type="dxa"/>
        <w:tblCellSpacing w:w="15" w:type="dxa"/>
        <w:tblInd w:w="-142" w:type="dxa"/>
        <w:tblCellMar>
          <w:top w:w="15" w:type="dxa"/>
          <w:left w:w="15" w:type="dxa"/>
          <w:bottom w:w="15" w:type="dxa"/>
          <w:right w:w="15" w:type="dxa"/>
        </w:tblCellMar>
        <w:tblLook w:val="04A0" w:firstRow="1" w:lastRow="0" w:firstColumn="1" w:lastColumn="0" w:noHBand="0" w:noVBand="1"/>
      </w:tblPr>
      <w:tblGrid>
        <w:gridCol w:w="1695"/>
        <w:gridCol w:w="6385"/>
      </w:tblGrid>
      <w:tr w:rsidR="0055452D" w14:paraId="3EF1B164" w14:textId="77777777" w:rsidTr="0013301A">
        <w:trPr>
          <w:tblCellSpacing w:w="15" w:type="dxa"/>
        </w:trPr>
        <w:tc>
          <w:tcPr>
            <w:tcW w:w="1650" w:type="dxa"/>
            <w:tcBorders>
              <w:bottom w:val="single" w:sz="4" w:space="0" w:color="auto"/>
            </w:tcBorders>
            <w:vAlign w:val="center"/>
            <w:hideMark/>
          </w:tcPr>
          <w:p w14:paraId="2DE5DCF6" w14:textId="77777777" w:rsidR="0055452D" w:rsidRPr="00882976" w:rsidRDefault="0055452D" w:rsidP="0013301A">
            <w:pPr>
              <w:jc w:val="center"/>
              <w:rPr>
                <w:rFonts w:eastAsia="Times New Roman"/>
                <w:sz w:val="16"/>
                <w:szCs w:val="16"/>
              </w:rPr>
            </w:pPr>
          </w:p>
        </w:tc>
        <w:tc>
          <w:tcPr>
            <w:tcW w:w="6340" w:type="dxa"/>
            <w:tcBorders>
              <w:bottom w:val="single" w:sz="4" w:space="0" w:color="auto"/>
            </w:tcBorders>
            <w:vAlign w:val="center"/>
            <w:hideMark/>
          </w:tcPr>
          <w:p w14:paraId="665AA826" w14:textId="77777777" w:rsidR="0055452D" w:rsidRPr="00882976" w:rsidRDefault="0055452D" w:rsidP="0013301A">
            <w:pPr>
              <w:jc w:val="center"/>
              <w:rPr>
                <w:rFonts w:eastAsia="Times New Roman"/>
                <w:sz w:val="16"/>
                <w:szCs w:val="16"/>
              </w:rPr>
            </w:pPr>
            <w:r w:rsidRPr="00882976">
              <w:rPr>
                <w:rStyle w:val="Emphasis"/>
                <w:sz w:val="16"/>
                <w:szCs w:val="16"/>
              </w:rPr>
              <w:t>Dependent variable:</w:t>
            </w:r>
          </w:p>
        </w:tc>
      </w:tr>
      <w:tr w:rsidR="0055452D" w14:paraId="56956652" w14:textId="77777777" w:rsidTr="0013301A">
        <w:trPr>
          <w:tblCellSpacing w:w="15" w:type="dxa"/>
        </w:trPr>
        <w:tc>
          <w:tcPr>
            <w:tcW w:w="1650" w:type="dxa"/>
            <w:vAlign w:val="center"/>
            <w:hideMark/>
          </w:tcPr>
          <w:p w14:paraId="592F1F45" w14:textId="77777777" w:rsidR="0055452D" w:rsidRPr="00882976" w:rsidRDefault="0055452D" w:rsidP="0013301A">
            <w:pPr>
              <w:jc w:val="center"/>
              <w:rPr>
                <w:rFonts w:eastAsia="Times New Roman"/>
                <w:sz w:val="16"/>
                <w:szCs w:val="16"/>
              </w:rPr>
            </w:pPr>
          </w:p>
        </w:tc>
        <w:tc>
          <w:tcPr>
            <w:tcW w:w="6340" w:type="dxa"/>
            <w:vAlign w:val="center"/>
            <w:hideMark/>
          </w:tcPr>
          <w:p w14:paraId="7FCF8104" w14:textId="77777777" w:rsidR="0055452D" w:rsidRPr="00882976" w:rsidRDefault="0055452D" w:rsidP="0013301A">
            <w:pPr>
              <w:jc w:val="center"/>
              <w:rPr>
                <w:rFonts w:eastAsia="Times New Roman"/>
                <w:sz w:val="16"/>
                <w:szCs w:val="16"/>
              </w:rPr>
            </w:pPr>
            <w:proofErr w:type="spellStart"/>
            <w:r w:rsidRPr="00882976">
              <w:rPr>
                <w:rFonts w:eastAsia="Times New Roman"/>
                <w:sz w:val="16"/>
                <w:szCs w:val="16"/>
              </w:rPr>
              <w:t>mental_health</w:t>
            </w:r>
            <w:proofErr w:type="spellEnd"/>
          </w:p>
        </w:tc>
      </w:tr>
      <w:tr w:rsidR="0055452D" w14:paraId="3A6CAF9E" w14:textId="77777777" w:rsidTr="0013301A">
        <w:trPr>
          <w:tblCellSpacing w:w="15" w:type="dxa"/>
        </w:trPr>
        <w:tc>
          <w:tcPr>
            <w:tcW w:w="1650" w:type="dxa"/>
            <w:vAlign w:val="center"/>
            <w:hideMark/>
          </w:tcPr>
          <w:p w14:paraId="3C8338F9" w14:textId="77777777" w:rsidR="0055452D" w:rsidRPr="00882976" w:rsidRDefault="0055452D" w:rsidP="0013301A">
            <w:pPr>
              <w:jc w:val="left"/>
              <w:rPr>
                <w:rFonts w:eastAsia="Times New Roman"/>
                <w:sz w:val="16"/>
                <w:szCs w:val="16"/>
              </w:rPr>
            </w:pPr>
            <w:r w:rsidRPr="00882976">
              <w:rPr>
                <w:rFonts w:eastAsia="Times New Roman"/>
                <w:sz w:val="16"/>
                <w:szCs w:val="16"/>
              </w:rPr>
              <w:t>BMI</w:t>
            </w:r>
          </w:p>
        </w:tc>
        <w:tc>
          <w:tcPr>
            <w:tcW w:w="6340" w:type="dxa"/>
            <w:vAlign w:val="center"/>
            <w:hideMark/>
          </w:tcPr>
          <w:p w14:paraId="112D727D" w14:textId="77777777" w:rsidR="0055452D" w:rsidRDefault="0055452D" w:rsidP="0013301A">
            <w:pPr>
              <w:jc w:val="center"/>
              <w:rPr>
                <w:rFonts w:eastAsia="Times New Roman"/>
                <w:sz w:val="16"/>
                <w:szCs w:val="16"/>
                <w:vertAlign w:val="superscript"/>
              </w:rPr>
            </w:pPr>
            <w:r w:rsidRPr="00882976">
              <w:rPr>
                <w:rFonts w:eastAsia="Times New Roman"/>
                <w:sz w:val="16"/>
                <w:szCs w:val="16"/>
              </w:rPr>
              <w:t>-0.008</w:t>
            </w:r>
            <w:r w:rsidRPr="00882976">
              <w:rPr>
                <w:rFonts w:eastAsia="Times New Roman"/>
                <w:sz w:val="16"/>
                <w:szCs w:val="16"/>
                <w:vertAlign w:val="superscript"/>
              </w:rPr>
              <w:t>***</w:t>
            </w:r>
          </w:p>
          <w:p w14:paraId="178DEA92" w14:textId="77777777" w:rsidR="0055452D" w:rsidRPr="00882976" w:rsidRDefault="0055452D" w:rsidP="0013301A">
            <w:pPr>
              <w:jc w:val="center"/>
              <w:rPr>
                <w:rFonts w:eastAsia="Times New Roman"/>
                <w:sz w:val="16"/>
                <w:szCs w:val="16"/>
              </w:rPr>
            </w:pPr>
            <w:r w:rsidRPr="00882976">
              <w:rPr>
                <w:rFonts w:eastAsia="Times New Roman"/>
                <w:sz w:val="16"/>
                <w:szCs w:val="16"/>
              </w:rPr>
              <w:t>(0.001)</w:t>
            </w:r>
          </w:p>
        </w:tc>
      </w:tr>
      <w:tr w:rsidR="0055452D" w14:paraId="22842114" w14:textId="77777777" w:rsidTr="0013301A">
        <w:trPr>
          <w:tblCellSpacing w:w="15" w:type="dxa"/>
        </w:trPr>
        <w:tc>
          <w:tcPr>
            <w:tcW w:w="1650" w:type="dxa"/>
            <w:vAlign w:val="center"/>
            <w:hideMark/>
          </w:tcPr>
          <w:p w14:paraId="769A0C4C" w14:textId="77777777" w:rsidR="0055452D" w:rsidRPr="00882976" w:rsidRDefault="0055452D" w:rsidP="0013301A">
            <w:pPr>
              <w:jc w:val="left"/>
              <w:rPr>
                <w:rFonts w:eastAsia="Times New Roman"/>
                <w:sz w:val="16"/>
                <w:szCs w:val="16"/>
              </w:rPr>
            </w:pPr>
            <w:proofErr w:type="spellStart"/>
            <w:r w:rsidRPr="00882976">
              <w:rPr>
                <w:rFonts w:eastAsia="Times New Roman"/>
                <w:sz w:val="16"/>
                <w:szCs w:val="16"/>
              </w:rPr>
              <w:t>diabetesNo</w:t>
            </w:r>
            <w:proofErr w:type="spellEnd"/>
          </w:p>
        </w:tc>
        <w:tc>
          <w:tcPr>
            <w:tcW w:w="6340" w:type="dxa"/>
            <w:vAlign w:val="center"/>
            <w:hideMark/>
          </w:tcPr>
          <w:p w14:paraId="0ED6BFE4" w14:textId="77777777" w:rsidR="0055452D" w:rsidRDefault="0055452D" w:rsidP="0013301A">
            <w:pPr>
              <w:jc w:val="center"/>
              <w:rPr>
                <w:rFonts w:eastAsia="Times New Roman"/>
                <w:sz w:val="16"/>
                <w:szCs w:val="16"/>
              </w:rPr>
            </w:pPr>
            <w:r w:rsidRPr="00882976">
              <w:rPr>
                <w:rFonts w:eastAsia="Times New Roman"/>
                <w:sz w:val="16"/>
                <w:szCs w:val="16"/>
              </w:rPr>
              <w:t>0.108</w:t>
            </w:r>
            <w:r w:rsidRPr="00882976">
              <w:rPr>
                <w:rFonts w:eastAsia="Times New Roman"/>
                <w:sz w:val="16"/>
                <w:szCs w:val="16"/>
                <w:vertAlign w:val="superscript"/>
              </w:rPr>
              <w:t>***</w:t>
            </w:r>
          </w:p>
          <w:p w14:paraId="5F8C401A" w14:textId="77777777" w:rsidR="0055452D" w:rsidRPr="00882976" w:rsidRDefault="0055452D" w:rsidP="0013301A">
            <w:pPr>
              <w:jc w:val="center"/>
              <w:rPr>
                <w:rFonts w:eastAsia="Times New Roman"/>
                <w:sz w:val="16"/>
                <w:szCs w:val="16"/>
              </w:rPr>
            </w:pPr>
            <w:r w:rsidRPr="00882976">
              <w:rPr>
                <w:rFonts w:eastAsia="Times New Roman"/>
                <w:sz w:val="16"/>
                <w:szCs w:val="16"/>
              </w:rPr>
              <w:t>(0.022)</w:t>
            </w:r>
          </w:p>
        </w:tc>
      </w:tr>
      <w:tr w:rsidR="0055452D" w14:paraId="7CC983B6" w14:textId="77777777" w:rsidTr="0013301A">
        <w:trPr>
          <w:tblCellSpacing w:w="15" w:type="dxa"/>
        </w:trPr>
        <w:tc>
          <w:tcPr>
            <w:tcW w:w="1650" w:type="dxa"/>
            <w:tcBorders>
              <w:bottom w:val="single" w:sz="4" w:space="0" w:color="auto"/>
            </w:tcBorders>
            <w:vAlign w:val="center"/>
            <w:hideMark/>
          </w:tcPr>
          <w:p w14:paraId="41F5CADE" w14:textId="77777777" w:rsidR="0055452D" w:rsidRPr="00882976" w:rsidRDefault="0055452D" w:rsidP="0013301A">
            <w:pPr>
              <w:jc w:val="left"/>
              <w:rPr>
                <w:rFonts w:eastAsia="Times New Roman"/>
                <w:sz w:val="16"/>
                <w:szCs w:val="16"/>
              </w:rPr>
            </w:pPr>
            <w:r w:rsidRPr="00882976">
              <w:rPr>
                <w:rFonts w:eastAsia="Times New Roman"/>
                <w:sz w:val="16"/>
                <w:szCs w:val="16"/>
              </w:rPr>
              <w:t>Constant</w:t>
            </w:r>
          </w:p>
        </w:tc>
        <w:tc>
          <w:tcPr>
            <w:tcW w:w="6340" w:type="dxa"/>
            <w:tcBorders>
              <w:bottom w:val="single" w:sz="4" w:space="0" w:color="auto"/>
            </w:tcBorders>
            <w:vAlign w:val="center"/>
            <w:hideMark/>
          </w:tcPr>
          <w:p w14:paraId="0D746EE2" w14:textId="77777777" w:rsidR="0055452D" w:rsidRDefault="0055452D" w:rsidP="0013301A">
            <w:pPr>
              <w:jc w:val="center"/>
              <w:rPr>
                <w:rFonts w:eastAsia="Times New Roman"/>
                <w:sz w:val="16"/>
                <w:szCs w:val="16"/>
              </w:rPr>
            </w:pPr>
            <w:r w:rsidRPr="00882976">
              <w:rPr>
                <w:rFonts w:eastAsia="Times New Roman"/>
                <w:sz w:val="16"/>
                <w:szCs w:val="16"/>
              </w:rPr>
              <w:t>4.003</w:t>
            </w:r>
            <w:r w:rsidRPr="00882976">
              <w:rPr>
                <w:rFonts w:eastAsia="Times New Roman"/>
                <w:sz w:val="16"/>
                <w:szCs w:val="16"/>
                <w:vertAlign w:val="superscript"/>
              </w:rPr>
              <w:t>***</w:t>
            </w:r>
          </w:p>
          <w:p w14:paraId="46CE8B79" w14:textId="77777777" w:rsidR="0055452D" w:rsidRPr="00882976" w:rsidRDefault="0055452D" w:rsidP="0013301A">
            <w:pPr>
              <w:jc w:val="center"/>
              <w:rPr>
                <w:rFonts w:eastAsia="Times New Roman"/>
                <w:sz w:val="16"/>
                <w:szCs w:val="16"/>
              </w:rPr>
            </w:pPr>
            <w:r w:rsidRPr="00882976">
              <w:rPr>
                <w:rFonts w:eastAsia="Times New Roman"/>
                <w:sz w:val="16"/>
                <w:szCs w:val="16"/>
              </w:rPr>
              <w:t>(0.041)</w:t>
            </w:r>
          </w:p>
        </w:tc>
      </w:tr>
      <w:tr w:rsidR="0055452D" w14:paraId="7CAC2995" w14:textId="77777777" w:rsidTr="0013301A">
        <w:trPr>
          <w:tblCellSpacing w:w="15" w:type="dxa"/>
        </w:trPr>
        <w:tc>
          <w:tcPr>
            <w:tcW w:w="1650" w:type="dxa"/>
            <w:vAlign w:val="center"/>
            <w:hideMark/>
          </w:tcPr>
          <w:p w14:paraId="59CEC664" w14:textId="77777777" w:rsidR="0055452D" w:rsidRPr="00882976" w:rsidRDefault="0055452D" w:rsidP="0013301A">
            <w:pPr>
              <w:jc w:val="left"/>
              <w:rPr>
                <w:rFonts w:eastAsia="Times New Roman"/>
                <w:sz w:val="16"/>
                <w:szCs w:val="16"/>
              </w:rPr>
            </w:pPr>
            <w:r w:rsidRPr="00882976">
              <w:rPr>
                <w:rFonts w:eastAsia="Times New Roman"/>
                <w:sz w:val="16"/>
                <w:szCs w:val="16"/>
              </w:rPr>
              <w:t>Observations</w:t>
            </w:r>
          </w:p>
        </w:tc>
        <w:tc>
          <w:tcPr>
            <w:tcW w:w="6340" w:type="dxa"/>
            <w:vAlign w:val="center"/>
            <w:hideMark/>
          </w:tcPr>
          <w:p w14:paraId="6C9DCC1B" w14:textId="77777777" w:rsidR="0055452D" w:rsidRPr="00882976" w:rsidRDefault="0055452D" w:rsidP="0013301A">
            <w:pPr>
              <w:jc w:val="center"/>
              <w:rPr>
                <w:rFonts w:eastAsia="Times New Roman"/>
                <w:sz w:val="16"/>
                <w:szCs w:val="16"/>
              </w:rPr>
            </w:pPr>
            <w:r w:rsidRPr="00882976">
              <w:rPr>
                <w:rFonts w:eastAsia="Times New Roman"/>
                <w:sz w:val="16"/>
                <w:szCs w:val="16"/>
              </w:rPr>
              <w:t>23,795</w:t>
            </w:r>
          </w:p>
        </w:tc>
      </w:tr>
      <w:tr w:rsidR="0055452D" w14:paraId="288ACFDD" w14:textId="77777777" w:rsidTr="0013301A">
        <w:trPr>
          <w:tblCellSpacing w:w="15" w:type="dxa"/>
        </w:trPr>
        <w:tc>
          <w:tcPr>
            <w:tcW w:w="1650" w:type="dxa"/>
            <w:vAlign w:val="center"/>
            <w:hideMark/>
          </w:tcPr>
          <w:p w14:paraId="73C42A0B" w14:textId="77777777" w:rsidR="0055452D" w:rsidRPr="00882976" w:rsidRDefault="0055452D" w:rsidP="0013301A">
            <w:pPr>
              <w:jc w:val="left"/>
              <w:rPr>
                <w:rFonts w:eastAsia="Times New Roman"/>
                <w:sz w:val="16"/>
                <w:szCs w:val="16"/>
              </w:rPr>
            </w:pPr>
            <w:r w:rsidRPr="00882976">
              <w:rPr>
                <w:rFonts w:eastAsia="Times New Roman"/>
                <w:sz w:val="16"/>
                <w:szCs w:val="16"/>
              </w:rPr>
              <w:t>R</w:t>
            </w:r>
            <w:r w:rsidRPr="00882976">
              <w:rPr>
                <w:rFonts w:eastAsia="Times New Roman"/>
                <w:sz w:val="16"/>
                <w:szCs w:val="16"/>
                <w:vertAlign w:val="superscript"/>
              </w:rPr>
              <w:t>2</w:t>
            </w:r>
          </w:p>
        </w:tc>
        <w:tc>
          <w:tcPr>
            <w:tcW w:w="6340" w:type="dxa"/>
            <w:vAlign w:val="center"/>
            <w:hideMark/>
          </w:tcPr>
          <w:p w14:paraId="478DDE02" w14:textId="77777777" w:rsidR="0055452D" w:rsidRPr="00882976" w:rsidRDefault="0055452D" w:rsidP="0013301A">
            <w:pPr>
              <w:jc w:val="center"/>
              <w:rPr>
                <w:rFonts w:eastAsia="Times New Roman"/>
                <w:sz w:val="16"/>
                <w:szCs w:val="16"/>
              </w:rPr>
            </w:pPr>
            <w:r w:rsidRPr="00882976">
              <w:rPr>
                <w:rFonts w:eastAsia="Times New Roman"/>
                <w:sz w:val="16"/>
                <w:szCs w:val="16"/>
              </w:rPr>
              <w:t>0.003</w:t>
            </w:r>
          </w:p>
        </w:tc>
      </w:tr>
      <w:tr w:rsidR="0055452D" w14:paraId="1D9A169A" w14:textId="77777777" w:rsidTr="0013301A">
        <w:trPr>
          <w:tblCellSpacing w:w="15" w:type="dxa"/>
        </w:trPr>
        <w:tc>
          <w:tcPr>
            <w:tcW w:w="1650" w:type="dxa"/>
            <w:tcBorders>
              <w:top w:val="single" w:sz="4" w:space="0" w:color="auto"/>
              <w:bottom w:val="single" w:sz="4" w:space="0" w:color="auto"/>
            </w:tcBorders>
            <w:vAlign w:val="center"/>
            <w:hideMark/>
          </w:tcPr>
          <w:p w14:paraId="62B9CE80" w14:textId="77777777" w:rsidR="0055452D" w:rsidRPr="00882976" w:rsidRDefault="0055452D" w:rsidP="0013301A">
            <w:pPr>
              <w:jc w:val="left"/>
              <w:rPr>
                <w:rFonts w:eastAsia="Times New Roman"/>
                <w:sz w:val="16"/>
                <w:szCs w:val="16"/>
              </w:rPr>
            </w:pPr>
            <w:r w:rsidRPr="00882976">
              <w:rPr>
                <w:rStyle w:val="Emphasis"/>
                <w:sz w:val="16"/>
                <w:szCs w:val="16"/>
              </w:rPr>
              <w:t>Note:</w:t>
            </w:r>
          </w:p>
        </w:tc>
        <w:tc>
          <w:tcPr>
            <w:tcW w:w="6340" w:type="dxa"/>
            <w:tcBorders>
              <w:top w:val="single" w:sz="4" w:space="0" w:color="auto"/>
              <w:bottom w:val="single" w:sz="4" w:space="0" w:color="auto"/>
            </w:tcBorders>
            <w:vAlign w:val="center"/>
            <w:hideMark/>
          </w:tcPr>
          <w:p w14:paraId="0D33F712" w14:textId="77777777" w:rsidR="0055452D" w:rsidRPr="00882976" w:rsidRDefault="0055452D" w:rsidP="0013301A">
            <w:pPr>
              <w:jc w:val="right"/>
              <w:rPr>
                <w:rFonts w:eastAsia="Times New Roman"/>
                <w:sz w:val="16"/>
                <w:szCs w:val="16"/>
              </w:rPr>
            </w:pPr>
            <w:r w:rsidRPr="00882976">
              <w:rPr>
                <w:rFonts w:eastAsia="Times New Roman"/>
                <w:sz w:val="16"/>
                <w:szCs w:val="16"/>
                <w:vertAlign w:val="superscript"/>
              </w:rPr>
              <w:t>*</w:t>
            </w:r>
            <w:r w:rsidRPr="00882976">
              <w:rPr>
                <w:rFonts w:eastAsia="Times New Roman"/>
                <w:sz w:val="16"/>
                <w:szCs w:val="16"/>
              </w:rPr>
              <w:t>p</w:t>
            </w:r>
            <w:r w:rsidRPr="00882976">
              <w:rPr>
                <w:rFonts w:eastAsia="Times New Roman"/>
                <w:sz w:val="16"/>
                <w:szCs w:val="16"/>
                <w:vertAlign w:val="superscript"/>
              </w:rPr>
              <w:t>**</w:t>
            </w:r>
            <w:r w:rsidRPr="00882976">
              <w:rPr>
                <w:rFonts w:eastAsia="Times New Roman"/>
                <w:sz w:val="16"/>
                <w:szCs w:val="16"/>
              </w:rPr>
              <w:t>p</w:t>
            </w:r>
            <w:r w:rsidRPr="00882976">
              <w:rPr>
                <w:rFonts w:eastAsia="Times New Roman"/>
                <w:sz w:val="16"/>
                <w:szCs w:val="16"/>
                <w:vertAlign w:val="superscript"/>
              </w:rPr>
              <w:t>***</w:t>
            </w:r>
            <w:r w:rsidRPr="00882976">
              <w:rPr>
                <w:rFonts w:eastAsia="Times New Roman"/>
                <w:sz w:val="16"/>
                <w:szCs w:val="16"/>
              </w:rPr>
              <w:t>p&lt;0.01</w:t>
            </w:r>
          </w:p>
        </w:tc>
      </w:tr>
    </w:tbl>
    <w:p w14:paraId="3B61DA1A" w14:textId="2EFFDC87" w:rsidR="0055452D" w:rsidRDefault="0055452D" w:rsidP="0055452D">
      <w:pPr>
        <w:ind w:firstLine="0"/>
        <w:rPr>
          <w:sz w:val="16"/>
          <w:szCs w:val="16"/>
        </w:rPr>
      </w:pPr>
      <w:r w:rsidRPr="008853DF">
        <w:rPr>
          <w:i/>
          <w:iCs/>
          <w:sz w:val="16"/>
          <w:szCs w:val="16"/>
        </w:rPr>
        <w:t>Source:</w:t>
      </w:r>
      <w:r w:rsidRPr="008853DF">
        <w:rPr>
          <w:sz w:val="16"/>
          <w:szCs w:val="16"/>
        </w:rPr>
        <w:t xml:space="preserve"> Author calculations.</w:t>
      </w:r>
    </w:p>
    <w:p w14:paraId="28BBE3E3" w14:textId="77777777" w:rsidR="00A31E07" w:rsidRPr="0055452D" w:rsidRDefault="00A31E07" w:rsidP="0055452D">
      <w:pPr>
        <w:ind w:firstLine="0"/>
        <w:rPr>
          <w:sz w:val="16"/>
          <w:szCs w:val="16"/>
        </w:rPr>
      </w:pPr>
    </w:p>
    <w:p w14:paraId="269E9F36" w14:textId="5872918B" w:rsidR="0055452D" w:rsidRPr="0055452D" w:rsidRDefault="0055452D" w:rsidP="0055452D">
      <w:pPr>
        <w:rPr>
          <w:lang w:val="en-CA"/>
        </w:rPr>
      </w:pPr>
      <w:r w:rsidRPr="0055452D">
        <w:t xml:space="preserve">The results from </w:t>
      </w:r>
      <w:r>
        <w:t>my</w:t>
      </w:r>
      <w:r w:rsidRPr="0055452D">
        <w:t xml:space="preserve"> robustness analysis provide additional support for </w:t>
      </w:r>
      <w:r w:rsidR="00A31E07">
        <w:t>my</w:t>
      </w:r>
      <w:r w:rsidRPr="0055452D">
        <w:t xml:space="preserve"> original findings that BMI has a negative impact on </w:t>
      </w:r>
      <w:r>
        <w:t>satisfaction</w:t>
      </w:r>
      <w:r w:rsidRPr="0055452D">
        <w:t xml:space="preserve"> levels. In both the </w:t>
      </w:r>
      <w:r w:rsidRPr="0055452D">
        <w:lastRenderedPageBreak/>
        <w:t xml:space="preserve">original model and the robustness analysis, BMI </w:t>
      </w:r>
      <w:r w:rsidR="00222EE6">
        <w:t>is</w:t>
      </w:r>
      <w:r w:rsidRPr="0055452D">
        <w:t xml:space="preserve"> statistically significant and negatively associated</w:t>
      </w:r>
      <w:r w:rsidRPr="00194DF4">
        <w:t xml:space="preserve"> across different measures of well-being</w:t>
      </w:r>
      <w:r w:rsidRPr="0055452D">
        <w:t xml:space="preserve">. This suggests that the negative relationship between BMI and </w:t>
      </w:r>
      <w:r w:rsidR="00222EE6">
        <w:t>life satisfaction levels</w:t>
      </w:r>
      <w:r w:rsidRPr="0055452D">
        <w:t xml:space="preserve"> is robust and holds up even when controlling for other variables such as diabetes status.</w:t>
      </w:r>
    </w:p>
    <w:p w14:paraId="22265B2E" w14:textId="3D3B3125" w:rsidR="00882976" w:rsidRDefault="0055452D" w:rsidP="00F76D7B">
      <w:pPr>
        <w:pStyle w:val="Heading1"/>
        <w:rPr>
          <w:rStyle w:val="Strong"/>
          <w:b/>
          <w:bCs/>
          <w:color w:val="000000" w:themeColor="text1"/>
          <w:sz w:val="28"/>
          <w:szCs w:val="28"/>
          <w:shd w:val="clear" w:color="auto" w:fill="FFFFFF"/>
        </w:rPr>
      </w:pPr>
      <w:r>
        <w:rPr>
          <w:b w:val="0"/>
          <w:bCs w:val="0"/>
          <w:color w:val="000000" w:themeColor="text1"/>
          <w:sz w:val="28"/>
          <w:szCs w:val="28"/>
        </w:rPr>
        <w:t>V</w:t>
      </w:r>
      <w:r w:rsidRPr="00B17C14">
        <w:rPr>
          <w:b w:val="0"/>
          <w:bCs w:val="0"/>
          <w:color w:val="000000" w:themeColor="text1"/>
          <w:sz w:val="28"/>
          <w:szCs w:val="28"/>
        </w:rPr>
        <w:t xml:space="preserve">. </w:t>
      </w:r>
      <w:r>
        <w:rPr>
          <w:rStyle w:val="Strong"/>
          <w:b/>
          <w:bCs/>
          <w:color w:val="000000" w:themeColor="text1"/>
          <w:sz w:val="28"/>
          <w:szCs w:val="28"/>
          <w:shd w:val="clear" w:color="auto" w:fill="FFFFFF"/>
        </w:rPr>
        <w:t>Conclusion</w:t>
      </w:r>
    </w:p>
    <w:p w14:paraId="502EDAF6" w14:textId="577C94DF" w:rsidR="00F76D7B" w:rsidRDefault="00F76D7B" w:rsidP="00F76D7B">
      <w:pPr>
        <w:rPr>
          <w:lang w:val="en-CA"/>
        </w:rPr>
      </w:pPr>
      <w:r w:rsidRPr="00F76D7B">
        <w:rPr>
          <w:lang w:val="en-CA"/>
        </w:rPr>
        <w:t xml:space="preserve">The key finding of the analysis is that there is a negative relationship between BMI and satisfaction levels, which is consistent with </w:t>
      </w:r>
      <w:r w:rsidR="00AB5A06">
        <w:rPr>
          <w:lang w:val="en-CA"/>
        </w:rPr>
        <w:t xml:space="preserve">the </w:t>
      </w:r>
      <w:r w:rsidRPr="00F76D7B">
        <w:rPr>
          <w:lang w:val="en-CA"/>
        </w:rPr>
        <w:t xml:space="preserve">research </w:t>
      </w:r>
      <w:proofErr w:type="gramStart"/>
      <w:r w:rsidR="00AB5A06">
        <w:rPr>
          <w:lang w:val="en-CA"/>
        </w:rPr>
        <w:t>aforementioned in</w:t>
      </w:r>
      <w:proofErr w:type="gramEnd"/>
      <w:r w:rsidR="00AB5A06">
        <w:rPr>
          <w:lang w:val="en-CA"/>
        </w:rPr>
        <w:t xml:space="preserve"> my paper</w:t>
      </w:r>
      <w:r w:rsidRPr="00F76D7B">
        <w:rPr>
          <w:lang w:val="en-CA"/>
        </w:rPr>
        <w:t>. The results also show that the negative effect of BMI on happiness is stronger for individuals without diabetes compared to those with diabetes, and that the relationship between BMI and happiness is not linear, with the negative effect of BMI on happiness being weaker for higher BMI values.</w:t>
      </w:r>
    </w:p>
    <w:p w14:paraId="61680AF2" w14:textId="77777777" w:rsidR="00A31E07" w:rsidRPr="00F76D7B" w:rsidRDefault="00A31E07" w:rsidP="00F76D7B">
      <w:pPr>
        <w:rPr>
          <w:lang w:val="en-CA"/>
        </w:rPr>
      </w:pPr>
    </w:p>
    <w:p w14:paraId="3092E829" w14:textId="6F78E13E" w:rsidR="00F76D7B" w:rsidRDefault="00F76D7B" w:rsidP="00F76D7B">
      <w:pPr>
        <w:rPr>
          <w:lang w:val="en-CA"/>
        </w:rPr>
      </w:pPr>
      <w:r w:rsidRPr="00F76D7B">
        <w:rPr>
          <w:lang w:val="en-CA"/>
        </w:rPr>
        <w:t xml:space="preserve">The findings suggest that addressing obesity as a public health priority is </w:t>
      </w:r>
      <w:r w:rsidR="00222EE6">
        <w:rPr>
          <w:lang w:val="en-CA"/>
        </w:rPr>
        <w:t>necessary</w:t>
      </w:r>
      <w:r w:rsidRPr="00F76D7B">
        <w:rPr>
          <w:lang w:val="en-CA"/>
        </w:rPr>
        <w:t xml:space="preserve"> </w:t>
      </w:r>
      <w:r w:rsidR="00222EE6">
        <w:rPr>
          <w:lang w:val="en-CA"/>
        </w:rPr>
        <w:t>considering</w:t>
      </w:r>
      <w:r w:rsidRPr="00F76D7B">
        <w:rPr>
          <w:lang w:val="en-CA"/>
        </w:rPr>
        <w:t xml:space="preserve"> the growing prevalence of diabetes worldwide. The study also highlights the need to explore </w:t>
      </w:r>
      <w:r w:rsidR="00C1284B">
        <w:rPr>
          <w:lang w:val="en-CA"/>
        </w:rPr>
        <w:t xml:space="preserve">other </w:t>
      </w:r>
      <w:r w:rsidRPr="00F76D7B">
        <w:rPr>
          <w:lang w:val="en-CA"/>
        </w:rPr>
        <w:t xml:space="preserve">potential moderators of the relationship between BMI and </w:t>
      </w:r>
      <w:r w:rsidR="00C1284B">
        <w:rPr>
          <w:lang w:val="en-CA"/>
        </w:rPr>
        <w:t>life satisfaction levels</w:t>
      </w:r>
      <w:r w:rsidRPr="00F76D7B">
        <w:rPr>
          <w:lang w:val="en-CA"/>
        </w:rPr>
        <w:t xml:space="preserve">, </w:t>
      </w:r>
      <w:r w:rsidR="00DD050E">
        <w:rPr>
          <w:lang w:val="en-CA"/>
        </w:rPr>
        <w:t>e.g.,</w:t>
      </w:r>
      <w:r w:rsidRPr="00F76D7B">
        <w:rPr>
          <w:lang w:val="en-CA"/>
        </w:rPr>
        <w:t xml:space="preserve"> income, social support, or access to healthcare. The results of the robustness analysis provide additional support for the original findings, suggesting that the negative relationship between BMI and </w:t>
      </w:r>
      <w:r w:rsidR="00C1284B">
        <w:rPr>
          <w:lang w:val="en-CA"/>
        </w:rPr>
        <w:t>satisfaction</w:t>
      </w:r>
      <w:r w:rsidRPr="00F76D7B">
        <w:rPr>
          <w:lang w:val="en-CA"/>
        </w:rPr>
        <w:t xml:space="preserve"> is robust and holds up even when controlling for variables such as diabetes status.</w:t>
      </w:r>
    </w:p>
    <w:p w14:paraId="0B6606FB" w14:textId="77777777" w:rsidR="00A31E07" w:rsidRPr="00F76D7B" w:rsidRDefault="00A31E07" w:rsidP="00F76D7B">
      <w:pPr>
        <w:rPr>
          <w:lang w:val="en-CA"/>
        </w:rPr>
      </w:pPr>
    </w:p>
    <w:p w14:paraId="3D36B8EA" w14:textId="0D588537" w:rsidR="00A350A8" w:rsidRPr="00C1284B" w:rsidRDefault="00F76D7B" w:rsidP="00C1284B">
      <w:pPr>
        <w:rPr>
          <w:lang w:val="en-CA"/>
        </w:rPr>
      </w:pPr>
      <w:r w:rsidRPr="00F76D7B">
        <w:rPr>
          <w:lang w:val="en-CA"/>
        </w:rPr>
        <w:t xml:space="preserve">Overall, </w:t>
      </w:r>
      <w:r w:rsidR="00C1284B">
        <w:rPr>
          <w:lang w:val="en-CA"/>
        </w:rPr>
        <w:t>my</w:t>
      </w:r>
      <w:r w:rsidRPr="00F76D7B">
        <w:rPr>
          <w:lang w:val="en-CA"/>
        </w:rPr>
        <w:t xml:space="preserve"> </w:t>
      </w:r>
      <w:r w:rsidR="00C1284B">
        <w:rPr>
          <w:lang w:val="en-CA"/>
        </w:rPr>
        <w:t>inferential analysis</w:t>
      </w:r>
      <w:r w:rsidRPr="00F76D7B">
        <w:rPr>
          <w:lang w:val="en-CA"/>
        </w:rPr>
        <w:t xml:space="preserve"> </w:t>
      </w:r>
      <w:r w:rsidR="00B34DF6">
        <w:rPr>
          <w:lang w:val="en-CA"/>
        </w:rPr>
        <w:t xml:space="preserve">aims to </w:t>
      </w:r>
      <w:r w:rsidRPr="00F76D7B">
        <w:rPr>
          <w:lang w:val="en-CA"/>
        </w:rPr>
        <w:t>contribute to the</w:t>
      </w:r>
      <w:r w:rsidR="00B34DF6">
        <w:rPr>
          <w:lang w:val="en-CA"/>
        </w:rPr>
        <w:t xml:space="preserve"> already existing</w:t>
      </w:r>
      <w:r w:rsidRPr="00F76D7B">
        <w:rPr>
          <w:lang w:val="en-CA"/>
        </w:rPr>
        <w:t xml:space="preserve"> literature on the negative impact of obesity on well-being </w:t>
      </w:r>
      <w:r w:rsidR="00B34DF6">
        <w:rPr>
          <w:lang w:val="en-CA"/>
        </w:rPr>
        <w:t>which ultimately</w:t>
      </w:r>
      <w:r w:rsidRPr="00F76D7B">
        <w:rPr>
          <w:lang w:val="en-CA"/>
        </w:rPr>
        <w:t xml:space="preserve"> underscores the importance of public health interventions </w:t>
      </w:r>
      <w:r w:rsidR="00B34DF6">
        <w:rPr>
          <w:lang w:val="en-CA"/>
        </w:rPr>
        <w:t>with the goal</w:t>
      </w:r>
      <w:r w:rsidRPr="00F76D7B">
        <w:rPr>
          <w:lang w:val="en-CA"/>
        </w:rPr>
        <w:t xml:space="preserve"> </w:t>
      </w:r>
      <w:r w:rsidR="00B34DF6">
        <w:rPr>
          <w:lang w:val="en-CA"/>
        </w:rPr>
        <w:t>to</w:t>
      </w:r>
      <w:r w:rsidRPr="00F76D7B">
        <w:rPr>
          <w:lang w:val="en-CA"/>
        </w:rPr>
        <w:t xml:space="preserve"> reduc</w:t>
      </w:r>
      <w:r w:rsidR="00B34DF6">
        <w:rPr>
          <w:lang w:val="en-CA"/>
        </w:rPr>
        <w:t>e</w:t>
      </w:r>
      <w:r w:rsidRPr="00F76D7B">
        <w:rPr>
          <w:lang w:val="en-CA"/>
        </w:rPr>
        <w:t xml:space="preserve"> the prevalence of obesity and diabetes</w:t>
      </w:r>
      <w:r w:rsidR="00DD050E">
        <w:rPr>
          <w:lang w:val="en-CA"/>
        </w:rPr>
        <w:t>,</w:t>
      </w:r>
      <w:r w:rsidRPr="00F76D7B">
        <w:rPr>
          <w:lang w:val="en-CA"/>
        </w:rPr>
        <w:t xml:space="preserve"> </w:t>
      </w:r>
      <w:r w:rsidR="00B34DF6">
        <w:rPr>
          <w:lang w:val="en-CA"/>
        </w:rPr>
        <w:t>subsequently</w:t>
      </w:r>
      <w:r w:rsidRPr="00F76D7B">
        <w:rPr>
          <w:lang w:val="en-CA"/>
        </w:rPr>
        <w:t xml:space="preserve"> improv</w:t>
      </w:r>
      <w:r w:rsidR="00B34DF6">
        <w:rPr>
          <w:lang w:val="en-CA"/>
        </w:rPr>
        <w:t>ing</w:t>
      </w:r>
      <w:r w:rsidRPr="00F76D7B">
        <w:rPr>
          <w:lang w:val="en-CA"/>
        </w:rPr>
        <w:t xml:space="preserve"> satisfaction levels and overall well-being</w:t>
      </w:r>
      <w:r w:rsidR="00C1284B">
        <w:rPr>
          <w:lang w:val="en-CA"/>
        </w:rPr>
        <w:t>.</w:t>
      </w:r>
    </w:p>
    <w:p w14:paraId="79243294" w14:textId="315C1EC1" w:rsidR="00F604AD" w:rsidRPr="000C7BC7" w:rsidRDefault="00F604AD" w:rsidP="00F604AD">
      <w:pPr>
        <w:pStyle w:val="Heading2"/>
      </w:pPr>
      <w:r w:rsidRPr="000C7BC7">
        <w:lastRenderedPageBreak/>
        <w:t>References</w:t>
      </w:r>
    </w:p>
    <w:p w14:paraId="5C9AB7CB" w14:textId="30E01B7E" w:rsidR="00081A0C" w:rsidRDefault="00081A0C" w:rsidP="00F604AD">
      <w:pPr>
        <w:pStyle w:val="References"/>
        <w:rPr>
          <w:rFonts w:cs="Times New Roman"/>
          <w:szCs w:val="24"/>
        </w:rPr>
      </w:pPr>
      <w:r w:rsidRPr="00081A0C">
        <w:rPr>
          <w:rFonts w:cs="Times New Roman"/>
          <w:szCs w:val="24"/>
        </w:rPr>
        <w:t>Statistics Canada.</w:t>
      </w:r>
      <w:r>
        <w:rPr>
          <w:rFonts w:cs="Times New Roman"/>
          <w:szCs w:val="24"/>
        </w:rPr>
        <w:t xml:space="preserve"> </w:t>
      </w:r>
      <w:r w:rsidRPr="00081A0C">
        <w:rPr>
          <w:rFonts w:cs="Times New Roman"/>
          <w:szCs w:val="24"/>
        </w:rPr>
        <w:t>(20</w:t>
      </w:r>
      <w:r>
        <w:rPr>
          <w:rFonts w:cs="Times New Roman"/>
          <w:szCs w:val="24"/>
        </w:rPr>
        <w:t>20</w:t>
      </w:r>
      <w:r w:rsidRPr="00081A0C">
        <w:rPr>
          <w:rFonts w:cs="Times New Roman"/>
          <w:szCs w:val="24"/>
        </w:rPr>
        <w:t>). Canadian Community Health Survey - Annual Component: User guide for the 2017-2018 microdata files. Ottawa.</w:t>
      </w:r>
    </w:p>
    <w:p w14:paraId="208B6B42" w14:textId="77777777" w:rsidR="0083186D" w:rsidRDefault="0083186D" w:rsidP="00F604AD">
      <w:pPr>
        <w:pStyle w:val="References"/>
        <w:rPr>
          <w:rFonts w:cs="Times New Roman"/>
          <w:szCs w:val="24"/>
        </w:rPr>
      </w:pPr>
    </w:p>
    <w:p w14:paraId="088C7E62" w14:textId="1F9E80D5" w:rsidR="00E97C6F" w:rsidRDefault="00E97C6F" w:rsidP="00F604AD">
      <w:pPr>
        <w:pStyle w:val="References"/>
        <w:rPr>
          <w:rFonts w:cs="Times New Roman"/>
          <w:szCs w:val="24"/>
        </w:rPr>
      </w:pPr>
      <w:r w:rsidRPr="00E97C6F">
        <w:rPr>
          <w:rFonts w:cs="Times New Roman"/>
          <w:szCs w:val="24"/>
        </w:rPr>
        <w:t xml:space="preserve">Cawley, J., &amp; </w:t>
      </w:r>
      <w:proofErr w:type="spellStart"/>
      <w:r w:rsidRPr="00E97C6F">
        <w:rPr>
          <w:rFonts w:cs="Times New Roman"/>
          <w:szCs w:val="24"/>
        </w:rPr>
        <w:t>Burkhauser</w:t>
      </w:r>
      <w:proofErr w:type="spellEnd"/>
      <w:r w:rsidRPr="00E97C6F">
        <w:rPr>
          <w:rFonts w:cs="Times New Roman"/>
          <w:szCs w:val="24"/>
        </w:rPr>
        <w:t>, R. (2008). Beyond BMI: The value of more accurate measures of fatness and obesity in social science research. Journal of Health Economics, 27(2), 519-529.</w:t>
      </w:r>
    </w:p>
    <w:p w14:paraId="1EC12FE7" w14:textId="77777777" w:rsidR="0083186D" w:rsidRDefault="0083186D" w:rsidP="00F604AD">
      <w:pPr>
        <w:pStyle w:val="References"/>
        <w:rPr>
          <w:rFonts w:cs="Times New Roman"/>
          <w:szCs w:val="24"/>
        </w:rPr>
      </w:pPr>
    </w:p>
    <w:p w14:paraId="32471D06" w14:textId="720F88D5" w:rsidR="00E97C6F" w:rsidRDefault="00E97C6F" w:rsidP="00F604AD">
      <w:pPr>
        <w:pStyle w:val="References"/>
        <w:rPr>
          <w:rFonts w:cs="Times New Roman"/>
          <w:szCs w:val="24"/>
        </w:rPr>
      </w:pPr>
      <w:r w:rsidRPr="00E97C6F">
        <w:rPr>
          <w:rFonts w:cs="Times New Roman"/>
          <w:szCs w:val="24"/>
          <w:lang w:val="es-ES"/>
        </w:rPr>
        <w:t xml:space="preserve">Mannucci, E., Ricca, V., </w:t>
      </w:r>
      <w:proofErr w:type="spellStart"/>
      <w:r w:rsidRPr="00E97C6F">
        <w:rPr>
          <w:rFonts w:cs="Times New Roman"/>
          <w:szCs w:val="24"/>
          <w:lang w:val="es-ES"/>
        </w:rPr>
        <w:t>Barciulli</w:t>
      </w:r>
      <w:proofErr w:type="spellEnd"/>
      <w:r w:rsidRPr="00E97C6F">
        <w:rPr>
          <w:rFonts w:cs="Times New Roman"/>
          <w:szCs w:val="24"/>
          <w:lang w:val="es-ES"/>
        </w:rPr>
        <w:t xml:space="preserve">, E., Di Bernardo, M., </w:t>
      </w:r>
      <w:proofErr w:type="spellStart"/>
      <w:r w:rsidRPr="00E97C6F">
        <w:rPr>
          <w:rFonts w:cs="Times New Roman"/>
          <w:szCs w:val="24"/>
          <w:lang w:val="es-ES"/>
        </w:rPr>
        <w:t>Travaglini</w:t>
      </w:r>
      <w:proofErr w:type="spellEnd"/>
      <w:r w:rsidRPr="00E97C6F">
        <w:rPr>
          <w:rFonts w:cs="Times New Roman"/>
          <w:szCs w:val="24"/>
          <w:lang w:val="es-ES"/>
        </w:rPr>
        <w:t xml:space="preserve">, R., Cabras, P. L., &amp; </w:t>
      </w:r>
      <w:proofErr w:type="spellStart"/>
      <w:r w:rsidRPr="00E97C6F">
        <w:rPr>
          <w:rFonts w:cs="Times New Roman"/>
          <w:szCs w:val="24"/>
          <w:lang w:val="es-ES"/>
        </w:rPr>
        <w:t>Rotella</w:t>
      </w:r>
      <w:proofErr w:type="spellEnd"/>
      <w:r w:rsidRPr="00E97C6F">
        <w:rPr>
          <w:rFonts w:cs="Times New Roman"/>
          <w:szCs w:val="24"/>
          <w:lang w:val="es-ES"/>
        </w:rPr>
        <w:t xml:space="preserve">, C. M. (2002). </w:t>
      </w:r>
      <w:r w:rsidRPr="00E97C6F">
        <w:rPr>
          <w:rFonts w:cs="Times New Roman"/>
          <w:szCs w:val="24"/>
        </w:rPr>
        <w:t>Quality of life and overweight: the obesity related well-being (Orwell 97) questionnaire. Addictive behaviors, 27(2), 345-357.</w:t>
      </w:r>
    </w:p>
    <w:p w14:paraId="0541376E" w14:textId="74577BCE" w:rsidR="00EA597A" w:rsidRDefault="00EA597A" w:rsidP="00F604AD">
      <w:pPr>
        <w:pStyle w:val="References"/>
        <w:rPr>
          <w:rFonts w:cs="Times New Roman"/>
          <w:szCs w:val="24"/>
        </w:rPr>
      </w:pPr>
      <w:r w:rsidRPr="00EA597A">
        <w:rPr>
          <w:rFonts w:cs="Times New Roman"/>
          <w:szCs w:val="24"/>
        </w:rPr>
        <w:t xml:space="preserve">World Health Organization [WHO]. (2021). Diabetes. </w:t>
      </w:r>
      <w:hyperlink r:id="rId9" w:tgtFrame="_new" w:history="1">
        <w:r w:rsidRPr="00EA597A">
          <w:rPr>
            <w:rStyle w:val="Hyperlink"/>
            <w:rFonts w:cs="Times New Roman"/>
            <w:szCs w:val="24"/>
          </w:rPr>
          <w:t>https://www.who.int/news-room/fact-sheets/detail/diabetes</w:t>
        </w:r>
      </w:hyperlink>
      <w:r w:rsidRPr="00EA597A">
        <w:rPr>
          <w:rFonts w:cs="Times New Roman"/>
          <w:szCs w:val="24"/>
        </w:rPr>
        <w:t xml:space="preserve"> </w:t>
      </w:r>
    </w:p>
    <w:p w14:paraId="5B358FF3" w14:textId="77777777" w:rsidR="0083186D" w:rsidRDefault="0083186D" w:rsidP="00F604AD">
      <w:pPr>
        <w:pStyle w:val="References"/>
        <w:rPr>
          <w:rFonts w:cs="Times New Roman"/>
          <w:szCs w:val="24"/>
        </w:rPr>
      </w:pPr>
    </w:p>
    <w:p w14:paraId="6249DBF1" w14:textId="12F68CAF" w:rsidR="00520C49" w:rsidRPr="00E97C6F" w:rsidRDefault="00E97C6F" w:rsidP="00E97C6F">
      <w:pPr>
        <w:pStyle w:val="References"/>
        <w:rPr>
          <w:rFonts w:cs="Times New Roman"/>
          <w:szCs w:val="24"/>
        </w:rPr>
      </w:pPr>
      <w:proofErr w:type="spellStart"/>
      <w:r w:rsidRPr="00E97C6F">
        <w:rPr>
          <w:rFonts w:cs="Times New Roman"/>
          <w:szCs w:val="24"/>
        </w:rPr>
        <w:t>Zebrowitz</w:t>
      </w:r>
      <w:proofErr w:type="spellEnd"/>
      <w:r w:rsidRPr="00E97C6F">
        <w:rPr>
          <w:rFonts w:cs="Times New Roman"/>
          <w:szCs w:val="24"/>
        </w:rPr>
        <w:t>, L. A., Tenenbaum, D. R., &amp; Goldstein, L. H. (2003). The impact of job applicants' facial maturity, gender, and academic achievement on employment decisions. Journal of Applied Social Psychology, 33(11), 2203-2226.</w:t>
      </w:r>
    </w:p>
    <w:sectPr w:rsidR="00520C49" w:rsidRPr="00E97C6F" w:rsidSect="00520C49">
      <w:pgSz w:w="12240" w:h="15840"/>
      <w:pgMar w:top="2160" w:right="2160" w:bottom="2160" w:left="216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F548C" w14:textId="77777777" w:rsidR="00051ADB" w:rsidRDefault="00051ADB" w:rsidP="00520C49">
      <w:pPr>
        <w:spacing w:line="240" w:lineRule="auto"/>
      </w:pPr>
      <w:r>
        <w:separator/>
      </w:r>
    </w:p>
  </w:endnote>
  <w:endnote w:type="continuationSeparator" w:id="0">
    <w:p w14:paraId="5509B6BC" w14:textId="77777777" w:rsidR="00051ADB" w:rsidRDefault="00051ADB" w:rsidP="00520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sto MT">
    <w:panose1 w:val="02040603050505030304"/>
    <w:charset w:val="4D"/>
    <w:family w:val="roman"/>
    <w:pitch w:val="variable"/>
    <w:sig w:usb0="00000003" w:usb1="00000000" w:usb2="00000000" w:usb3="00000000" w:csb0="00000001" w:csb1="00000000"/>
  </w:font>
  <w:font w:name="Times-Roman">
    <w:panose1 w:val="00000500000000020000"/>
    <w:charset w:val="00"/>
    <w:family w:val="auto"/>
    <w:pitch w:val="variable"/>
    <w:sig w:usb0="E00002FF" w:usb1="5000205A" w:usb2="00000000" w:usb3="00000000" w:csb0="0000019F"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07BA8" w14:textId="77777777" w:rsidR="00051ADB" w:rsidRDefault="00051ADB" w:rsidP="00520C49"/>
  </w:footnote>
  <w:footnote w:type="continuationSeparator" w:id="0">
    <w:p w14:paraId="19FB89C1" w14:textId="77777777" w:rsidR="00051ADB" w:rsidRDefault="00051ADB" w:rsidP="00520C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6"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17"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18"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7827585">
    <w:abstractNumId w:val="19"/>
  </w:num>
  <w:num w:numId="2" w16cid:durableId="1046639940">
    <w:abstractNumId w:val="12"/>
  </w:num>
  <w:num w:numId="3" w16cid:durableId="1991396092">
    <w:abstractNumId w:val="10"/>
  </w:num>
  <w:num w:numId="4" w16cid:durableId="2081099499">
    <w:abstractNumId w:val="7"/>
  </w:num>
  <w:num w:numId="5" w16cid:durableId="2043087013">
    <w:abstractNumId w:val="8"/>
  </w:num>
  <w:num w:numId="6" w16cid:durableId="1533224414">
    <w:abstractNumId w:val="6"/>
  </w:num>
  <w:num w:numId="7" w16cid:durableId="1958951396">
    <w:abstractNumId w:val="5"/>
  </w:num>
  <w:num w:numId="8" w16cid:durableId="560601772">
    <w:abstractNumId w:val="4"/>
  </w:num>
  <w:num w:numId="9" w16cid:durableId="1867519120">
    <w:abstractNumId w:val="3"/>
  </w:num>
  <w:num w:numId="10" w16cid:durableId="74591100">
    <w:abstractNumId w:val="2"/>
  </w:num>
  <w:num w:numId="11" w16cid:durableId="1661277221">
    <w:abstractNumId w:val="1"/>
  </w:num>
  <w:num w:numId="12" w16cid:durableId="157116478">
    <w:abstractNumId w:val="9"/>
  </w:num>
  <w:num w:numId="13" w16cid:durableId="1712995225">
    <w:abstractNumId w:val="0"/>
  </w:num>
  <w:num w:numId="14" w16cid:durableId="474489926">
    <w:abstractNumId w:val="18"/>
  </w:num>
  <w:num w:numId="15" w16cid:durableId="1046756848">
    <w:abstractNumId w:val="13"/>
  </w:num>
  <w:num w:numId="16" w16cid:durableId="1772125318">
    <w:abstractNumId w:val="14"/>
  </w:num>
  <w:num w:numId="17" w16cid:durableId="98837786">
    <w:abstractNumId w:val="16"/>
  </w:num>
  <w:num w:numId="18" w16cid:durableId="530267236">
    <w:abstractNumId w:val="15"/>
  </w:num>
  <w:num w:numId="19" w16cid:durableId="2129349124">
    <w:abstractNumId w:val="11"/>
  </w:num>
  <w:num w:numId="20" w16cid:durableId="11751952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D5"/>
    <w:rsid w:val="000004B1"/>
    <w:rsid w:val="000166DD"/>
    <w:rsid w:val="00051ADB"/>
    <w:rsid w:val="00064A5C"/>
    <w:rsid w:val="000672AA"/>
    <w:rsid w:val="00081A0C"/>
    <w:rsid w:val="000F157C"/>
    <w:rsid w:val="001204E1"/>
    <w:rsid w:val="00141B60"/>
    <w:rsid w:val="0017482D"/>
    <w:rsid w:val="00185948"/>
    <w:rsid w:val="00194DF4"/>
    <w:rsid w:val="001B5BAB"/>
    <w:rsid w:val="00204339"/>
    <w:rsid w:val="00216601"/>
    <w:rsid w:val="00222EE6"/>
    <w:rsid w:val="00235361"/>
    <w:rsid w:val="00245ADE"/>
    <w:rsid w:val="00283F8A"/>
    <w:rsid w:val="002A05CD"/>
    <w:rsid w:val="002D07F4"/>
    <w:rsid w:val="00354AB3"/>
    <w:rsid w:val="003924EA"/>
    <w:rsid w:val="003E6ED5"/>
    <w:rsid w:val="00424098"/>
    <w:rsid w:val="00442441"/>
    <w:rsid w:val="00493DBC"/>
    <w:rsid w:val="004C18C9"/>
    <w:rsid w:val="004C4D5E"/>
    <w:rsid w:val="004F56D3"/>
    <w:rsid w:val="004F7613"/>
    <w:rsid w:val="00504EBE"/>
    <w:rsid w:val="00520C49"/>
    <w:rsid w:val="0055452D"/>
    <w:rsid w:val="00591EBB"/>
    <w:rsid w:val="005A3544"/>
    <w:rsid w:val="005B11E1"/>
    <w:rsid w:val="005C742E"/>
    <w:rsid w:val="006521A8"/>
    <w:rsid w:val="00661D53"/>
    <w:rsid w:val="006622A5"/>
    <w:rsid w:val="00677CFE"/>
    <w:rsid w:val="006948B8"/>
    <w:rsid w:val="006A1B50"/>
    <w:rsid w:val="00702030"/>
    <w:rsid w:val="0083186D"/>
    <w:rsid w:val="00882976"/>
    <w:rsid w:val="008853DF"/>
    <w:rsid w:val="00887093"/>
    <w:rsid w:val="008F15A9"/>
    <w:rsid w:val="00916580"/>
    <w:rsid w:val="00984BAB"/>
    <w:rsid w:val="009C0B1A"/>
    <w:rsid w:val="00A31E07"/>
    <w:rsid w:val="00A350A8"/>
    <w:rsid w:val="00AB5A06"/>
    <w:rsid w:val="00AC2EDC"/>
    <w:rsid w:val="00B05388"/>
    <w:rsid w:val="00B17C14"/>
    <w:rsid w:val="00B34DF6"/>
    <w:rsid w:val="00B777C5"/>
    <w:rsid w:val="00B825E1"/>
    <w:rsid w:val="00BA0297"/>
    <w:rsid w:val="00BA09A6"/>
    <w:rsid w:val="00BC6CF6"/>
    <w:rsid w:val="00C1284B"/>
    <w:rsid w:val="00C30DF3"/>
    <w:rsid w:val="00C403A5"/>
    <w:rsid w:val="00CC2B85"/>
    <w:rsid w:val="00CC4F07"/>
    <w:rsid w:val="00D313A1"/>
    <w:rsid w:val="00D33AE1"/>
    <w:rsid w:val="00D66C4D"/>
    <w:rsid w:val="00D93A1C"/>
    <w:rsid w:val="00DD050E"/>
    <w:rsid w:val="00E04CD8"/>
    <w:rsid w:val="00E27905"/>
    <w:rsid w:val="00E97C6F"/>
    <w:rsid w:val="00EA597A"/>
    <w:rsid w:val="00EB157C"/>
    <w:rsid w:val="00ED1167"/>
    <w:rsid w:val="00ED275C"/>
    <w:rsid w:val="00F50A66"/>
    <w:rsid w:val="00F604AD"/>
    <w:rsid w:val="00F76D7B"/>
    <w:rsid w:val="00F80759"/>
    <w:rsid w:val="00FB17C9"/>
    <w:rsid w:val="00FF4895"/>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DB1DBD"/>
  <w15:chartTrackingRefBased/>
  <w15:docId w15:val="{738FCF45-32E5-9945-BA98-D124E715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sto MT" w:eastAsia="Calisto MT" w:hAnsi="Calisto MT"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lsdException w:name="index 2" w:semiHidden="1" w:uiPriority="99"/>
    <w:lsdException w:name="index 3" w:semiHidden="1" w:uiPriority="99"/>
    <w:lsdException w:name="index 4" w:semiHidden="1" w:uiPriority="99"/>
    <w:lsdException w:name="index 5" w:semiHidden="1" w:uiPriority="99"/>
    <w:lsdException w:name="index 6" w:semiHidden="1" w:uiPriority="99"/>
    <w:lsdException w:name="index 7" w:semiHidden="1" w:uiPriority="99"/>
    <w:lsdException w:name="index 8" w:semiHidden="1" w:uiPriority="99"/>
    <w:lsdException w:name="index 9" w:semiHidden="1" w:uiPriority="99"/>
    <w:lsdException w:name="toc 1" w:semiHidden="1" w:uiPriority="99"/>
    <w:lsdException w:name="toc 2" w:semiHidden="1" w:uiPriority="99"/>
    <w:lsdException w:name="toc 3" w:semiHidden="1" w:uiPriority="99"/>
    <w:lsdException w:name="toc 4" w:semiHidden="1" w:uiPriority="99"/>
    <w:lsdException w:name="toc 5" w:semiHidden="1" w:uiPriority="99"/>
    <w:lsdException w:name="toc 6" w:semiHidden="1" w:uiPriority="99"/>
    <w:lsdException w:name="toc 7" w:semiHidden="1" w:uiPriority="99"/>
    <w:lsdException w:name="toc 8" w:semiHidden="1" w:uiPriority="99"/>
    <w:lsdException w:name="toc 9" w:semiHidden="1" w:uiPriority="99"/>
    <w:lsdException w:name="Normal Indent" w:semiHidden="1" w:uiPriority="99"/>
    <w:lsdException w:name="header" w:semiHidden="1" w:uiPriority="99"/>
    <w:lsdException w:name="footer" w:semiHidden="1" w:uiPriority="99"/>
    <w:lsdException w:name="index heading" w:semiHidden="1" w:uiPriority="99"/>
    <w:lsdException w:name="caption" w:semiHidden="1" w:unhideWhenUsed="1" w:qFormat="1"/>
    <w:lsdException w:name="table of figures" w:semiHidden="1" w:uiPriority="99"/>
    <w:lsdException w:name="envelope address" w:semiHidden="1" w:uiPriority="99"/>
    <w:lsdException w:name="envelope return" w:semiHidden="1" w:uiPriority="99"/>
    <w:lsdException w:name="line number" w:semiHidden="1" w:uiPriority="99"/>
    <w:lsdException w:name="page number" w:semiHidden="1" w:uiPriority="99"/>
    <w:lsdException w:name="endnote reference" w:semiHidden="1" w:uiPriority="99"/>
    <w:lsdException w:name="endnote text" w:semiHidden="1" w:uiPriority="99"/>
    <w:lsdException w:name="table of authorities" w:semiHidden="1" w:uiPriority="99"/>
    <w:lsdException w:name="macro" w:semiHidden="1" w:uiPriority="99"/>
    <w:lsdException w:name="toa heading" w:semiHidden="1" w:uiPriority="99"/>
    <w:lsdException w:name="List" w:semiHidden="1" w:uiPriority="99"/>
    <w:lsdException w:name="List 2" w:semiHidden="1" w:uiPriority="99"/>
    <w:lsdException w:name="List 3" w:semiHidden="1" w:uiPriority="99"/>
    <w:lsdException w:name="List 4" w:semiHidden="1" w:uiPriority="99"/>
    <w:lsdException w:name="List 5" w:semiHidden="1" w:uiPriority="99"/>
    <w:lsdException w:name="List Bullet 2" w:semiHidden="1" w:uiPriority="99"/>
    <w:lsdException w:name="List Bullet 3" w:semiHidden="1" w:uiPriority="99"/>
    <w:lsdException w:name="List Bullet 4" w:semiHidden="1" w:uiPriority="99"/>
    <w:lsdException w:name="List Bullet 5" w:semiHidden="1" w:uiPriority="99"/>
    <w:lsdException w:name="List Number 2" w:semiHidden="1" w:uiPriority="99"/>
    <w:lsdException w:name="List Number 3" w:semiHidden="1" w:uiPriority="99"/>
    <w:lsdException w:name="List Number 4" w:semiHidden="1" w:uiPriority="99"/>
    <w:lsdException w:name="List Number 5" w:semiHidden="1" w:uiPriority="99"/>
    <w:lsdException w:name="Title" w:qFormat="1"/>
    <w:lsdException w:name="Closing" w:semiHidden="1" w:uiPriority="99"/>
    <w:lsdException w:name="Signature" w:semiHidden="1" w:uiPriority="99"/>
    <w:lsdException w:name="Body Text" w:semiHidden="1" w:uiPriority="99"/>
    <w:lsdException w:name="Body Text Indent" w:semiHidden="1" w:uiPriority="99"/>
    <w:lsdException w:name="List Continue" w:semiHidden="1" w:uiPriority="99"/>
    <w:lsdException w:name="List Continue 2" w:semiHidden="1" w:uiPriority="99"/>
    <w:lsdException w:name="List Continue 3" w:semiHidden="1" w:uiPriority="99"/>
    <w:lsdException w:name="List Continue 4" w:semiHidden="1" w:uiPriority="99"/>
    <w:lsdException w:name="List Continue 5" w:semiHidden="1" w:uiPriority="99"/>
    <w:lsdException w:name="Message Header" w:semiHidden="1" w:uiPriority="99"/>
    <w:lsdException w:name="Subtitle" w:uiPriority="99" w:qFormat="1"/>
    <w:lsdException w:name="Salutation" w:semiHidden="1" w:uiPriority="99"/>
    <w:lsdException w:name="Date" w:semiHidden="1" w:uiPriority="99"/>
    <w:lsdException w:name="Body Text First Indent" w:semiHidden="1" w:uiPriority="99"/>
    <w:lsdException w:name="Body Text First Indent 2" w:semiHidden="1" w:uiPriority="99"/>
    <w:lsdException w:name="Note Heading" w:semiHidden="1" w:uiPriority="99"/>
    <w:lsdException w:name="Body Text 2" w:semiHidden="1" w:uiPriority="98"/>
    <w:lsdException w:name="Body Text 3" w:semiHidden="1" w:uiPriority="99"/>
    <w:lsdException w:name="Body Text Indent 2" w:semiHidden="1" w:uiPriority="99"/>
    <w:lsdException w:name="Body Text Indent 3" w:semiHidden="1" w:uiPriority="99"/>
    <w:lsdException w:name="Block Text" w:semiHidden="1" w:uiPriority="99"/>
    <w:lsdException w:name="Hyperlink" w:semiHidden="1" w:uiPriority="99"/>
    <w:lsdException w:name="FollowedHyperlink" w:semiHidden="1" w:uiPriority="99"/>
    <w:lsdException w:name="Strong" w:uiPriority="22" w:qFormat="1"/>
    <w:lsdException w:name="Emphasis" w:uiPriority="20" w:qFormat="1"/>
    <w:lsdException w:name="Plain Text" w:semiHidden="1" w:uiPriority="99"/>
    <w:lsdException w:name="E-mail Signature" w:semiHidden="1" w:uiPriority="99"/>
    <w:lsdException w:name="Normal (Web)" w:semiHidden="1" w:uiPriority="99"/>
    <w:lsdException w:name="HTML Acronym" w:semiHidden="1" w:uiPriority="99"/>
    <w:lsdException w:name="HTML Address" w:semiHidden="1" w:uiPriority="99"/>
    <w:lsdException w:name="HTML Cite" w:semiHidden="1" w:uiPriority="99"/>
    <w:lsdException w:name="HTML Code" w:semiHidden="1" w:uiPriority="99"/>
    <w:lsdException w:name="HTML Definition" w:semiHidden="1" w:uiPriority="99"/>
    <w:lsdException w:name="HTML Keyboard" w:semiHidden="1" w:uiPriority="99"/>
    <w:lsdException w:name="HTML Preformatted" w:semiHidden="1" w:uiPriority="99"/>
    <w:lsdException w:name="HTML Sample" w:semiHidden="1" w:uiPriority="99"/>
    <w:lsdException w:name="HTML Typewriter" w:semiHidden="1" w:uiPriority="99"/>
    <w:lsdException w:name="HTML Variable" w:semiHidden="1" w:uiPriority="99"/>
    <w:lsdException w:name="Placeholder Text" w:semiHidden="1" w:uiPriority="99"/>
    <w:lsdException w:name="No Spacing" w:uiPriority="99" w:qFormat="1"/>
    <w:lsdException w:name="List Paragraph" w:uiPriority="99" w:qFormat="1"/>
    <w:lsdException w:name="Quote" w:uiPriority="99" w:qFormat="1"/>
    <w:lsdException w:name="Intense Quote" w:uiPriority="99" w:qFormat="1"/>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99"/>
    <w:lsdException w:name="TOC Heading" w:semiHidden="1" w:uiPriority="9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42EA"/>
    <w:pPr>
      <w:spacing w:line="360" w:lineRule="auto"/>
      <w:ind w:firstLine="202"/>
      <w:jc w:val="both"/>
    </w:pPr>
    <w:rPr>
      <w:rFonts w:ascii="Times New Roman" w:hAnsi="Times New Roman"/>
      <w:sz w:val="24"/>
      <w:szCs w:val="24"/>
      <w:lang w:val="en-US"/>
    </w:rPr>
  </w:style>
  <w:style w:type="paragraph" w:styleId="Heading1">
    <w:name w:val="heading 1"/>
    <w:next w:val="Normal"/>
    <w:link w:val="Heading1Char"/>
    <w:qFormat/>
    <w:rsid w:val="00BD4A31"/>
    <w:pPr>
      <w:keepNext/>
      <w:keepLines/>
      <w:spacing w:before="260" w:after="260" w:line="360" w:lineRule="auto"/>
      <w:contextualSpacing/>
      <w:jc w:val="center"/>
      <w:outlineLvl w:val="0"/>
    </w:pPr>
    <w:rPr>
      <w:rFonts w:ascii="Times New Roman" w:eastAsia="Times New Roman" w:hAnsi="Times New Roman"/>
      <w:b/>
      <w:bCs/>
      <w:color w:val="000000"/>
      <w:sz w:val="24"/>
      <w:szCs w:val="32"/>
      <w:lang w:val="en-US"/>
    </w:rPr>
  </w:style>
  <w:style w:type="paragraph" w:styleId="Heading2">
    <w:name w:val="heading 2"/>
    <w:next w:val="Normal"/>
    <w:link w:val="Heading2Char"/>
    <w:qFormat/>
    <w:rsid w:val="00BD4A31"/>
    <w:pPr>
      <w:keepNext/>
      <w:keepLines/>
      <w:spacing w:before="260" w:after="260" w:line="360" w:lineRule="auto"/>
      <w:contextualSpacing/>
      <w:jc w:val="center"/>
      <w:outlineLvl w:val="1"/>
    </w:pPr>
    <w:rPr>
      <w:rFonts w:ascii="Times New Roman" w:eastAsia="Times New Roman" w:hAnsi="Times New Roman"/>
      <w:bCs/>
      <w:i/>
      <w:color w:val="000000"/>
      <w:sz w:val="24"/>
      <w:szCs w:val="26"/>
      <w:lang w:val="en-US"/>
    </w:rPr>
  </w:style>
  <w:style w:type="paragraph" w:styleId="Heading3">
    <w:name w:val="heading 3"/>
    <w:basedOn w:val="Normal"/>
    <w:next w:val="Normal"/>
    <w:link w:val="Heading3Char"/>
    <w:qFormat/>
    <w:rsid w:val="00314302"/>
    <w:pPr>
      <w:spacing w:before="260"/>
      <w:ind w:firstLine="0"/>
      <w:outlineLvl w:val="2"/>
    </w:pPr>
    <w:rPr>
      <w:rFonts w:eastAsia="Times New Roman"/>
      <w:bCs/>
    </w:rPr>
  </w:style>
  <w:style w:type="paragraph" w:styleId="Heading4">
    <w:name w:val="heading 4"/>
    <w:basedOn w:val="Normal"/>
    <w:next w:val="Normal"/>
    <w:link w:val="Heading4Char"/>
    <w:qFormat/>
    <w:rsid w:val="00314302"/>
    <w:pPr>
      <w:spacing w:before="260"/>
      <w:ind w:firstLine="0"/>
      <w:outlineLvl w:val="3"/>
    </w:pPr>
    <w:rPr>
      <w:rFonts w:eastAsia="Times New Roman"/>
      <w:bCs/>
      <w:iCs/>
    </w:rPr>
  </w:style>
  <w:style w:type="character" w:default="1" w:styleId="DefaultParagraphFont">
    <w:name w:val="Default Paragraph Font"/>
    <w:uiPriority w:val="99"/>
    <w:semiHidden/>
  </w:style>
  <w:style w:type="table" w:default="1" w:styleId="TableNormal">
    <w:name w:val="Normal Table"/>
    <w:semiHidden/>
    <w:unhideWhenUsed/>
    <w:qFormat/>
    <w:rsid w:val="003B1254"/>
    <w:rPr>
      <w:rFonts w:ascii="Times New Roman" w:hAnsi="Times New Roman"/>
      <w:sz w:val="16"/>
    </w:rPr>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ParagraphStyle">
    <w:name w:val="[No Paragraph Style]"/>
    <w:rsid w:val="004245A5"/>
    <w:pPr>
      <w:widowControl w:val="0"/>
      <w:autoSpaceDE w:val="0"/>
      <w:autoSpaceDN w:val="0"/>
      <w:adjustRightInd w:val="0"/>
      <w:spacing w:line="288" w:lineRule="auto"/>
      <w:textAlignment w:val="center"/>
    </w:pPr>
    <w:rPr>
      <w:rFonts w:ascii="Times-Roman" w:hAnsi="Times-Roman" w:cs="Times-Roman"/>
      <w:color w:val="000000"/>
      <w:sz w:val="24"/>
      <w:szCs w:val="24"/>
      <w:lang w:val="en-US"/>
    </w:rPr>
  </w:style>
  <w:style w:type="character" w:customStyle="1" w:styleId="Heading1Char">
    <w:name w:val="Heading 1 Char"/>
    <w:basedOn w:val="DefaultParagraphFont"/>
    <w:link w:val="Heading1"/>
    <w:rsid w:val="00BD4A31"/>
    <w:rPr>
      <w:rFonts w:ascii="Times New Roman" w:eastAsia="Times New Roman" w:hAnsi="Times New Roman"/>
      <w:b/>
      <w:bCs/>
      <w:color w:val="000000"/>
      <w:sz w:val="24"/>
      <w:szCs w:val="32"/>
      <w:lang w:val="en-US" w:eastAsia="en-US" w:bidi="ar-SA"/>
    </w:rPr>
  </w:style>
  <w:style w:type="character" w:customStyle="1" w:styleId="Heading2Char">
    <w:name w:val="Heading 2 Char"/>
    <w:basedOn w:val="DefaultParagraphFont"/>
    <w:link w:val="Heading2"/>
    <w:rsid w:val="00D02D97"/>
    <w:rPr>
      <w:rFonts w:ascii="Times New Roman" w:eastAsia="Times New Roman" w:hAnsi="Times New Roman"/>
      <w:bCs/>
      <w:i/>
      <w:color w:val="000000"/>
      <w:sz w:val="24"/>
      <w:szCs w:val="26"/>
      <w:lang w:val="en-US" w:eastAsia="en-US" w:bidi="ar-SA"/>
    </w:rPr>
  </w:style>
  <w:style w:type="character" w:customStyle="1" w:styleId="Heading3Char">
    <w:name w:val="Heading 3 Char"/>
    <w:basedOn w:val="DefaultParagraphFont"/>
    <w:link w:val="Heading3"/>
    <w:rsid w:val="00314302"/>
    <w:rPr>
      <w:rFonts w:ascii="Times New Roman" w:eastAsia="Times New Roman" w:hAnsi="Times New Roman"/>
      <w:bCs/>
      <w:color w:val="000000"/>
      <w:sz w:val="24"/>
      <w:szCs w:val="24"/>
    </w:rPr>
  </w:style>
  <w:style w:type="character" w:customStyle="1" w:styleId="Heading4Char">
    <w:name w:val="Heading 4 Char"/>
    <w:basedOn w:val="DefaultParagraphFont"/>
    <w:link w:val="Heading4"/>
    <w:rsid w:val="00314302"/>
    <w:rPr>
      <w:rFonts w:ascii="Times New Roman" w:eastAsia="Times New Roman" w:hAnsi="Times New Roman"/>
      <w:bCs/>
      <w:iCs/>
      <w:color w:val="000000"/>
      <w:sz w:val="24"/>
      <w:szCs w:val="24"/>
    </w:rPr>
  </w:style>
  <w:style w:type="paragraph" w:customStyle="1" w:styleId="Author">
    <w:name w:val="Author"/>
    <w:next w:val="Normal"/>
    <w:rsid w:val="00BD4A31"/>
    <w:pPr>
      <w:suppressAutoHyphens/>
      <w:spacing w:after="280" w:line="360" w:lineRule="auto"/>
      <w:jc w:val="center"/>
    </w:pPr>
    <w:rPr>
      <w:rFonts w:ascii="Times New Roman" w:hAnsi="Times New Roman" w:cs="TimesLTStd-Roman"/>
      <w:smallCaps/>
      <w:color w:val="000000"/>
      <w:sz w:val="24"/>
      <w:szCs w:val="22"/>
      <w:lang w:val="en-US"/>
    </w:rPr>
  </w:style>
  <w:style w:type="paragraph" w:customStyle="1" w:styleId="Abstract">
    <w:name w:val="Abstract"/>
    <w:next w:val="Normal"/>
    <w:rsid w:val="00BD4A31"/>
    <w:pPr>
      <w:spacing w:before="100" w:after="600" w:line="360" w:lineRule="auto"/>
      <w:ind w:left="662" w:right="662"/>
      <w:jc w:val="both"/>
    </w:pPr>
    <w:rPr>
      <w:rFonts w:ascii="Times New Roman" w:hAnsi="Times New Roman" w:cs="TimesLTStd-Italic"/>
      <w:i/>
      <w:iCs/>
      <w:color w:val="000000"/>
      <w:sz w:val="24"/>
      <w:szCs w:val="22"/>
      <w:lang w:val="en-US"/>
    </w:rPr>
  </w:style>
  <w:style w:type="paragraph" w:customStyle="1" w:styleId="Equation">
    <w:name w:val="Equation"/>
    <w:next w:val="Normal"/>
    <w:rsid w:val="00BD4A31"/>
    <w:pPr>
      <w:tabs>
        <w:tab w:val="center" w:pos="3960"/>
      </w:tabs>
      <w:suppressAutoHyphens/>
      <w:spacing w:before="260" w:line="360" w:lineRule="auto"/>
    </w:pPr>
    <w:rPr>
      <w:rFonts w:ascii="Times New Roman" w:hAnsi="Times New Roman" w:cs="TimesLTStd-Roman"/>
      <w:color w:val="000000"/>
      <w:sz w:val="24"/>
      <w:lang w:val="en-US"/>
    </w:rPr>
  </w:style>
  <w:style w:type="paragraph" w:customStyle="1" w:styleId="NormalNoIndent">
    <w:name w:val="Normal No Indent"/>
    <w:basedOn w:val="Normal"/>
    <w:next w:val="Normal"/>
    <w:rsid w:val="00641B74"/>
    <w:pPr>
      <w:ind w:firstLine="0"/>
    </w:pPr>
  </w:style>
  <w:style w:type="paragraph" w:customStyle="1" w:styleId="Contact">
    <w:name w:val="Contact"/>
    <w:next w:val="Normal"/>
    <w:rsid w:val="00BD4A31"/>
    <w:pPr>
      <w:spacing w:after="200" w:line="360" w:lineRule="auto"/>
    </w:pPr>
    <w:rPr>
      <w:rFonts w:ascii="Times New Roman" w:hAnsi="Times New Roman" w:cs="TimesLTStd-Roman"/>
      <w:color w:val="000000"/>
      <w:sz w:val="16"/>
      <w:szCs w:val="16"/>
      <w:lang w:val="en-US"/>
    </w:rPr>
  </w:style>
  <w:style w:type="paragraph" w:customStyle="1" w:styleId="ReferenceHeading">
    <w:name w:val="Reference Heading"/>
    <w:basedOn w:val="Normal"/>
    <w:next w:val="References"/>
    <w:rsid w:val="00BD4A31"/>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BD4A31"/>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semiHidden/>
    <w:rsid w:val="00BD4A31"/>
    <w:pPr>
      <w:spacing w:before="260" w:line="360" w:lineRule="auto"/>
      <w:ind w:left="720" w:right="720"/>
      <w:jc w:val="both"/>
    </w:pPr>
    <w:rPr>
      <w:rFonts w:ascii="Times New Roman" w:hAnsi="Times New Roman" w:cs="TimesLTStd-Italic"/>
      <w:i/>
      <w:iCs/>
      <w:color w:val="000000"/>
      <w:sz w:val="24"/>
      <w:lang w:val="en-US"/>
    </w:rPr>
  </w:style>
  <w:style w:type="paragraph" w:customStyle="1" w:styleId="Tagline">
    <w:name w:val="Tagline"/>
    <w:basedOn w:val="Normal"/>
    <w:next w:val="Normal"/>
    <w:uiPriority w:val="99"/>
    <w:semiHidden/>
    <w:qFormat/>
    <w:rsid w:val="00314302"/>
    <w:pPr>
      <w:spacing w:after="120"/>
      <w:ind w:left="720" w:right="720" w:firstLine="0"/>
      <w:jc w:val="right"/>
    </w:pPr>
  </w:style>
  <w:style w:type="paragraph" w:styleId="FootnoteText">
    <w:name w:val="footnote text"/>
    <w:basedOn w:val="Normal"/>
    <w:link w:val="FootnoteTextChar"/>
    <w:semiHidden/>
    <w:locked/>
    <w:rsid w:val="0038690E"/>
    <w:pPr>
      <w:spacing w:line="180" w:lineRule="atLeast"/>
    </w:pPr>
    <w:rPr>
      <w:sz w:val="16"/>
    </w:rPr>
  </w:style>
  <w:style w:type="character" w:customStyle="1" w:styleId="FootnoteTextChar">
    <w:name w:val="Footnote Text Char"/>
    <w:basedOn w:val="DefaultParagraphFont"/>
    <w:link w:val="FootnoteText"/>
    <w:semiHidden/>
    <w:rsid w:val="002342EF"/>
    <w:rPr>
      <w:rFonts w:ascii="Times New Roman" w:hAnsi="Times New Roman"/>
      <w:color w:val="000000"/>
      <w:sz w:val="16"/>
    </w:rPr>
  </w:style>
  <w:style w:type="character" w:styleId="FootnoteReference">
    <w:name w:val="footnote reference"/>
    <w:basedOn w:val="DefaultParagraphFont"/>
    <w:semiHidden/>
    <w:locked/>
    <w:rsid w:val="007542F9"/>
    <w:rPr>
      <w:rFonts w:ascii="Times New Roman" w:hAnsi="Times New Roman"/>
      <w:sz w:val="24"/>
      <w:bdr w:val="none" w:sz="0" w:space="0" w:color="auto"/>
      <w:vertAlign w:val="superscript"/>
    </w:rPr>
  </w:style>
  <w:style w:type="paragraph" w:customStyle="1" w:styleId="FigureTitle">
    <w:name w:val="Figure Title"/>
    <w:next w:val="Normal"/>
    <w:rsid w:val="0031026D"/>
    <w:pPr>
      <w:keepLines/>
      <w:suppressAutoHyphens/>
      <w:spacing w:after="80" w:line="180" w:lineRule="atLeast"/>
      <w:jc w:val="center"/>
    </w:pPr>
    <w:rPr>
      <w:rFonts w:ascii="Times New Roman" w:hAnsi="Times New Roman" w:cs="TimesLTStd-Roman"/>
      <w:smallCaps/>
      <w:color w:val="000000"/>
      <w:spacing w:val="-1"/>
      <w:sz w:val="16"/>
      <w:szCs w:val="16"/>
      <w:lang w:val="en-US"/>
    </w:rPr>
  </w:style>
  <w:style w:type="paragraph" w:customStyle="1" w:styleId="FigureNotes">
    <w:name w:val="Figure Notes"/>
    <w:next w:val="Normal"/>
    <w:rsid w:val="00BD4A31"/>
    <w:pPr>
      <w:tabs>
        <w:tab w:val="right" w:pos="440"/>
        <w:tab w:val="left" w:pos="480"/>
      </w:tabs>
      <w:spacing w:before="120" w:after="120" w:line="180" w:lineRule="atLeast"/>
      <w:jc w:val="both"/>
    </w:pPr>
    <w:rPr>
      <w:rFonts w:ascii="Times New Roman" w:hAnsi="Times New Roman" w:cs="TimesLTStd-Roman"/>
      <w:color w:val="000000"/>
      <w:sz w:val="16"/>
      <w:szCs w:val="16"/>
      <w:lang w:val="en-US"/>
    </w:rPr>
  </w:style>
  <w:style w:type="paragraph" w:customStyle="1" w:styleId="TableTitle">
    <w:name w:val="Table Title"/>
    <w:rsid w:val="003B1254"/>
    <w:pPr>
      <w:pBdr>
        <w:bottom w:val="double" w:sz="2" w:space="1" w:color="auto"/>
      </w:pBdr>
      <w:suppressAutoHyphens/>
      <w:spacing w:after="160" w:line="180" w:lineRule="atLeast"/>
      <w:ind w:right="720"/>
      <w:jc w:val="center"/>
    </w:pPr>
    <w:rPr>
      <w:rFonts w:ascii="Times New Roman" w:hAnsi="Times New Roman" w:cs="TimesLTStd-Roman"/>
      <w:smallCaps/>
      <w:color w:val="000000"/>
      <w:spacing w:val="-1"/>
      <w:w w:val="97"/>
      <w:sz w:val="16"/>
      <w:szCs w:val="16"/>
      <w:lang w:val="en-US"/>
    </w:rPr>
  </w:style>
  <w:style w:type="paragraph" w:customStyle="1" w:styleId="TableNotes">
    <w:name w:val="Table Notes"/>
    <w:rsid w:val="003B1254"/>
    <w:pPr>
      <w:spacing w:before="120" w:line="180" w:lineRule="atLeast"/>
      <w:ind w:right="720"/>
      <w:jc w:val="both"/>
    </w:pPr>
    <w:rPr>
      <w:rFonts w:ascii="Times New Roman" w:hAnsi="Times New Roman" w:cs="TimesLTStd-Roman"/>
      <w:color w:val="000000"/>
      <w:sz w:val="16"/>
      <w:szCs w:val="16"/>
      <w:lang w:val="en-US"/>
    </w:rPr>
  </w:style>
  <w:style w:type="paragraph" w:customStyle="1" w:styleId="TableText">
    <w:name w:val="Table Text"/>
    <w:rsid w:val="003B1254"/>
    <w:pPr>
      <w:spacing w:line="180" w:lineRule="atLeast"/>
      <w:jc w:val="center"/>
    </w:pPr>
    <w:rPr>
      <w:rFonts w:ascii="Times New Roman" w:hAnsi="Times New Roman" w:cs="TimesLTStd-Roman"/>
      <w:color w:val="000000"/>
      <w:sz w:val="16"/>
      <w:szCs w:val="16"/>
      <w:lang w:val="en-US"/>
    </w:rPr>
  </w:style>
  <w:style w:type="paragraph" w:styleId="Title">
    <w:name w:val="Title"/>
    <w:next w:val="Author"/>
    <w:link w:val="TitleChar"/>
    <w:qFormat/>
    <w:rsid w:val="003B1254"/>
    <w:pPr>
      <w:spacing w:after="300" w:line="360" w:lineRule="auto"/>
      <w:contextualSpacing/>
      <w:jc w:val="center"/>
    </w:pPr>
    <w:rPr>
      <w:rFonts w:ascii="Arial" w:eastAsia="Times New Roman" w:hAnsi="Arial"/>
      <w:color w:val="000000"/>
      <w:kern w:val="28"/>
      <w:sz w:val="28"/>
      <w:szCs w:val="52"/>
      <w:lang w:val="en-US"/>
    </w:rPr>
  </w:style>
  <w:style w:type="character" w:customStyle="1" w:styleId="TitleChar">
    <w:name w:val="Title Char"/>
    <w:basedOn w:val="DefaultParagraphFont"/>
    <w:link w:val="Title"/>
    <w:rsid w:val="00314302"/>
    <w:rPr>
      <w:rFonts w:ascii="Arial" w:eastAsia="Times New Roman" w:hAnsi="Arial"/>
      <w:color w:val="000000"/>
      <w:kern w:val="28"/>
      <w:sz w:val="28"/>
      <w:szCs w:val="52"/>
      <w:lang w:val="en-US" w:eastAsia="en-US" w:bidi="ar-SA"/>
    </w:rPr>
  </w:style>
  <w:style w:type="paragraph" w:styleId="ListBullet">
    <w:name w:val="List Bullet"/>
    <w:basedOn w:val="Normal"/>
    <w:next w:val="Normal"/>
    <w:rsid w:val="003351AC"/>
    <w:pPr>
      <w:numPr>
        <w:numId w:val="17"/>
      </w:numPr>
      <w:contextualSpacing/>
    </w:pPr>
  </w:style>
  <w:style w:type="paragraph" w:styleId="ListNumber">
    <w:name w:val="List Number"/>
    <w:basedOn w:val="Normal"/>
    <w:next w:val="Normal"/>
    <w:rsid w:val="003351AC"/>
    <w:pPr>
      <w:numPr>
        <w:numId w:val="18"/>
      </w:numPr>
      <w:tabs>
        <w:tab w:val="clear" w:pos="1195"/>
      </w:tabs>
      <w:spacing w:after="260"/>
      <w:ind w:left="1555" w:hanging="720"/>
    </w:pPr>
  </w:style>
  <w:style w:type="paragraph" w:customStyle="1" w:styleId="FigurePlaceholder">
    <w:name w:val="Figure Placeholder"/>
    <w:basedOn w:val="Normal"/>
    <w:next w:val="Normal"/>
    <w:qFormat/>
    <w:rsid w:val="00AB33DA"/>
    <w:pPr>
      <w:spacing w:before="260" w:after="260"/>
      <w:jc w:val="center"/>
    </w:pPr>
  </w:style>
  <w:style w:type="character" w:customStyle="1" w:styleId="TableFootLetter">
    <w:name w:val="Table FootLetter"/>
    <w:basedOn w:val="DefaultParagraphFont"/>
    <w:rsid w:val="00BD4A31"/>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5118B9"/>
  </w:style>
  <w:style w:type="paragraph" w:customStyle="1" w:styleId="TablePlaceholder">
    <w:name w:val="Table Placeholder"/>
    <w:basedOn w:val="FigurePlaceholder"/>
    <w:next w:val="NoParagraphStyle"/>
    <w:qFormat/>
    <w:rsid w:val="00AB33DA"/>
  </w:style>
  <w:style w:type="paragraph" w:styleId="DocumentMap">
    <w:name w:val="Document Map"/>
    <w:basedOn w:val="Normal"/>
    <w:link w:val="DocumentMapChar"/>
    <w:uiPriority w:val="99"/>
    <w:semiHidden/>
    <w:rsid w:val="00CB7232"/>
    <w:rPr>
      <w:rFonts w:ascii="Lucida Grande" w:hAnsi="Lucida Grande"/>
    </w:rPr>
  </w:style>
  <w:style w:type="character" w:customStyle="1" w:styleId="DocumentMapChar">
    <w:name w:val="Document Map Char"/>
    <w:basedOn w:val="DefaultParagraphFont"/>
    <w:link w:val="DocumentMap"/>
    <w:uiPriority w:val="99"/>
    <w:semiHidden/>
    <w:rsid w:val="008C4881"/>
    <w:rPr>
      <w:rFonts w:ascii="Lucida Grande" w:hAnsi="Lucida Grande"/>
      <w:sz w:val="24"/>
      <w:szCs w:val="24"/>
    </w:rPr>
  </w:style>
  <w:style w:type="character" w:styleId="CommentReference">
    <w:name w:val="annotation reference"/>
    <w:basedOn w:val="DefaultParagraphFont"/>
    <w:uiPriority w:val="99"/>
    <w:semiHidden/>
    <w:rsid w:val="00CB7232"/>
    <w:rPr>
      <w:sz w:val="18"/>
      <w:szCs w:val="18"/>
    </w:rPr>
  </w:style>
  <w:style w:type="paragraph" w:styleId="CommentText">
    <w:name w:val="annotation text"/>
    <w:basedOn w:val="Normal"/>
    <w:link w:val="CommentTextChar"/>
    <w:uiPriority w:val="99"/>
    <w:semiHidden/>
    <w:rsid w:val="00CB7232"/>
  </w:style>
  <w:style w:type="character" w:customStyle="1" w:styleId="CommentTextChar">
    <w:name w:val="Comment Text Char"/>
    <w:basedOn w:val="DefaultParagraphFont"/>
    <w:link w:val="CommentText"/>
    <w:uiPriority w:val="99"/>
    <w:semiHidden/>
    <w:rsid w:val="008C4881"/>
    <w:rPr>
      <w:rFonts w:ascii="Times New Roman" w:hAnsi="Times New Roman"/>
      <w:sz w:val="24"/>
      <w:szCs w:val="24"/>
    </w:rPr>
  </w:style>
  <w:style w:type="paragraph" w:styleId="CommentSubject">
    <w:name w:val="annotation subject"/>
    <w:basedOn w:val="CommentText"/>
    <w:next w:val="CommentText"/>
    <w:link w:val="CommentSubjectChar"/>
    <w:uiPriority w:val="99"/>
    <w:semiHidden/>
    <w:rsid w:val="00CB7232"/>
    <w:rPr>
      <w:b/>
      <w:bCs/>
      <w:sz w:val="20"/>
      <w:szCs w:val="20"/>
    </w:rPr>
  </w:style>
  <w:style w:type="character" w:customStyle="1" w:styleId="CommentSubjectChar">
    <w:name w:val="Comment Subject Char"/>
    <w:basedOn w:val="CommentTextChar"/>
    <w:link w:val="CommentSubject"/>
    <w:uiPriority w:val="99"/>
    <w:semiHidden/>
    <w:rsid w:val="008C4881"/>
    <w:rPr>
      <w:rFonts w:ascii="Times New Roman" w:hAnsi="Times New Roman"/>
      <w:b/>
      <w:bCs/>
      <w:sz w:val="24"/>
      <w:szCs w:val="24"/>
    </w:rPr>
  </w:style>
  <w:style w:type="paragraph" w:styleId="BalloonText">
    <w:name w:val="Balloon Text"/>
    <w:basedOn w:val="Normal"/>
    <w:link w:val="BalloonTextChar"/>
    <w:uiPriority w:val="99"/>
    <w:semiHidden/>
    <w:rsid w:val="000B4D4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C4881"/>
    <w:rPr>
      <w:rFonts w:ascii="Lucida Grande" w:hAnsi="Lucida Grande"/>
      <w:sz w:val="18"/>
      <w:szCs w:val="18"/>
    </w:rPr>
  </w:style>
  <w:style w:type="character" w:styleId="Strong">
    <w:name w:val="Strong"/>
    <w:uiPriority w:val="22"/>
    <w:qFormat/>
    <w:rsid w:val="000166DD"/>
    <w:rPr>
      <w:b/>
      <w:bCs/>
    </w:rPr>
  </w:style>
  <w:style w:type="table" w:styleId="TableGrid">
    <w:name w:val="Table Grid"/>
    <w:basedOn w:val="TableNormal"/>
    <w:rsid w:val="00BA0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4F56D3"/>
    <w:rPr>
      <w:i/>
      <w:iCs/>
    </w:rPr>
  </w:style>
  <w:style w:type="paragraph" w:styleId="Header">
    <w:name w:val="header"/>
    <w:basedOn w:val="Normal"/>
    <w:link w:val="HeaderChar"/>
    <w:uiPriority w:val="99"/>
    <w:semiHidden/>
    <w:rsid w:val="00C30DF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30DF3"/>
    <w:rPr>
      <w:rFonts w:ascii="Times New Roman" w:hAnsi="Times New Roman"/>
      <w:sz w:val="24"/>
      <w:szCs w:val="24"/>
      <w:lang w:val="en-US"/>
    </w:rPr>
  </w:style>
  <w:style w:type="paragraph" w:styleId="Footer">
    <w:name w:val="footer"/>
    <w:basedOn w:val="Normal"/>
    <w:link w:val="FooterChar"/>
    <w:uiPriority w:val="99"/>
    <w:semiHidden/>
    <w:rsid w:val="00C30DF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30DF3"/>
    <w:rPr>
      <w:rFonts w:ascii="Times New Roman" w:hAnsi="Times New Roman"/>
      <w:sz w:val="24"/>
      <w:szCs w:val="24"/>
      <w:lang w:val="en-US"/>
    </w:rPr>
  </w:style>
  <w:style w:type="paragraph" w:styleId="ListParagraph">
    <w:name w:val="List Paragraph"/>
    <w:basedOn w:val="Normal"/>
    <w:uiPriority w:val="99"/>
    <w:qFormat/>
    <w:rsid w:val="000F157C"/>
    <w:pPr>
      <w:ind w:left="720"/>
      <w:contextualSpacing/>
    </w:pPr>
  </w:style>
  <w:style w:type="paragraph" w:styleId="NormalWeb">
    <w:name w:val="Normal (Web)"/>
    <w:basedOn w:val="Normal"/>
    <w:uiPriority w:val="99"/>
    <w:semiHidden/>
    <w:rsid w:val="00A350A8"/>
  </w:style>
  <w:style w:type="character" w:styleId="Hyperlink">
    <w:name w:val="Hyperlink"/>
    <w:basedOn w:val="DefaultParagraphFont"/>
    <w:uiPriority w:val="99"/>
    <w:semiHidden/>
    <w:rsid w:val="00EA597A"/>
    <w:rPr>
      <w:color w:val="0563C1" w:themeColor="hyperlink"/>
      <w:u w:val="single"/>
    </w:rPr>
  </w:style>
  <w:style w:type="character" w:styleId="UnresolvedMention">
    <w:name w:val="Unresolved Mention"/>
    <w:basedOn w:val="DefaultParagraphFont"/>
    <w:uiPriority w:val="99"/>
    <w:semiHidden/>
    <w:unhideWhenUsed/>
    <w:rsid w:val="00EA597A"/>
    <w:rPr>
      <w:color w:val="605E5C"/>
      <w:shd w:val="clear" w:color="auto" w:fill="E1DFDD"/>
    </w:rPr>
  </w:style>
  <w:style w:type="character" w:styleId="FollowedHyperlink">
    <w:name w:val="FollowedHyperlink"/>
    <w:basedOn w:val="DefaultParagraphFont"/>
    <w:uiPriority w:val="99"/>
    <w:semiHidden/>
    <w:rsid w:val="00081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30">
      <w:bodyDiv w:val="1"/>
      <w:marLeft w:val="0"/>
      <w:marRight w:val="0"/>
      <w:marTop w:val="0"/>
      <w:marBottom w:val="0"/>
      <w:divBdr>
        <w:top w:val="none" w:sz="0" w:space="0" w:color="auto"/>
        <w:left w:val="none" w:sz="0" w:space="0" w:color="auto"/>
        <w:bottom w:val="none" w:sz="0" w:space="0" w:color="auto"/>
        <w:right w:val="none" w:sz="0" w:space="0" w:color="auto"/>
      </w:divBdr>
    </w:div>
    <w:div w:id="30767310">
      <w:bodyDiv w:val="1"/>
      <w:marLeft w:val="0"/>
      <w:marRight w:val="0"/>
      <w:marTop w:val="0"/>
      <w:marBottom w:val="0"/>
      <w:divBdr>
        <w:top w:val="none" w:sz="0" w:space="0" w:color="auto"/>
        <w:left w:val="none" w:sz="0" w:space="0" w:color="auto"/>
        <w:bottom w:val="none" w:sz="0" w:space="0" w:color="auto"/>
        <w:right w:val="none" w:sz="0" w:space="0" w:color="auto"/>
      </w:divBdr>
      <w:divsChild>
        <w:div w:id="430978456">
          <w:marLeft w:val="0"/>
          <w:marRight w:val="0"/>
          <w:marTop w:val="0"/>
          <w:marBottom w:val="0"/>
          <w:divBdr>
            <w:top w:val="single" w:sz="2" w:space="0" w:color="D9D9E3"/>
            <w:left w:val="single" w:sz="2" w:space="0" w:color="D9D9E3"/>
            <w:bottom w:val="single" w:sz="2" w:space="0" w:color="D9D9E3"/>
            <w:right w:val="single" w:sz="2" w:space="0" w:color="D9D9E3"/>
          </w:divBdr>
          <w:divsChild>
            <w:div w:id="2135128240">
              <w:marLeft w:val="0"/>
              <w:marRight w:val="0"/>
              <w:marTop w:val="0"/>
              <w:marBottom w:val="0"/>
              <w:divBdr>
                <w:top w:val="single" w:sz="2" w:space="0" w:color="D9D9E3"/>
                <w:left w:val="single" w:sz="2" w:space="0" w:color="D9D9E3"/>
                <w:bottom w:val="single" w:sz="2" w:space="0" w:color="D9D9E3"/>
                <w:right w:val="single" w:sz="2" w:space="0" w:color="D9D9E3"/>
              </w:divBdr>
              <w:divsChild>
                <w:div w:id="380522615">
                  <w:marLeft w:val="0"/>
                  <w:marRight w:val="0"/>
                  <w:marTop w:val="0"/>
                  <w:marBottom w:val="0"/>
                  <w:divBdr>
                    <w:top w:val="single" w:sz="2" w:space="0" w:color="D9D9E3"/>
                    <w:left w:val="single" w:sz="2" w:space="0" w:color="D9D9E3"/>
                    <w:bottom w:val="single" w:sz="2" w:space="0" w:color="D9D9E3"/>
                    <w:right w:val="single" w:sz="2" w:space="0" w:color="D9D9E3"/>
                  </w:divBdr>
                  <w:divsChild>
                    <w:div w:id="1491097246">
                      <w:marLeft w:val="0"/>
                      <w:marRight w:val="0"/>
                      <w:marTop w:val="0"/>
                      <w:marBottom w:val="0"/>
                      <w:divBdr>
                        <w:top w:val="single" w:sz="2" w:space="0" w:color="D9D9E3"/>
                        <w:left w:val="single" w:sz="2" w:space="0" w:color="D9D9E3"/>
                        <w:bottom w:val="single" w:sz="2" w:space="0" w:color="D9D9E3"/>
                        <w:right w:val="single" w:sz="2" w:space="0" w:color="D9D9E3"/>
                      </w:divBdr>
                      <w:divsChild>
                        <w:div w:id="1863590603">
                          <w:marLeft w:val="0"/>
                          <w:marRight w:val="0"/>
                          <w:marTop w:val="0"/>
                          <w:marBottom w:val="0"/>
                          <w:divBdr>
                            <w:top w:val="single" w:sz="2" w:space="0" w:color="auto"/>
                            <w:left w:val="single" w:sz="2" w:space="0" w:color="auto"/>
                            <w:bottom w:val="single" w:sz="6" w:space="0" w:color="auto"/>
                            <w:right w:val="single" w:sz="2" w:space="0" w:color="auto"/>
                          </w:divBdr>
                          <w:divsChild>
                            <w:div w:id="2102329951">
                              <w:marLeft w:val="0"/>
                              <w:marRight w:val="0"/>
                              <w:marTop w:val="100"/>
                              <w:marBottom w:val="100"/>
                              <w:divBdr>
                                <w:top w:val="single" w:sz="2" w:space="0" w:color="D9D9E3"/>
                                <w:left w:val="single" w:sz="2" w:space="0" w:color="D9D9E3"/>
                                <w:bottom w:val="single" w:sz="2" w:space="0" w:color="D9D9E3"/>
                                <w:right w:val="single" w:sz="2" w:space="0" w:color="D9D9E3"/>
                              </w:divBdr>
                              <w:divsChild>
                                <w:div w:id="377359397">
                                  <w:marLeft w:val="0"/>
                                  <w:marRight w:val="0"/>
                                  <w:marTop w:val="0"/>
                                  <w:marBottom w:val="0"/>
                                  <w:divBdr>
                                    <w:top w:val="single" w:sz="2" w:space="0" w:color="D9D9E3"/>
                                    <w:left w:val="single" w:sz="2" w:space="0" w:color="D9D9E3"/>
                                    <w:bottom w:val="single" w:sz="2" w:space="0" w:color="D9D9E3"/>
                                    <w:right w:val="single" w:sz="2" w:space="0" w:color="D9D9E3"/>
                                  </w:divBdr>
                                  <w:divsChild>
                                    <w:div w:id="747194073">
                                      <w:marLeft w:val="0"/>
                                      <w:marRight w:val="0"/>
                                      <w:marTop w:val="0"/>
                                      <w:marBottom w:val="0"/>
                                      <w:divBdr>
                                        <w:top w:val="single" w:sz="2" w:space="0" w:color="D9D9E3"/>
                                        <w:left w:val="single" w:sz="2" w:space="0" w:color="D9D9E3"/>
                                        <w:bottom w:val="single" w:sz="2" w:space="0" w:color="D9D9E3"/>
                                        <w:right w:val="single" w:sz="2" w:space="0" w:color="D9D9E3"/>
                                      </w:divBdr>
                                      <w:divsChild>
                                        <w:div w:id="2134670402">
                                          <w:marLeft w:val="0"/>
                                          <w:marRight w:val="0"/>
                                          <w:marTop w:val="0"/>
                                          <w:marBottom w:val="0"/>
                                          <w:divBdr>
                                            <w:top w:val="single" w:sz="2" w:space="0" w:color="D9D9E3"/>
                                            <w:left w:val="single" w:sz="2" w:space="0" w:color="D9D9E3"/>
                                            <w:bottom w:val="single" w:sz="2" w:space="0" w:color="D9D9E3"/>
                                            <w:right w:val="single" w:sz="2" w:space="0" w:color="D9D9E3"/>
                                          </w:divBdr>
                                          <w:divsChild>
                                            <w:div w:id="951589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7690197">
          <w:marLeft w:val="0"/>
          <w:marRight w:val="0"/>
          <w:marTop w:val="0"/>
          <w:marBottom w:val="0"/>
          <w:divBdr>
            <w:top w:val="none" w:sz="0" w:space="0" w:color="auto"/>
            <w:left w:val="none" w:sz="0" w:space="0" w:color="auto"/>
            <w:bottom w:val="none" w:sz="0" w:space="0" w:color="auto"/>
            <w:right w:val="none" w:sz="0" w:space="0" w:color="auto"/>
          </w:divBdr>
          <w:divsChild>
            <w:div w:id="1988975326">
              <w:marLeft w:val="0"/>
              <w:marRight w:val="0"/>
              <w:marTop w:val="0"/>
              <w:marBottom w:val="0"/>
              <w:divBdr>
                <w:top w:val="single" w:sz="2" w:space="0" w:color="D9D9E3"/>
                <w:left w:val="single" w:sz="2" w:space="0" w:color="D9D9E3"/>
                <w:bottom w:val="single" w:sz="2" w:space="0" w:color="D9D9E3"/>
                <w:right w:val="single" w:sz="2" w:space="0" w:color="D9D9E3"/>
              </w:divBdr>
              <w:divsChild>
                <w:div w:id="488323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27096552">
      <w:bodyDiv w:val="1"/>
      <w:marLeft w:val="0"/>
      <w:marRight w:val="0"/>
      <w:marTop w:val="0"/>
      <w:marBottom w:val="0"/>
      <w:divBdr>
        <w:top w:val="none" w:sz="0" w:space="0" w:color="auto"/>
        <w:left w:val="none" w:sz="0" w:space="0" w:color="auto"/>
        <w:bottom w:val="none" w:sz="0" w:space="0" w:color="auto"/>
        <w:right w:val="none" w:sz="0" w:space="0" w:color="auto"/>
      </w:divBdr>
    </w:div>
    <w:div w:id="532963420">
      <w:bodyDiv w:val="1"/>
      <w:marLeft w:val="0"/>
      <w:marRight w:val="0"/>
      <w:marTop w:val="0"/>
      <w:marBottom w:val="0"/>
      <w:divBdr>
        <w:top w:val="none" w:sz="0" w:space="0" w:color="auto"/>
        <w:left w:val="none" w:sz="0" w:space="0" w:color="auto"/>
        <w:bottom w:val="none" w:sz="0" w:space="0" w:color="auto"/>
        <w:right w:val="none" w:sz="0" w:space="0" w:color="auto"/>
      </w:divBdr>
    </w:div>
    <w:div w:id="554119469">
      <w:bodyDiv w:val="1"/>
      <w:marLeft w:val="0"/>
      <w:marRight w:val="0"/>
      <w:marTop w:val="0"/>
      <w:marBottom w:val="0"/>
      <w:divBdr>
        <w:top w:val="none" w:sz="0" w:space="0" w:color="auto"/>
        <w:left w:val="none" w:sz="0" w:space="0" w:color="auto"/>
        <w:bottom w:val="none" w:sz="0" w:space="0" w:color="auto"/>
        <w:right w:val="none" w:sz="0" w:space="0" w:color="auto"/>
      </w:divBdr>
    </w:div>
    <w:div w:id="651712013">
      <w:bodyDiv w:val="1"/>
      <w:marLeft w:val="0"/>
      <w:marRight w:val="0"/>
      <w:marTop w:val="0"/>
      <w:marBottom w:val="0"/>
      <w:divBdr>
        <w:top w:val="none" w:sz="0" w:space="0" w:color="auto"/>
        <w:left w:val="none" w:sz="0" w:space="0" w:color="auto"/>
        <w:bottom w:val="none" w:sz="0" w:space="0" w:color="auto"/>
        <w:right w:val="none" w:sz="0" w:space="0" w:color="auto"/>
      </w:divBdr>
    </w:div>
    <w:div w:id="730036929">
      <w:bodyDiv w:val="1"/>
      <w:marLeft w:val="0"/>
      <w:marRight w:val="0"/>
      <w:marTop w:val="0"/>
      <w:marBottom w:val="0"/>
      <w:divBdr>
        <w:top w:val="none" w:sz="0" w:space="0" w:color="auto"/>
        <w:left w:val="none" w:sz="0" w:space="0" w:color="auto"/>
        <w:bottom w:val="none" w:sz="0" w:space="0" w:color="auto"/>
        <w:right w:val="none" w:sz="0" w:space="0" w:color="auto"/>
      </w:divBdr>
    </w:div>
    <w:div w:id="742995647">
      <w:bodyDiv w:val="1"/>
      <w:marLeft w:val="0"/>
      <w:marRight w:val="0"/>
      <w:marTop w:val="0"/>
      <w:marBottom w:val="0"/>
      <w:divBdr>
        <w:top w:val="none" w:sz="0" w:space="0" w:color="auto"/>
        <w:left w:val="none" w:sz="0" w:space="0" w:color="auto"/>
        <w:bottom w:val="none" w:sz="0" w:space="0" w:color="auto"/>
        <w:right w:val="none" w:sz="0" w:space="0" w:color="auto"/>
      </w:divBdr>
      <w:divsChild>
        <w:div w:id="1419132620">
          <w:marLeft w:val="0"/>
          <w:marRight w:val="0"/>
          <w:marTop w:val="0"/>
          <w:marBottom w:val="0"/>
          <w:divBdr>
            <w:top w:val="none" w:sz="0" w:space="0" w:color="auto"/>
            <w:left w:val="none" w:sz="0" w:space="0" w:color="auto"/>
            <w:bottom w:val="none" w:sz="0" w:space="0" w:color="auto"/>
            <w:right w:val="none" w:sz="0" w:space="0" w:color="auto"/>
          </w:divBdr>
          <w:divsChild>
            <w:div w:id="1282303259">
              <w:marLeft w:val="0"/>
              <w:marRight w:val="0"/>
              <w:marTop w:val="0"/>
              <w:marBottom w:val="0"/>
              <w:divBdr>
                <w:top w:val="none" w:sz="0" w:space="0" w:color="auto"/>
                <w:left w:val="none" w:sz="0" w:space="0" w:color="auto"/>
                <w:bottom w:val="none" w:sz="0" w:space="0" w:color="auto"/>
                <w:right w:val="none" w:sz="0" w:space="0" w:color="auto"/>
              </w:divBdr>
              <w:divsChild>
                <w:div w:id="16143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01601">
      <w:bodyDiv w:val="1"/>
      <w:marLeft w:val="0"/>
      <w:marRight w:val="0"/>
      <w:marTop w:val="0"/>
      <w:marBottom w:val="0"/>
      <w:divBdr>
        <w:top w:val="none" w:sz="0" w:space="0" w:color="auto"/>
        <w:left w:val="none" w:sz="0" w:space="0" w:color="auto"/>
        <w:bottom w:val="none" w:sz="0" w:space="0" w:color="auto"/>
        <w:right w:val="none" w:sz="0" w:space="0" w:color="auto"/>
      </w:divBdr>
      <w:divsChild>
        <w:div w:id="1134835202">
          <w:marLeft w:val="0"/>
          <w:marRight w:val="0"/>
          <w:marTop w:val="0"/>
          <w:marBottom w:val="0"/>
          <w:divBdr>
            <w:top w:val="single" w:sz="2" w:space="0" w:color="D9D9E3"/>
            <w:left w:val="single" w:sz="2" w:space="0" w:color="D9D9E3"/>
            <w:bottom w:val="single" w:sz="2" w:space="0" w:color="D9D9E3"/>
            <w:right w:val="single" w:sz="2" w:space="0" w:color="D9D9E3"/>
          </w:divBdr>
          <w:divsChild>
            <w:div w:id="2138255425">
              <w:marLeft w:val="0"/>
              <w:marRight w:val="0"/>
              <w:marTop w:val="0"/>
              <w:marBottom w:val="0"/>
              <w:divBdr>
                <w:top w:val="single" w:sz="2" w:space="0" w:color="D9D9E3"/>
                <w:left w:val="single" w:sz="2" w:space="0" w:color="D9D9E3"/>
                <w:bottom w:val="single" w:sz="2" w:space="0" w:color="D9D9E3"/>
                <w:right w:val="single" w:sz="2" w:space="0" w:color="D9D9E3"/>
              </w:divBdr>
              <w:divsChild>
                <w:div w:id="551158260">
                  <w:marLeft w:val="0"/>
                  <w:marRight w:val="0"/>
                  <w:marTop w:val="0"/>
                  <w:marBottom w:val="0"/>
                  <w:divBdr>
                    <w:top w:val="single" w:sz="2" w:space="0" w:color="D9D9E3"/>
                    <w:left w:val="single" w:sz="2" w:space="0" w:color="D9D9E3"/>
                    <w:bottom w:val="single" w:sz="2" w:space="0" w:color="D9D9E3"/>
                    <w:right w:val="single" w:sz="2" w:space="0" w:color="D9D9E3"/>
                  </w:divBdr>
                  <w:divsChild>
                    <w:div w:id="246303580">
                      <w:marLeft w:val="0"/>
                      <w:marRight w:val="0"/>
                      <w:marTop w:val="0"/>
                      <w:marBottom w:val="0"/>
                      <w:divBdr>
                        <w:top w:val="single" w:sz="2" w:space="0" w:color="D9D9E3"/>
                        <w:left w:val="single" w:sz="2" w:space="0" w:color="D9D9E3"/>
                        <w:bottom w:val="single" w:sz="2" w:space="0" w:color="D9D9E3"/>
                        <w:right w:val="single" w:sz="2" w:space="0" w:color="D9D9E3"/>
                      </w:divBdr>
                      <w:divsChild>
                        <w:div w:id="1866357253">
                          <w:marLeft w:val="0"/>
                          <w:marRight w:val="0"/>
                          <w:marTop w:val="0"/>
                          <w:marBottom w:val="0"/>
                          <w:divBdr>
                            <w:top w:val="single" w:sz="2" w:space="0" w:color="auto"/>
                            <w:left w:val="single" w:sz="2" w:space="0" w:color="auto"/>
                            <w:bottom w:val="single" w:sz="6" w:space="0" w:color="auto"/>
                            <w:right w:val="single" w:sz="2" w:space="0" w:color="auto"/>
                          </w:divBdr>
                          <w:divsChild>
                            <w:div w:id="1897352657">
                              <w:marLeft w:val="0"/>
                              <w:marRight w:val="0"/>
                              <w:marTop w:val="100"/>
                              <w:marBottom w:val="100"/>
                              <w:divBdr>
                                <w:top w:val="single" w:sz="2" w:space="0" w:color="D9D9E3"/>
                                <w:left w:val="single" w:sz="2" w:space="0" w:color="D9D9E3"/>
                                <w:bottom w:val="single" w:sz="2" w:space="0" w:color="D9D9E3"/>
                                <w:right w:val="single" w:sz="2" w:space="0" w:color="D9D9E3"/>
                              </w:divBdr>
                              <w:divsChild>
                                <w:div w:id="561259512">
                                  <w:marLeft w:val="0"/>
                                  <w:marRight w:val="0"/>
                                  <w:marTop w:val="0"/>
                                  <w:marBottom w:val="0"/>
                                  <w:divBdr>
                                    <w:top w:val="single" w:sz="2" w:space="0" w:color="D9D9E3"/>
                                    <w:left w:val="single" w:sz="2" w:space="0" w:color="D9D9E3"/>
                                    <w:bottom w:val="single" w:sz="2" w:space="0" w:color="D9D9E3"/>
                                    <w:right w:val="single" w:sz="2" w:space="0" w:color="D9D9E3"/>
                                  </w:divBdr>
                                  <w:divsChild>
                                    <w:div w:id="62797492">
                                      <w:marLeft w:val="0"/>
                                      <w:marRight w:val="0"/>
                                      <w:marTop w:val="0"/>
                                      <w:marBottom w:val="0"/>
                                      <w:divBdr>
                                        <w:top w:val="single" w:sz="2" w:space="0" w:color="D9D9E3"/>
                                        <w:left w:val="single" w:sz="2" w:space="0" w:color="D9D9E3"/>
                                        <w:bottom w:val="single" w:sz="2" w:space="0" w:color="D9D9E3"/>
                                        <w:right w:val="single" w:sz="2" w:space="0" w:color="D9D9E3"/>
                                      </w:divBdr>
                                      <w:divsChild>
                                        <w:div w:id="25183814">
                                          <w:marLeft w:val="0"/>
                                          <w:marRight w:val="0"/>
                                          <w:marTop w:val="0"/>
                                          <w:marBottom w:val="0"/>
                                          <w:divBdr>
                                            <w:top w:val="single" w:sz="2" w:space="0" w:color="D9D9E3"/>
                                            <w:left w:val="single" w:sz="2" w:space="0" w:color="D9D9E3"/>
                                            <w:bottom w:val="single" w:sz="2" w:space="0" w:color="D9D9E3"/>
                                            <w:right w:val="single" w:sz="2" w:space="0" w:color="D9D9E3"/>
                                          </w:divBdr>
                                          <w:divsChild>
                                            <w:div w:id="375544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8122012">
          <w:marLeft w:val="0"/>
          <w:marRight w:val="0"/>
          <w:marTop w:val="0"/>
          <w:marBottom w:val="0"/>
          <w:divBdr>
            <w:top w:val="none" w:sz="0" w:space="0" w:color="auto"/>
            <w:left w:val="none" w:sz="0" w:space="0" w:color="auto"/>
            <w:bottom w:val="none" w:sz="0" w:space="0" w:color="auto"/>
            <w:right w:val="none" w:sz="0" w:space="0" w:color="auto"/>
          </w:divBdr>
          <w:divsChild>
            <w:div w:id="193858230">
              <w:marLeft w:val="0"/>
              <w:marRight w:val="0"/>
              <w:marTop w:val="0"/>
              <w:marBottom w:val="0"/>
              <w:divBdr>
                <w:top w:val="single" w:sz="2" w:space="0" w:color="D9D9E3"/>
                <w:left w:val="single" w:sz="2" w:space="0" w:color="D9D9E3"/>
                <w:bottom w:val="single" w:sz="2" w:space="0" w:color="D9D9E3"/>
                <w:right w:val="single" w:sz="2" w:space="0" w:color="D9D9E3"/>
              </w:divBdr>
              <w:divsChild>
                <w:div w:id="30042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37518714">
      <w:bodyDiv w:val="1"/>
      <w:marLeft w:val="0"/>
      <w:marRight w:val="0"/>
      <w:marTop w:val="0"/>
      <w:marBottom w:val="0"/>
      <w:divBdr>
        <w:top w:val="none" w:sz="0" w:space="0" w:color="auto"/>
        <w:left w:val="none" w:sz="0" w:space="0" w:color="auto"/>
        <w:bottom w:val="none" w:sz="0" w:space="0" w:color="auto"/>
        <w:right w:val="none" w:sz="0" w:space="0" w:color="auto"/>
      </w:divBdr>
    </w:div>
    <w:div w:id="1037050545">
      <w:bodyDiv w:val="1"/>
      <w:marLeft w:val="0"/>
      <w:marRight w:val="0"/>
      <w:marTop w:val="0"/>
      <w:marBottom w:val="0"/>
      <w:divBdr>
        <w:top w:val="none" w:sz="0" w:space="0" w:color="auto"/>
        <w:left w:val="none" w:sz="0" w:space="0" w:color="auto"/>
        <w:bottom w:val="none" w:sz="0" w:space="0" w:color="auto"/>
        <w:right w:val="none" w:sz="0" w:space="0" w:color="auto"/>
      </w:divBdr>
    </w:div>
    <w:div w:id="1068654828">
      <w:bodyDiv w:val="1"/>
      <w:marLeft w:val="0"/>
      <w:marRight w:val="0"/>
      <w:marTop w:val="0"/>
      <w:marBottom w:val="0"/>
      <w:divBdr>
        <w:top w:val="none" w:sz="0" w:space="0" w:color="auto"/>
        <w:left w:val="none" w:sz="0" w:space="0" w:color="auto"/>
        <w:bottom w:val="none" w:sz="0" w:space="0" w:color="auto"/>
        <w:right w:val="none" w:sz="0" w:space="0" w:color="auto"/>
      </w:divBdr>
    </w:div>
    <w:div w:id="1095908123">
      <w:bodyDiv w:val="1"/>
      <w:marLeft w:val="0"/>
      <w:marRight w:val="0"/>
      <w:marTop w:val="0"/>
      <w:marBottom w:val="0"/>
      <w:divBdr>
        <w:top w:val="none" w:sz="0" w:space="0" w:color="auto"/>
        <w:left w:val="none" w:sz="0" w:space="0" w:color="auto"/>
        <w:bottom w:val="none" w:sz="0" w:space="0" w:color="auto"/>
        <w:right w:val="none" w:sz="0" w:space="0" w:color="auto"/>
      </w:divBdr>
    </w:div>
    <w:div w:id="1146556586">
      <w:bodyDiv w:val="1"/>
      <w:marLeft w:val="0"/>
      <w:marRight w:val="0"/>
      <w:marTop w:val="0"/>
      <w:marBottom w:val="0"/>
      <w:divBdr>
        <w:top w:val="none" w:sz="0" w:space="0" w:color="auto"/>
        <w:left w:val="none" w:sz="0" w:space="0" w:color="auto"/>
        <w:bottom w:val="none" w:sz="0" w:space="0" w:color="auto"/>
        <w:right w:val="none" w:sz="0" w:space="0" w:color="auto"/>
      </w:divBdr>
      <w:divsChild>
        <w:div w:id="1933080703">
          <w:marLeft w:val="0"/>
          <w:marRight w:val="0"/>
          <w:marTop w:val="0"/>
          <w:marBottom w:val="0"/>
          <w:divBdr>
            <w:top w:val="none" w:sz="0" w:space="0" w:color="auto"/>
            <w:left w:val="none" w:sz="0" w:space="0" w:color="auto"/>
            <w:bottom w:val="none" w:sz="0" w:space="0" w:color="auto"/>
            <w:right w:val="none" w:sz="0" w:space="0" w:color="auto"/>
          </w:divBdr>
          <w:divsChild>
            <w:div w:id="1566792576">
              <w:marLeft w:val="0"/>
              <w:marRight w:val="0"/>
              <w:marTop w:val="0"/>
              <w:marBottom w:val="0"/>
              <w:divBdr>
                <w:top w:val="none" w:sz="0" w:space="0" w:color="auto"/>
                <w:left w:val="none" w:sz="0" w:space="0" w:color="auto"/>
                <w:bottom w:val="none" w:sz="0" w:space="0" w:color="auto"/>
                <w:right w:val="none" w:sz="0" w:space="0" w:color="auto"/>
              </w:divBdr>
              <w:divsChild>
                <w:div w:id="21463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32405">
      <w:bodyDiv w:val="1"/>
      <w:marLeft w:val="0"/>
      <w:marRight w:val="0"/>
      <w:marTop w:val="0"/>
      <w:marBottom w:val="0"/>
      <w:divBdr>
        <w:top w:val="none" w:sz="0" w:space="0" w:color="auto"/>
        <w:left w:val="none" w:sz="0" w:space="0" w:color="auto"/>
        <w:bottom w:val="none" w:sz="0" w:space="0" w:color="auto"/>
        <w:right w:val="none" w:sz="0" w:space="0" w:color="auto"/>
      </w:divBdr>
    </w:div>
    <w:div w:id="1199196900">
      <w:bodyDiv w:val="1"/>
      <w:marLeft w:val="0"/>
      <w:marRight w:val="0"/>
      <w:marTop w:val="0"/>
      <w:marBottom w:val="0"/>
      <w:divBdr>
        <w:top w:val="none" w:sz="0" w:space="0" w:color="auto"/>
        <w:left w:val="none" w:sz="0" w:space="0" w:color="auto"/>
        <w:bottom w:val="none" w:sz="0" w:space="0" w:color="auto"/>
        <w:right w:val="none" w:sz="0" w:space="0" w:color="auto"/>
      </w:divBdr>
    </w:div>
    <w:div w:id="1205826846">
      <w:bodyDiv w:val="1"/>
      <w:marLeft w:val="0"/>
      <w:marRight w:val="0"/>
      <w:marTop w:val="0"/>
      <w:marBottom w:val="0"/>
      <w:divBdr>
        <w:top w:val="none" w:sz="0" w:space="0" w:color="auto"/>
        <w:left w:val="none" w:sz="0" w:space="0" w:color="auto"/>
        <w:bottom w:val="none" w:sz="0" w:space="0" w:color="auto"/>
        <w:right w:val="none" w:sz="0" w:space="0" w:color="auto"/>
      </w:divBdr>
    </w:div>
    <w:div w:id="1422067045">
      <w:bodyDiv w:val="1"/>
      <w:marLeft w:val="0"/>
      <w:marRight w:val="0"/>
      <w:marTop w:val="0"/>
      <w:marBottom w:val="0"/>
      <w:divBdr>
        <w:top w:val="none" w:sz="0" w:space="0" w:color="auto"/>
        <w:left w:val="none" w:sz="0" w:space="0" w:color="auto"/>
        <w:bottom w:val="none" w:sz="0" w:space="0" w:color="auto"/>
        <w:right w:val="none" w:sz="0" w:space="0" w:color="auto"/>
      </w:divBdr>
    </w:div>
    <w:div w:id="1448887397">
      <w:bodyDiv w:val="1"/>
      <w:marLeft w:val="0"/>
      <w:marRight w:val="0"/>
      <w:marTop w:val="0"/>
      <w:marBottom w:val="0"/>
      <w:divBdr>
        <w:top w:val="none" w:sz="0" w:space="0" w:color="auto"/>
        <w:left w:val="none" w:sz="0" w:space="0" w:color="auto"/>
        <w:bottom w:val="none" w:sz="0" w:space="0" w:color="auto"/>
        <w:right w:val="none" w:sz="0" w:space="0" w:color="auto"/>
      </w:divBdr>
    </w:div>
    <w:div w:id="1490902827">
      <w:bodyDiv w:val="1"/>
      <w:marLeft w:val="0"/>
      <w:marRight w:val="0"/>
      <w:marTop w:val="0"/>
      <w:marBottom w:val="0"/>
      <w:divBdr>
        <w:top w:val="none" w:sz="0" w:space="0" w:color="auto"/>
        <w:left w:val="none" w:sz="0" w:space="0" w:color="auto"/>
        <w:bottom w:val="none" w:sz="0" w:space="0" w:color="auto"/>
        <w:right w:val="none" w:sz="0" w:space="0" w:color="auto"/>
      </w:divBdr>
    </w:div>
    <w:div w:id="1511262337">
      <w:bodyDiv w:val="1"/>
      <w:marLeft w:val="0"/>
      <w:marRight w:val="0"/>
      <w:marTop w:val="0"/>
      <w:marBottom w:val="0"/>
      <w:divBdr>
        <w:top w:val="none" w:sz="0" w:space="0" w:color="auto"/>
        <w:left w:val="none" w:sz="0" w:space="0" w:color="auto"/>
        <w:bottom w:val="none" w:sz="0" w:space="0" w:color="auto"/>
        <w:right w:val="none" w:sz="0" w:space="0" w:color="auto"/>
      </w:divBdr>
    </w:div>
    <w:div w:id="1536770016">
      <w:bodyDiv w:val="1"/>
      <w:marLeft w:val="0"/>
      <w:marRight w:val="0"/>
      <w:marTop w:val="0"/>
      <w:marBottom w:val="0"/>
      <w:divBdr>
        <w:top w:val="none" w:sz="0" w:space="0" w:color="auto"/>
        <w:left w:val="none" w:sz="0" w:space="0" w:color="auto"/>
        <w:bottom w:val="none" w:sz="0" w:space="0" w:color="auto"/>
        <w:right w:val="none" w:sz="0" w:space="0" w:color="auto"/>
      </w:divBdr>
      <w:divsChild>
        <w:div w:id="1130898257">
          <w:marLeft w:val="0"/>
          <w:marRight w:val="0"/>
          <w:marTop w:val="0"/>
          <w:marBottom w:val="0"/>
          <w:divBdr>
            <w:top w:val="none" w:sz="0" w:space="0" w:color="auto"/>
            <w:left w:val="none" w:sz="0" w:space="0" w:color="auto"/>
            <w:bottom w:val="none" w:sz="0" w:space="0" w:color="auto"/>
            <w:right w:val="none" w:sz="0" w:space="0" w:color="auto"/>
          </w:divBdr>
          <w:divsChild>
            <w:div w:id="1462653622">
              <w:marLeft w:val="0"/>
              <w:marRight w:val="0"/>
              <w:marTop w:val="0"/>
              <w:marBottom w:val="0"/>
              <w:divBdr>
                <w:top w:val="none" w:sz="0" w:space="0" w:color="auto"/>
                <w:left w:val="none" w:sz="0" w:space="0" w:color="auto"/>
                <w:bottom w:val="none" w:sz="0" w:space="0" w:color="auto"/>
                <w:right w:val="none" w:sz="0" w:space="0" w:color="auto"/>
              </w:divBdr>
              <w:divsChild>
                <w:div w:id="12503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02284">
      <w:bodyDiv w:val="1"/>
      <w:marLeft w:val="0"/>
      <w:marRight w:val="0"/>
      <w:marTop w:val="0"/>
      <w:marBottom w:val="0"/>
      <w:divBdr>
        <w:top w:val="none" w:sz="0" w:space="0" w:color="auto"/>
        <w:left w:val="none" w:sz="0" w:space="0" w:color="auto"/>
        <w:bottom w:val="none" w:sz="0" w:space="0" w:color="auto"/>
        <w:right w:val="none" w:sz="0" w:space="0" w:color="auto"/>
      </w:divBdr>
    </w:div>
    <w:div w:id="1672492049">
      <w:bodyDiv w:val="1"/>
      <w:marLeft w:val="0"/>
      <w:marRight w:val="0"/>
      <w:marTop w:val="0"/>
      <w:marBottom w:val="0"/>
      <w:divBdr>
        <w:top w:val="none" w:sz="0" w:space="0" w:color="auto"/>
        <w:left w:val="none" w:sz="0" w:space="0" w:color="auto"/>
        <w:bottom w:val="none" w:sz="0" w:space="0" w:color="auto"/>
        <w:right w:val="none" w:sz="0" w:space="0" w:color="auto"/>
      </w:divBdr>
    </w:div>
    <w:div w:id="1675523277">
      <w:bodyDiv w:val="1"/>
      <w:marLeft w:val="0"/>
      <w:marRight w:val="0"/>
      <w:marTop w:val="0"/>
      <w:marBottom w:val="0"/>
      <w:divBdr>
        <w:top w:val="none" w:sz="0" w:space="0" w:color="auto"/>
        <w:left w:val="none" w:sz="0" w:space="0" w:color="auto"/>
        <w:bottom w:val="none" w:sz="0" w:space="0" w:color="auto"/>
        <w:right w:val="none" w:sz="0" w:space="0" w:color="auto"/>
      </w:divBdr>
    </w:div>
    <w:div w:id="1726683330">
      <w:bodyDiv w:val="1"/>
      <w:marLeft w:val="0"/>
      <w:marRight w:val="0"/>
      <w:marTop w:val="0"/>
      <w:marBottom w:val="0"/>
      <w:divBdr>
        <w:top w:val="none" w:sz="0" w:space="0" w:color="auto"/>
        <w:left w:val="none" w:sz="0" w:space="0" w:color="auto"/>
        <w:bottom w:val="none" w:sz="0" w:space="0" w:color="auto"/>
        <w:right w:val="none" w:sz="0" w:space="0" w:color="auto"/>
      </w:divBdr>
      <w:divsChild>
        <w:div w:id="870150114">
          <w:marLeft w:val="0"/>
          <w:marRight w:val="0"/>
          <w:marTop w:val="0"/>
          <w:marBottom w:val="0"/>
          <w:divBdr>
            <w:top w:val="none" w:sz="0" w:space="0" w:color="auto"/>
            <w:left w:val="none" w:sz="0" w:space="0" w:color="auto"/>
            <w:bottom w:val="none" w:sz="0" w:space="0" w:color="auto"/>
            <w:right w:val="none" w:sz="0" w:space="0" w:color="auto"/>
          </w:divBdr>
          <w:divsChild>
            <w:div w:id="1743914639">
              <w:marLeft w:val="0"/>
              <w:marRight w:val="0"/>
              <w:marTop w:val="0"/>
              <w:marBottom w:val="0"/>
              <w:divBdr>
                <w:top w:val="none" w:sz="0" w:space="0" w:color="auto"/>
                <w:left w:val="none" w:sz="0" w:space="0" w:color="auto"/>
                <w:bottom w:val="none" w:sz="0" w:space="0" w:color="auto"/>
                <w:right w:val="none" w:sz="0" w:space="0" w:color="auto"/>
              </w:divBdr>
              <w:divsChild>
                <w:div w:id="19417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26891">
      <w:bodyDiv w:val="1"/>
      <w:marLeft w:val="0"/>
      <w:marRight w:val="0"/>
      <w:marTop w:val="0"/>
      <w:marBottom w:val="0"/>
      <w:divBdr>
        <w:top w:val="none" w:sz="0" w:space="0" w:color="auto"/>
        <w:left w:val="none" w:sz="0" w:space="0" w:color="auto"/>
        <w:bottom w:val="none" w:sz="0" w:space="0" w:color="auto"/>
        <w:right w:val="none" w:sz="0" w:space="0" w:color="auto"/>
      </w:divBdr>
      <w:divsChild>
        <w:div w:id="829102787">
          <w:marLeft w:val="0"/>
          <w:marRight w:val="0"/>
          <w:marTop w:val="0"/>
          <w:marBottom w:val="0"/>
          <w:divBdr>
            <w:top w:val="single" w:sz="2" w:space="0" w:color="D9D9E3"/>
            <w:left w:val="single" w:sz="2" w:space="0" w:color="D9D9E3"/>
            <w:bottom w:val="single" w:sz="2" w:space="0" w:color="D9D9E3"/>
            <w:right w:val="single" w:sz="2" w:space="0" w:color="D9D9E3"/>
          </w:divBdr>
          <w:divsChild>
            <w:div w:id="1450583778">
              <w:marLeft w:val="0"/>
              <w:marRight w:val="0"/>
              <w:marTop w:val="0"/>
              <w:marBottom w:val="0"/>
              <w:divBdr>
                <w:top w:val="single" w:sz="2" w:space="0" w:color="D9D9E3"/>
                <w:left w:val="single" w:sz="2" w:space="0" w:color="D9D9E3"/>
                <w:bottom w:val="single" w:sz="2" w:space="0" w:color="D9D9E3"/>
                <w:right w:val="single" w:sz="2" w:space="0" w:color="D9D9E3"/>
              </w:divBdr>
              <w:divsChild>
                <w:div w:id="419955534">
                  <w:marLeft w:val="0"/>
                  <w:marRight w:val="0"/>
                  <w:marTop w:val="0"/>
                  <w:marBottom w:val="0"/>
                  <w:divBdr>
                    <w:top w:val="single" w:sz="2" w:space="0" w:color="D9D9E3"/>
                    <w:left w:val="single" w:sz="2" w:space="0" w:color="D9D9E3"/>
                    <w:bottom w:val="single" w:sz="2" w:space="0" w:color="D9D9E3"/>
                    <w:right w:val="single" w:sz="2" w:space="0" w:color="D9D9E3"/>
                  </w:divBdr>
                  <w:divsChild>
                    <w:div w:id="229270482">
                      <w:marLeft w:val="0"/>
                      <w:marRight w:val="0"/>
                      <w:marTop w:val="0"/>
                      <w:marBottom w:val="0"/>
                      <w:divBdr>
                        <w:top w:val="single" w:sz="2" w:space="0" w:color="D9D9E3"/>
                        <w:left w:val="single" w:sz="2" w:space="0" w:color="D9D9E3"/>
                        <w:bottom w:val="single" w:sz="2" w:space="0" w:color="D9D9E3"/>
                        <w:right w:val="single" w:sz="2" w:space="0" w:color="D9D9E3"/>
                      </w:divBdr>
                      <w:divsChild>
                        <w:div w:id="926158676">
                          <w:marLeft w:val="0"/>
                          <w:marRight w:val="0"/>
                          <w:marTop w:val="0"/>
                          <w:marBottom w:val="0"/>
                          <w:divBdr>
                            <w:top w:val="single" w:sz="2" w:space="0" w:color="auto"/>
                            <w:left w:val="single" w:sz="2" w:space="0" w:color="auto"/>
                            <w:bottom w:val="single" w:sz="6" w:space="0" w:color="auto"/>
                            <w:right w:val="single" w:sz="2" w:space="0" w:color="auto"/>
                          </w:divBdr>
                          <w:divsChild>
                            <w:div w:id="15137595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435690">
                                  <w:marLeft w:val="0"/>
                                  <w:marRight w:val="0"/>
                                  <w:marTop w:val="0"/>
                                  <w:marBottom w:val="0"/>
                                  <w:divBdr>
                                    <w:top w:val="single" w:sz="2" w:space="0" w:color="D9D9E3"/>
                                    <w:left w:val="single" w:sz="2" w:space="0" w:color="D9D9E3"/>
                                    <w:bottom w:val="single" w:sz="2" w:space="0" w:color="D9D9E3"/>
                                    <w:right w:val="single" w:sz="2" w:space="0" w:color="D9D9E3"/>
                                  </w:divBdr>
                                  <w:divsChild>
                                    <w:div w:id="341861829">
                                      <w:marLeft w:val="0"/>
                                      <w:marRight w:val="0"/>
                                      <w:marTop w:val="0"/>
                                      <w:marBottom w:val="0"/>
                                      <w:divBdr>
                                        <w:top w:val="single" w:sz="2" w:space="0" w:color="D9D9E3"/>
                                        <w:left w:val="single" w:sz="2" w:space="0" w:color="D9D9E3"/>
                                        <w:bottom w:val="single" w:sz="2" w:space="0" w:color="D9D9E3"/>
                                        <w:right w:val="single" w:sz="2" w:space="0" w:color="D9D9E3"/>
                                      </w:divBdr>
                                      <w:divsChild>
                                        <w:div w:id="1993214734">
                                          <w:marLeft w:val="0"/>
                                          <w:marRight w:val="0"/>
                                          <w:marTop w:val="0"/>
                                          <w:marBottom w:val="0"/>
                                          <w:divBdr>
                                            <w:top w:val="single" w:sz="2" w:space="0" w:color="D9D9E3"/>
                                            <w:left w:val="single" w:sz="2" w:space="0" w:color="D9D9E3"/>
                                            <w:bottom w:val="single" w:sz="2" w:space="0" w:color="D9D9E3"/>
                                            <w:right w:val="single" w:sz="2" w:space="0" w:color="D9D9E3"/>
                                          </w:divBdr>
                                          <w:divsChild>
                                            <w:div w:id="656300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6812020">
          <w:marLeft w:val="0"/>
          <w:marRight w:val="0"/>
          <w:marTop w:val="0"/>
          <w:marBottom w:val="0"/>
          <w:divBdr>
            <w:top w:val="none" w:sz="0" w:space="0" w:color="auto"/>
            <w:left w:val="none" w:sz="0" w:space="0" w:color="auto"/>
            <w:bottom w:val="none" w:sz="0" w:space="0" w:color="auto"/>
            <w:right w:val="none" w:sz="0" w:space="0" w:color="auto"/>
          </w:divBdr>
          <w:divsChild>
            <w:div w:id="846947616">
              <w:marLeft w:val="0"/>
              <w:marRight w:val="0"/>
              <w:marTop w:val="0"/>
              <w:marBottom w:val="0"/>
              <w:divBdr>
                <w:top w:val="single" w:sz="2" w:space="0" w:color="D9D9E3"/>
                <w:left w:val="single" w:sz="2" w:space="0" w:color="D9D9E3"/>
                <w:bottom w:val="single" w:sz="2" w:space="0" w:color="D9D9E3"/>
                <w:right w:val="single" w:sz="2" w:space="0" w:color="D9D9E3"/>
              </w:divBdr>
              <w:divsChild>
                <w:div w:id="717824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9618804">
      <w:bodyDiv w:val="1"/>
      <w:marLeft w:val="0"/>
      <w:marRight w:val="0"/>
      <w:marTop w:val="0"/>
      <w:marBottom w:val="0"/>
      <w:divBdr>
        <w:top w:val="none" w:sz="0" w:space="0" w:color="auto"/>
        <w:left w:val="none" w:sz="0" w:space="0" w:color="auto"/>
        <w:bottom w:val="none" w:sz="0" w:space="0" w:color="auto"/>
        <w:right w:val="none" w:sz="0" w:space="0" w:color="auto"/>
      </w:divBdr>
      <w:divsChild>
        <w:div w:id="2036079786">
          <w:marLeft w:val="0"/>
          <w:marRight w:val="0"/>
          <w:marTop w:val="0"/>
          <w:marBottom w:val="0"/>
          <w:divBdr>
            <w:top w:val="single" w:sz="2" w:space="0" w:color="D9D9E3"/>
            <w:left w:val="single" w:sz="2" w:space="0" w:color="D9D9E3"/>
            <w:bottom w:val="single" w:sz="2" w:space="0" w:color="D9D9E3"/>
            <w:right w:val="single" w:sz="2" w:space="0" w:color="D9D9E3"/>
          </w:divBdr>
          <w:divsChild>
            <w:div w:id="421336422">
              <w:marLeft w:val="0"/>
              <w:marRight w:val="0"/>
              <w:marTop w:val="0"/>
              <w:marBottom w:val="0"/>
              <w:divBdr>
                <w:top w:val="single" w:sz="2" w:space="0" w:color="D9D9E3"/>
                <w:left w:val="single" w:sz="2" w:space="0" w:color="D9D9E3"/>
                <w:bottom w:val="single" w:sz="2" w:space="0" w:color="D9D9E3"/>
                <w:right w:val="single" w:sz="2" w:space="0" w:color="D9D9E3"/>
              </w:divBdr>
              <w:divsChild>
                <w:div w:id="569460018">
                  <w:marLeft w:val="0"/>
                  <w:marRight w:val="0"/>
                  <w:marTop w:val="0"/>
                  <w:marBottom w:val="0"/>
                  <w:divBdr>
                    <w:top w:val="single" w:sz="2" w:space="0" w:color="D9D9E3"/>
                    <w:left w:val="single" w:sz="2" w:space="0" w:color="D9D9E3"/>
                    <w:bottom w:val="single" w:sz="2" w:space="0" w:color="D9D9E3"/>
                    <w:right w:val="single" w:sz="2" w:space="0" w:color="D9D9E3"/>
                  </w:divBdr>
                  <w:divsChild>
                    <w:div w:id="2009212478">
                      <w:marLeft w:val="0"/>
                      <w:marRight w:val="0"/>
                      <w:marTop w:val="0"/>
                      <w:marBottom w:val="0"/>
                      <w:divBdr>
                        <w:top w:val="single" w:sz="2" w:space="0" w:color="D9D9E3"/>
                        <w:left w:val="single" w:sz="2" w:space="0" w:color="D9D9E3"/>
                        <w:bottom w:val="single" w:sz="2" w:space="0" w:color="D9D9E3"/>
                        <w:right w:val="single" w:sz="2" w:space="0" w:color="D9D9E3"/>
                      </w:divBdr>
                      <w:divsChild>
                        <w:div w:id="2108650203">
                          <w:marLeft w:val="0"/>
                          <w:marRight w:val="0"/>
                          <w:marTop w:val="0"/>
                          <w:marBottom w:val="0"/>
                          <w:divBdr>
                            <w:top w:val="single" w:sz="2" w:space="0" w:color="auto"/>
                            <w:left w:val="single" w:sz="2" w:space="0" w:color="auto"/>
                            <w:bottom w:val="single" w:sz="6" w:space="0" w:color="auto"/>
                            <w:right w:val="single" w:sz="2" w:space="0" w:color="auto"/>
                          </w:divBdr>
                          <w:divsChild>
                            <w:div w:id="2127386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4081">
                                  <w:marLeft w:val="0"/>
                                  <w:marRight w:val="0"/>
                                  <w:marTop w:val="0"/>
                                  <w:marBottom w:val="0"/>
                                  <w:divBdr>
                                    <w:top w:val="single" w:sz="2" w:space="0" w:color="D9D9E3"/>
                                    <w:left w:val="single" w:sz="2" w:space="0" w:color="D9D9E3"/>
                                    <w:bottom w:val="single" w:sz="2" w:space="0" w:color="D9D9E3"/>
                                    <w:right w:val="single" w:sz="2" w:space="0" w:color="D9D9E3"/>
                                  </w:divBdr>
                                  <w:divsChild>
                                    <w:div w:id="579756832">
                                      <w:marLeft w:val="0"/>
                                      <w:marRight w:val="0"/>
                                      <w:marTop w:val="0"/>
                                      <w:marBottom w:val="0"/>
                                      <w:divBdr>
                                        <w:top w:val="single" w:sz="2" w:space="0" w:color="D9D9E3"/>
                                        <w:left w:val="single" w:sz="2" w:space="0" w:color="D9D9E3"/>
                                        <w:bottom w:val="single" w:sz="2" w:space="0" w:color="D9D9E3"/>
                                        <w:right w:val="single" w:sz="2" w:space="0" w:color="D9D9E3"/>
                                      </w:divBdr>
                                      <w:divsChild>
                                        <w:div w:id="1689989391">
                                          <w:marLeft w:val="0"/>
                                          <w:marRight w:val="0"/>
                                          <w:marTop w:val="0"/>
                                          <w:marBottom w:val="0"/>
                                          <w:divBdr>
                                            <w:top w:val="single" w:sz="2" w:space="0" w:color="D9D9E3"/>
                                            <w:left w:val="single" w:sz="2" w:space="0" w:color="D9D9E3"/>
                                            <w:bottom w:val="single" w:sz="2" w:space="0" w:color="D9D9E3"/>
                                            <w:right w:val="single" w:sz="2" w:space="0" w:color="D9D9E3"/>
                                          </w:divBdr>
                                          <w:divsChild>
                                            <w:div w:id="629285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6189296">
          <w:marLeft w:val="0"/>
          <w:marRight w:val="0"/>
          <w:marTop w:val="0"/>
          <w:marBottom w:val="0"/>
          <w:divBdr>
            <w:top w:val="none" w:sz="0" w:space="0" w:color="auto"/>
            <w:left w:val="none" w:sz="0" w:space="0" w:color="auto"/>
            <w:bottom w:val="none" w:sz="0" w:space="0" w:color="auto"/>
            <w:right w:val="none" w:sz="0" w:space="0" w:color="auto"/>
          </w:divBdr>
          <w:divsChild>
            <w:div w:id="1878158319">
              <w:marLeft w:val="0"/>
              <w:marRight w:val="0"/>
              <w:marTop w:val="0"/>
              <w:marBottom w:val="0"/>
              <w:divBdr>
                <w:top w:val="single" w:sz="2" w:space="0" w:color="D9D9E3"/>
                <w:left w:val="single" w:sz="2" w:space="0" w:color="D9D9E3"/>
                <w:bottom w:val="single" w:sz="2" w:space="0" w:color="D9D9E3"/>
                <w:right w:val="single" w:sz="2" w:space="0" w:color="D9D9E3"/>
              </w:divBdr>
              <w:divsChild>
                <w:div w:id="867064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1045366">
      <w:bodyDiv w:val="1"/>
      <w:marLeft w:val="0"/>
      <w:marRight w:val="0"/>
      <w:marTop w:val="0"/>
      <w:marBottom w:val="0"/>
      <w:divBdr>
        <w:top w:val="none" w:sz="0" w:space="0" w:color="auto"/>
        <w:left w:val="none" w:sz="0" w:space="0" w:color="auto"/>
        <w:bottom w:val="none" w:sz="0" w:space="0" w:color="auto"/>
        <w:right w:val="none" w:sz="0" w:space="0" w:color="auto"/>
      </w:divBdr>
    </w:div>
    <w:div w:id="1904607904">
      <w:bodyDiv w:val="1"/>
      <w:marLeft w:val="0"/>
      <w:marRight w:val="0"/>
      <w:marTop w:val="0"/>
      <w:marBottom w:val="0"/>
      <w:divBdr>
        <w:top w:val="none" w:sz="0" w:space="0" w:color="auto"/>
        <w:left w:val="none" w:sz="0" w:space="0" w:color="auto"/>
        <w:bottom w:val="none" w:sz="0" w:space="0" w:color="auto"/>
        <w:right w:val="none" w:sz="0" w:space="0" w:color="auto"/>
      </w:divBdr>
    </w:div>
    <w:div w:id="1932884685">
      <w:bodyDiv w:val="1"/>
      <w:marLeft w:val="0"/>
      <w:marRight w:val="0"/>
      <w:marTop w:val="0"/>
      <w:marBottom w:val="0"/>
      <w:divBdr>
        <w:top w:val="none" w:sz="0" w:space="0" w:color="auto"/>
        <w:left w:val="none" w:sz="0" w:space="0" w:color="auto"/>
        <w:bottom w:val="none" w:sz="0" w:space="0" w:color="auto"/>
        <w:right w:val="none" w:sz="0" w:space="0" w:color="auto"/>
      </w:divBdr>
    </w:div>
    <w:div w:id="207535101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ho.int/news-room/fact-sheets/detail/diabe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lena/Desktop/word_templates/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42230-8A3E-4F4E-87D2-C38B41AA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AER_AEJ_WordTemplate.dot</Template>
  <TotalTime>414</TotalTime>
  <Pages>12</Pages>
  <Words>2832</Words>
  <Characters>15463</Characters>
  <Application>Microsoft Office Word</Application>
  <DocSecurity>0</DocSecurity>
  <Lines>672</Lines>
  <Paragraphs>481</Paragraphs>
  <ScaleCrop>false</ScaleCrop>
  <HeadingPairs>
    <vt:vector size="2" baseType="variant">
      <vt:variant>
        <vt:lpstr>Title</vt:lpstr>
      </vt:variant>
      <vt:variant>
        <vt:i4>1</vt:i4>
      </vt:variant>
    </vt:vector>
  </HeadingPairs>
  <TitlesOfParts>
    <vt:vector size="1" baseType="lpstr">
      <vt:lpstr/>
    </vt:vector>
  </TitlesOfParts>
  <Company>AEA Publications</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milena18@student.ubc.ca</cp:lastModifiedBy>
  <cp:revision>17</cp:revision>
  <cp:lastPrinted>2011-06-02T21:30:00Z</cp:lastPrinted>
  <dcterms:created xsi:type="dcterms:W3CDTF">2023-04-15T21:28:00Z</dcterms:created>
  <dcterms:modified xsi:type="dcterms:W3CDTF">2023-04-18T11:47:00Z</dcterms:modified>
</cp:coreProperties>
</file>