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30" w:type="dxa"/>
          <w:left w:w="30" w:type="dxa"/>
          <w:bottom w:w="30" w:type="dxa"/>
          <w:right w:w="30" w:type="dxa"/>
        </w:tblCellMar>
        <w:tblLook w:val="04A0"/>
      </w:tblPr>
      <w:tblGrid>
        <w:gridCol w:w="1934"/>
        <w:gridCol w:w="8652"/>
      </w:tblGrid>
      <w:tr w:rsidR="003C034F" w:rsidRPr="003C034F" w:rsidTr="003C034F">
        <w:trPr>
          <w:tblCellSpacing w:w="15" w:type="dxa"/>
        </w:trPr>
        <w:tc>
          <w:tcPr>
            <w:tcW w:w="900" w:type="pct"/>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題名：</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Study on the Pulse Spectrum Change before Deep Sleep and its Possible Relation to EEG    </w:t>
            </w:r>
            <w:r>
              <w:rPr>
                <w:rFonts w:ascii="新細明體" w:eastAsia="新細明體" w:hAnsi="新細明體" w:cs="新細明體"/>
                <w:noProof/>
                <w:color w:val="0000FF"/>
                <w:kern w:val="0"/>
              </w:rPr>
              <w:drawing>
                <wp:inline distT="0" distB="0" distL="0" distR="0">
                  <wp:extent cx="207010" cy="207010"/>
                  <wp:effectExtent l="19050" t="0" r="2540" b="0"/>
                  <wp:docPr id="1" name="圖片 1" descr="http://tao.wordpedia.com/images/bt_alltxtdw.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o.wordpedia.com/images/bt_alltxtdw.gif">
                            <a:hlinkClick r:id="rId5"/>
                          </pic:cNvPr>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Pr="003C034F">
              <w:rPr>
                <w:rFonts w:ascii="新細明體" w:eastAsia="新細明體" w:hAnsi="新細明體" w:cs="新細明體"/>
                <w:kern w:val="0"/>
              </w:rPr>
              <w:br/>
              <w:t>在熟睡前脈波變化之研究及其與腦波之可能關連</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著者：</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hyperlink r:id="rId7" w:history="1">
              <w:r w:rsidRPr="003C034F">
                <w:rPr>
                  <w:rFonts w:ascii="新細明體" w:eastAsia="新細明體" w:hAnsi="新細明體" w:cs="新細明體"/>
                  <w:color w:val="0000FF"/>
                  <w:kern w:val="0"/>
                  <w:u w:val="single"/>
                </w:rPr>
                <w:t>W. K. Wang</w:t>
              </w:r>
            </w:hyperlink>
            <w:r w:rsidRPr="003C034F">
              <w:rPr>
                <w:rFonts w:ascii="新細明體" w:eastAsia="新細明體" w:hAnsi="新細明體" w:cs="新細明體"/>
                <w:kern w:val="0"/>
              </w:rPr>
              <w:t>(</w:t>
            </w:r>
            <w:hyperlink r:id="rId8" w:history="1">
              <w:r w:rsidRPr="003C034F">
                <w:rPr>
                  <w:rFonts w:ascii="新細明體" w:eastAsia="新細明體" w:hAnsi="新細明體" w:cs="新細明體"/>
                  <w:color w:val="0000FF"/>
                  <w:kern w:val="0"/>
                  <w:u w:val="single"/>
                </w:rPr>
                <w:t>王唯工</w:t>
              </w:r>
            </w:hyperlink>
            <w:r w:rsidRPr="003C034F">
              <w:rPr>
                <w:rFonts w:ascii="新細明體" w:eastAsia="新細明體" w:hAnsi="新細明體" w:cs="新細明體"/>
                <w:kern w:val="0"/>
              </w:rPr>
              <w:t>) ；</w:t>
            </w:r>
            <w:hyperlink r:id="rId9" w:history="1">
              <w:r w:rsidRPr="003C034F">
                <w:rPr>
                  <w:rFonts w:ascii="新細明體" w:eastAsia="新細明體" w:hAnsi="新細明體" w:cs="新細明體"/>
                  <w:color w:val="0000FF"/>
                  <w:kern w:val="0"/>
                  <w:u w:val="single"/>
                </w:rPr>
                <w:t>T. L. Hsu</w:t>
              </w:r>
            </w:hyperlink>
            <w:r w:rsidRPr="003C034F">
              <w:rPr>
                <w:rFonts w:ascii="新細明體" w:eastAsia="新細明體" w:hAnsi="新細明體" w:cs="新細明體"/>
                <w:kern w:val="0"/>
              </w:rPr>
              <w:t>(</w:t>
            </w:r>
            <w:hyperlink r:id="rId10" w:history="1">
              <w:r w:rsidRPr="003C034F">
                <w:rPr>
                  <w:rFonts w:ascii="新細明體" w:eastAsia="新細明體" w:hAnsi="新細明體" w:cs="新細明體"/>
                  <w:color w:val="0000FF"/>
                  <w:kern w:val="0"/>
                  <w:u w:val="single"/>
                </w:rPr>
                <w:t>徐則林</w:t>
              </w:r>
            </w:hyperlink>
            <w:r w:rsidRPr="003C034F">
              <w:rPr>
                <w:rFonts w:ascii="新細明體" w:eastAsia="新細明體" w:hAnsi="新細明體" w:cs="新細明體"/>
                <w:kern w:val="0"/>
              </w:rPr>
              <w:t>) ；</w:t>
            </w:r>
            <w:hyperlink r:id="rId11" w:history="1">
              <w:r w:rsidRPr="003C034F">
                <w:rPr>
                  <w:rFonts w:ascii="新細明體" w:eastAsia="新細明體" w:hAnsi="新細明體" w:cs="新細明體"/>
                  <w:color w:val="0000FF"/>
                  <w:kern w:val="0"/>
                  <w:u w:val="single"/>
                </w:rPr>
                <w:t>Y. Chiang</w:t>
              </w:r>
            </w:hyperlink>
            <w:r w:rsidRPr="003C034F">
              <w:rPr>
                <w:rFonts w:ascii="新細明體" w:eastAsia="新細明體" w:hAnsi="新細明體" w:cs="新細明體"/>
                <w:kern w:val="0"/>
              </w:rPr>
              <w:t>(</w:t>
            </w:r>
            <w:hyperlink r:id="rId12" w:history="1">
              <w:r w:rsidRPr="003C034F">
                <w:rPr>
                  <w:rFonts w:ascii="新細明體" w:eastAsia="新細明體" w:hAnsi="新細明體" w:cs="新細明體"/>
                  <w:color w:val="0000FF"/>
                  <w:kern w:val="0"/>
                  <w:u w:val="single"/>
                </w:rPr>
                <w:t>蔣宜</w:t>
              </w:r>
            </w:hyperlink>
            <w:r w:rsidRPr="003C034F">
              <w:rPr>
                <w:rFonts w:ascii="新細明體" w:eastAsia="新細明體" w:hAnsi="新細明體" w:cs="新細明體"/>
                <w:kern w:val="0"/>
              </w:rPr>
              <w:t>) ；</w:t>
            </w:r>
            <w:hyperlink r:id="rId13" w:history="1">
              <w:r w:rsidRPr="003C034F">
                <w:rPr>
                  <w:rFonts w:ascii="新細明體" w:eastAsia="新細明體" w:hAnsi="新細明體" w:cs="新細明體"/>
                  <w:color w:val="0000FF"/>
                  <w:kern w:val="0"/>
                  <w:u w:val="single"/>
                </w:rPr>
                <w:t>Y. Y. Lin Wang</w:t>
              </w:r>
            </w:hyperlink>
            <w:r w:rsidRPr="003C034F">
              <w:rPr>
                <w:rFonts w:ascii="新細明體" w:eastAsia="新細明體" w:hAnsi="新細明體" w:cs="新細明體"/>
                <w:kern w:val="0"/>
              </w:rPr>
              <w:t>(</w:t>
            </w:r>
            <w:hyperlink r:id="rId14" w:history="1">
              <w:r w:rsidRPr="003C034F">
                <w:rPr>
                  <w:rFonts w:ascii="新細明體" w:eastAsia="新細明體" w:hAnsi="新細明體" w:cs="新細明體"/>
                  <w:color w:val="0000FF"/>
                  <w:kern w:val="0"/>
                  <w:u w:val="single"/>
                </w:rPr>
                <w:t>王林玉英</w:t>
              </w:r>
            </w:hyperlink>
            <w:r w:rsidRPr="003C034F">
              <w:rPr>
                <w:rFonts w:ascii="新細明體" w:eastAsia="新細明體" w:hAnsi="新細明體" w:cs="新細明體"/>
                <w:kern w:val="0"/>
              </w:rPr>
              <w:t>)</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出版地區：</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台灣</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出版城市：</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台南市</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學科：</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hyperlink r:id="rId15" w:history="1">
              <w:r w:rsidRPr="003C034F">
                <w:rPr>
                  <w:rFonts w:ascii="新細明體" w:eastAsia="新細明體" w:hAnsi="新細明體" w:cs="新細明體"/>
                  <w:color w:val="0000FF"/>
                  <w:kern w:val="0"/>
                  <w:u w:val="single"/>
                </w:rPr>
                <w:t>醫學綜合</w:t>
              </w:r>
            </w:hyperlink>
            <w:r w:rsidRPr="003C034F">
              <w:rPr>
                <w:rFonts w:ascii="新細明體" w:eastAsia="新細明體" w:hAnsi="新細明體" w:cs="新細明體"/>
                <w:kern w:val="0"/>
              </w:rPr>
              <w:t xml:space="preserve"> </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關鍵字：</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hyperlink r:id="rId16" w:history="1">
              <w:r w:rsidRPr="003C034F">
                <w:rPr>
                  <w:rFonts w:ascii="新細明體" w:eastAsia="新細明體" w:hAnsi="新細明體" w:cs="新細明體"/>
                  <w:color w:val="0000FF"/>
                  <w:kern w:val="0"/>
                  <w:u w:val="single"/>
                </w:rPr>
                <w:t>脈波</w:t>
              </w:r>
            </w:hyperlink>
            <w:r w:rsidRPr="003C034F">
              <w:rPr>
                <w:rFonts w:ascii="新細明體" w:eastAsia="新細明體" w:hAnsi="新細明體" w:cs="新細明體"/>
                <w:kern w:val="0"/>
              </w:rPr>
              <w:t xml:space="preserve"> ; </w:t>
            </w:r>
            <w:hyperlink r:id="rId17" w:history="1">
              <w:r w:rsidRPr="003C034F">
                <w:rPr>
                  <w:rFonts w:ascii="新細明體" w:eastAsia="新細明體" w:hAnsi="新細明體" w:cs="新細明體"/>
                  <w:color w:val="0000FF"/>
                  <w:kern w:val="0"/>
                  <w:u w:val="single"/>
                </w:rPr>
                <w:t>頻譜</w:t>
              </w:r>
            </w:hyperlink>
            <w:r w:rsidRPr="003C034F">
              <w:rPr>
                <w:rFonts w:ascii="新細明體" w:eastAsia="新細明體" w:hAnsi="新細明體" w:cs="新細明體"/>
                <w:kern w:val="0"/>
              </w:rPr>
              <w:t xml:space="preserve"> ; </w:t>
            </w:r>
            <w:hyperlink r:id="rId18" w:history="1">
              <w:r w:rsidRPr="003C034F">
                <w:rPr>
                  <w:rFonts w:ascii="新細明體" w:eastAsia="新細明體" w:hAnsi="新細明體" w:cs="新細明體"/>
                  <w:color w:val="0000FF"/>
                  <w:kern w:val="0"/>
                  <w:u w:val="single"/>
                </w:rPr>
                <w:t>腦電波圖</w:t>
              </w:r>
            </w:hyperlink>
            <w:r w:rsidRPr="003C034F">
              <w:rPr>
                <w:rFonts w:ascii="新細明體" w:eastAsia="新細明體" w:hAnsi="新細明體" w:cs="新細明體"/>
                <w:kern w:val="0"/>
              </w:rPr>
              <w:t xml:space="preserve"> ; </w:t>
            </w:r>
            <w:hyperlink r:id="rId19" w:history="1">
              <w:r w:rsidRPr="003C034F">
                <w:rPr>
                  <w:rFonts w:ascii="新細明體" w:eastAsia="新細明體" w:hAnsi="新細明體" w:cs="新細明體"/>
                  <w:color w:val="0000FF"/>
                  <w:kern w:val="0"/>
                  <w:u w:val="single"/>
                </w:rPr>
                <w:t>氣</w:t>
              </w:r>
            </w:hyperlink>
            <w:r w:rsidRPr="003C034F">
              <w:rPr>
                <w:rFonts w:ascii="新細明體" w:eastAsia="新細明體" w:hAnsi="新細明體" w:cs="新細明體"/>
                <w:kern w:val="0"/>
              </w:rPr>
              <w:t xml:space="preserve"> ; </w:t>
            </w:r>
            <w:hyperlink r:id="rId20" w:history="1">
              <w:r w:rsidRPr="003C034F">
                <w:rPr>
                  <w:rFonts w:ascii="新細明體" w:eastAsia="新細明體" w:hAnsi="新細明體" w:cs="新細明體"/>
                  <w:color w:val="0000FF"/>
                  <w:kern w:val="0"/>
                  <w:u w:val="single"/>
                </w:rPr>
                <w:t>Pulse</w:t>
              </w:r>
            </w:hyperlink>
            <w:r w:rsidRPr="003C034F">
              <w:rPr>
                <w:rFonts w:ascii="新細明體" w:eastAsia="新細明體" w:hAnsi="新細明體" w:cs="新細明體"/>
                <w:kern w:val="0"/>
              </w:rPr>
              <w:t xml:space="preserve"> ; </w:t>
            </w:r>
            <w:hyperlink r:id="rId21" w:history="1">
              <w:r w:rsidRPr="003C034F">
                <w:rPr>
                  <w:rFonts w:ascii="新細明體" w:eastAsia="新細明體" w:hAnsi="新細明體" w:cs="新細明體"/>
                  <w:color w:val="0000FF"/>
                  <w:kern w:val="0"/>
                  <w:u w:val="single"/>
                </w:rPr>
                <w:t>Spectrum</w:t>
              </w:r>
            </w:hyperlink>
            <w:r w:rsidRPr="003C034F">
              <w:rPr>
                <w:rFonts w:ascii="新細明體" w:eastAsia="新細明體" w:hAnsi="新細明體" w:cs="新細明體"/>
                <w:kern w:val="0"/>
              </w:rPr>
              <w:t xml:space="preserve"> ; </w:t>
            </w:r>
            <w:hyperlink r:id="rId22" w:history="1">
              <w:r w:rsidRPr="003C034F">
                <w:rPr>
                  <w:rFonts w:ascii="新細明體" w:eastAsia="新細明體" w:hAnsi="新細明體" w:cs="新細明體"/>
                  <w:color w:val="0000FF"/>
                  <w:kern w:val="0"/>
                  <w:u w:val="single"/>
                </w:rPr>
                <w:t>EEG</w:t>
              </w:r>
            </w:hyperlink>
            <w:r w:rsidRPr="003C034F">
              <w:rPr>
                <w:rFonts w:ascii="新細明體" w:eastAsia="新細明體" w:hAnsi="新細明體" w:cs="新細明體"/>
                <w:kern w:val="0"/>
              </w:rPr>
              <w:t xml:space="preserve"> ; </w:t>
            </w:r>
            <w:hyperlink r:id="rId23" w:history="1">
              <w:r w:rsidRPr="003C034F">
                <w:rPr>
                  <w:rFonts w:ascii="新細明體" w:eastAsia="新細明體" w:hAnsi="新細明體" w:cs="新細明體"/>
                  <w:color w:val="0000FF"/>
                  <w:kern w:val="0"/>
                  <w:u w:val="single"/>
                </w:rPr>
                <w:t>Chi</w:t>
              </w:r>
            </w:hyperlink>
            <w:r w:rsidRPr="003C034F">
              <w:rPr>
                <w:rFonts w:ascii="新細明體" w:eastAsia="新細明體" w:hAnsi="新細明體" w:cs="新細明體"/>
                <w:kern w:val="0"/>
              </w:rPr>
              <w:t xml:space="preserve"> </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刊名：</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hyperlink r:id="rId24" w:history="1">
              <w:r w:rsidRPr="003C034F">
                <w:rPr>
                  <w:rFonts w:ascii="新細明體" w:eastAsia="新細明體" w:hAnsi="新細明體" w:cs="新細明體"/>
                  <w:color w:val="0000FF"/>
                  <w:kern w:val="0"/>
                  <w:u w:val="single"/>
                </w:rPr>
                <w:t>Chinese Journal of Medical and Biological Engineering</w:t>
              </w:r>
            </w:hyperlink>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proofErr w:type="gramStart"/>
            <w:r w:rsidRPr="003C034F">
              <w:rPr>
                <w:rFonts w:ascii="新細明體" w:eastAsia="新細明體" w:hAnsi="新細明體" w:cs="新細明體"/>
                <w:b/>
                <w:bCs/>
                <w:kern w:val="0"/>
              </w:rPr>
              <w:t>卷期</w:t>
            </w:r>
            <w:proofErr w:type="gramEnd"/>
            <w:r w:rsidRPr="003C034F">
              <w:rPr>
                <w:rFonts w:ascii="新細明體" w:eastAsia="新細明體" w:hAnsi="新細明體" w:cs="新細明體"/>
                <w:b/>
                <w:bCs/>
                <w:kern w:val="0"/>
              </w:rPr>
              <w:t>：</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hyperlink r:id="rId25" w:history="1">
              <w:r w:rsidRPr="003C034F">
                <w:rPr>
                  <w:rFonts w:ascii="新細明體" w:eastAsia="新細明體" w:hAnsi="新細明體" w:cs="新細明體"/>
                  <w:color w:val="0000FF"/>
                  <w:kern w:val="0"/>
                  <w:u w:val="single"/>
                </w:rPr>
                <w:t xml:space="preserve">12卷1期(1992.3) </w:t>
              </w:r>
            </w:hyperlink>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頁碼：</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107-115</w:t>
            </w:r>
          </w:p>
        </w:tc>
      </w:tr>
      <w:tr w:rsidR="003C034F" w:rsidRPr="003C034F" w:rsidTr="003C034F">
        <w:trPr>
          <w:tblCellSpacing w:w="15" w:type="dxa"/>
        </w:trPr>
        <w:tc>
          <w:tcPr>
            <w:tcW w:w="0" w:type="auto"/>
            <w:vAlign w:val="center"/>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語言：</w:t>
            </w:r>
          </w:p>
        </w:tc>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英語</w:t>
            </w:r>
          </w:p>
        </w:tc>
      </w:tr>
      <w:tr w:rsidR="003C034F" w:rsidRPr="003C034F" w:rsidTr="003C034F">
        <w:trPr>
          <w:tblCellSpacing w:w="15" w:type="dxa"/>
        </w:trPr>
        <w:tc>
          <w:tcPr>
            <w:tcW w:w="0" w:type="auto"/>
            <w:hideMark/>
          </w:tcPr>
          <w:p w:rsidR="003C034F" w:rsidRPr="003C034F" w:rsidRDefault="003C034F" w:rsidP="003C034F">
            <w:pPr>
              <w:widowControl/>
              <w:spacing w:line="240" w:lineRule="auto"/>
              <w:jc w:val="right"/>
              <w:rPr>
                <w:rFonts w:ascii="新細明體" w:eastAsia="新細明體" w:hAnsi="新細明體" w:cs="新細明體"/>
                <w:kern w:val="0"/>
              </w:rPr>
            </w:pPr>
            <w:r w:rsidRPr="003C034F">
              <w:rPr>
                <w:rFonts w:ascii="新細明體" w:eastAsia="新細明體" w:hAnsi="新細明體" w:cs="新細明體"/>
                <w:b/>
                <w:bCs/>
                <w:kern w:val="0"/>
              </w:rPr>
              <w:t>摘要：</w:t>
            </w:r>
          </w:p>
        </w:tc>
        <w:tc>
          <w:tcPr>
            <w:tcW w:w="0" w:type="auto"/>
            <w:hideMark/>
          </w:tcPr>
          <w:p w:rsidR="003C034F" w:rsidRPr="003C034F" w:rsidRDefault="003C034F" w:rsidP="003C034F">
            <w:pPr>
              <w:widowControl/>
              <w:spacing w:after="240" w:line="240" w:lineRule="auto"/>
              <w:jc w:val="left"/>
              <w:rPr>
                <w:rFonts w:ascii="新細明體" w:eastAsia="新細明體" w:hAnsi="新細明體" w:cs="新細明體"/>
                <w:kern w:val="0"/>
              </w:rPr>
            </w:pPr>
            <w:hyperlink r:id="rId26" w:tgtFrame="_blank" w:history="1">
              <w:r w:rsidRPr="003C034F">
                <w:rPr>
                  <w:rFonts w:ascii="新細明體" w:eastAsia="新細明體" w:hAnsi="新細明體" w:cs="新細明體"/>
                  <w:color w:val="0000FF"/>
                  <w:kern w:val="0"/>
                  <w:u w:val="single"/>
                </w:rPr>
                <w:t xml:space="preserve">中文摘要PDF </w:t>
              </w:r>
            </w:hyperlink>
            <w:r w:rsidRPr="003C034F">
              <w:rPr>
                <w:rFonts w:ascii="新細明體" w:eastAsia="新細明體" w:hAnsi="新細明體" w:cs="新細明體"/>
                <w:kern w:val="0"/>
              </w:rPr>
              <w:t xml:space="preserve">; </w:t>
            </w:r>
            <w:hyperlink r:id="rId27" w:tgtFrame="_blank" w:history="1">
              <w:r w:rsidRPr="003C034F">
                <w:rPr>
                  <w:rFonts w:ascii="新細明體" w:eastAsia="新細明體" w:hAnsi="新細明體" w:cs="新細明體"/>
                  <w:color w:val="0000FF"/>
                  <w:kern w:val="0"/>
                  <w:u w:val="single"/>
                </w:rPr>
                <w:t xml:space="preserve">英文摘要PDF </w:t>
              </w:r>
            </w:hyperlink>
          </w:p>
          <w:tbl>
            <w:tblPr>
              <w:tblW w:w="4500" w:type="pct"/>
              <w:tblCellSpacing w:w="15" w:type="dxa"/>
              <w:tblCellMar>
                <w:top w:w="15" w:type="dxa"/>
                <w:left w:w="15" w:type="dxa"/>
                <w:bottom w:w="15" w:type="dxa"/>
                <w:right w:w="15" w:type="dxa"/>
              </w:tblCellMar>
              <w:tblLook w:val="04A0"/>
            </w:tblPr>
            <w:tblGrid>
              <w:gridCol w:w="7692"/>
            </w:tblGrid>
            <w:tr w:rsidR="003C034F" w:rsidRPr="003C034F">
              <w:trPr>
                <w:tblCellSpacing w:w="15" w:type="dxa"/>
              </w:trPr>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以 往之研究顯示，血液的分配，是由頻率來調變的，在受測試者躺下放鬆後，發現</w:t>
                  </w:r>
                  <w:proofErr w:type="gramStart"/>
                  <w:r w:rsidRPr="003C034F">
                    <w:rPr>
                      <w:rFonts w:ascii="新細明體" w:eastAsia="新細明體" w:hAnsi="新細明體" w:cs="新細明體"/>
                      <w:kern w:val="0"/>
                    </w:rPr>
                    <w:t>脈博頻譜會呈</w:t>
                  </w:r>
                  <w:proofErr w:type="gramEnd"/>
                  <w:r w:rsidRPr="003C034F">
                    <w:rPr>
                      <w:rFonts w:ascii="新細明體" w:eastAsia="新細明體" w:hAnsi="新細明體" w:cs="新細明體"/>
                      <w:kern w:val="0"/>
                    </w:rPr>
                    <w:t>系統性變化，其中，高頻部份（通常高於心跳速率之第六</w:t>
                  </w:r>
                  <w:proofErr w:type="gramStart"/>
                  <w:r w:rsidRPr="003C034F">
                    <w:rPr>
                      <w:rFonts w:ascii="新細明體" w:eastAsia="新細明體" w:hAnsi="新細明體" w:cs="新細明體"/>
                      <w:kern w:val="0"/>
                    </w:rPr>
                    <w:t>諧</w:t>
                  </w:r>
                  <w:proofErr w:type="gramEnd"/>
                  <w:r w:rsidRPr="003C034F">
                    <w:rPr>
                      <w:rFonts w:ascii="新細明體" w:eastAsia="新細明體" w:hAnsi="新細明體" w:cs="新細明體"/>
                      <w:kern w:val="0"/>
                    </w:rPr>
                    <w:t>頻）會增 加，而在第九</w:t>
                  </w:r>
                  <w:proofErr w:type="gramStart"/>
                  <w:r w:rsidRPr="003C034F">
                    <w:rPr>
                      <w:rFonts w:ascii="新細明體" w:eastAsia="新細明體" w:hAnsi="新細明體" w:cs="新細明體"/>
                      <w:kern w:val="0"/>
                    </w:rPr>
                    <w:t>諧</w:t>
                  </w:r>
                  <w:proofErr w:type="gramEnd"/>
                  <w:r w:rsidRPr="003C034F">
                    <w:rPr>
                      <w:rFonts w:ascii="新細明體" w:eastAsia="新細明體" w:hAnsi="新細明體" w:cs="新細明體"/>
                      <w:kern w:val="0"/>
                    </w:rPr>
                    <w:t>頻附近有一或二個</w:t>
                  </w:r>
                  <w:proofErr w:type="gramStart"/>
                  <w:r w:rsidRPr="003C034F">
                    <w:rPr>
                      <w:rFonts w:ascii="新細明體" w:eastAsia="新細明體" w:hAnsi="新細明體" w:cs="新細明體"/>
                      <w:kern w:val="0"/>
                    </w:rPr>
                    <w:t>諧</w:t>
                  </w:r>
                  <w:proofErr w:type="gramEnd"/>
                  <w:r w:rsidRPr="003C034F">
                    <w:rPr>
                      <w:rFonts w:ascii="新細明體" w:eastAsia="新細明體" w:hAnsi="新細明體" w:cs="新細明體"/>
                      <w:kern w:val="0"/>
                    </w:rPr>
                    <w:t>波會大幅增大，雖然不同的測試</w:t>
                  </w:r>
                  <w:proofErr w:type="gramStart"/>
                  <w:r w:rsidRPr="003C034F">
                    <w:rPr>
                      <w:rFonts w:ascii="新細明體" w:eastAsia="新細明體" w:hAnsi="新細明體" w:cs="新細明體"/>
                      <w:kern w:val="0"/>
                    </w:rPr>
                    <w:t>者間其細部</w:t>
                  </w:r>
                  <w:proofErr w:type="gramEnd"/>
                  <w:r w:rsidRPr="003C034F">
                    <w:rPr>
                      <w:rFonts w:ascii="新細明體" w:eastAsia="新細明體" w:hAnsi="新細明體" w:cs="新細明體"/>
                      <w:kern w:val="0"/>
                    </w:rPr>
                    <w:t>頻譜變化型式相異，但對同一測試者做重覆測試則有類似的變化型態。同時對受測者 之腦波探討，計算腦波中睡眠紡錘波（頻率範圍12.4-14.6 Hz）之百分比。</w:t>
                  </w:r>
                  <w:proofErr w:type="gramStart"/>
                  <w:r w:rsidRPr="003C034F">
                    <w:rPr>
                      <w:rFonts w:ascii="新細明體" w:eastAsia="新細明體" w:hAnsi="新細明體" w:cs="新細明體"/>
                      <w:kern w:val="0"/>
                    </w:rPr>
                    <w:t>發現脈波頻</w:t>
                  </w:r>
                  <w:proofErr w:type="gramEnd"/>
                  <w:r w:rsidRPr="003C034F">
                    <w:rPr>
                      <w:rFonts w:ascii="新細明體" w:eastAsia="新細明體" w:hAnsi="新細明體" w:cs="新細明體"/>
                      <w:kern w:val="0"/>
                    </w:rPr>
                    <w:t>譜的變化為腦波變化之必要條件。</w:t>
                  </w:r>
                </w:p>
              </w:tc>
            </w:tr>
          </w:tbl>
          <w:p w:rsidR="003C034F" w:rsidRPr="003C034F" w:rsidRDefault="003C034F" w:rsidP="003C034F">
            <w:pPr>
              <w:widowControl/>
              <w:spacing w:line="240" w:lineRule="auto"/>
              <w:jc w:val="left"/>
              <w:rPr>
                <w:rFonts w:ascii="新細明體" w:eastAsia="新細明體" w:hAnsi="新細明體" w:cs="新細明體"/>
                <w:vanish/>
                <w:kern w:val="0"/>
              </w:rPr>
            </w:pPr>
          </w:p>
          <w:tbl>
            <w:tblPr>
              <w:tblW w:w="4500" w:type="pct"/>
              <w:tblCellSpacing w:w="15" w:type="dxa"/>
              <w:tblCellMar>
                <w:top w:w="15" w:type="dxa"/>
                <w:left w:w="15" w:type="dxa"/>
                <w:bottom w:w="15" w:type="dxa"/>
                <w:right w:w="15" w:type="dxa"/>
              </w:tblCellMar>
              <w:tblLook w:val="04A0"/>
            </w:tblPr>
            <w:tblGrid>
              <w:gridCol w:w="7692"/>
            </w:tblGrid>
            <w:tr w:rsidR="003C034F" w:rsidRPr="003C034F">
              <w:trPr>
                <w:tblCellSpacing w:w="15" w:type="dxa"/>
              </w:trPr>
              <w:tc>
                <w:tcPr>
                  <w:tcW w:w="0" w:type="auto"/>
                  <w:vAlign w:val="center"/>
                  <w:hideMark/>
                </w:tcPr>
                <w:p w:rsidR="003C034F" w:rsidRPr="003C034F" w:rsidRDefault="003C034F" w:rsidP="003C034F">
                  <w:pPr>
                    <w:widowControl/>
                    <w:spacing w:line="240" w:lineRule="auto"/>
                    <w:jc w:val="left"/>
                    <w:rPr>
                      <w:rFonts w:ascii="新細明體" w:eastAsia="新細明體" w:hAnsi="新細明體" w:cs="新細明體"/>
                      <w:kern w:val="0"/>
                    </w:rPr>
                  </w:pPr>
                  <w:r w:rsidRPr="003C034F">
                    <w:rPr>
                      <w:rFonts w:ascii="新細明體" w:eastAsia="新細明體" w:hAnsi="新細明體" w:cs="新細明體"/>
                      <w:kern w:val="0"/>
                    </w:rPr>
                    <w:t>Our previous studies have shown that the blood distribution can be frequency modulated. After the subject lied down and relaxed, a systematic change in the spectrum of pulse waves could be observed. The high frequency components (usually above the sixth harmonic of the heart beat) became enriched: Usually there were one or two large increments around the 9th harmonic. Although the detailed pattern was different for different subjects, the same pattern was repeated for the same subject. The brain wave of the subject was studied simultaneously. The percentage of sleeping spindles (12.4-14.6Hz) in the EEG (Electroencephalogram) was calculated. It was found that the change of pulse spectrum is a necessary condition for the change of brain wave.</w:t>
                  </w:r>
                </w:p>
              </w:tc>
            </w:tr>
          </w:tbl>
          <w:p w:rsidR="003C034F" w:rsidRPr="003C034F" w:rsidRDefault="003C034F" w:rsidP="003C034F">
            <w:pPr>
              <w:widowControl/>
              <w:spacing w:line="240" w:lineRule="auto"/>
              <w:jc w:val="left"/>
              <w:rPr>
                <w:rFonts w:ascii="新細明體" w:eastAsia="新細明體" w:hAnsi="新細明體" w:cs="新細明體"/>
                <w:kern w:val="0"/>
              </w:rPr>
            </w:pPr>
          </w:p>
        </w:tc>
      </w:tr>
    </w:tbl>
    <w:p w:rsidR="00B70EDD" w:rsidRPr="003C034F" w:rsidRDefault="003C034F"/>
    <w:sectPr w:rsidR="00B70EDD" w:rsidRPr="003C034F" w:rsidSect="003C034F">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441FB"/>
    <w:multiLevelType w:val="multilevel"/>
    <w:tmpl w:val="C8A28ACC"/>
    <w:lvl w:ilvl="0">
      <w:start w:val="1"/>
      <w:numFmt w:val="none"/>
      <w:pStyle w:val="a"/>
      <w:suff w:val="nothing"/>
      <w:lvlText w:val=""/>
      <w:lvlJc w:val="left"/>
      <w:pPr>
        <w:ind w:left="0" w:firstLine="0"/>
      </w:pPr>
      <w:rPr>
        <w:rFonts w:ascii="Times New Roman" w:hAnsi="Times New Roman" w:hint="default"/>
        <w:b/>
        <w:i w:val="0"/>
        <w:sz w:val="36"/>
        <w:szCs w:val="36"/>
      </w:rPr>
    </w:lvl>
    <w:lvl w:ilvl="1">
      <w:start w:val="1"/>
      <w:numFmt w:val="taiwaneseCountingThousand"/>
      <w:pStyle w:val="1"/>
      <w:lvlText w:val="第%1%2章"/>
      <w:lvlJc w:val="left"/>
      <w:pPr>
        <w:tabs>
          <w:tab w:val="num" w:pos="1985"/>
        </w:tabs>
        <w:ind w:left="0" w:firstLine="0"/>
      </w:pPr>
      <w:rPr>
        <w:rFonts w:hint="eastAsia"/>
        <w:b/>
        <w:i w:val="0"/>
        <w:sz w:val="36"/>
        <w:szCs w:val="36"/>
      </w:rPr>
    </w:lvl>
    <w:lvl w:ilvl="2">
      <w:start w:val="1"/>
      <w:numFmt w:val="decimal"/>
      <w:pStyle w:val="2"/>
      <w:lvlText w:val="%1%3"/>
      <w:lvlJc w:val="left"/>
      <w:pPr>
        <w:tabs>
          <w:tab w:val="num" w:pos="851"/>
        </w:tabs>
        <w:ind w:left="0" w:firstLine="0"/>
      </w:pPr>
      <w:rPr>
        <w:rFonts w:hint="eastAsia"/>
        <w:sz w:val="32"/>
        <w:szCs w:val="32"/>
      </w:rPr>
    </w:lvl>
    <w:lvl w:ilvl="3">
      <w:start w:val="1"/>
      <w:numFmt w:val="decimal"/>
      <w:pStyle w:val="3"/>
      <w:lvlText w:val="%3.%4"/>
      <w:lvlJc w:val="left"/>
      <w:pPr>
        <w:tabs>
          <w:tab w:val="num" w:pos="851"/>
        </w:tabs>
        <w:ind w:left="0" w:firstLine="0"/>
      </w:pPr>
      <w:rPr>
        <w:rFonts w:ascii="Times New Roman" w:eastAsia="標楷體" w:hAnsi="Times New Roman" w:hint="default"/>
        <w:b w:val="0"/>
        <w:i w:val="0"/>
        <w:sz w:val="28"/>
        <w:szCs w:val="28"/>
      </w:rPr>
    </w:lvl>
    <w:lvl w:ilvl="4">
      <w:start w:val="1"/>
      <w:numFmt w:val="decimal"/>
      <w:pStyle w:val="4"/>
      <w:lvlText w:val="%1%3.%4.%5"/>
      <w:lvlJc w:val="left"/>
      <w:pPr>
        <w:tabs>
          <w:tab w:val="num" w:pos="2551"/>
        </w:tabs>
        <w:ind w:left="0" w:firstLine="0"/>
      </w:pPr>
      <w:rPr>
        <w:rFonts w:hint="eastAsia"/>
      </w:rPr>
    </w:lvl>
    <w:lvl w:ilvl="5">
      <w:start w:val="1"/>
      <w:numFmt w:val="decimal"/>
      <w:pStyle w:val="5"/>
      <w:lvlText w:val="%3.%4.%5.%6"/>
      <w:lvlJc w:val="left"/>
      <w:pPr>
        <w:tabs>
          <w:tab w:val="num" w:pos="3260"/>
        </w:tabs>
        <w:ind w:left="0" w:firstLine="0"/>
      </w:pPr>
      <w:rPr>
        <w:rFonts w:hint="eastAsia"/>
      </w:rPr>
    </w:lvl>
    <w:lvl w:ilvl="6">
      <w:start w:val="1"/>
      <w:numFmt w:val="decimal"/>
      <w:lvlText w:val="%1.%2.%3.%4.%5.%6.%7"/>
      <w:lvlJc w:val="left"/>
      <w:pPr>
        <w:tabs>
          <w:tab w:val="num" w:pos="3827"/>
        </w:tabs>
        <w:ind w:left="0" w:firstLine="0"/>
      </w:pPr>
      <w:rPr>
        <w:rFonts w:hint="eastAsia"/>
      </w:rPr>
    </w:lvl>
    <w:lvl w:ilvl="7">
      <w:start w:val="1"/>
      <w:numFmt w:val="decimal"/>
      <w:lvlText w:val="%1.%2.%3.%4.%5.%6.%7.%8"/>
      <w:lvlJc w:val="left"/>
      <w:pPr>
        <w:tabs>
          <w:tab w:val="num" w:pos="4394"/>
        </w:tabs>
        <w:ind w:left="0" w:firstLine="0"/>
      </w:pPr>
      <w:rPr>
        <w:rFonts w:hint="eastAsia"/>
      </w:rPr>
    </w:lvl>
    <w:lvl w:ilvl="8">
      <w:start w:val="1"/>
      <w:numFmt w:val="decimal"/>
      <w:lvlText w:val="%1.%2.%3.%4.%5.%6.%7.%8.%9"/>
      <w:lvlJc w:val="left"/>
      <w:pPr>
        <w:tabs>
          <w:tab w:val="num" w:pos="5102"/>
        </w:tabs>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034F"/>
    <w:rsid w:val="00043CDD"/>
    <w:rsid w:val="000911B1"/>
    <w:rsid w:val="000F2A0A"/>
    <w:rsid w:val="003C034F"/>
    <w:rsid w:val="00586829"/>
    <w:rsid w:val="0078252D"/>
    <w:rsid w:val="00B53C0E"/>
    <w:rsid w:val="00CB31FC"/>
    <w:rsid w:val="00D2217D"/>
    <w:rsid w:val="00EB2E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3CDD"/>
    <w:pPr>
      <w:widowControl w:val="0"/>
      <w:spacing w:line="480" w:lineRule="auto"/>
      <w:jc w:val="both"/>
    </w:pPr>
    <w:rPr>
      <w:rFonts w:eastAsia="標楷體"/>
      <w:kern w:val="2"/>
      <w:sz w:val="24"/>
      <w:szCs w:val="24"/>
    </w:rPr>
  </w:style>
  <w:style w:type="paragraph" w:styleId="1">
    <w:name w:val="heading 1"/>
    <w:basedOn w:val="a0"/>
    <w:next w:val="a0"/>
    <w:link w:val="10"/>
    <w:qFormat/>
    <w:rsid w:val="00043CDD"/>
    <w:pPr>
      <w:pageBreakBefore/>
      <w:numPr>
        <w:ilvl w:val="1"/>
        <w:numId w:val="6"/>
      </w:numPr>
      <w:outlineLvl w:val="0"/>
    </w:pPr>
    <w:rPr>
      <w:b/>
      <w:bCs/>
      <w:kern w:val="0"/>
      <w:sz w:val="36"/>
      <w:szCs w:val="36"/>
    </w:rPr>
  </w:style>
  <w:style w:type="paragraph" w:styleId="2">
    <w:name w:val="heading 2"/>
    <w:basedOn w:val="a0"/>
    <w:next w:val="a0"/>
    <w:link w:val="20"/>
    <w:qFormat/>
    <w:rsid w:val="00043CDD"/>
    <w:pPr>
      <w:keepNext/>
      <w:numPr>
        <w:ilvl w:val="2"/>
        <w:numId w:val="6"/>
      </w:numPr>
      <w:outlineLvl w:val="1"/>
    </w:pPr>
    <w:rPr>
      <w:b/>
      <w:bCs/>
      <w:sz w:val="32"/>
      <w:szCs w:val="32"/>
    </w:rPr>
  </w:style>
  <w:style w:type="paragraph" w:styleId="3">
    <w:name w:val="heading 3"/>
    <w:basedOn w:val="a0"/>
    <w:next w:val="a0"/>
    <w:link w:val="30"/>
    <w:qFormat/>
    <w:rsid w:val="00043CDD"/>
    <w:pPr>
      <w:keepNext/>
      <w:numPr>
        <w:ilvl w:val="3"/>
        <w:numId w:val="6"/>
      </w:numPr>
      <w:outlineLvl w:val="2"/>
    </w:pPr>
    <w:rPr>
      <w:bCs/>
      <w:sz w:val="28"/>
      <w:szCs w:val="36"/>
    </w:rPr>
  </w:style>
  <w:style w:type="paragraph" w:styleId="4">
    <w:name w:val="heading 4"/>
    <w:basedOn w:val="a0"/>
    <w:next w:val="a0"/>
    <w:link w:val="40"/>
    <w:qFormat/>
    <w:rsid w:val="00043CDD"/>
    <w:pPr>
      <w:keepNext/>
      <w:numPr>
        <w:ilvl w:val="4"/>
        <w:numId w:val="6"/>
      </w:numPr>
      <w:spacing w:line="720" w:lineRule="auto"/>
      <w:outlineLvl w:val="3"/>
    </w:pPr>
    <w:rPr>
      <w:rFonts w:ascii="Arial" w:eastAsia="新細明體" w:hAnsi="Arial"/>
      <w:sz w:val="36"/>
      <w:szCs w:val="36"/>
    </w:rPr>
  </w:style>
  <w:style w:type="paragraph" w:styleId="5">
    <w:name w:val="heading 5"/>
    <w:basedOn w:val="a0"/>
    <w:next w:val="a0"/>
    <w:link w:val="50"/>
    <w:qFormat/>
    <w:rsid w:val="00043CDD"/>
    <w:pPr>
      <w:keepNext/>
      <w:numPr>
        <w:ilvl w:val="5"/>
        <w:numId w:val="6"/>
      </w:numPr>
      <w:spacing w:line="720" w:lineRule="auto"/>
      <w:outlineLvl w:val="4"/>
    </w:pPr>
    <w:rPr>
      <w:rFonts w:ascii="Arial" w:eastAsia="新細明體" w:hAnsi="Arial"/>
      <w:b/>
      <w:bCs/>
      <w:sz w:val="36"/>
      <w:szCs w:val="36"/>
    </w:rPr>
  </w:style>
  <w:style w:type="paragraph" w:styleId="6">
    <w:name w:val="heading 6"/>
    <w:basedOn w:val="a0"/>
    <w:next w:val="a0"/>
    <w:link w:val="60"/>
    <w:qFormat/>
    <w:rsid w:val="00043CDD"/>
    <w:pPr>
      <w:keepNext/>
      <w:spacing w:line="720" w:lineRule="auto"/>
      <w:ind w:left="425"/>
      <w:outlineLvl w:val="5"/>
    </w:pPr>
    <w:rPr>
      <w:rFonts w:ascii="Arial" w:eastAsia="新細明體" w:hAnsi="Arial"/>
      <w:sz w:val="36"/>
      <w:szCs w:val="36"/>
    </w:rPr>
  </w:style>
  <w:style w:type="paragraph" w:styleId="7">
    <w:name w:val="heading 7"/>
    <w:basedOn w:val="a0"/>
    <w:next w:val="a0"/>
    <w:link w:val="70"/>
    <w:qFormat/>
    <w:rsid w:val="00043CDD"/>
    <w:pPr>
      <w:keepNext/>
      <w:spacing w:line="720" w:lineRule="auto"/>
      <w:ind w:left="851"/>
      <w:outlineLvl w:val="6"/>
    </w:pPr>
    <w:rPr>
      <w:rFonts w:ascii="Arial" w:eastAsia="新細明體" w:hAnsi="Arial"/>
      <w:b/>
      <w:bCs/>
      <w:sz w:val="36"/>
      <w:szCs w:val="36"/>
    </w:rPr>
  </w:style>
  <w:style w:type="paragraph" w:styleId="8">
    <w:name w:val="heading 8"/>
    <w:basedOn w:val="a0"/>
    <w:next w:val="a0"/>
    <w:link w:val="80"/>
    <w:qFormat/>
    <w:rsid w:val="00043CDD"/>
    <w:pPr>
      <w:keepNext/>
      <w:spacing w:line="720" w:lineRule="auto"/>
      <w:ind w:left="851"/>
      <w:outlineLvl w:val="7"/>
    </w:pPr>
    <w:rPr>
      <w:rFonts w:ascii="Arial" w:eastAsia="新細明體" w:hAnsi="Arial"/>
      <w:sz w:val="36"/>
      <w:szCs w:val="36"/>
    </w:rPr>
  </w:style>
  <w:style w:type="paragraph" w:styleId="9">
    <w:name w:val="heading 9"/>
    <w:basedOn w:val="a0"/>
    <w:next w:val="a0"/>
    <w:link w:val="90"/>
    <w:qFormat/>
    <w:rsid w:val="00043CDD"/>
    <w:pPr>
      <w:keepNext/>
      <w:spacing w:line="720" w:lineRule="auto"/>
      <w:ind w:left="851"/>
      <w:outlineLvl w:val="8"/>
    </w:pPr>
    <w:rPr>
      <w:rFonts w:ascii="Arial" w:eastAsia="新細明體"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B53C0E"/>
    <w:rPr>
      <w:rFonts w:eastAsia="標楷體"/>
      <w:b/>
      <w:bCs/>
      <w:sz w:val="36"/>
      <w:szCs w:val="36"/>
    </w:rPr>
  </w:style>
  <w:style w:type="character" w:customStyle="1" w:styleId="20">
    <w:name w:val="標題 2 字元"/>
    <w:basedOn w:val="a1"/>
    <w:link w:val="2"/>
    <w:rsid w:val="00B53C0E"/>
    <w:rPr>
      <w:rFonts w:eastAsia="標楷體"/>
      <w:b/>
      <w:bCs/>
      <w:kern w:val="2"/>
      <w:sz w:val="32"/>
      <w:szCs w:val="32"/>
    </w:rPr>
  </w:style>
  <w:style w:type="character" w:customStyle="1" w:styleId="30">
    <w:name w:val="標題 3 字元"/>
    <w:basedOn w:val="a1"/>
    <w:link w:val="3"/>
    <w:rsid w:val="00B53C0E"/>
    <w:rPr>
      <w:rFonts w:eastAsia="標楷體"/>
      <w:bCs/>
      <w:kern w:val="2"/>
      <w:sz w:val="28"/>
      <w:szCs w:val="36"/>
    </w:rPr>
  </w:style>
  <w:style w:type="character" w:customStyle="1" w:styleId="40">
    <w:name w:val="標題 4 字元"/>
    <w:basedOn w:val="a1"/>
    <w:link w:val="4"/>
    <w:rsid w:val="00B53C0E"/>
    <w:rPr>
      <w:rFonts w:ascii="Arial" w:hAnsi="Arial"/>
      <w:kern w:val="2"/>
      <w:sz w:val="36"/>
      <w:szCs w:val="36"/>
    </w:rPr>
  </w:style>
  <w:style w:type="character" w:customStyle="1" w:styleId="50">
    <w:name w:val="標題 5 字元"/>
    <w:basedOn w:val="a1"/>
    <w:link w:val="5"/>
    <w:rsid w:val="00B53C0E"/>
    <w:rPr>
      <w:rFonts w:ascii="Arial" w:hAnsi="Arial"/>
      <w:b/>
      <w:bCs/>
      <w:kern w:val="2"/>
      <w:sz w:val="36"/>
      <w:szCs w:val="36"/>
    </w:rPr>
  </w:style>
  <w:style w:type="character" w:customStyle="1" w:styleId="60">
    <w:name w:val="標題 6 字元"/>
    <w:basedOn w:val="a1"/>
    <w:link w:val="6"/>
    <w:rsid w:val="00B53C0E"/>
    <w:rPr>
      <w:rFonts w:ascii="Arial" w:hAnsi="Arial"/>
      <w:kern w:val="2"/>
      <w:sz w:val="36"/>
      <w:szCs w:val="36"/>
    </w:rPr>
  </w:style>
  <w:style w:type="character" w:customStyle="1" w:styleId="70">
    <w:name w:val="標題 7 字元"/>
    <w:basedOn w:val="a1"/>
    <w:link w:val="7"/>
    <w:rsid w:val="00B53C0E"/>
    <w:rPr>
      <w:rFonts w:ascii="Arial" w:hAnsi="Arial"/>
      <w:b/>
      <w:bCs/>
      <w:kern w:val="2"/>
      <w:sz w:val="36"/>
      <w:szCs w:val="36"/>
    </w:rPr>
  </w:style>
  <w:style w:type="character" w:customStyle="1" w:styleId="80">
    <w:name w:val="標題 8 字元"/>
    <w:basedOn w:val="a1"/>
    <w:link w:val="8"/>
    <w:rsid w:val="00B53C0E"/>
    <w:rPr>
      <w:rFonts w:ascii="Arial" w:hAnsi="Arial"/>
      <w:kern w:val="2"/>
      <w:sz w:val="36"/>
      <w:szCs w:val="36"/>
    </w:rPr>
  </w:style>
  <w:style w:type="character" w:customStyle="1" w:styleId="90">
    <w:name w:val="標題 9 字元"/>
    <w:basedOn w:val="a1"/>
    <w:link w:val="9"/>
    <w:rsid w:val="00B53C0E"/>
    <w:rPr>
      <w:rFonts w:ascii="Arial" w:hAnsi="Arial"/>
      <w:kern w:val="2"/>
      <w:sz w:val="36"/>
      <w:szCs w:val="36"/>
    </w:rPr>
  </w:style>
  <w:style w:type="paragraph" w:styleId="a4">
    <w:name w:val="caption"/>
    <w:basedOn w:val="a0"/>
    <w:next w:val="a0"/>
    <w:qFormat/>
    <w:rsid w:val="00043CDD"/>
    <w:pPr>
      <w:jc w:val="center"/>
    </w:pPr>
    <w:rPr>
      <w:szCs w:val="20"/>
    </w:rPr>
  </w:style>
  <w:style w:type="paragraph" w:styleId="a">
    <w:name w:val="Title"/>
    <w:basedOn w:val="a0"/>
    <w:link w:val="a5"/>
    <w:qFormat/>
    <w:rsid w:val="00043CDD"/>
    <w:pPr>
      <w:pageBreakBefore/>
      <w:numPr>
        <w:numId w:val="6"/>
      </w:numPr>
      <w:jc w:val="center"/>
      <w:outlineLvl w:val="0"/>
    </w:pPr>
    <w:rPr>
      <w:rFonts w:cs="Arial"/>
      <w:b/>
      <w:bCs/>
      <w:sz w:val="36"/>
      <w:szCs w:val="32"/>
    </w:rPr>
  </w:style>
  <w:style w:type="character" w:customStyle="1" w:styleId="a5">
    <w:name w:val="標題 字元"/>
    <w:basedOn w:val="a1"/>
    <w:link w:val="a"/>
    <w:rsid w:val="00B53C0E"/>
    <w:rPr>
      <w:rFonts w:eastAsia="標楷體" w:cs="Arial"/>
      <w:b/>
      <w:bCs/>
      <w:kern w:val="2"/>
      <w:sz w:val="36"/>
      <w:szCs w:val="32"/>
    </w:rPr>
  </w:style>
  <w:style w:type="paragraph" w:styleId="a6">
    <w:name w:val="Subtitle"/>
    <w:basedOn w:val="a0"/>
    <w:link w:val="a7"/>
    <w:qFormat/>
    <w:rsid w:val="00043CDD"/>
    <w:pPr>
      <w:spacing w:after="60"/>
      <w:jc w:val="center"/>
      <w:outlineLvl w:val="1"/>
    </w:pPr>
    <w:rPr>
      <w:rFonts w:ascii="Arial" w:eastAsia="新細明體" w:hAnsi="Arial" w:cs="Arial"/>
      <w:i/>
      <w:iCs/>
    </w:rPr>
  </w:style>
  <w:style w:type="character" w:customStyle="1" w:styleId="a7">
    <w:name w:val="副標題 字元"/>
    <w:basedOn w:val="a1"/>
    <w:link w:val="a6"/>
    <w:rsid w:val="00B53C0E"/>
    <w:rPr>
      <w:rFonts w:ascii="Arial" w:hAnsi="Arial" w:cs="Arial"/>
      <w:i/>
      <w:iCs/>
      <w:kern w:val="2"/>
      <w:sz w:val="24"/>
      <w:szCs w:val="24"/>
    </w:rPr>
  </w:style>
  <w:style w:type="paragraph" w:styleId="a8">
    <w:name w:val="List Paragraph"/>
    <w:basedOn w:val="a0"/>
    <w:uiPriority w:val="34"/>
    <w:qFormat/>
    <w:rsid w:val="00043CDD"/>
    <w:pPr>
      <w:spacing w:line="240" w:lineRule="auto"/>
      <w:ind w:leftChars="200" w:left="480"/>
      <w:jc w:val="left"/>
    </w:pPr>
    <w:rPr>
      <w:rFonts w:ascii="Calibri" w:eastAsia="新細明體" w:hAnsi="Calibri"/>
      <w:szCs w:val="22"/>
    </w:rPr>
  </w:style>
  <w:style w:type="character" w:styleId="a9">
    <w:name w:val="Strong"/>
    <w:basedOn w:val="a1"/>
    <w:uiPriority w:val="22"/>
    <w:qFormat/>
    <w:rsid w:val="003C034F"/>
    <w:rPr>
      <w:b/>
      <w:bCs/>
    </w:rPr>
  </w:style>
  <w:style w:type="character" w:styleId="aa">
    <w:name w:val="Hyperlink"/>
    <w:basedOn w:val="a1"/>
    <w:uiPriority w:val="99"/>
    <w:semiHidden/>
    <w:unhideWhenUsed/>
    <w:rsid w:val="003C034F"/>
    <w:rPr>
      <w:color w:val="0000FF"/>
      <w:u w:val="single"/>
    </w:rPr>
  </w:style>
  <w:style w:type="character" w:customStyle="1" w:styleId="greenlink">
    <w:name w:val="greenlink"/>
    <w:basedOn w:val="a1"/>
    <w:rsid w:val="003C034F"/>
  </w:style>
  <w:style w:type="paragraph" w:styleId="ab">
    <w:name w:val="Balloon Text"/>
    <w:basedOn w:val="a0"/>
    <w:link w:val="ac"/>
    <w:uiPriority w:val="99"/>
    <w:semiHidden/>
    <w:unhideWhenUsed/>
    <w:rsid w:val="003C034F"/>
    <w:pPr>
      <w:spacing w:line="240" w:lineRule="auto"/>
    </w:pPr>
    <w:rPr>
      <w:rFonts w:asciiTheme="majorHAnsi" w:eastAsiaTheme="majorEastAsia" w:hAnsiTheme="majorHAnsi" w:cstheme="majorBidi"/>
      <w:sz w:val="18"/>
      <w:szCs w:val="18"/>
    </w:rPr>
  </w:style>
  <w:style w:type="character" w:customStyle="1" w:styleId="ac">
    <w:name w:val="註解方塊文字 字元"/>
    <w:basedOn w:val="a1"/>
    <w:link w:val="ab"/>
    <w:uiPriority w:val="99"/>
    <w:semiHidden/>
    <w:rsid w:val="003C034F"/>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8152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o.wordpedia.com/result.aspx?auth=%e7%8e%8b%e5%94%af%e5%b7%a5" TargetMode="External"/><Relationship Id="rId13" Type="http://schemas.openxmlformats.org/officeDocument/2006/relationships/hyperlink" Target="http://tao.wordpedia.com/result.aspx?auth=Y.+Y.+Lin+Wang" TargetMode="External"/><Relationship Id="rId18" Type="http://schemas.openxmlformats.org/officeDocument/2006/relationships/hyperlink" Target="http://tao.wordpedia.com/result.aspx?keyword=%e8%85%a6%e9%9b%bb%e6%b3%a2%e5%9c%96" TargetMode="External"/><Relationship Id="rId26" Type="http://schemas.openxmlformats.org/officeDocument/2006/relationships/hyperlink" Target="http://tao.wordpedia.com/show_pdf.ashx?sess=iufz3m45q34wsb55babmo155&amp;file_name=JO00000975_12-1_107-115&amp;file_type=q" TargetMode="External"/><Relationship Id="rId3" Type="http://schemas.openxmlformats.org/officeDocument/2006/relationships/settings" Target="settings.xml"/><Relationship Id="rId21" Type="http://schemas.openxmlformats.org/officeDocument/2006/relationships/hyperlink" Target="http://tao.wordpedia.com/result.aspx?keyword=Spectrum" TargetMode="External"/><Relationship Id="rId7" Type="http://schemas.openxmlformats.org/officeDocument/2006/relationships/hyperlink" Target="http://tao.wordpedia.com/result.aspx?auth=W.+K.+Wang" TargetMode="External"/><Relationship Id="rId12" Type="http://schemas.openxmlformats.org/officeDocument/2006/relationships/hyperlink" Target="http://tao.wordpedia.com/result.aspx?auth=%e8%94%a3%e5%ae%9c" TargetMode="External"/><Relationship Id="rId17" Type="http://schemas.openxmlformats.org/officeDocument/2006/relationships/hyperlink" Target="http://tao.wordpedia.com/result.aspx?keyword=%e9%a0%bb%e8%ad%9c" TargetMode="External"/><Relationship Id="rId25" Type="http://schemas.openxmlformats.org/officeDocument/2006/relationships/hyperlink" Target="http://tao.wordpedia.com/intro_3.aspx?database_id=1&amp;content_id=957&amp;volumn_id=115292" TargetMode="External"/><Relationship Id="rId2" Type="http://schemas.openxmlformats.org/officeDocument/2006/relationships/styles" Target="styles.xml"/><Relationship Id="rId16" Type="http://schemas.openxmlformats.org/officeDocument/2006/relationships/hyperlink" Target="http://tao.wordpedia.com/result.aspx?keyword=%e8%84%88%e6%b3%a2" TargetMode="External"/><Relationship Id="rId20" Type="http://schemas.openxmlformats.org/officeDocument/2006/relationships/hyperlink" Target="http://tao.wordpedia.com/result.aspx?keyword=Pul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tao.wordpedia.com/result.aspx?auth=Y.+Chiang" TargetMode="External"/><Relationship Id="rId24" Type="http://schemas.openxmlformats.org/officeDocument/2006/relationships/hyperlink" Target="http://tao.wordpedia.com/intro.aspx?database_id=1&amp;content_id=957" TargetMode="External"/><Relationship Id="rId5" Type="http://schemas.openxmlformats.org/officeDocument/2006/relationships/hyperlink" Target="http://tao.wordpedia.com/detail_j.aspx?database_id=1&amp;content_id=957&amp;volumn_id=115292&amp;chapter_id=313509" TargetMode="External"/><Relationship Id="rId15" Type="http://schemas.openxmlformats.org/officeDocument/2006/relationships/hyperlink" Target="http://tao.wordpedia.com/browse.aspx?category_id=32&amp;category_id_parent=4" TargetMode="External"/><Relationship Id="rId23" Type="http://schemas.openxmlformats.org/officeDocument/2006/relationships/hyperlink" Target="http://tao.wordpedia.com/result.aspx?keyword=Chi" TargetMode="External"/><Relationship Id="rId28" Type="http://schemas.openxmlformats.org/officeDocument/2006/relationships/fontTable" Target="fontTable.xml"/><Relationship Id="rId10" Type="http://schemas.openxmlformats.org/officeDocument/2006/relationships/hyperlink" Target="http://tao.wordpedia.com/result.aspx?auth=%e5%be%90%e5%89%87%e6%9e%97" TargetMode="External"/><Relationship Id="rId19" Type="http://schemas.openxmlformats.org/officeDocument/2006/relationships/hyperlink" Target="http://tao.wordpedia.com/result.aspx?keyword=%e6%b0%a3" TargetMode="External"/><Relationship Id="rId4" Type="http://schemas.openxmlformats.org/officeDocument/2006/relationships/webSettings" Target="webSettings.xml"/><Relationship Id="rId9" Type="http://schemas.openxmlformats.org/officeDocument/2006/relationships/hyperlink" Target="http://tao.wordpedia.com/result.aspx?auth=T.+L.+Hsu" TargetMode="External"/><Relationship Id="rId14" Type="http://schemas.openxmlformats.org/officeDocument/2006/relationships/hyperlink" Target="http://tao.wordpedia.com/result.aspx?auth=%e7%8e%8b%e6%9e%97%e7%8e%89%e8%8b%b1" TargetMode="External"/><Relationship Id="rId22" Type="http://schemas.openxmlformats.org/officeDocument/2006/relationships/hyperlink" Target="http://tao.wordpedia.com/result.aspx?keyword=EEG" TargetMode="External"/><Relationship Id="rId27" Type="http://schemas.openxmlformats.org/officeDocument/2006/relationships/hyperlink" Target="http://tao.wordpedia.com/show_pdf.ashx?sess=iufz3m45q34wsb55babmo155&amp;file_name=JO00000975_12-1_107-115&amp;file_typ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2016-09-20T02:51:00Z</dcterms:created>
  <dcterms:modified xsi:type="dcterms:W3CDTF">2016-09-20T02:52:00Z</dcterms:modified>
</cp:coreProperties>
</file>