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"/>
        <w:gridCol w:w="9660"/>
      </w:tblGrid>
      <w:tr w:rsidR="006C1E85" w:rsidRPr="006C1E85" w:rsidTr="006C1E8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b/>
                <w:bCs/>
                <w:kern w:val="0"/>
              </w:rPr>
              <w:t>本篇出處</w:t>
            </w:r>
          </w:p>
        </w:tc>
        <w:tc>
          <w:tcPr>
            <w:tcW w:w="9615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left"/>
              <w:rPr>
                <w:rFonts w:ascii="新細明體" w:eastAsia="新細明體" w:hAnsi="新細明體" w:cs="新細明體"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中國醫藥科學雜誌 1:1 民89.03 頁1-7 </w:t>
            </w:r>
          </w:p>
        </w:tc>
      </w:tr>
      <w:tr w:rsidR="006C1E85" w:rsidRPr="006C1E85" w:rsidTr="006C1E8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b/>
                <w:bCs/>
                <w:kern w:val="0"/>
              </w:rPr>
              <w:t>篇名</w:t>
            </w:r>
          </w:p>
        </w:tc>
        <w:tc>
          <w:tcPr>
            <w:tcW w:w="9615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left"/>
              <w:rPr>
                <w:rFonts w:ascii="新細明體" w:eastAsia="新細明體" w:hAnsi="新細明體" w:cs="新細明體"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kern w:val="0"/>
              </w:rPr>
              <w:t>不同肺功能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下脈波諧波頻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譜之研究</w:t>
            </w:r>
          </w:p>
        </w:tc>
      </w:tr>
      <w:tr w:rsidR="006C1E85" w:rsidRPr="006C1E85" w:rsidTr="006C1E8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b/>
                <w:bCs/>
                <w:kern w:val="0"/>
              </w:rPr>
              <w:t>作者</w:t>
            </w:r>
          </w:p>
        </w:tc>
        <w:tc>
          <w:tcPr>
            <w:tcW w:w="9615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left"/>
              <w:rPr>
                <w:rFonts w:ascii="新細明體" w:eastAsia="新細明體" w:hAnsi="新細明體" w:cs="新細明體"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kern w:val="0"/>
              </w:rPr>
              <w:t>吳慈榮 ; 陳建仲 ; 夏德椿 ; 李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燊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銘 ; 李克成 ; 李清鏞 ; 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王唯工</w:t>
            </w:r>
            <w:proofErr w:type="gramEnd"/>
          </w:p>
        </w:tc>
      </w:tr>
      <w:tr w:rsidR="006C1E85" w:rsidRPr="006C1E85" w:rsidTr="006C1E8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b/>
                <w:bCs/>
                <w:kern w:val="0"/>
              </w:rPr>
              <w:t>中文摘要</w:t>
            </w:r>
          </w:p>
        </w:tc>
        <w:tc>
          <w:tcPr>
            <w:tcW w:w="9615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left"/>
              <w:rPr>
                <w:rFonts w:ascii="新細明體" w:eastAsia="新細明體" w:hAnsi="新細明體" w:cs="新細明體"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　　　　　　　本研究主要以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王唯工之脈波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實驗及已建立的理論為基礎[3],來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探討脈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 的第四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波(C4)的變化是否能反映出肺功能障礙的嚴重程度。本研究以53位慢 性阻塞性肺部疾病患者為研究對象，利用呼吸量計測量病患用力呼氣下的肺功能, 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再依肺功能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異常程度分成四組，分別為正常組，輕度組，中度組，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重度組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,每位 患者再利用脈搏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諧波頻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譜分析儀測量患者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橈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動脈壓力波所得的脈搏壓力波形,經 過傅立葉(Fourier)公式轉換為十個數量化的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諧波頻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譜，經由軟體傅立葉(Fourier) 公式轉換後呈現數量化的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脈搏波頻譜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,再依據王氏提出的十個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波指標C0-C10 分別代表心、肝、腎、脾、肺、胃、膽、膀胱、大腸、三焦、小腸的臟腑功能狀 態的理論基礎,觀察不同肺功能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狀態下脈波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各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波頻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的相關性;進一步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觀察脈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 的第四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波(C4)的變化是否能反映出肺功能障礙的嚴重程度。 研究結果顯示,這四組不同肺功能狀態的研究對象，以</w:t>
            </w:r>
            <w:proofErr w:type="spellStart"/>
            <w:r w:rsidRPr="006C1E85">
              <w:rPr>
                <w:rFonts w:ascii="新細明體" w:eastAsia="新細明體" w:hAnsi="新細明體" w:cs="新細明體"/>
                <w:kern w:val="0"/>
              </w:rPr>
              <w:t>Jonckheere-Terpstra</w:t>
            </w:r>
            <w:proofErr w:type="spellEnd"/>
            <w:r w:rsidRPr="006C1E85">
              <w:rPr>
                <w:rFonts w:ascii="新細明體" w:eastAsia="新細明體" w:hAnsi="新細明體" w:cs="新細明體"/>
                <w:kern w:val="0"/>
              </w:rPr>
              <w:t>方 法檢定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﹐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發現C1(肝的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波)和C4(肺的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諧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波)與肺功能異常變化有顯著相關性， 顯示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本脈波儀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在肺功能的偵測上具有預測能力;且在不同肺功能狀態下,肺功能越 低下則C4有漸減的傾向,C1有漸增的趨勢。</w:t>
            </w:r>
          </w:p>
        </w:tc>
      </w:tr>
      <w:tr w:rsidR="006C1E85" w:rsidRPr="006C1E85" w:rsidTr="006C1E8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b/>
                <w:bCs/>
                <w:kern w:val="0"/>
              </w:rPr>
              <w:t>英文摘要</w:t>
            </w:r>
          </w:p>
        </w:tc>
        <w:tc>
          <w:tcPr>
            <w:tcW w:w="9615" w:type="dxa"/>
            <w:vAlign w:val="center"/>
            <w:hideMark/>
          </w:tcPr>
          <w:p w:rsidR="006C1E85" w:rsidRPr="006C1E85" w:rsidRDefault="006C1E85" w:rsidP="006C1E85">
            <w:pPr>
              <w:widowControl/>
              <w:spacing w:line="240" w:lineRule="auto"/>
              <w:jc w:val="left"/>
              <w:rPr>
                <w:rFonts w:ascii="新細明體" w:eastAsia="新細明體" w:hAnsi="新細明體" w:cs="新細明體"/>
                <w:kern w:val="0"/>
              </w:rPr>
            </w:pPr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　　　　　　　In this study, 52 patients of chronic obstructive pulmonary disease were divided into 4 groups according to pulmonary function test.（normal group: 12 cases, mild group: 17 cases, moderate group: 11 cases, severe group: 12 cases）The pulse data of the patients was read from the bar（guan）area of the right radial pulse using the pulse machine developed by Dr. Wang. It revealed that C6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,C7,C8,C9,C10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 were as a factor analyzed by factor analysis. We found that C0 had a positive relationship with C1, C0 had negative correlation with C3, C1 had negative relationship with C3and C4, and C2 had negative relationship with C5. If </w:t>
            </w:r>
            <w:proofErr w:type="spellStart"/>
            <w:r w:rsidRPr="006C1E85">
              <w:rPr>
                <w:rFonts w:ascii="新細明體" w:eastAsia="新細明體" w:hAnsi="新細明體" w:cs="新細明體"/>
                <w:kern w:val="0"/>
              </w:rPr>
              <w:t>Jonckheere-Terpstra</w:t>
            </w:r>
            <w:proofErr w:type="spellEnd"/>
            <w:r w:rsidRPr="006C1E85">
              <w:rPr>
                <w:rFonts w:ascii="新細明體" w:eastAsia="新細明體" w:hAnsi="新細明體" w:cs="新細明體"/>
                <w:kern w:val="0"/>
              </w:rPr>
              <w:t xml:space="preserve"> method was performed, the change of pulmonary function test corresponded to that of </w:t>
            </w:r>
            <w:proofErr w:type="gramStart"/>
            <w:r w:rsidRPr="006C1E85">
              <w:rPr>
                <w:rFonts w:ascii="新細明體" w:eastAsia="新細明體" w:hAnsi="新細明體" w:cs="新細明體"/>
                <w:kern w:val="0"/>
              </w:rPr>
              <w:t>C1(</w:t>
            </w:r>
            <w:proofErr w:type="gramEnd"/>
            <w:r w:rsidRPr="006C1E85">
              <w:rPr>
                <w:rFonts w:ascii="新細明體" w:eastAsia="新細明體" w:hAnsi="新細明體" w:cs="新細明體"/>
                <w:kern w:val="0"/>
              </w:rPr>
              <w:t>p=0.043) and C4(p=0.034).</w:t>
            </w:r>
          </w:p>
        </w:tc>
      </w:tr>
    </w:tbl>
    <w:p w:rsidR="00B70EDD" w:rsidRPr="006C1E85" w:rsidRDefault="006C1E85"/>
    <w:sectPr w:rsidR="00B70EDD" w:rsidRPr="006C1E85" w:rsidSect="006C1E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41FB"/>
    <w:multiLevelType w:val="multilevel"/>
    <w:tmpl w:val="C8A28ACC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taiwaneseCountingThousand"/>
      <w:pStyle w:val="1"/>
      <w:lvlText w:val="第%1%2章"/>
      <w:lvlJc w:val="left"/>
      <w:pPr>
        <w:tabs>
          <w:tab w:val="num" w:pos="1985"/>
        </w:tabs>
        <w:ind w:left="0" w:firstLine="0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pStyle w:val="2"/>
      <w:lvlText w:val="%1%3"/>
      <w:lvlJc w:val="left"/>
      <w:pPr>
        <w:tabs>
          <w:tab w:val="num" w:pos="851"/>
        </w:tabs>
        <w:ind w:left="0" w:firstLine="0"/>
      </w:pPr>
      <w:rPr>
        <w:rFonts w:hint="eastAsia"/>
        <w:sz w:val="32"/>
        <w:szCs w:val="32"/>
      </w:rPr>
    </w:lvl>
    <w:lvl w:ilvl="3">
      <w:start w:val="1"/>
      <w:numFmt w:val="decimal"/>
      <w:pStyle w:val="3"/>
      <w:lvlText w:val="%3.%4"/>
      <w:lvlJc w:val="left"/>
      <w:pPr>
        <w:tabs>
          <w:tab w:val="num" w:pos="851"/>
        </w:tabs>
        <w:ind w:left="0" w:firstLine="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>
      <w:start w:val="1"/>
      <w:numFmt w:val="decimal"/>
      <w:pStyle w:val="4"/>
      <w:lvlText w:val="%1%3.%4.%5"/>
      <w:lvlJc w:val="left"/>
      <w:pPr>
        <w:tabs>
          <w:tab w:val="num" w:pos="2551"/>
        </w:tabs>
        <w:ind w:left="0" w:firstLine="0"/>
      </w:pPr>
      <w:rPr>
        <w:rFonts w:hint="eastAsia"/>
      </w:rPr>
    </w:lvl>
    <w:lvl w:ilvl="5">
      <w:start w:val="1"/>
      <w:numFmt w:val="decimal"/>
      <w:pStyle w:val="5"/>
      <w:lvlText w:val="%3.%4.%5.%6"/>
      <w:lvlJc w:val="left"/>
      <w:pPr>
        <w:tabs>
          <w:tab w:val="num" w:pos="326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E85"/>
    <w:rsid w:val="00043CDD"/>
    <w:rsid w:val="000911B1"/>
    <w:rsid w:val="000F2A0A"/>
    <w:rsid w:val="00586829"/>
    <w:rsid w:val="006C1E85"/>
    <w:rsid w:val="0078252D"/>
    <w:rsid w:val="00B53C0E"/>
    <w:rsid w:val="00CB31FC"/>
    <w:rsid w:val="00D2217D"/>
    <w:rsid w:val="00E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CDD"/>
    <w:pPr>
      <w:widowControl w:val="0"/>
      <w:spacing w:line="48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043CDD"/>
    <w:pPr>
      <w:pageBreakBefore/>
      <w:numPr>
        <w:ilvl w:val="1"/>
        <w:numId w:val="6"/>
      </w:numPr>
      <w:outlineLvl w:val="0"/>
    </w:pPr>
    <w:rPr>
      <w:b/>
      <w:bCs/>
      <w:kern w:val="0"/>
      <w:sz w:val="36"/>
      <w:szCs w:val="36"/>
    </w:rPr>
  </w:style>
  <w:style w:type="paragraph" w:styleId="2">
    <w:name w:val="heading 2"/>
    <w:basedOn w:val="a0"/>
    <w:next w:val="a0"/>
    <w:link w:val="20"/>
    <w:qFormat/>
    <w:rsid w:val="00043CDD"/>
    <w:pPr>
      <w:keepNext/>
      <w:numPr>
        <w:ilvl w:val="2"/>
        <w:numId w:val="6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043CDD"/>
    <w:pPr>
      <w:keepNext/>
      <w:numPr>
        <w:ilvl w:val="3"/>
        <w:numId w:val="6"/>
      </w:numPr>
      <w:outlineLvl w:val="2"/>
    </w:pPr>
    <w:rPr>
      <w:bCs/>
      <w:sz w:val="28"/>
      <w:szCs w:val="36"/>
    </w:rPr>
  </w:style>
  <w:style w:type="paragraph" w:styleId="4">
    <w:name w:val="heading 4"/>
    <w:basedOn w:val="a0"/>
    <w:next w:val="a0"/>
    <w:link w:val="40"/>
    <w:qFormat/>
    <w:rsid w:val="00043CDD"/>
    <w:pPr>
      <w:keepNext/>
      <w:numPr>
        <w:ilvl w:val="4"/>
        <w:numId w:val="6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043CDD"/>
    <w:pPr>
      <w:keepNext/>
      <w:numPr>
        <w:ilvl w:val="5"/>
        <w:numId w:val="6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043CDD"/>
    <w:pPr>
      <w:keepNext/>
      <w:spacing w:line="720" w:lineRule="auto"/>
      <w:ind w:left="425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043CDD"/>
    <w:pPr>
      <w:keepNext/>
      <w:spacing w:line="720" w:lineRule="auto"/>
      <w:ind w:left="851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043CDD"/>
    <w:pPr>
      <w:keepNext/>
      <w:spacing w:line="720" w:lineRule="auto"/>
      <w:ind w:left="851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043CDD"/>
    <w:pPr>
      <w:keepNext/>
      <w:spacing w:line="720" w:lineRule="auto"/>
      <w:ind w:left="851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53C0E"/>
    <w:rPr>
      <w:rFonts w:eastAsia="標楷體"/>
      <w:b/>
      <w:bCs/>
      <w:sz w:val="36"/>
      <w:szCs w:val="36"/>
    </w:rPr>
  </w:style>
  <w:style w:type="character" w:customStyle="1" w:styleId="20">
    <w:name w:val="標題 2 字元"/>
    <w:basedOn w:val="a1"/>
    <w:link w:val="2"/>
    <w:rsid w:val="00B53C0E"/>
    <w:rPr>
      <w:rFonts w:eastAsia="標楷體"/>
      <w:b/>
      <w:bCs/>
      <w:kern w:val="2"/>
      <w:sz w:val="32"/>
      <w:szCs w:val="32"/>
    </w:rPr>
  </w:style>
  <w:style w:type="character" w:customStyle="1" w:styleId="30">
    <w:name w:val="標題 3 字元"/>
    <w:basedOn w:val="a1"/>
    <w:link w:val="3"/>
    <w:rsid w:val="00B53C0E"/>
    <w:rPr>
      <w:rFonts w:eastAsia="標楷體"/>
      <w:bCs/>
      <w:kern w:val="2"/>
      <w:sz w:val="28"/>
      <w:szCs w:val="36"/>
    </w:rPr>
  </w:style>
  <w:style w:type="character" w:customStyle="1" w:styleId="40">
    <w:name w:val="標題 4 字元"/>
    <w:basedOn w:val="a1"/>
    <w:link w:val="4"/>
    <w:rsid w:val="00B53C0E"/>
    <w:rPr>
      <w:rFonts w:ascii="Arial" w:hAnsi="Arial"/>
      <w:kern w:val="2"/>
      <w:sz w:val="36"/>
      <w:szCs w:val="36"/>
    </w:rPr>
  </w:style>
  <w:style w:type="character" w:customStyle="1" w:styleId="50">
    <w:name w:val="標題 5 字元"/>
    <w:basedOn w:val="a1"/>
    <w:link w:val="5"/>
    <w:rsid w:val="00B53C0E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rsid w:val="00B53C0E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1"/>
    <w:link w:val="7"/>
    <w:rsid w:val="00B53C0E"/>
    <w:rPr>
      <w:rFonts w:ascii="Arial" w:hAnsi="Arial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rsid w:val="00B53C0E"/>
    <w:rPr>
      <w:rFonts w:ascii="Arial" w:hAnsi="Arial"/>
      <w:kern w:val="2"/>
      <w:sz w:val="36"/>
      <w:szCs w:val="36"/>
    </w:rPr>
  </w:style>
  <w:style w:type="character" w:customStyle="1" w:styleId="90">
    <w:name w:val="標題 9 字元"/>
    <w:basedOn w:val="a1"/>
    <w:link w:val="9"/>
    <w:rsid w:val="00B53C0E"/>
    <w:rPr>
      <w:rFonts w:ascii="Arial" w:hAnsi="Arial"/>
      <w:kern w:val="2"/>
      <w:sz w:val="36"/>
      <w:szCs w:val="36"/>
    </w:rPr>
  </w:style>
  <w:style w:type="paragraph" w:styleId="a4">
    <w:name w:val="caption"/>
    <w:basedOn w:val="a0"/>
    <w:next w:val="a0"/>
    <w:qFormat/>
    <w:rsid w:val="00043CDD"/>
    <w:pPr>
      <w:jc w:val="center"/>
    </w:pPr>
    <w:rPr>
      <w:szCs w:val="20"/>
    </w:rPr>
  </w:style>
  <w:style w:type="paragraph" w:styleId="a">
    <w:name w:val="Title"/>
    <w:basedOn w:val="a0"/>
    <w:link w:val="a5"/>
    <w:qFormat/>
    <w:rsid w:val="00043CDD"/>
    <w:pPr>
      <w:pageBreakBefore/>
      <w:numPr>
        <w:numId w:val="6"/>
      </w:numPr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5">
    <w:name w:val="標題 字元"/>
    <w:basedOn w:val="a1"/>
    <w:link w:val="a"/>
    <w:rsid w:val="00B53C0E"/>
    <w:rPr>
      <w:rFonts w:eastAsia="標楷體" w:cs="Arial"/>
      <w:b/>
      <w:bCs/>
      <w:kern w:val="2"/>
      <w:sz w:val="36"/>
      <w:szCs w:val="32"/>
    </w:rPr>
  </w:style>
  <w:style w:type="paragraph" w:styleId="a6">
    <w:name w:val="Subtitle"/>
    <w:basedOn w:val="a0"/>
    <w:link w:val="a7"/>
    <w:qFormat/>
    <w:rsid w:val="00043CDD"/>
    <w:pPr>
      <w:spacing w:after="60"/>
      <w:jc w:val="center"/>
      <w:outlineLvl w:val="1"/>
    </w:pPr>
    <w:rPr>
      <w:rFonts w:ascii="Arial" w:eastAsia="新細明體" w:hAnsi="Arial" w:cs="Arial"/>
      <w:i/>
      <w:iCs/>
    </w:rPr>
  </w:style>
  <w:style w:type="character" w:customStyle="1" w:styleId="a7">
    <w:name w:val="副標題 字元"/>
    <w:basedOn w:val="a1"/>
    <w:link w:val="a6"/>
    <w:rsid w:val="00B53C0E"/>
    <w:rPr>
      <w:rFonts w:ascii="Arial" w:hAnsi="Arial" w:cs="Arial"/>
      <w:i/>
      <w:iCs/>
      <w:kern w:val="2"/>
      <w:sz w:val="24"/>
      <w:szCs w:val="24"/>
    </w:rPr>
  </w:style>
  <w:style w:type="paragraph" w:styleId="a8">
    <w:name w:val="List Paragraph"/>
    <w:basedOn w:val="a0"/>
    <w:uiPriority w:val="34"/>
    <w:qFormat/>
    <w:rsid w:val="00043CDD"/>
    <w:pPr>
      <w:spacing w:line="240" w:lineRule="auto"/>
      <w:ind w:leftChars="200" w:left="480"/>
      <w:jc w:val="left"/>
    </w:pPr>
    <w:rPr>
      <w:rFonts w:ascii="Calibri" w:eastAsia="新細明體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1</cp:revision>
  <dcterms:created xsi:type="dcterms:W3CDTF">2016-09-20T03:08:00Z</dcterms:created>
  <dcterms:modified xsi:type="dcterms:W3CDTF">2016-09-20T03:09:00Z</dcterms:modified>
</cp:coreProperties>
</file>