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Cecil Hills</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Cecil Hills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Cecil Hills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Cecil Hills and surrounding suburbs, including Hoxton Park Road, Elizabeth Drive, and the residential streets of the Green Valley and Horningsea Park area</w:t>
      </w:r>
    </w:p>
    <w:p>
      <w:pPr>
        <w:pStyle w:val="ListParagraph"/>
        <w:numPr>
          <w:ilvl w:val="0"/>
          <w:numId w:val="2"/>
        </w:numPr>
        <w:spacing w:after="60" w:before="60"/>
      </w:pPr>
      <w:r>
        <w:rPr>
          <w:rFonts w:ascii="Arial" w:cs="Arial" w:eastAsia="Arial" w:hAnsi="Arial"/>
          <w:color w:val="1C1C1E"/>
          <w:sz w:val="22"/>
          <w:szCs w:val="22"/>
        </w:rPr>
        <w:t xml:space="preserve">Test route preparation covering Cecil Hills and the Liverpool Service NSW test centre via Elizabeth Drive and the Hume Highway</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Service NSW test routes used by Cecil Hills-area students, covering the route from Cecil Hills through to the Liverpool test centre and key examiner checkpoints.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Cecil Hills, Horningsea Park,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Cecil Hills and surrounding suburbs arranging lessons for their teenage children, often in a quiet family-oriented suburb with limited nearby driving school options</w:t>
      </w:r>
    </w:p>
    <w:p>
      <w:pPr>
        <w:pStyle w:val="ListParagraph"/>
        <w:numPr>
          <w:ilvl w:val="0"/>
          <w:numId w:val="2"/>
        </w:numPr>
        <w:spacing w:after="60" w:before="60"/>
      </w:pPr>
      <w:r>
        <w:rPr>
          <w:rFonts w:ascii="Arial" w:cs="Arial" w:eastAsia="Arial" w:hAnsi="Arial"/>
          <w:color w:val="1C1C1E"/>
          <w:sz w:val="22"/>
          <w:szCs w:val="22"/>
        </w:rPr>
        <w:t xml:space="preserve">Adult learners from Cecil Hills and the Green Valley corridor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Cecil Hills and surrounding suburbs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that serve Cecil Hills and the surrounding Green Valley and Horningsea Park area.</w:t>
            </w:r>
          </w:p>
          <w:p>
            <w:pPr>
              <w:spacing w:after="60" w:before="60"/>
            </w:pPr>
            <w:r>
              <w:rPr>
                <w:rFonts w:ascii="Arial" w:cs="Arial" w:eastAsia="Arial" w:hAnsi="Arial"/>
                <w:color w:val="1C1C1E"/>
                <w:sz w:val="22"/>
                <w:szCs w:val="22"/>
              </w:rPr>
              <w:t xml:space="preserve">They are not yet convinced which school to choose. The page must demonstrate that the school genuinely serves Cecil Hills and knows the local road network, including routes to the Liverpool test centre.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and difficulty finding a driving school that actually comes to Cecil Hills, given the suburb's distance from major driving school hubs in Liverpool and Cabramatta.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uncertain about progressing from quiet Cecil Hills residential streets to the busier roads like Hoxton Park Road and Elizabeth Drive that connect to Liverpool</w:t>
      </w:r>
    </w:p>
    <w:p>
      <w:pPr>
        <w:pStyle w:val="ListParagraph"/>
        <w:numPr>
          <w:ilvl w:val="0"/>
          <w:numId w:val="2"/>
        </w:numPr>
        <w:spacing w:after="60" w:before="60"/>
      </w:pPr>
      <w:r>
        <w:rPr>
          <w:rFonts w:ascii="Arial" w:cs="Arial" w:eastAsia="Arial" w:hAnsi="Arial"/>
          <w:color w:val="1C1C1E"/>
          <w:sz w:val="22"/>
          <w:szCs w:val="22"/>
        </w:rPr>
        <w:t xml:space="preserve">Booking a school that does not know Cecil Hills and sends instructors unfamiliar with local streets or the route to the Liverpool test centre</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without preparation on the specific routes from Cecil Hills to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Worrying the school does not serve Cecil Hills and that lessons will require travelling to Liverpool or another suburb just to get started</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at Cecil Hills High or Hoxton Park schools, TAFE, or work commitments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family for transport in a suburb with limited public transport, where a licence is often essential for accessing Liverpool CBD, Parramatta, or employment in the surrounding industrial corridors</w:t>
      </w:r>
    </w:p>
    <w:p>
      <w:pPr>
        <w:pStyle w:val="ListParagraph"/>
        <w:numPr>
          <w:ilvl w:val="0"/>
          <w:numId w:val="2"/>
        </w:numPr>
        <w:spacing w:after="60" w:before="60"/>
      </w:pPr>
      <w:r>
        <w:rPr>
          <w:rFonts w:ascii="Arial" w:cs="Arial" w:eastAsia="Arial" w:hAnsi="Arial"/>
          <w:color w:val="1C1C1E"/>
          <w:sz w:val="22"/>
          <w:szCs w:val="22"/>
        </w:rPr>
        <w:t xml:space="preserve">Delayed employment opportunities and independence in a suburb where buses are infrequent and a car is the practical way to reach most jobs and services</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Cecil Hills with no licence, unable to find a school that clearly serves the suburb, and not yet confident on the main roads connecting Cecil Hills to Liverpool.</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Cecil Hills directly, know the local streets and the routes to Liverpool, and prepare students for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that progress from Cecil Hills residential streets to the main roads students will use daily: Hoxton Park Road, Elizabeth Drive, and the Liverpool CBD route</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quiet residential suburbs who need gradual progression from local streets to main roads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Cecil Hills, Green Valley, and the wider Liverpool LGA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Cecil Hills and Green Valley-area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Cecil Hills, Horningsea Park, Hoxton Park, Green Valley)</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Cecil Hills with pick-up and drop-off across the surrounding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Cecil Hills (primary)</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Hoxton Park</w:t>
      </w:r>
    </w:p>
    <w:p>
      <w:pPr>
        <w:pStyle w:val="ListParagraph"/>
        <w:numPr>
          <w:ilvl w:val="0"/>
          <w:numId w:val="2"/>
        </w:numPr>
        <w:spacing w:after="60" w:before="60"/>
      </w:pPr>
      <w:r>
        <w:rPr>
          <w:rFonts w:ascii="Arial" w:cs="Arial" w:eastAsia="Arial" w:hAnsi="Arial"/>
          <w:color w:val="1C1C1E"/>
          <w:sz w:val="22"/>
          <w:szCs w:val="22"/>
        </w:rPr>
        <w:t xml:space="preserve">Green Valley</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Busby</w:t>
      </w:r>
    </w:p>
    <w:p>
      <w:pPr>
        <w:pStyle w:val="ListParagraph"/>
        <w:numPr>
          <w:ilvl w:val="0"/>
          <w:numId w:val="2"/>
        </w:numPr>
        <w:spacing w:after="60" w:before="60"/>
      </w:pPr>
      <w:r>
        <w:rPr>
          <w:rFonts w:ascii="Arial" w:cs="Arial" w:eastAsia="Arial" w:hAnsi="Arial"/>
          <w:color w:val="1C1C1E"/>
          <w:sz w:val="22"/>
          <w:szCs w:val="22"/>
        </w:rPr>
        <w:t xml:space="preserve">Miller</w:t>
      </w:r>
    </w:p>
    <w:p>
      <w:pPr>
        <w:pStyle w:val="ListParagraph"/>
        <w:numPr>
          <w:ilvl w:val="0"/>
          <w:numId w:val="2"/>
        </w:numPr>
        <w:spacing w:after="60" w:before="60"/>
      </w:pPr>
      <w:r>
        <w:rPr>
          <w:rFonts w:ascii="Arial" w:cs="Arial" w:eastAsia="Arial" w:hAnsi="Arial"/>
          <w:color w:val="1C1C1E"/>
          <w:sz w:val="22"/>
          <w:szCs w:val="22"/>
        </w:rPr>
        <w:t xml:space="preserve">Cartwright</w:t>
      </w:r>
    </w:p>
    <w:p>
      <w:pPr>
        <w:pStyle w:val="ListParagraph"/>
        <w:numPr>
          <w:ilvl w:val="0"/>
          <w:numId w:val="2"/>
        </w:numPr>
        <w:spacing w:after="60" w:before="60"/>
      </w:pPr>
      <w:r>
        <w:rPr>
          <w:rFonts w:ascii="Arial" w:cs="Arial" w:eastAsia="Arial" w:hAnsi="Arial"/>
          <w:color w:val="1C1C1E"/>
          <w:sz w:val="22"/>
          <w:szCs w:val="22"/>
        </w:rPr>
        <w:t xml:space="preserve">Heckenberg</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pStyle w:val="ListParagraph"/>
        <w:numPr>
          <w:ilvl w:val="0"/>
          <w:numId w:val="2"/>
        </w:numPr>
        <w:spacing w:after="60" w:before="60"/>
      </w:pPr>
      <w:r>
        <w:rPr>
          <w:rFonts w:ascii="Arial" w:cs="Arial" w:eastAsia="Arial" w:hAnsi="Arial"/>
          <w:color w:val="1C1C1E"/>
          <w:sz w:val="22"/>
          <w:szCs w:val="22"/>
        </w:rPr>
        <w:t xml:space="preserve">Edmondson Park</w:t>
      </w:r>
    </w:p>
    <w:p>
      <w:pPr>
        <w:pStyle w:val="ListParagraph"/>
        <w:numPr>
          <w:ilvl w:val="0"/>
          <w:numId w:val="2"/>
        </w:numPr>
        <w:spacing w:after="60" w:before="60"/>
      </w:pPr>
      <w:r>
        <w:rPr>
          <w:rFonts w:ascii="Arial" w:cs="Arial" w:eastAsia="Arial" w:hAnsi="Arial"/>
          <w:color w:val="1C1C1E"/>
          <w:sz w:val="22"/>
          <w:szCs w:val="22"/>
        </w:rPr>
        <w:t xml:space="preserve">Carnes Hill</w:t>
      </w:r>
    </w:p>
    <w:p>
      <w:pPr>
        <w:pStyle w:val="ListParagraph"/>
        <w:numPr>
          <w:ilvl w:val="0"/>
          <w:numId w:val="2"/>
        </w:numPr>
        <w:spacing w:after="60" w:before="60"/>
      </w:pPr>
      <w:r>
        <w:rPr>
          <w:rFonts w:ascii="Arial" w:cs="Arial" w:eastAsia="Arial" w:hAnsi="Arial"/>
          <w:color w:val="1C1C1E"/>
          <w:sz w:val="22"/>
          <w:szCs w:val="22"/>
        </w:rPr>
        <w:t xml:space="preserve">Lurnea</w:t>
      </w:r>
    </w:p>
    <w:p>
      <w:pPr>
        <w:spacing w:after="60" w:before="60"/>
      </w:pPr>
      <w:r>
        <w:rPr>
          <w:rFonts w:ascii="Arial" w:cs="Arial" w:eastAsia="Arial" w:hAnsi="Arial"/>
          <w:i/>
          <w:iCs/>
          <w:color w:val="6B7280"/>
          <w:sz w:val="20"/>
          <w:szCs w:val="20"/>
        </w:rPr>
        <w:t xml:space="preserve">📌 Confirm with school which of these suburbs they pick up from directly. Cecil Hills sits in the southern Liverpool LGA between Hoxton Park Road and the Green Valley area. Key selling point is that the school genuinely covers this quieter residential pocket rather than treating it as a fringe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genuinely serves Cecil Hills, with instructors who know the local streets and the routes Cecil Hills students use to reach the Liverpool Service NSW test centre.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service area claims must be accurate. Confirm the school actively picks up from Cecil Hills before stating this in copy. Do not imply the school is based in Cecil Hills if it is not.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community-focused. Reassuring for parents in a quiet family suburb who want to know their teenager is in safe hands. Clear and practical.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Cecil Hills</w:t>
      </w:r>
    </w:p>
    <w:p>
      <w:pPr>
        <w:pStyle w:val="ListParagraph"/>
        <w:numPr>
          <w:ilvl w:val="0"/>
          <w:numId w:val="2"/>
        </w:numPr>
        <w:spacing w:after="60" w:before="60"/>
      </w:pPr>
      <w:r>
        <w:rPr>
          <w:rFonts w:ascii="Arial" w:cs="Arial" w:eastAsia="Arial" w:hAnsi="Arial"/>
          <w:color w:val="1C1C1E"/>
          <w:sz w:val="22"/>
          <w:szCs w:val="22"/>
        </w:rPr>
        <w:t xml:space="preserve">Secondary: driving school Cecil Hills, learner driver lessons Cecil Hills, driving lessons near Cecil Hills, driving lessons Green Valley, driving school Horningsea Park</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Cecil Hills, cost per lesson, how many lessons a beginner needs, which test centre Cecil Hills students use, how lessons progress from quiet local streets to main roads,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2026-06-05T13:38:26.106Z</dcterms:created>
  <dcterms:modified xsi:type="dcterms:W3CDTF">2026-06-05T13:38:26.106Z</dcterms:modified>
</cp:coreProperties>
</file>

<file path=docProps/custom.xml><?xml version="1.0" encoding="utf-8"?>
<Properties xmlns="http://schemas.openxmlformats.org/officeDocument/2006/custom-properties" xmlns:vt="http://schemas.openxmlformats.org/officeDocument/2006/docPropsVTypes"/>
</file>