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6A" w:rsidRPr="00EB023C" w:rsidRDefault="003501B1" w:rsidP="00EB023C">
      <w:pPr>
        <w:widowControl/>
        <w:shd w:val="clear" w:color="auto" w:fill="FFFFFF"/>
        <w:spacing w:before="100" w:beforeAutospacing="1" w:after="100" w:afterAutospacing="1"/>
        <w:jc w:val="left"/>
        <w:rPr>
          <w:rFonts w:eastAsia="宋体" w:cstheme="minorHAnsi"/>
          <w:b/>
          <w:bCs/>
          <w:caps/>
          <w:color w:val="353535"/>
          <w:kern w:val="0"/>
          <w:szCs w:val="21"/>
          <w:bdr w:val="none" w:sz="0" w:space="0" w:color="auto" w:frame="1"/>
        </w:rPr>
      </w:pPr>
      <w:r w:rsidRPr="00EB023C">
        <w:rPr>
          <w:rFonts w:eastAsia="宋体" w:cstheme="minorHAnsi"/>
          <w:b/>
          <w:bCs/>
          <w:caps/>
          <w:color w:val="353535"/>
          <w:kern w:val="0"/>
          <w:szCs w:val="21"/>
          <w:bdr w:val="none" w:sz="0" w:space="0" w:color="auto" w:frame="1"/>
        </w:rPr>
        <w:t xml:space="preserve">What is it?  </w:t>
      </w:r>
      <w:r w:rsidR="006E5D6A" w:rsidRPr="00EB023C">
        <w:rPr>
          <w:rFonts w:eastAsia="宋体" w:cstheme="minorHAnsi"/>
          <w:b/>
          <w:bCs/>
          <w:caps/>
          <w:color w:val="353535"/>
          <w:kern w:val="0"/>
          <w:szCs w:val="21"/>
          <w:bdr w:val="none" w:sz="0" w:space="0" w:color="auto" w:frame="1"/>
        </w:rPr>
        <w:t xml:space="preserve">Where is </w:t>
      </w:r>
      <w:r w:rsidR="003B5A36" w:rsidRPr="00EB023C">
        <w:rPr>
          <w:rFonts w:eastAsia="宋体" w:cstheme="minorHAnsi"/>
          <w:b/>
          <w:bCs/>
          <w:caps/>
          <w:color w:val="353535"/>
          <w:kern w:val="0"/>
          <w:szCs w:val="21"/>
          <w:bdr w:val="none" w:sz="0" w:space="0" w:color="auto" w:frame="1"/>
        </w:rPr>
        <w:t>it</w:t>
      </w:r>
      <w:r w:rsidR="00DB7524" w:rsidRPr="00EB023C">
        <w:rPr>
          <w:rFonts w:eastAsia="宋体" w:cstheme="minorHAnsi" w:hint="eastAsia"/>
          <w:b/>
          <w:bCs/>
          <w:caps/>
          <w:color w:val="353535"/>
          <w:kern w:val="0"/>
          <w:szCs w:val="21"/>
          <w:bdr w:val="none" w:sz="0" w:space="0" w:color="auto" w:frame="1"/>
        </w:rPr>
        <w:t>?</w:t>
      </w:r>
      <w:r w:rsidR="00DB7524" w:rsidRPr="00EB023C">
        <w:rPr>
          <w:rFonts w:eastAsia="宋体" w:cstheme="minorHAnsi"/>
          <w:b/>
          <w:bCs/>
          <w:caps/>
          <w:color w:val="353535"/>
          <w:kern w:val="0"/>
          <w:szCs w:val="21"/>
          <w:bdr w:val="none" w:sz="0" w:space="0" w:color="auto" w:frame="1"/>
        </w:rPr>
        <w:t xml:space="preserve"> </w:t>
      </w:r>
      <w:r w:rsidR="00DB7524" w:rsidRPr="00EB023C">
        <w:rPr>
          <w:rFonts w:eastAsia="宋体" w:cstheme="minorHAnsi" w:hint="eastAsia"/>
          <w:b/>
          <w:bCs/>
          <w:caps/>
          <w:color w:val="353535"/>
          <w:kern w:val="0"/>
          <w:szCs w:val="21"/>
          <w:bdr w:val="none" w:sz="0" w:space="0" w:color="auto" w:frame="1"/>
        </w:rPr>
        <w:t xml:space="preserve"> </w:t>
      </w:r>
      <w:r w:rsidRPr="00EB023C">
        <w:rPr>
          <w:rFonts w:eastAsia="宋体" w:cstheme="minorHAnsi"/>
          <w:b/>
          <w:bCs/>
          <w:caps/>
          <w:color w:val="353535"/>
          <w:kern w:val="0"/>
          <w:szCs w:val="21"/>
          <w:bdr w:val="none" w:sz="0" w:space="0" w:color="auto" w:frame="1"/>
        </w:rPr>
        <w:t>When is it?</w:t>
      </w:r>
      <w:r w:rsidR="006E5D6A" w:rsidRPr="00EB023C">
        <w:rPr>
          <w:rFonts w:eastAsia="宋体" w:cstheme="minorHAnsi"/>
          <w:b/>
          <w:bCs/>
          <w:caps/>
          <w:color w:val="353535"/>
          <w:kern w:val="0"/>
          <w:szCs w:val="21"/>
          <w:bdr w:val="none" w:sz="0" w:space="0" w:color="auto" w:frame="1"/>
        </w:rPr>
        <w:t> </w:t>
      </w:r>
    </w:p>
    <w:p w:rsidR="006E5D6A" w:rsidRPr="00DB7524" w:rsidRDefault="009F7DAE" w:rsidP="006E5D6A">
      <w:pPr>
        <w:widowControl/>
        <w:shd w:val="clear" w:color="auto" w:fill="FFFFFF"/>
        <w:spacing w:before="100" w:beforeAutospacing="1" w:after="100" w:afterAutospacing="1"/>
        <w:jc w:val="left"/>
        <w:rPr>
          <w:rFonts w:eastAsia="宋体" w:cstheme="minorHAnsi" w:hint="eastAsia"/>
          <w:color w:val="353535"/>
          <w:kern w:val="0"/>
          <w:szCs w:val="21"/>
        </w:rPr>
      </w:pPr>
      <w:r>
        <w:rPr>
          <w:rFonts w:eastAsia="宋体" w:cstheme="minorHAnsi"/>
          <w:color w:val="353535"/>
          <w:kern w:val="0"/>
          <w:szCs w:val="21"/>
        </w:rPr>
        <w:t>Large organizations always face challenges of effectively tracking of assets with real time reporting, it cost a lot of redundancies, expenditures and labor but the result is still not accurate and on time, a</w:t>
      </w:r>
      <w:r w:rsidR="006E5D6A" w:rsidRPr="00DB7524">
        <w:rPr>
          <w:rFonts w:eastAsia="宋体" w:cstheme="minorHAnsi"/>
          <w:color w:val="353535"/>
          <w:kern w:val="0"/>
          <w:szCs w:val="21"/>
        </w:rPr>
        <w:t xml:space="preserve"> reliable, automated asset management system</w:t>
      </w:r>
      <w:r>
        <w:rPr>
          <w:rFonts w:eastAsia="宋体" w:cstheme="minorHAnsi"/>
          <w:color w:val="353535"/>
          <w:kern w:val="0"/>
          <w:szCs w:val="21"/>
        </w:rPr>
        <w:t xml:space="preserve"> is highly needed to improve it;</w:t>
      </w:r>
    </w:p>
    <w:p w:rsidR="006E5D6A" w:rsidRPr="00DB7524" w:rsidRDefault="008F1760" w:rsidP="00BA0A1C">
      <w:pPr>
        <w:widowControl/>
        <w:shd w:val="clear" w:color="auto" w:fill="FFFFFF"/>
        <w:spacing w:before="100" w:beforeAutospacing="1" w:after="100" w:afterAutospacing="1"/>
        <w:jc w:val="left"/>
        <w:rPr>
          <w:rFonts w:eastAsia="宋体" w:cstheme="minorHAnsi"/>
          <w:b/>
          <w:bCs/>
          <w:caps/>
          <w:color w:val="353535"/>
          <w:kern w:val="0"/>
          <w:szCs w:val="21"/>
          <w:bdr w:val="none" w:sz="0" w:space="0" w:color="auto" w:frame="1"/>
        </w:rPr>
      </w:pPr>
      <w:r w:rsidRPr="00DB7524">
        <w:rPr>
          <w:rFonts w:eastAsia="宋体" w:cstheme="minorHAnsi"/>
          <w:b/>
          <w:bCs/>
          <w:caps/>
          <w:color w:val="353535"/>
          <w:kern w:val="0"/>
          <w:szCs w:val="21"/>
          <w:bdr w:val="none" w:sz="0" w:space="0" w:color="auto" w:frame="1"/>
        </w:rPr>
        <w:t xml:space="preserve">Technology evolution- </w:t>
      </w:r>
      <w:r w:rsidR="00BA0A1C" w:rsidRPr="00DB7524">
        <w:rPr>
          <w:rFonts w:eastAsia="宋体" w:cstheme="minorHAnsi"/>
          <w:b/>
          <w:bCs/>
          <w:caps/>
          <w:color w:val="353535"/>
          <w:kern w:val="0"/>
          <w:szCs w:val="21"/>
          <w:bdr w:val="none" w:sz="0" w:space="0" w:color="auto" w:frame="1"/>
        </w:rPr>
        <w:t>id palte</w:t>
      </w:r>
      <w:r w:rsidRPr="00DB7524">
        <w:rPr>
          <w:rFonts w:eastAsia="宋体" w:cstheme="minorHAnsi"/>
          <w:b/>
          <w:bCs/>
          <w:caps/>
          <w:color w:val="353535"/>
          <w:kern w:val="0"/>
          <w:szCs w:val="21"/>
          <w:bdr w:val="none" w:sz="0" w:space="0" w:color="auto" w:frame="1"/>
        </w:rPr>
        <w:t xml:space="preserve"> to RFID</w:t>
      </w:r>
    </w:p>
    <w:p w:rsidR="008F1760" w:rsidRPr="00DB7524" w:rsidRDefault="008F1760" w:rsidP="008F1760">
      <w:pPr>
        <w:widowControl/>
        <w:shd w:val="clear" w:color="auto" w:fill="FFFFFF"/>
        <w:spacing w:before="100" w:beforeAutospacing="1" w:after="100" w:afterAutospacing="1"/>
        <w:jc w:val="left"/>
        <w:rPr>
          <w:rFonts w:eastAsia="宋体" w:cstheme="minorHAnsi"/>
          <w:color w:val="353535"/>
          <w:kern w:val="0"/>
          <w:szCs w:val="21"/>
        </w:rPr>
      </w:pPr>
      <w:r w:rsidRPr="00DB7524">
        <w:rPr>
          <w:rFonts w:eastAsia="宋体" w:cstheme="minorHAnsi"/>
          <w:color w:val="353535"/>
          <w:kern w:val="0"/>
          <w:szCs w:val="21"/>
        </w:rPr>
        <w:t>To solve the problem, traditional way is to use normal label or nameplate to manage assets, this system allowed personnel to more easily identify key items. Of course, one still had to read them individually, and human error in data capture limited effectiveness.</w:t>
      </w:r>
    </w:p>
    <w:p w:rsidR="008F1760" w:rsidRPr="00DB7524" w:rsidRDefault="002C3C02" w:rsidP="008F1760">
      <w:pPr>
        <w:widowControl/>
        <w:shd w:val="clear" w:color="auto" w:fill="FFFFFF"/>
        <w:spacing w:before="100" w:beforeAutospacing="1" w:after="100" w:afterAutospacing="1"/>
        <w:jc w:val="left"/>
        <w:rPr>
          <w:rFonts w:eastAsia="宋体" w:cstheme="minorHAnsi"/>
          <w:color w:val="353535"/>
          <w:kern w:val="0"/>
          <w:szCs w:val="21"/>
        </w:rPr>
      </w:pPr>
      <w:r w:rsidRPr="00DB7524">
        <w:rPr>
          <w:rFonts w:eastAsia="宋体" w:cstheme="minorHAnsi"/>
          <w:color w:val="353535"/>
          <w:kern w:val="0"/>
          <w:szCs w:val="21"/>
        </w:rPr>
        <w:t>N</w:t>
      </w:r>
      <w:r w:rsidR="008F1760" w:rsidRPr="00DB7524">
        <w:rPr>
          <w:rFonts w:eastAsia="宋体" w:cstheme="minorHAnsi"/>
          <w:color w:val="353535"/>
          <w:kern w:val="0"/>
          <w:szCs w:val="21"/>
        </w:rPr>
        <w:t xml:space="preserve">owadays, general bar code automated the process and allowed people to scan individual items using a handheld scanner, however </w:t>
      </w:r>
      <w:r w:rsidRPr="00DB7524">
        <w:rPr>
          <w:rFonts w:eastAsia="宋体" w:cstheme="minorHAnsi"/>
          <w:color w:val="353535"/>
          <w:kern w:val="0"/>
          <w:szCs w:val="21"/>
        </w:rPr>
        <w:t xml:space="preserve">it still wastes time due to one by one visual scanning, </w:t>
      </w:r>
      <w:r w:rsidR="008F1760" w:rsidRPr="00DB7524">
        <w:rPr>
          <w:rFonts w:eastAsia="宋体" w:cstheme="minorHAnsi"/>
          <w:color w:val="353535"/>
          <w:kern w:val="0"/>
          <w:szCs w:val="21"/>
        </w:rPr>
        <w:t>RFID is the next generation of technology and allows users to scan multiple items at one time and does not require line of sight. Unlike bar codes, RFID enable personnel to locate tagged items without climbing ladders, crawling under desks, or having to be in direct line of sight.</w:t>
      </w:r>
      <w:r w:rsidRPr="00DB7524">
        <w:rPr>
          <w:rFonts w:eastAsia="宋体" w:cstheme="minorHAnsi"/>
          <w:color w:val="353535"/>
          <w:kern w:val="0"/>
          <w:szCs w:val="21"/>
        </w:rPr>
        <w:t xml:space="preserve"> </w:t>
      </w:r>
    </w:p>
    <w:p w:rsidR="006E5D6A" w:rsidRPr="00DB7524" w:rsidRDefault="00BA0A1C" w:rsidP="006E5D6A">
      <w:pPr>
        <w:widowControl/>
        <w:shd w:val="clear" w:color="auto" w:fill="FFFFFF"/>
        <w:spacing w:before="100" w:beforeAutospacing="1" w:after="100" w:afterAutospacing="1"/>
        <w:jc w:val="left"/>
        <w:rPr>
          <w:rFonts w:eastAsia="宋体" w:cstheme="minorHAnsi"/>
          <w:color w:val="353535"/>
          <w:kern w:val="0"/>
          <w:szCs w:val="21"/>
        </w:rPr>
      </w:pPr>
      <w:r w:rsidRPr="00DB7524">
        <w:rPr>
          <w:rFonts w:eastAsia="宋体" w:cstheme="minorHAnsi"/>
          <w:b/>
          <w:bCs/>
          <w:caps/>
          <w:color w:val="353535"/>
          <w:kern w:val="0"/>
          <w:szCs w:val="21"/>
          <w:bdr w:val="none" w:sz="0" w:space="0" w:color="auto" w:frame="1"/>
        </w:rPr>
        <w:t>Benefits of rfid asset management system</w:t>
      </w:r>
      <w:r w:rsidR="006E5D6A" w:rsidRPr="00DB7524">
        <w:rPr>
          <w:rFonts w:eastAsia="宋体" w:cstheme="minorHAnsi"/>
          <w:color w:val="353535"/>
          <w:kern w:val="0"/>
          <w:szCs w:val="21"/>
        </w:rPr>
        <w:t> </w:t>
      </w:r>
    </w:p>
    <w:p w:rsidR="006E5D6A" w:rsidRPr="00DB7524" w:rsidRDefault="00BA0A1C" w:rsidP="00BA0A1C">
      <w:pPr>
        <w:widowControl/>
        <w:shd w:val="clear" w:color="auto" w:fill="FFFFFF"/>
        <w:spacing w:beforeAutospacing="1" w:afterAutospacing="1"/>
        <w:jc w:val="left"/>
        <w:rPr>
          <w:rFonts w:eastAsia="宋体" w:cstheme="minorHAnsi"/>
          <w:color w:val="353535"/>
          <w:kern w:val="0"/>
          <w:szCs w:val="21"/>
        </w:rPr>
      </w:pPr>
      <w:r w:rsidRPr="00DB7524">
        <w:rPr>
          <w:rFonts w:eastAsia="宋体" w:cstheme="minorHAnsi"/>
          <w:color w:val="353535"/>
          <w:kern w:val="0"/>
          <w:szCs w:val="21"/>
        </w:rPr>
        <w:t>By deploying RFID system, b</w:t>
      </w:r>
      <w:r w:rsidR="006E5D6A" w:rsidRPr="00DB7524">
        <w:rPr>
          <w:rFonts w:eastAsia="宋体" w:cstheme="minorHAnsi"/>
          <w:color w:val="353535"/>
          <w:kern w:val="0"/>
          <w:szCs w:val="21"/>
        </w:rPr>
        <w:t>enefits are recognized across many departments:</w:t>
      </w:r>
    </w:p>
    <w:p w:rsidR="006E5D6A" w:rsidRPr="00DB7524" w:rsidRDefault="006E5D6A" w:rsidP="006E5D6A">
      <w:pPr>
        <w:widowControl/>
        <w:numPr>
          <w:ilvl w:val="0"/>
          <w:numId w:val="1"/>
        </w:numPr>
        <w:shd w:val="clear" w:color="auto" w:fill="FFFFFF"/>
        <w:spacing w:line="288" w:lineRule="atLeast"/>
        <w:jc w:val="left"/>
        <w:rPr>
          <w:rFonts w:eastAsia="宋体" w:cstheme="minorHAnsi"/>
          <w:color w:val="353535"/>
          <w:kern w:val="0"/>
          <w:szCs w:val="21"/>
        </w:rPr>
      </w:pPr>
      <w:r w:rsidRPr="00DB7524">
        <w:rPr>
          <w:rFonts w:eastAsia="宋体" w:cstheme="minorHAnsi"/>
          <w:b/>
          <w:bCs/>
          <w:color w:val="353535"/>
          <w:kern w:val="0"/>
          <w:szCs w:val="21"/>
          <w:bdr w:val="none" w:sz="0" w:space="0" w:color="auto" w:frame="1"/>
        </w:rPr>
        <w:t>Accounting &amp; Finance</w:t>
      </w:r>
      <w:r w:rsidRPr="00DB7524">
        <w:rPr>
          <w:rFonts w:eastAsia="宋体" w:cstheme="minorHAnsi"/>
          <w:color w:val="353535"/>
          <w:kern w:val="0"/>
          <w:szCs w:val="21"/>
        </w:rPr>
        <w:t>: enable true cost control and audit-proof inventory. Improve asset accounting with customized and ad hoc reports of asset locations, trends, status, and history.</w:t>
      </w:r>
    </w:p>
    <w:p w:rsidR="006E5D6A" w:rsidRPr="00DB7524" w:rsidRDefault="006E5D6A" w:rsidP="006E5D6A">
      <w:pPr>
        <w:widowControl/>
        <w:numPr>
          <w:ilvl w:val="0"/>
          <w:numId w:val="1"/>
        </w:numPr>
        <w:shd w:val="clear" w:color="auto" w:fill="FFFFFF"/>
        <w:spacing w:line="288" w:lineRule="atLeast"/>
        <w:jc w:val="left"/>
        <w:rPr>
          <w:rFonts w:eastAsia="宋体" w:cstheme="minorHAnsi"/>
          <w:color w:val="353535"/>
          <w:kern w:val="0"/>
          <w:szCs w:val="21"/>
        </w:rPr>
      </w:pPr>
      <w:r w:rsidRPr="00DB7524">
        <w:rPr>
          <w:rFonts w:eastAsia="宋体" w:cstheme="minorHAnsi"/>
          <w:b/>
          <w:bCs/>
          <w:color w:val="353535"/>
          <w:kern w:val="0"/>
          <w:szCs w:val="21"/>
          <w:bdr w:val="none" w:sz="0" w:space="0" w:color="auto" w:frame="1"/>
        </w:rPr>
        <w:t>IT</w:t>
      </w:r>
      <w:r w:rsidRPr="00DB7524">
        <w:rPr>
          <w:rFonts w:eastAsia="宋体" w:cstheme="minorHAnsi"/>
          <w:color w:val="353535"/>
          <w:kern w:val="0"/>
          <w:szCs w:val="21"/>
        </w:rPr>
        <w:t>: support life cycle management and scale more efficiently</w:t>
      </w:r>
    </w:p>
    <w:p w:rsidR="006E5D6A" w:rsidRPr="00DB7524" w:rsidRDefault="006E5D6A" w:rsidP="006E5D6A">
      <w:pPr>
        <w:widowControl/>
        <w:numPr>
          <w:ilvl w:val="0"/>
          <w:numId w:val="1"/>
        </w:numPr>
        <w:shd w:val="clear" w:color="auto" w:fill="FFFFFF"/>
        <w:spacing w:line="288" w:lineRule="atLeast"/>
        <w:jc w:val="left"/>
        <w:rPr>
          <w:rFonts w:eastAsia="宋体" w:cstheme="minorHAnsi"/>
          <w:color w:val="353535"/>
          <w:kern w:val="0"/>
          <w:szCs w:val="21"/>
        </w:rPr>
      </w:pPr>
      <w:r w:rsidRPr="00DB7524">
        <w:rPr>
          <w:rFonts w:eastAsia="宋体" w:cstheme="minorHAnsi"/>
          <w:b/>
          <w:bCs/>
          <w:color w:val="353535"/>
          <w:kern w:val="0"/>
          <w:szCs w:val="21"/>
          <w:bdr w:val="none" w:sz="0" w:space="0" w:color="auto" w:frame="1"/>
        </w:rPr>
        <w:t>Facilities &amp; Security</w:t>
      </w:r>
      <w:r w:rsidRPr="00DB7524">
        <w:rPr>
          <w:rFonts w:eastAsia="宋体" w:cstheme="minorHAnsi"/>
          <w:color w:val="353535"/>
          <w:kern w:val="0"/>
          <w:szCs w:val="21"/>
        </w:rPr>
        <w:t>: protect critical information on devices</w:t>
      </w:r>
    </w:p>
    <w:p w:rsidR="006E5D6A" w:rsidRPr="00DB7524" w:rsidRDefault="006E5D6A" w:rsidP="006E5D6A">
      <w:pPr>
        <w:widowControl/>
        <w:numPr>
          <w:ilvl w:val="0"/>
          <w:numId w:val="1"/>
        </w:numPr>
        <w:shd w:val="clear" w:color="auto" w:fill="FFFFFF"/>
        <w:spacing w:line="288" w:lineRule="atLeast"/>
        <w:jc w:val="left"/>
        <w:rPr>
          <w:rFonts w:eastAsia="宋体" w:cstheme="minorHAnsi"/>
          <w:color w:val="353535"/>
          <w:kern w:val="0"/>
          <w:szCs w:val="21"/>
        </w:rPr>
      </w:pPr>
      <w:r w:rsidRPr="00DB7524">
        <w:rPr>
          <w:rFonts w:eastAsia="宋体" w:cstheme="minorHAnsi"/>
          <w:b/>
          <w:bCs/>
          <w:color w:val="353535"/>
          <w:kern w:val="0"/>
          <w:szCs w:val="21"/>
          <w:bdr w:val="none" w:sz="0" w:space="0" w:color="auto" w:frame="1"/>
        </w:rPr>
        <w:t>Operations</w:t>
      </w:r>
      <w:r w:rsidRPr="00DB7524">
        <w:rPr>
          <w:rFonts w:eastAsia="宋体" w:cstheme="minorHAnsi"/>
          <w:color w:val="353535"/>
          <w:kern w:val="0"/>
          <w:szCs w:val="21"/>
        </w:rPr>
        <w:t>: Quickly locate critical equipment and achieve real-time physical asset inventory.</w:t>
      </w:r>
    </w:p>
    <w:p w:rsidR="006E5D6A" w:rsidRPr="00DB7524" w:rsidRDefault="004E4F34" w:rsidP="00BA0A1C">
      <w:pPr>
        <w:widowControl/>
        <w:shd w:val="clear" w:color="auto" w:fill="FFFFFF"/>
        <w:spacing w:before="100" w:beforeAutospacing="1" w:after="100" w:afterAutospacing="1"/>
        <w:jc w:val="left"/>
        <w:rPr>
          <w:rFonts w:eastAsia="宋体" w:cstheme="minorHAnsi"/>
          <w:color w:val="353535"/>
          <w:kern w:val="0"/>
          <w:szCs w:val="21"/>
        </w:rPr>
      </w:pPr>
      <w:r>
        <w:rPr>
          <w:rFonts w:eastAsia="宋体" w:cstheme="minorHAnsi"/>
          <w:color w:val="353535"/>
          <w:kern w:val="0"/>
          <w:szCs w:val="21"/>
        </w:rPr>
        <w:t xml:space="preserve">Overall, </w:t>
      </w:r>
      <w:r w:rsidR="00BA0A1C" w:rsidRPr="00DB7524">
        <w:rPr>
          <w:rFonts w:eastAsia="宋体" w:cstheme="minorHAnsi"/>
          <w:color w:val="353535"/>
          <w:kern w:val="0"/>
          <w:szCs w:val="21"/>
        </w:rPr>
        <w:t xml:space="preserve">Organizations will </w:t>
      </w:r>
      <w:r>
        <w:rPr>
          <w:rFonts w:eastAsia="宋体" w:cstheme="minorHAnsi"/>
          <w:color w:val="353535"/>
          <w:kern w:val="0"/>
          <w:szCs w:val="21"/>
        </w:rPr>
        <w:t>be</w:t>
      </w:r>
      <w:r w:rsidR="00BA0A1C" w:rsidRPr="00DB7524">
        <w:rPr>
          <w:rFonts w:eastAsia="宋体" w:cstheme="minorHAnsi"/>
          <w:color w:val="353535"/>
          <w:kern w:val="0"/>
          <w:szCs w:val="21"/>
        </w:rPr>
        <w:t xml:space="preserve"> benefit on:</w:t>
      </w:r>
      <w:r w:rsidR="006E5D6A" w:rsidRPr="00DB7524">
        <w:rPr>
          <w:rFonts w:eastAsia="宋体" w:cstheme="minorHAnsi"/>
          <w:color w:val="353535"/>
          <w:kern w:val="0"/>
          <w:szCs w:val="21"/>
        </w:rPr>
        <w:t> </w:t>
      </w:r>
    </w:p>
    <w:p w:rsidR="006E5D6A" w:rsidRPr="00DB7524" w:rsidRDefault="006E5D6A" w:rsidP="006E5D6A">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Achieve real-time physical inventory of assets</w:t>
      </w:r>
      <w:r w:rsidR="003B5A36" w:rsidRPr="00DB7524">
        <w:rPr>
          <w:rFonts w:eastAsia="宋体" w:cstheme="minorHAnsi"/>
          <w:color w:val="353535"/>
          <w:kern w:val="0"/>
          <w:szCs w:val="21"/>
        </w:rPr>
        <w:t xml:space="preserve"> to reduce asset loss</w:t>
      </w:r>
    </w:p>
    <w:p w:rsidR="006E5D6A" w:rsidRPr="00DB7524" w:rsidRDefault="006E5D6A" w:rsidP="006E5D6A">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Enhance productivity by remotely monitoring assets and infrastructure</w:t>
      </w:r>
    </w:p>
    <w:p w:rsidR="008F1760" w:rsidRPr="00DB7524" w:rsidRDefault="008F1760" w:rsidP="006E5D6A">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Optimize inventory and new assets purchasing to save cost;</w:t>
      </w:r>
    </w:p>
    <w:p w:rsidR="006E5D6A" w:rsidRPr="00DB7524" w:rsidRDefault="006E5D6A" w:rsidP="006E5D6A">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Improve security by preventing assets from leaving premises and keeping designated assets out of unauthorized areas</w:t>
      </w:r>
    </w:p>
    <w:p w:rsidR="003B5A36" w:rsidRPr="00DB7524" w:rsidRDefault="008F1760" w:rsidP="003B5A36">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Whole life cycle management to optimize asset usage</w:t>
      </w:r>
    </w:p>
    <w:p w:rsidR="008F1760" w:rsidRPr="00DB7524" w:rsidRDefault="008F1760" w:rsidP="008F1760">
      <w:pPr>
        <w:widowControl/>
        <w:numPr>
          <w:ilvl w:val="0"/>
          <w:numId w:val="2"/>
        </w:numPr>
        <w:shd w:val="clear" w:color="auto" w:fill="FFFFFF"/>
        <w:spacing w:line="288" w:lineRule="atLeast"/>
        <w:jc w:val="left"/>
        <w:rPr>
          <w:rFonts w:eastAsia="宋体" w:cstheme="minorHAnsi"/>
          <w:color w:val="353535"/>
          <w:kern w:val="0"/>
          <w:szCs w:val="21"/>
        </w:rPr>
      </w:pPr>
      <w:r w:rsidRPr="00DB7524">
        <w:rPr>
          <w:rFonts w:eastAsia="宋体" w:cstheme="minorHAnsi"/>
          <w:color w:val="353535"/>
          <w:kern w:val="0"/>
          <w:szCs w:val="21"/>
        </w:rPr>
        <w:t>Deliver more timely and transition information for decision making</w:t>
      </w:r>
    </w:p>
    <w:p w:rsidR="006E5D6A" w:rsidRPr="00DB7524" w:rsidRDefault="00BA0A1C" w:rsidP="006E5D6A">
      <w:pPr>
        <w:widowControl/>
        <w:shd w:val="clear" w:color="auto" w:fill="FFFFFF"/>
        <w:spacing w:before="100" w:beforeAutospacing="1" w:after="100" w:afterAutospacing="1"/>
        <w:jc w:val="left"/>
        <w:rPr>
          <w:rFonts w:eastAsia="宋体" w:cstheme="minorHAnsi"/>
          <w:b/>
          <w:bCs/>
          <w:caps/>
          <w:color w:val="353535"/>
          <w:kern w:val="0"/>
          <w:szCs w:val="21"/>
          <w:bdr w:val="none" w:sz="0" w:space="0" w:color="auto" w:frame="1"/>
        </w:rPr>
      </w:pPr>
      <w:r w:rsidRPr="00DB7524">
        <w:rPr>
          <w:rFonts w:eastAsia="宋体" w:cstheme="minorHAnsi"/>
          <w:b/>
          <w:bCs/>
          <w:caps/>
          <w:color w:val="353535"/>
          <w:kern w:val="0"/>
          <w:szCs w:val="21"/>
          <w:bdr w:val="none" w:sz="0" w:space="0" w:color="auto" w:frame="1"/>
        </w:rPr>
        <w:t>Application</w:t>
      </w:r>
      <w:r w:rsidR="009F7474">
        <w:rPr>
          <w:rFonts w:eastAsia="宋体" w:cstheme="minorHAnsi"/>
          <w:b/>
          <w:bCs/>
          <w:caps/>
          <w:color w:val="353535"/>
          <w:kern w:val="0"/>
          <w:szCs w:val="21"/>
          <w:bdr w:val="none" w:sz="0" w:space="0" w:color="auto" w:frame="1"/>
        </w:rPr>
        <w:t>S</w:t>
      </w:r>
    </w:p>
    <w:p w:rsidR="006E5D6A" w:rsidRPr="00DB7524" w:rsidRDefault="006E5D6A" w:rsidP="006E5D6A">
      <w:pPr>
        <w:widowControl/>
        <w:shd w:val="clear" w:color="auto" w:fill="FFFFFF"/>
        <w:spacing w:before="100" w:beforeAutospacing="1" w:after="100" w:afterAutospacing="1"/>
        <w:jc w:val="left"/>
        <w:rPr>
          <w:rFonts w:eastAsia="宋体" w:cstheme="minorHAnsi"/>
          <w:color w:val="353535"/>
          <w:kern w:val="0"/>
          <w:szCs w:val="21"/>
        </w:rPr>
      </w:pPr>
      <w:r w:rsidRPr="00DB7524">
        <w:rPr>
          <w:rFonts w:eastAsia="宋体" w:cstheme="minorHAnsi"/>
          <w:color w:val="353535"/>
          <w:kern w:val="0"/>
          <w:szCs w:val="21"/>
        </w:rPr>
        <w:t>The solution is utilized used by public and private organizations to solve complex asset management challenges, including the areas of:</w:t>
      </w:r>
    </w:p>
    <w:p w:rsidR="006E5D6A" w:rsidRPr="00C925A6" w:rsidRDefault="006E5D6A" w:rsidP="006E5D6A">
      <w:pPr>
        <w:widowControl/>
        <w:numPr>
          <w:ilvl w:val="0"/>
          <w:numId w:val="4"/>
        </w:numPr>
        <w:shd w:val="clear" w:color="auto" w:fill="FFFFFF"/>
        <w:spacing w:line="288" w:lineRule="atLeast"/>
        <w:jc w:val="left"/>
        <w:rPr>
          <w:rFonts w:eastAsia="宋体" w:cstheme="minorHAnsi"/>
          <w:color w:val="0070C0"/>
          <w:kern w:val="0"/>
          <w:szCs w:val="21"/>
        </w:rPr>
      </w:pPr>
      <w:r w:rsidRPr="00C925A6">
        <w:rPr>
          <w:rFonts w:eastAsia="宋体" w:cstheme="minorHAnsi"/>
          <w:color w:val="0070C0"/>
          <w:kern w:val="0"/>
          <w:szCs w:val="21"/>
          <w:bdr w:val="none" w:sz="0" w:space="0" w:color="auto" w:frame="1"/>
        </w:rPr>
        <w:t>IT asset tracking</w:t>
      </w:r>
    </w:p>
    <w:p w:rsidR="006E5D6A" w:rsidRPr="00C925A6" w:rsidRDefault="006E5D6A" w:rsidP="006E5D6A">
      <w:pPr>
        <w:widowControl/>
        <w:numPr>
          <w:ilvl w:val="0"/>
          <w:numId w:val="4"/>
        </w:numPr>
        <w:shd w:val="clear" w:color="auto" w:fill="FFFFFF"/>
        <w:spacing w:line="288" w:lineRule="atLeast"/>
        <w:jc w:val="left"/>
        <w:rPr>
          <w:rFonts w:eastAsia="宋体" w:cstheme="minorHAnsi"/>
          <w:color w:val="0070C0"/>
          <w:kern w:val="0"/>
          <w:szCs w:val="21"/>
        </w:rPr>
      </w:pPr>
      <w:r w:rsidRPr="00C925A6">
        <w:rPr>
          <w:rFonts w:eastAsia="宋体" w:cstheme="minorHAnsi"/>
          <w:color w:val="0070C0"/>
          <w:kern w:val="0"/>
          <w:szCs w:val="21"/>
          <w:bdr w:val="none" w:sz="0" w:space="0" w:color="auto" w:frame="1"/>
        </w:rPr>
        <w:lastRenderedPageBreak/>
        <w:t>Data center asset tracking</w:t>
      </w:r>
    </w:p>
    <w:p w:rsidR="006E5D6A" w:rsidRPr="00C925A6" w:rsidRDefault="006E5D6A" w:rsidP="006E5D6A">
      <w:pPr>
        <w:widowControl/>
        <w:numPr>
          <w:ilvl w:val="0"/>
          <w:numId w:val="4"/>
        </w:numPr>
        <w:shd w:val="clear" w:color="auto" w:fill="FFFFFF"/>
        <w:spacing w:line="288" w:lineRule="atLeast"/>
        <w:jc w:val="left"/>
        <w:rPr>
          <w:rFonts w:eastAsia="宋体" w:cstheme="minorHAnsi"/>
          <w:color w:val="0070C0"/>
          <w:kern w:val="0"/>
          <w:szCs w:val="21"/>
        </w:rPr>
      </w:pPr>
      <w:r w:rsidRPr="00C925A6">
        <w:rPr>
          <w:rFonts w:eastAsia="宋体" w:cstheme="minorHAnsi"/>
          <w:color w:val="0070C0"/>
          <w:kern w:val="0"/>
          <w:szCs w:val="21"/>
          <w:bdr w:val="none" w:sz="0" w:space="0" w:color="auto" w:frame="1"/>
        </w:rPr>
        <w:t>Healthcare asset tracking</w:t>
      </w:r>
    </w:p>
    <w:p w:rsidR="006E5D6A" w:rsidRPr="00C925A6" w:rsidRDefault="006E5D6A" w:rsidP="006E5D6A">
      <w:pPr>
        <w:widowControl/>
        <w:numPr>
          <w:ilvl w:val="0"/>
          <w:numId w:val="4"/>
        </w:numPr>
        <w:shd w:val="clear" w:color="auto" w:fill="FFFFFF"/>
        <w:spacing w:line="288" w:lineRule="atLeast"/>
        <w:jc w:val="left"/>
        <w:rPr>
          <w:rFonts w:eastAsia="宋体" w:cstheme="minorHAnsi"/>
          <w:color w:val="0070C0"/>
          <w:kern w:val="0"/>
          <w:szCs w:val="21"/>
        </w:rPr>
      </w:pPr>
      <w:r w:rsidRPr="00C925A6">
        <w:rPr>
          <w:rFonts w:eastAsia="宋体" w:cstheme="minorHAnsi"/>
          <w:color w:val="0070C0"/>
          <w:kern w:val="0"/>
          <w:szCs w:val="21"/>
          <w:bdr w:val="none" w:sz="0" w:space="0" w:color="auto" w:frame="1"/>
        </w:rPr>
        <w:t>Oil &amp; gas and utilities</w:t>
      </w:r>
    </w:p>
    <w:p w:rsidR="006E5D6A" w:rsidRPr="00C925A6" w:rsidRDefault="006E5D6A" w:rsidP="006E5D6A">
      <w:pPr>
        <w:widowControl/>
        <w:numPr>
          <w:ilvl w:val="0"/>
          <w:numId w:val="4"/>
        </w:numPr>
        <w:shd w:val="clear" w:color="auto" w:fill="FFFFFF"/>
        <w:spacing w:line="288" w:lineRule="atLeast"/>
        <w:jc w:val="left"/>
        <w:rPr>
          <w:rFonts w:eastAsia="宋体" w:cstheme="minorHAnsi"/>
          <w:color w:val="0070C0"/>
          <w:kern w:val="0"/>
          <w:szCs w:val="21"/>
        </w:rPr>
      </w:pPr>
      <w:r w:rsidRPr="00C925A6">
        <w:rPr>
          <w:rFonts w:eastAsia="宋体" w:cstheme="minorHAnsi"/>
          <w:color w:val="0070C0"/>
          <w:kern w:val="0"/>
          <w:szCs w:val="21"/>
          <w:bdr w:val="none" w:sz="0" w:space="0" w:color="auto" w:frame="1"/>
        </w:rPr>
        <w:t xml:space="preserve">Public </w:t>
      </w:r>
      <w:proofErr w:type="spellStart"/>
      <w:r w:rsidRPr="00C925A6">
        <w:rPr>
          <w:rFonts w:eastAsia="宋体" w:cstheme="minorHAnsi"/>
          <w:color w:val="0070C0"/>
          <w:kern w:val="0"/>
          <w:szCs w:val="21"/>
          <w:bdr w:val="none" w:sz="0" w:space="0" w:color="auto" w:frame="1"/>
        </w:rPr>
        <w:t>sectory</w:t>
      </w:r>
      <w:proofErr w:type="spellEnd"/>
      <w:r w:rsidRPr="00C925A6">
        <w:rPr>
          <w:rFonts w:eastAsia="宋体" w:cstheme="minorHAnsi"/>
          <w:color w:val="0070C0"/>
          <w:kern w:val="0"/>
          <w:szCs w:val="21"/>
          <w:bdr w:val="none" w:sz="0" w:space="0" w:color="auto" w:frame="1"/>
        </w:rPr>
        <w:t xml:space="preserve"> / state and federal agency asset management</w:t>
      </w:r>
    </w:p>
    <w:p w:rsidR="006E5D6A" w:rsidRPr="00C925A6" w:rsidRDefault="00892B77" w:rsidP="006E5D6A">
      <w:pPr>
        <w:widowControl/>
        <w:numPr>
          <w:ilvl w:val="0"/>
          <w:numId w:val="4"/>
        </w:numPr>
        <w:shd w:val="clear" w:color="auto" w:fill="FFFFFF"/>
        <w:spacing w:line="288" w:lineRule="atLeast"/>
        <w:jc w:val="left"/>
        <w:rPr>
          <w:rFonts w:eastAsia="宋体" w:cstheme="minorHAnsi"/>
          <w:color w:val="0070C0"/>
          <w:kern w:val="0"/>
          <w:szCs w:val="21"/>
        </w:rPr>
      </w:pPr>
      <w:r>
        <w:rPr>
          <w:rFonts w:eastAsia="宋体" w:cstheme="minorHAnsi"/>
          <w:color w:val="0070C0"/>
          <w:kern w:val="0"/>
          <w:szCs w:val="21"/>
          <w:bdr w:val="none" w:sz="0" w:space="0" w:color="auto" w:frame="1"/>
        </w:rPr>
        <w:t>Education assets tracking</w:t>
      </w:r>
    </w:p>
    <w:p w:rsidR="006E5D6A" w:rsidRPr="00C925A6" w:rsidRDefault="006E5D6A" w:rsidP="004E4F34">
      <w:pPr>
        <w:widowControl/>
        <w:numPr>
          <w:ilvl w:val="0"/>
          <w:numId w:val="4"/>
        </w:numPr>
        <w:shd w:val="clear" w:color="auto" w:fill="FFFFFF"/>
        <w:spacing w:line="288" w:lineRule="atLeast"/>
        <w:jc w:val="left"/>
        <w:rPr>
          <w:rFonts w:eastAsia="宋体" w:cstheme="minorHAnsi" w:hint="eastAsia"/>
          <w:color w:val="0070C0"/>
          <w:kern w:val="0"/>
          <w:szCs w:val="21"/>
        </w:rPr>
      </w:pPr>
      <w:r w:rsidRPr="00C925A6">
        <w:rPr>
          <w:rFonts w:eastAsia="宋体" w:cstheme="minorHAnsi"/>
          <w:color w:val="0070C0"/>
          <w:kern w:val="0"/>
          <w:szCs w:val="21"/>
          <w:bdr w:val="none" w:sz="0" w:space="0" w:color="auto" w:frame="1"/>
        </w:rPr>
        <w:t>Law enforcement asset tracking</w:t>
      </w:r>
    </w:p>
    <w:p w:rsidR="004E4F34" w:rsidRPr="004E4F34" w:rsidRDefault="004E4F34" w:rsidP="004E4F34">
      <w:pPr>
        <w:widowControl/>
        <w:shd w:val="clear" w:color="auto" w:fill="FFFFFF"/>
        <w:spacing w:line="288" w:lineRule="atLeast"/>
        <w:jc w:val="left"/>
        <w:rPr>
          <w:rFonts w:eastAsia="宋体" w:cstheme="minorHAnsi"/>
          <w:color w:val="353535"/>
          <w:kern w:val="0"/>
          <w:szCs w:val="21"/>
        </w:rPr>
      </w:pPr>
    </w:p>
    <w:p w:rsidR="00D63E1D" w:rsidRPr="009F7474" w:rsidRDefault="00BA0A1C" w:rsidP="009F7474">
      <w:pPr>
        <w:widowControl/>
        <w:shd w:val="clear" w:color="auto" w:fill="FFFFFF"/>
        <w:spacing w:beforeAutospacing="1" w:afterAutospacing="1"/>
        <w:jc w:val="left"/>
        <w:outlineLvl w:val="3"/>
        <w:rPr>
          <w:rFonts w:eastAsia="宋体" w:cstheme="minorHAnsi" w:hint="eastAsia"/>
          <w:caps/>
          <w:color w:val="353535"/>
          <w:kern w:val="0"/>
          <w:szCs w:val="21"/>
        </w:rPr>
      </w:pPr>
      <w:r w:rsidRPr="00DB7524">
        <w:rPr>
          <w:rFonts w:eastAsia="宋体" w:cstheme="minorHAnsi"/>
          <w:b/>
          <w:bCs/>
          <w:caps/>
          <w:color w:val="353535"/>
          <w:kern w:val="0"/>
          <w:szCs w:val="21"/>
          <w:bdr w:val="none" w:sz="0" w:space="0" w:color="auto" w:frame="1"/>
        </w:rPr>
        <w:t>Crepak tag solution for asset management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6169"/>
      </w:tblGrid>
      <w:tr w:rsidR="009F7474" w:rsidTr="00EB023C">
        <w:trPr>
          <w:trHeight w:val="1086"/>
        </w:trPr>
        <w:tc>
          <w:tcPr>
            <w:tcW w:w="2127" w:type="dxa"/>
          </w:tcPr>
          <w:p w:rsidR="00C925A6" w:rsidRDefault="00C925A6">
            <w:pPr>
              <w:rPr>
                <w:rFonts w:cstheme="minorHAnsi"/>
                <w:szCs w:val="21"/>
              </w:rPr>
            </w:pPr>
            <w:r>
              <w:rPr>
                <w:rFonts w:cstheme="minorHAnsi"/>
                <w:noProof/>
                <w:szCs w:val="21"/>
              </w:rPr>
              <w:drawing>
                <wp:inline distT="0" distB="0" distL="0" distR="0" wp14:anchorId="45E4A737" wp14:editId="6FEFD446">
                  <wp:extent cx="890586" cy="471487"/>
                  <wp:effectExtent l="0" t="0" r="5080" b="5080"/>
                  <wp:docPr id="2" name="图片 2" descr="C:\Users\Crystal\AppData\Local\Microsoft\Windows\INetCache\Content.Word\ePlate mi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rystal\AppData\Local\Microsoft\Windows\INetCache\Content.Word\ePlate mini.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32455" cy="493653"/>
                          </a:xfrm>
                          <a:prstGeom prst="rect">
                            <a:avLst/>
                          </a:prstGeom>
                          <a:noFill/>
                          <a:ln>
                            <a:noFill/>
                          </a:ln>
                        </pic:spPr>
                      </pic:pic>
                    </a:graphicData>
                  </a:graphic>
                </wp:inline>
              </w:drawing>
            </w:r>
          </w:p>
        </w:tc>
        <w:tc>
          <w:tcPr>
            <w:tcW w:w="6169" w:type="dxa"/>
          </w:tcPr>
          <w:p w:rsidR="00C925A6" w:rsidRPr="009F7474" w:rsidRDefault="00C925A6">
            <w:pPr>
              <w:rPr>
                <w:rFonts w:cstheme="minorHAnsi" w:hint="eastAsia"/>
                <w:b/>
                <w:szCs w:val="21"/>
              </w:rPr>
            </w:pPr>
            <w:proofErr w:type="spellStart"/>
            <w:r w:rsidRPr="009F7474">
              <w:rPr>
                <w:rFonts w:cstheme="minorHAnsi" w:hint="eastAsia"/>
                <w:b/>
                <w:szCs w:val="21"/>
              </w:rPr>
              <w:t>ePlate</w:t>
            </w:r>
            <w:proofErr w:type="spellEnd"/>
          </w:p>
          <w:p w:rsidR="00C925A6" w:rsidRDefault="00C925A6">
            <w:pPr>
              <w:rPr>
                <w:rFonts w:cstheme="minorHAnsi"/>
                <w:szCs w:val="21"/>
              </w:rPr>
            </w:pPr>
            <w:r w:rsidRPr="00DB7524">
              <w:rPr>
                <w:rFonts w:cstheme="minorHAnsi"/>
                <w:szCs w:val="21"/>
              </w:rPr>
              <w:t xml:space="preserve">Idea Tag for all kinds of asset track, like </w:t>
            </w:r>
            <w:proofErr w:type="spellStart"/>
            <w:r w:rsidRPr="00DB7524">
              <w:rPr>
                <w:rFonts w:cstheme="minorHAnsi"/>
                <w:szCs w:val="21"/>
              </w:rPr>
              <w:t>Oil&amp;Gas</w:t>
            </w:r>
            <w:proofErr w:type="spellEnd"/>
            <w:r w:rsidRPr="00DB7524">
              <w:rPr>
                <w:rFonts w:cstheme="minorHAnsi"/>
                <w:szCs w:val="21"/>
              </w:rPr>
              <w:t>, Power plant, state grid, Aviation, Tag can be mounted by screw, rivet or welding;</w:t>
            </w:r>
          </w:p>
        </w:tc>
      </w:tr>
      <w:tr w:rsidR="009F7474" w:rsidTr="00EB023C">
        <w:trPr>
          <w:trHeight w:val="1555"/>
        </w:trPr>
        <w:tc>
          <w:tcPr>
            <w:tcW w:w="2127" w:type="dxa"/>
          </w:tcPr>
          <w:p w:rsidR="00C925A6" w:rsidRDefault="00C925A6">
            <w:pPr>
              <w:rPr>
                <w:rFonts w:cstheme="minorHAnsi"/>
                <w:szCs w:val="21"/>
              </w:rPr>
            </w:pPr>
            <w:r w:rsidRPr="00DB7524">
              <w:rPr>
                <w:rFonts w:cstheme="minorHAnsi"/>
                <w:noProof/>
                <w:szCs w:val="21"/>
              </w:rPr>
              <w:drawing>
                <wp:inline distT="0" distB="0" distL="0" distR="0" wp14:anchorId="5EAF85D4" wp14:editId="0EADEE5C">
                  <wp:extent cx="933184" cy="632777"/>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umbler 50.png"/>
                          <pic:cNvPicPr/>
                        </pic:nvPicPr>
                        <pic:blipFill rotWithShape="1">
                          <a:blip r:embed="rId6">
                            <a:extLst>
                              <a:ext uri="{28A0092B-C50C-407E-A947-70E740481C1C}">
                                <a14:useLocalDpi xmlns:a14="http://schemas.microsoft.com/office/drawing/2010/main" val="0"/>
                              </a:ext>
                            </a:extLst>
                          </a:blip>
                          <a:srcRect l="3170" t="8912"/>
                          <a:stretch/>
                        </pic:blipFill>
                        <pic:spPr bwMode="auto">
                          <a:xfrm>
                            <a:off x="0" y="0"/>
                            <a:ext cx="1396578" cy="946997"/>
                          </a:xfrm>
                          <a:prstGeom prst="rect">
                            <a:avLst/>
                          </a:prstGeom>
                          <a:ln>
                            <a:noFill/>
                          </a:ln>
                          <a:extLst>
                            <a:ext uri="{53640926-AAD7-44D8-BBD7-CCE9431645EC}">
                              <a14:shadowObscured xmlns:a14="http://schemas.microsoft.com/office/drawing/2010/main"/>
                            </a:ext>
                          </a:extLst>
                        </pic:spPr>
                      </pic:pic>
                    </a:graphicData>
                  </a:graphic>
                </wp:inline>
              </w:drawing>
            </w:r>
          </w:p>
        </w:tc>
        <w:tc>
          <w:tcPr>
            <w:tcW w:w="6169" w:type="dxa"/>
          </w:tcPr>
          <w:p w:rsidR="00C925A6" w:rsidRPr="009F7474" w:rsidRDefault="00C925A6" w:rsidP="00B036E9">
            <w:pPr>
              <w:jc w:val="left"/>
              <w:rPr>
                <w:rFonts w:cstheme="minorHAnsi"/>
                <w:b/>
                <w:szCs w:val="21"/>
              </w:rPr>
            </w:pPr>
            <w:r w:rsidRPr="009F7474">
              <w:rPr>
                <w:rFonts w:cstheme="minorHAnsi"/>
                <w:b/>
                <w:szCs w:val="21"/>
              </w:rPr>
              <w:t>Tumbler 50</w:t>
            </w:r>
          </w:p>
          <w:p w:rsidR="00C925A6" w:rsidRPr="00C925A6" w:rsidRDefault="00C925A6" w:rsidP="00B036E9">
            <w:pPr>
              <w:jc w:val="left"/>
              <w:rPr>
                <w:rFonts w:cstheme="minorHAnsi" w:hint="eastAsia"/>
                <w:szCs w:val="21"/>
              </w:rPr>
            </w:pPr>
            <w:r w:rsidRPr="00DB7524">
              <w:rPr>
                <w:rFonts w:cstheme="minorHAnsi"/>
                <w:szCs w:val="21"/>
              </w:rPr>
              <w:t xml:space="preserve">Idea Tag for outdoor asset management, like machines and </w:t>
            </w:r>
            <w:proofErr w:type="spellStart"/>
            <w:r w:rsidRPr="00DB7524">
              <w:rPr>
                <w:rFonts w:cstheme="minorHAnsi"/>
                <w:szCs w:val="21"/>
              </w:rPr>
              <w:t>equipment</w:t>
            </w:r>
            <w:r>
              <w:rPr>
                <w:rFonts w:cstheme="minorHAnsi"/>
                <w:szCs w:val="21"/>
              </w:rPr>
              <w:t>s</w:t>
            </w:r>
            <w:proofErr w:type="spellEnd"/>
            <w:r w:rsidRPr="00DB7524">
              <w:rPr>
                <w:rFonts w:cstheme="minorHAnsi"/>
                <w:szCs w:val="21"/>
              </w:rPr>
              <w:t xml:space="preserve"> in manufacturing plants;</w:t>
            </w:r>
          </w:p>
        </w:tc>
      </w:tr>
      <w:tr w:rsidR="009F7474" w:rsidTr="00EB023C">
        <w:trPr>
          <w:trHeight w:val="1280"/>
        </w:trPr>
        <w:tc>
          <w:tcPr>
            <w:tcW w:w="2127" w:type="dxa"/>
          </w:tcPr>
          <w:p w:rsidR="00B036E9" w:rsidRDefault="00B036E9" w:rsidP="00B036E9">
            <w:pPr>
              <w:jc w:val="left"/>
              <w:rPr>
                <w:rFonts w:cstheme="minorHAnsi" w:hint="eastAsia"/>
                <w:szCs w:val="21"/>
              </w:rPr>
            </w:pPr>
            <w:r w:rsidRPr="00DB7524">
              <w:rPr>
                <w:rFonts w:cstheme="minorHAnsi"/>
                <w:noProof/>
                <w:szCs w:val="21"/>
              </w:rPr>
              <w:drawing>
                <wp:inline distT="0" distB="0" distL="0" distR="0">
                  <wp:extent cx="1008725" cy="3429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ber 40web.png"/>
                          <pic:cNvPicPr/>
                        </pic:nvPicPr>
                        <pic:blipFill rotWithShape="1">
                          <a:blip r:embed="rId7" cstate="print">
                            <a:extLst>
                              <a:ext uri="{28A0092B-C50C-407E-A947-70E740481C1C}">
                                <a14:useLocalDpi xmlns:a14="http://schemas.microsoft.com/office/drawing/2010/main" val="0"/>
                              </a:ext>
                            </a:extLst>
                          </a:blip>
                          <a:srcRect l="11258" t="31695" r="16028" b="28725"/>
                          <a:stretch/>
                        </pic:blipFill>
                        <pic:spPr bwMode="auto">
                          <a:xfrm>
                            <a:off x="0" y="0"/>
                            <a:ext cx="1045912" cy="355541"/>
                          </a:xfrm>
                          <a:prstGeom prst="rect">
                            <a:avLst/>
                          </a:prstGeom>
                          <a:ln>
                            <a:noFill/>
                          </a:ln>
                          <a:extLst>
                            <a:ext uri="{53640926-AAD7-44D8-BBD7-CCE9431645EC}">
                              <a14:shadowObscured xmlns:a14="http://schemas.microsoft.com/office/drawing/2010/main"/>
                            </a:ext>
                          </a:extLst>
                        </pic:spPr>
                      </pic:pic>
                    </a:graphicData>
                  </a:graphic>
                </wp:inline>
              </w:drawing>
            </w:r>
          </w:p>
        </w:tc>
        <w:tc>
          <w:tcPr>
            <w:tcW w:w="6169" w:type="dxa"/>
          </w:tcPr>
          <w:p w:rsidR="00B036E9" w:rsidRPr="009F7474" w:rsidRDefault="00B036E9">
            <w:pPr>
              <w:rPr>
                <w:rFonts w:cstheme="minorHAnsi"/>
                <w:b/>
                <w:szCs w:val="21"/>
              </w:rPr>
            </w:pPr>
            <w:r w:rsidRPr="009F7474">
              <w:rPr>
                <w:rFonts w:cstheme="minorHAnsi"/>
                <w:b/>
                <w:szCs w:val="21"/>
              </w:rPr>
              <w:t>Saber 50</w:t>
            </w:r>
          </w:p>
          <w:p w:rsidR="00C925A6" w:rsidRPr="00B036E9" w:rsidRDefault="00B036E9">
            <w:pPr>
              <w:rPr>
                <w:rFonts w:cstheme="minorHAnsi" w:hint="eastAsia"/>
                <w:szCs w:val="21"/>
              </w:rPr>
            </w:pPr>
            <w:r w:rsidRPr="00DB7524">
              <w:rPr>
                <w:rFonts w:cstheme="minorHAnsi"/>
                <w:szCs w:val="21"/>
              </w:rPr>
              <w:t>Idea Tag for indoor asset management, up to 8 meters reader range, can be used to track IT and data center assets;</w:t>
            </w:r>
          </w:p>
        </w:tc>
      </w:tr>
      <w:tr w:rsidR="009F7474" w:rsidTr="00EB023C">
        <w:tc>
          <w:tcPr>
            <w:tcW w:w="2127" w:type="dxa"/>
          </w:tcPr>
          <w:p w:rsidR="00C925A6" w:rsidRDefault="00B036E9">
            <w:pPr>
              <w:rPr>
                <w:rFonts w:cstheme="minorHAnsi"/>
                <w:szCs w:val="21"/>
              </w:rPr>
            </w:pPr>
            <w:r w:rsidRPr="00DB7524">
              <w:rPr>
                <w:rFonts w:cstheme="minorHAnsi"/>
                <w:noProof/>
                <w:szCs w:val="21"/>
              </w:rPr>
              <w:drawing>
                <wp:anchor distT="0" distB="0" distL="114300" distR="114300" simplePos="0" relativeHeight="251658240" behindDoc="0" locked="0" layoutInCell="1" allowOverlap="1">
                  <wp:simplePos x="0" y="0"/>
                  <wp:positionH relativeFrom="column">
                    <wp:posOffset>-1905</wp:posOffset>
                  </wp:positionH>
                  <wp:positionV relativeFrom="paragraph">
                    <wp:posOffset>87630</wp:posOffset>
                  </wp:positionV>
                  <wp:extent cx="928370" cy="327025"/>
                  <wp:effectExtent l="0" t="0" r="508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ber 30web.png"/>
                          <pic:cNvPicPr/>
                        </pic:nvPicPr>
                        <pic:blipFill rotWithShape="1">
                          <a:blip r:embed="rId8">
                            <a:extLst>
                              <a:ext uri="{28A0092B-C50C-407E-A947-70E740481C1C}">
                                <a14:useLocalDpi xmlns:a14="http://schemas.microsoft.com/office/drawing/2010/main" val="0"/>
                              </a:ext>
                            </a:extLst>
                          </a:blip>
                          <a:srcRect l="26609" t="38634" r="30834" b="37359"/>
                          <a:stretch/>
                        </pic:blipFill>
                        <pic:spPr bwMode="auto">
                          <a:xfrm>
                            <a:off x="0" y="0"/>
                            <a:ext cx="928370" cy="32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6169" w:type="dxa"/>
          </w:tcPr>
          <w:p w:rsidR="00C925A6" w:rsidRPr="009F7474" w:rsidRDefault="00B036E9">
            <w:pPr>
              <w:rPr>
                <w:rFonts w:cstheme="minorHAnsi" w:hint="eastAsia"/>
                <w:b/>
                <w:szCs w:val="21"/>
              </w:rPr>
            </w:pPr>
            <w:r w:rsidRPr="009F7474">
              <w:rPr>
                <w:rFonts w:cstheme="minorHAnsi" w:hint="eastAsia"/>
                <w:b/>
                <w:szCs w:val="21"/>
              </w:rPr>
              <w:t>Saber 40</w:t>
            </w:r>
          </w:p>
          <w:p w:rsidR="00B036E9" w:rsidRPr="00B036E9" w:rsidRDefault="00B036E9">
            <w:pPr>
              <w:rPr>
                <w:rFonts w:cstheme="minorHAnsi" w:hint="eastAsia"/>
                <w:szCs w:val="21"/>
              </w:rPr>
            </w:pPr>
            <w:r w:rsidRPr="00DB7524">
              <w:rPr>
                <w:rFonts w:cstheme="minorHAnsi"/>
                <w:szCs w:val="21"/>
              </w:rPr>
              <w:t xml:space="preserve">Idea Tag for indoor asset management, compact size, adapted for small size assets like laptop, server, printer, </w:t>
            </w:r>
            <w:proofErr w:type="spellStart"/>
            <w:r w:rsidRPr="00DB7524">
              <w:rPr>
                <w:rFonts w:cstheme="minorHAnsi"/>
                <w:szCs w:val="21"/>
              </w:rPr>
              <w:t>etc</w:t>
            </w:r>
            <w:proofErr w:type="spellEnd"/>
            <w:r w:rsidRPr="00DB7524">
              <w:rPr>
                <w:rFonts w:cstheme="minorHAnsi"/>
                <w:szCs w:val="21"/>
              </w:rPr>
              <w:t>;</w:t>
            </w:r>
          </w:p>
        </w:tc>
      </w:tr>
    </w:tbl>
    <w:p w:rsidR="00D63E1D" w:rsidRPr="00DB7524" w:rsidRDefault="00D63E1D">
      <w:pPr>
        <w:rPr>
          <w:rFonts w:cstheme="minorHAnsi" w:hint="eastAsia"/>
          <w:szCs w:val="21"/>
        </w:rPr>
      </w:pPr>
    </w:p>
    <w:p w:rsidR="00D63E1D" w:rsidRDefault="00EB023C" w:rsidP="00EB023C">
      <w:pPr>
        <w:widowControl/>
        <w:shd w:val="clear" w:color="auto" w:fill="FFFFFF"/>
        <w:spacing w:beforeAutospacing="1" w:afterAutospacing="1"/>
        <w:jc w:val="left"/>
        <w:outlineLvl w:val="3"/>
        <w:rPr>
          <w:rFonts w:eastAsia="宋体" w:cstheme="minorHAnsi"/>
          <w:b/>
          <w:bCs/>
          <w:caps/>
          <w:color w:val="353535"/>
          <w:kern w:val="0"/>
          <w:szCs w:val="21"/>
          <w:bdr w:val="none" w:sz="0" w:space="0" w:color="auto" w:frame="1"/>
        </w:rPr>
      </w:pPr>
      <w:r w:rsidRPr="00EB023C">
        <w:rPr>
          <w:rFonts w:eastAsia="宋体" w:cstheme="minorHAnsi" w:hint="eastAsia"/>
          <w:b/>
          <w:bCs/>
          <w:caps/>
          <w:color w:val="353535"/>
          <w:kern w:val="0"/>
          <w:szCs w:val="21"/>
          <w:bdr w:val="none" w:sz="0" w:space="0" w:color="auto" w:frame="1"/>
        </w:rPr>
        <w:t>S</w:t>
      </w:r>
      <w:r w:rsidRPr="00EB023C">
        <w:rPr>
          <w:rFonts w:eastAsia="宋体" w:cstheme="minorHAnsi"/>
          <w:b/>
          <w:bCs/>
          <w:caps/>
          <w:color w:val="353535"/>
          <w:kern w:val="0"/>
          <w:szCs w:val="21"/>
          <w:bdr w:val="none" w:sz="0" w:space="0" w:color="auto" w:frame="1"/>
        </w:rPr>
        <w:t>UCCESSFUL CASES</w:t>
      </w:r>
    </w:p>
    <w:p w:rsidR="009F7DAE" w:rsidRPr="009F7DAE" w:rsidRDefault="009F7DAE" w:rsidP="009F7DAE">
      <w:pPr>
        <w:spacing w:line="360" w:lineRule="auto"/>
        <w:jc w:val="left"/>
        <w:rPr>
          <w:rFonts w:cstheme="minorHAnsi" w:hint="eastAsia"/>
          <w:szCs w:val="21"/>
        </w:rPr>
      </w:pPr>
      <w:r w:rsidRPr="009F7DAE">
        <w:rPr>
          <w:rFonts w:cstheme="minorHAnsi" w:hint="eastAsia"/>
          <w:szCs w:val="21"/>
        </w:rPr>
        <w:t>H</w:t>
      </w:r>
      <w:r>
        <w:rPr>
          <w:rFonts w:cstheme="minorHAnsi"/>
          <w:szCs w:val="21"/>
        </w:rPr>
        <w:t>uawei lab assets management</w:t>
      </w:r>
    </w:p>
    <w:p w:rsidR="009F7DAE" w:rsidRPr="009F7DAE" w:rsidRDefault="009F7DAE" w:rsidP="009F7DAE">
      <w:pPr>
        <w:spacing w:line="360" w:lineRule="auto"/>
        <w:jc w:val="left"/>
        <w:rPr>
          <w:rFonts w:cstheme="minorHAnsi"/>
          <w:szCs w:val="21"/>
        </w:rPr>
      </w:pPr>
      <w:r w:rsidRPr="009F7DAE">
        <w:rPr>
          <w:rFonts w:cstheme="minorHAnsi"/>
          <w:szCs w:val="21"/>
        </w:rPr>
        <w:t>Intel production line high value assets track</w:t>
      </w:r>
    </w:p>
    <w:p w:rsidR="009F7DAE" w:rsidRPr="009F7DAE" w:rsidRDefault="009F7DAE" w:rsidP="009F7DAE">
      <w:pPr>
        <w:spacing w:line="360" w:lineRule="auto"/>
        <w:jc w:val="left"/>
        <w:rPr>
          <w:rFonts w:cstheme="minorHAnsi" w:hint="eastAsia"/>
          <w:szCs w:val="21"/>
        </w:rPr>
      </w:pPr>
      <w:r w:rsidRPr="009F7DAE">
        <w:rPr>
          <w:rFonts w:cstheme="minorHAnsi"/>
          <w:szCs w:val="21"/>
        </w:rPr>
        <w:t xml:space="preserve">CRCC </w:t>
      </w:r>
      <w:r>
        <w:rPr>
          <w:rFonts w:cstheme="minorHAnsi"/>
          <w:szCs w:val="21"/>
        </w:rPr>
        <w:t>l</w:t>
      </w:r>
      <w:r w:rsidRPr="009F7DAE">
        <w:rPr>
          <w:rFonts w:cstheme="minorHAnsi"/>
          <w:szCs w:val="21"/>
        </w:rPr>
        <w:t>ocomotive key components track</w:t>
      </w:r>
    </w:p>
    <w:p w:rsidR="00EB023C" w:rsidRPr="00DB7524" w:rsidRDefault="00EB023C" w:rsidP="009F7DAE">
      <w:pPr>
        <w:spacing w:line="360" w:lineRule="auto"/>
        <w:jc w:val="left"/>
        <w:rPr>
          <w:rFonts w:cstheme="minorHAnsi"/>
          <w:szCs w:val="21"/>
        </w:rPr>
      </w:pPr>
    </w:p>
    <w:p w:rsidR="00D63E1D" w:rsidRPr="00DB7524" w:rsidRDefault="00D63E1D" w:rsidP="009F7DAE">
      <w:pPr>
        <w:spacing w:line="360" w:lineRule="auto"/>
        <w:jc w:val="left"/>
        <w:rPr>
          <w:rFonts w:cstheme="minorHAnsi"/>
          <w:szCs w:val="21"/>
        </w:rPr>
      </w:pPr>
    </w:p>
    <w:p w:rsidR="00D63E1D" w:rsidRPr="00DB7524" w:rsidRDefault="00D63E1D">
      <w:pPr>
        <w:rPr>
          <w:rFonts w:cstheme="minorHAnsi"/>
          <w:szCs w:val="21"/>
        </w:rPr>
      </w:pPr>
    </w:p>
    <w:p w:rsidR="00D63E1D" w:rsidRPr="00DB7524" w:rsidRDefault="00D63E1D">
      <w:pPr>
        <w:rPr>
          <w:rFonts w:cstheme="minorHAnsi" w:hint="eastAsia"/>
          <w:szCs w:val="21"/>
        </w:rPr>
      </w:pPr>
      <w:bookmarkStart w:id="0" w:name="_GoBack"/>
      <w:bookmarkEnd w:id="0"/>
    </w:p>
    <w:sectPr w:rsidR="00D63E1D" w:rsidRPr="00DB75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D4D9E"/>
    <w:multiLevelType w:val="multilevel"/>
    <w:tmpl w:val="B66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155860"/>
    <w:multiLevelType w:val="multilevel"/>
    <w:tmpl w:val="5A8C1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BC4564"/>
    <w:multiLevelType w:val="multilevel"/>
    <w:tmpl w:val="9F726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7318DA"/>
    <w:multiLevelType w:val="multilevel"/>
    <w:tmpl w:val="40D0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B3A1E"/>
    <w:multiLevelType w:val="multilevel"/>
    <w:tmpl w:val="84C06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7AA"/>
    <w:rsid w:val="002C3C02"/>
    <w:rsid w:val="003501B1"/>
    <w:rsid w:val="003B5A36"/>
    <w:rsid w:val="004E0B02"/>
    <w:rsid w:val="004E4F34"/>
    <w:rsid w:val="0061538A"/>
    <w:rsid w:val="006E5D6A"/>
    <w:rsid w:val="006F4B6E"/>
    <w:rsid w:val="00892B77"/>
    <w:rsid w:val="008C27AA"/>
    <w:rsid w:val="008F1760"/>
    <w:rsid w:val="009F7474"/>
    <w:rsid w:val="009F7DAE"/>
    <w:rsid w:val="00B036E9"/>
    <w:rsid w:val="00BA0A1C"/>
    <w:rsid w:val="00C32D98"/>
    <w:rsid w:val="00C925A6"/>
    <w:rsid w:val="00D63E1D"/>
    <w:rsid w:val="00DB7524"/>
    <w:rsid w:val="00EB023C"/>
    <w:rsid w:val="00EF1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F47DEE-A888-4809-99D2-4CD96226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E5D6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63E1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63E1D"/>
    <w:pPr>
      <w:keepNext/>
      <w:keepLines/>
      <w:spacing w:before="260" w:after="260" w:line="416" w:lineRule="auto"/>
      <w:outlineLvl w:val="2"/>
    </w:pPr>
    <w:rPr>
      <w:b/>
      <w:bCs/>
      <w:sz w:val="32"/>
      <w:szCs w:val="32"/>
    </w:rPr>
  </w:style>
  <w:style w:type="paragraph" w:styleId="4">
    <w:name w:val="heading 4"/>
    <w:basedOn w:val="a"/>
    <w:link w:val="4Char"/>
    <w:uiPriority w:val="9"/>
    <w:qFormat/>
    <w:rsid w:val="006E5D6A"/>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E5D6A"/>
    <w:rPr>
      <w:rFonts w:ascii="宋体" w:eastAsia="宋体" w:hAnsi="宋体" w:cs="宋体"/>
      <w:b/>
      <w:bCs/>
      <w:kern w:val="36"/>
      <w:sz w:val="48"/>
      <w:szCs w:val="48"/>
    </w:rPr>
  </w:style>
  <w:style w:type="character" w:customStyle="1" w:styleId="4Char">
    <w:name w:val="标题 4 Char"/>
    <w:basedOn w:val="a0"/>
    <w:link w:val="4"/>
    <w:uiPriority w:val="9"/>
    <w:rsid w:val="006E5D6A"/>
    <w:rPr>
      <w:rFonts w:ascii="宋体" w:eastAsia="宋体" w:hAnsi="宋体" w:cs="宋体"/>
      <w:b/>
      <w:bCs/>
      <w:kern w:val="0"/>
      <w:sz w:val="24"/>
      <w:szCs w:val="24"/>
    </w:rPr>
  </w:style>
  <w:style w:type="paragraph" w:styleId="a3">
    <w:name w:val="Normal (Web)"/>
    <w:basedOn w:val="a"/>
    <w:uiPriority w:val="99"/>
    <w:semiHidden/>
    <w:unhideWhenUsed/>
    <w:rsid w:val="006E5D6A"/>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E5D6A"/>
    <w:rPr>
      <w:b/>
      <w:bCs/>
    </w:rPr>
  </w:style>
  <w:style w:type="character" w:styleId="a5">
    <w:name w:val="Emphasis"/>
    <w:basedOn w:val="a0"/>
    <w:uiPriority w:val="20"/>
    <w:qFormat/>
    <w:rsid w:val="006E5D6A"/>
    <w:rPr>
      <w:i/>
      <w:iCs/>
    </w:rPr>
  </w:style>
  <w:style w:type="character" w:customStyle="1" w:styleId="apple-converted-space">
    <w:name w:val="apple-converted-space"/>
    <w:basedOn w:val="a0"/>
    <w:rsid w:val="006E5D6A"/>
  </w:style>
  <w:style w:type="character" w:styleId="a6">
    <w:name w:val="Hyperlink"/>
    <w:basedOn w:val="a0"/>
    <w:uiPriority w:val="99"/>
    <w:semiHidden/>
    <w:unhideWhenUsed/>
    <w:rsid w:val="006E5D6A"/>
    <w:rPr>
      <w:color w:val="0000FF"/>
      <w:u w:val="single"/>
    </w:rPr>
  </w:style>
  <w:style w:type="character" w:customStyle="1" w:styleId="2Char">
    <w:name w:val="标题 2 Char"/>
    <w:basedOn w:val="a0"/>
    <w:link w:val="2"/>
    <w:uiPriority w:val="9"/>
    <w:semiHidden/>
    <w:rsid w:val="00D63E1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63E1D"/>
    <w:rPr>
      <w:b/>
      <w:bCs/>
      <w:sz w:val="32"/>
      <w:szCs w:val="32"/>
    </w:rPr>
  </w:style>
  <w:style w:type="table" w:styleId="a7">
    <w:name w:val="Table Grid"/>
    <w:basedOn w:val="a1"/>
    <w:uiPriority w:val="39"/>
    <w:rsid w:val="00C925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504306">
      <w:bodyDiv w:val="1"/>
      <w:marLeft w:val="0"/>
      <w:marRight w:val="0"/>
      <w:marTop w:val="0"/>
      <w:marBottom w:val="0"/>
      <w:divBdr>
        <w:top w:val="none" w:sz="0" w:space="0" w:color="auto"/>
        <w:left w:val="none" w:sz="0" w:space="0" w:color="auto"/>
        <w:bottom w:val="none" w:sz="0" w:space="0" w:color="auto"/>
        <w:right w:val="none" w:sz="0" w:space="0" w:color="auto"/>
      </w:divBdr>
      <w:divsChild>
        <w:div w:id="853999844">
          <w:marLeft w:val="0"/>
          <w:marRight w:val="0"/>
          <w:marTop w:val="0"/>
          <w:marBottom w:val="0"/>
          <w:divBdr>
            <w:top w:val="none" w:sz="0" w:space="0" w:color="auto"/>
            <w:left w:val="none" w:sz="0" w:space="0" w:color="auto"/>
            <w:bottom w:val="none" w:sz="0" w:space="0" w:color="auto"/>
            <w:right w:val="none" w:sz="0" w:space="0" w:color="auto"/>
          </w:divBdr>
        </w:div>
      </w:divsChild>
    </w:div>
    <w:div w:id="145124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2</Pages>
  <Words>467</Words>
  <Characters>2665</Characters>
  <Application>Microsoft Office Word</Application>
  <DocSecurity>0</DocSecurity>
  <Lines>22</Lines>
  <Paragraphs>6</Paragraphs>
  <ScaleCrop>false</ScaleCrop>
  <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dc:creator>
  <cp:keywords/>
  <dc:description/>
  <cp:lastModifiedBy>Crystal</cp:lastModifiedBy>
  <cp:revision>4</cp:revision>
  <dcterms:created xsi:type="dcterms:W3CDTF">2017-06-20T14:24:00Z</dcterms:created>
  <dcterms:modified xsi:type="dcterms:W3CDTF">2017-06-25T11:18:00Z</dcterms:modified>
</cp:coreProperties>
</file>