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One Front Door</w:t>
      </w:r>
    </w:p>
    <w:p>
      <w:pPr>
        <w:spacing w:after="40"/>
      </w:pPr>
      <w:r>
        <w:rPr>
          <w:rFonts w:ascii="Calibri" w:cs="Calibri" w:eastAsia="Calibri" w:hAnsi="Calibri"/>
          <w:i/>
          <w:iCs/>
          <w:color w:val="2E8B8B"/>
          <w:sz w:val="22"/>
          <w:szCs w:val="22"/>
        </w:rPr>
        <w:t xml:space="preserve">An AI-assisted wellbeing signposter for the neighbourhood</w:t>
      </w:r>
    </w:p>
    <w:p>
      <w:pPr>
        <w:pBdr>
          <w:bottom w:val="single" w:color="2E8B8B" w:sz="6" w:space="6"/>
        </w:pBdr>
        <w:spacing w:after="200"/>
      </w:pPr>
      <w:r>
        <w:rPr>
          <w:rFonts w:ascii="Calibri" w:cs="Calibri" w:eastAsia="Calibri" w:hAnsi="Calibri"/>
          <w:color w:val="595959"/>
          <w:sz w:val="18"/>
          <w:szCs w:val="18"/>
        </w:rPr>
        <w:t xml:space="preserve">AI absorbs the admin. Humans do the work that matters.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Mar>
              <w:top w:type="dxa" w:w="100"/>
              <w:left w:type="dxa" w:w="140"/>
              <w:bottom w:type="dxa" w:w="100"/>
              <w:right w:type="dxa" w:w="200"/>
            </w:tcMar>
          </w:tcPr>
          <w:p>
            <w:pPr>
              <w:spacing w:after="80"/>
            </w:pPr>
            <w:r>
              <w:rPr>
                <w:rFonts w:ascii="Calibri" w:cs="Calibri" w:eastAsia="Calibri" w:hAnsi="Calibri"/>
                <w:b/>
                <w:bCs/>
                <w:color w:val="1F3A5F"/>
                <w:sz w:val="20"/>
                <w:szCs w:val="20"/>
              </w:rPr>
              <w:t xml:space="preserve">THE NEED</w:t>
            </w:r>
          </w:p>
          <w:p>
            <w:pPr>
              <w:spacing w:after="80" w:before="0" w:line="260"/>
            </w:pPr>
            <w:r>
              <w:rPr>
                <w:rFonts w:ascii="Calibri" w:cs="Calibri" w:eastAsia="Calibri" w:hAnsi="Calibri"/>
                <w:color w:val="222222"/>
                <w:sz w:val="18"/>
                <w:szCs w:val="18"/>
              </w:rPr>
              <w:t xml:space="preserve">Six-week waits for 1-to-1 mental health support. Multiple directories already exist — Camden Council, Mind, GP referrals, peer groups, wellbeing cafés — but no single accessible, multilingual entry point.</w:t>
            </w:r>
          </w:p>
          <w:p>
            <w:pPr>
              <w:spacing w:after="80" w:before="0" w:line="260"/>
            </w:pPr>
            <w:r>
              <w:rPr>
                <w:rFonts w:ascii="Calibri" w:cs="Calibri" w:eastAsia="Calibri" w:hAnsi="Calibri"/>
                <w:color w:val="222222"/>
                <w:sz w:val="18"/>
                <w:szCs w:val="18"/>
              </w:rPr>
              <w:t xml:space="preserve">Residents bounce between options and give up. Frontline workers spend hours doing repeat signposting that an AI could absorb. People who don't speak English fluently, or who aren't online, are filtered out before they reach help.</w:t>
            </w:r>
          </w:p>
          <w:p>
            <w:pPr>
              <w:spacing w:after="80" w:before="0" w:line="260"/>
            </w:pPr>
            <w:r>
              <w:rPr>
                <w:rFonts w:ascii="Calibri" w:cs="Calibri" w:eastAsia="Calibri" w:hAnsi="Calibri"/>
                <w:b/>
                <w:bCs/>
                <w:color w:val="222222"/>
                <w:sz w:val="18"/>
                <w:szCs w:val="18"/>
              </w:rPr>
              <w:t xml:space="preserve">The bottleneck isn't a shortage of services. </w:t>
            </w:r>
            <w:r>
              <w:rPr>
                <w:rFonts w:ascii="Calibri" w:cs="Calibri" w:eastAsia="Calibri" w:hAnsi="Calibri"/>
                <w:color w:val="222222"/>
                <w:sz w:val="18"/>
                <w:szCs w:val="18"/>
              </w:rPr>
              <w:t xml:space="preserve">It's the friction between a person in distress and the right service for them, this week, in their language.</w:t>
            </w:r>
          </w:p>
        </w:tc>
        <w:tc>
          <w:tcPr>
            <w:tcW w:type="dxa" w:w="4500"/>
            <w:tcBorders>
              <w:top w:val="none"/>
              <w:left w:val="none"/>
              <w:bottom w:val="none"/>
              <w:right w:val="none"/>
            </w:tcBorders>
            <w:shd w:fill="F4F1EC" w:val="clear"/>
            <w:tcMar>
              <w:top w:type="dxa" w:w="100"/>
              <w:left w:type="dxa" w:w="200"/>
              <w:bottom w:type="dxa" w:w="100"/>
              <w:right w:type="dxa" w:w="140"/>
            </w:tcMar>
          </w:tcPr>
          <w:p>
            <w:pPr>
              <w:spacing w:after="80"/>
            </w:pPr>
            <w:r>
              <w:rPr>
                <w:rFonts w:ascii="Calibri" w:cs="Calibri" w:eastAsia="Calibri" w:hAnsi="Calibri"/>
                <w:b/>
                <w:bCs/>
                <w:color w:val="2E8B8B"/>
                <w:sz w:val="20"/>
                <w:szCs w:val="20"/>
              </w:rPr>
              <w:t xml:space="preserve">THE SOLUTION</w:t>
            </w:r>
          </w:p>
          <w:p>
            <w:pPr>
              <w:spacing w:after="80" w:before="0" w:line="260"/>
            </w:pPr>
            <w:r>
              <w:rPr>
                <w:rFonts w:ascii="Calibri" w:cs="Calibri" w:eastAsia="Calibri" w:hAnsi="Calibri"/>
                <w:color w:val="222222"/>
                <w:sz w:val="18"/>
                <w:szCs w:val="18"/>
              </w:rPr>
              <w:t xml:space="preserve">A single conversational entry point — over WhatsApp, voice note, or text — in any language.</w:t>
            </w:r>
          </w:p>
          <w:p>
            <w:pPr>
              <w:spacing w:after="80" w:before="0" w:line="260"/>
            </w:pPr>
            <w:r>
              <w:rPr>
                <w:rFonts w:ascii="Calibri" w:cs="Calibri" w:eastAsia="Calibri" w:hAnsi="Calibri"/>
                <w:color w:val="222222"/>
                <w:sz w:val="18"/>
                <w:szCs w:val="18"/>
              </w:rPr>
              <w:t xml:space="preserve">A resident describes how they're feeling. The AI asks two or three clarifying questions (one-to-one or group? this week or next?), then signposts to the closest match available now: a peer support session on Tuesday, a wellbeing café with a free slot, a walk-and-talk group, a crisis line if risk language appears.</w:t>
            </w:r>
          </w:p>
          <w:p>
            <w:pPr>
              <w:spacing w:after="80" w:before="0" w:line="260"/>
            </w:pPr>
            <w:r>
              <w:rPr>
                <w:rFonts w:ascii="Calibri" w:cs="Calibri" w:eastAsia="Calibri" w:hAnsi="Calibri"/>
                <w:color w:val="222222"/>
                <w:sz w:val="18"/>
                <w:szCs w:val="18"/>
              </w:rPr>
              <w:t xml:space="preserve">It books the slot if the org has shared its calendar. Otherwise it gives the right phone number and what to ask for. No new app to download.</w:t>
            </w:r>
          </w:p>
        </w:tc>
      </w:tr>
    </w:tbl>
    <w:p>
      <w:pPr>
        <w:spacing w:after="80" w:before="160"/>
      </w:pPr>
      <w:r>
        <w:rPr>
          <w:rFonts w:ascii="Calibri" w:cs="Calibri" w:eastAsia="Calibri" w:hAnsi="Calibri"/>
          <w:b/>
          <w:bCs/>
          <w:color w:val="1F3A5F"/>
          <w:spacing w:val="20"/>
          <w:sz w:val="18"/>
          <w:szCs w:val="18"/>
        </w:rPr>
        <w:t xml:space="preserve">HOW IT ADDRESSES EACH NEED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80"/>
            </w:pPr>
            <w:r>
              <w:rPr>
                <w:rFonts w:ascii="Calibri" w:cs="Calibri" w:eastAsia="Calibri" w:hAnsi="Calibri"/>
                <w:b/>
                <w:bCs/>
                <w:color w:val="1F3A5F"/>
                <w:sz w:val="18"/>
                <w:szCs w:val="18"/>
              </w:rPr>
              <w:t xml:space="preserve">Language access</w:t>
            </w:r>
          </w:p>
          <w:p>
            <w:pPr>
              <w:spacing w:line="240"/>
            </w:pPr>
            <w:r>
              <w:rPr>
                <w:rFonts w:ascii="Calibri" w:cs="Calibri" w:eastAsia="Calibri" w:hAnsi="Calibri"/>
                <w:color w:val="333333"/>
                <w:sz w:val="16"/>
                <w:szCs w:val="16"/>
              </w:rPr>
              <w:t xml:space="preserve">Conversation runs in the resident's own language. The 23 languages staff already cover are extended, not replaced — bilingual workers stay in the loop on judgement and safeguarding.</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80"/>
            </w:pPr>
            <w:r>
              <w:rPr>
                <w:rFonts w:ascii="Calibri" w:cs="Calibri" w:eastAsia="Calibri" w:hAnsi="Calibri"/>
                <w:b/>
                <w:bCs/>
                <w:color w:val="1F3A5F"/>
                <w:sz w:val="18"/>
                <w:szCs w:val="18"/>
              </w:rPr>
              <w:t xml:space="preserve">Six-week wait</w:t>
            </w:r>
          </w:p>
          <w:p>
            <w:pPr>
              <w:spacing w:line="240"/>
            </w:pPr>
            <w:r>
              <w:rPr>
                <w:rFonts w:ascii="Calibri" w:cs="Calibri" w:eastAsia="Calibri" w:hAnsi="Calibri"/>
                <w:color w:val="333333"/>
                <w:sz w:val="16"/>
                <w:szCs w:val="16"/>
              </w:rPr>
              <w:t xml:space="preserve">When 1-to-1 isn't available this week, the AI surfaces what is: peer support, drop-in cafés, group activities. Reduces the gap between asking and being seen.</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80"/>
            </w:pPr>
            <w:r>
              <w:rPr>
                <w:rFonts w:ascii="Calibri" w:cs="Calibri" w:eastAsia="Calibri" w:hAnsi="Calibri"/>
                <w:b/>
                <w:bCs/>
                <w:color w:val="1F3A5F"/>
                <w:sz w:val="18"/>
                <w:szCs w:val="18"/>
              </w:rPr>
              <w:t xml:space="preserve">Fragmented directories</w:t>
            </w:r>
          </w:p>
          <w:p>
            <w:pPr>
              <w:spacing w:line="240"/>
            </w:pPr>
            <w:r>
              <w:rPr>
                <w:rFonts w:ascii="Calibri" w:cs="Calibri" w:eastAsia="Calibri" w:hAnsi="Calibri"/>
                <w:color w:val="333333"/>
                <w:sz w:val="16"/>
                <w:szCs w:val="16"/>
              </w:rPr>
              <w:t xml:space="preserve">Pulls existing directories into one front door. Orgs keep their own systems; the AI does the matching across them so residents don't have to.</w:t>
            </w:r>
          </w:p>
        </w:tc>
      </w:tr>
    </w:tbl>
    <w:p>
      <w:pPr>
        <w:spacing w:after="80" w:before="160"/>
      </w:pPr>
      <w:r>
        <w:rPr>
          <w:rFonts w:ascii="Calibri" w:cs="Calibri" w:eastAsia="Calibri" w:hAnsi="Calibri"/>
          <w:b/>
          <w:bCs/>
          <w:color w:val="1F3A5F"/>
          <w:spacing w:val="20"/>
          <w:sz w:val="18"/>
          <w:szCs w:val="18"/>
        </w:rPr>
        <w:t xml:space="preserve">ROLE OF THE AI — AND ITS LIMITS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00"/>
            </w:pPr>
            <w:r>
              <w:rPr>
                <w:rFonts w:ascii="Calibri" w:cs="Calibri" w:eastAsia="Calibri" w:hAnsi="Calibri"/>
                <w:b/>
                <w:bCs/>
                <w:color w:val="2E8B8B"/>
                <w:sz w:val="18"/>
                <w:szCs w:val="18"/>
              </w:rPr>
              <w:t xml:space="preserve">WHAT THE AI DOES</w:t>
            </w:r>
          </w:p>
          <w:p>
            <w:pPr>
              <w:spacing w:after="60" w:line="240"/>
              <w:ind w:left="200" w:hanging="200"/>
            </w:pPr>
            <w:r>
              <w:rPr>
                <w:rFonts w:ascii="Calibri" w:cs="Calibri" w:eastAsia="Calibri" w:hAnsi="Calibri"/>
                <w:b/>
                <w:bCs/>
                <w:color w:val="2E8B8B"/>
                <w:sz w:val="16"/>
                <w:szCs w:val="16"/>
              </w:rPr>
              <w:t xml:space="preserve">•  </w:t>
            </w:r>
            <w:r>
              <w:rPr>
                <w:rFonts w:ascii="Calibri" w:cs="Calibri" w:eastAsia="Calibri" w:hAnsi="Calibri"/>
                <w:color w:val="333333"/>
                <w:sz w:val="16"/>
                <w:szCs w:val="16"/>
              </w:rPr>
              <w:t xml:space="preserve">Translates and conducts the initial conversation</w:t>
            </w:r>
          </w:p>
          <w:p>
            <w:pPr>
              <w:spacing w:after="60" w:line="240"/>
              <w:ind w:left="200" w:hanging="200"/>
            </w:pPr>
            <w:r>
              <w:rPr>
                <w:rFonts w:ascii="Calibri" w:cs="Calibri" w:eastAsia="Calibri" w:hAnsi="Calibri"/>
                <w:b/>
                <w:bCs/>
                <w:color w:val="2E8B8B"/>
                <w:sz w:val="16"/>
                <w:szCs w:val="16"/>
              </w:rPr>
              <w:t xml:space="preserve">•  </w:t>
            </w:r>
            <w:r>
              <w:rPr>
                <w:rFonts w:ascii="Calibri" w:cs="Calibri" w:eastAsia="Calibri" w:hAnsi="Calibri"/>
                <w:color w:val="333333"/>
                <w:sz w:val="16"/>
                <w:szCs w:val="16"/>
              </w:rPr>
              <w:t xml:space="preserve">Asks clarifying questions to narrow the right kind of help</w:t>
            </w:r>
          </w:p>
          <w:p>
            <w:pPr>
              <w:spacing w:after="60" w:line="240"/>
              <w:ind w:left="200" w:hanging="200"/>
            </w:pPr>
            <w:r>
              <w:rPr>
                <w:rFonts w:ascii="Calibri" w:cs="Calibri" w:eastAsia="Calibri" w:hAnsi="Calibri"/>
                <w:b/>
                <w:bCs/>
                <w:color w:val="2E8B8B"/>
                <w:sz w:val="16"/>
                <w:szCs w:val="16"/>
              </w:rPr>
              <w:t xml:space="preserve">•  </w:t>
            </w:r>
            <w:r>
              <w:rPr>
                <w:rFonts w:ascii="Calibri" w:cs="Calibri" w:eastAsia="Calibri" w:hAnsi="Calibri"/>
                <w:color w:val="333333"/>
                <w:sz w:val="16"/>
                <w:szCs w:val="16"/>
              </w:rPr>
              <w:t xml:space="preserve">Matches needs to currently available slots</w:t>
            </w:r>
          </w:p>
          <w:p>
            <w:pPr>
              <w:spacing w:after="60" w:line="240"/>
              <w:ind w:left="200" w:hanging="200"/>
            </w:pPr>
            <w:r>
              <w:rPr>
                <w:rFonts w:ascii="Calibri" w:cs="Calibri" w:eastAsia="Calibri" w:hAnsi="Calibri"/>
                <w:b/>
                <w:bCs/>
                <w:color w:val="2E8B8B"/>
                <w:sz w:val="16"/>
                <w:szCs w:val="16"/>
              </w:rPr>
              <w:t xml:space="preserve">•  </w:t>
            </w:r>
            <w:r>
              <w:rPr>
                <w:rFonts w:ascii="Calibri" w:cs="Calibri" w:eastAsia="Calibri" w:hAnsi="Calibri"/>
                <w:color w:val="333333"/>
                <w:sz w:val="16"/>
                <w:szCs w:val="16"/>
              </w:rPr>
              <w:t xml:space="preserve">Flags risk language and routes to crisis support</w:t>
            </w:r>
          </w:p>
          <w:p>
            <w:pPr>
              <w:spacing w:after="60" w:line="240"/>
              <w:ind w:left="200" w:hanging="200"/>
            </w:pPr>
            <w:r>
              <w:rPr>
                <w:rFonts w:ascii="Calibri" w:cs="Calibri" w:eastAsia="Calibri" w:hAnsi="Calibri"/>
                <w:b/>
                <w:bCs/>
                <w:color w:val="2E8B8B"/>
                <w:sz w:val="16"/>
                <w:szCs w:val="16"/>
              </w:rPr>
              <w:t xml:space="preserve">•  </w:t>
            </w:r>
            <w:r>
              <w:rPr>
                <w:rFonts w:ascii="Calibri" w:cs="Calibri" w:eastAsia="Calibri" w:hAnsi="Calibri"/>
                <w:color w:val="333333"/>
                <w:sz w:val="16"/>
                <w:szCs w:val="16"/>
              </w:rPr>
              <w:t xml:space="preserve">Logs anonymised demand data for service planning</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00"/>
            </w:pPr>
            <w:r>
              <w:rPr>
                <w:rFonts w:ascii="Calibri" w:cs="Calibri" w:eastAsia="Calibri" w:hAnsi="Calibri"/>
                <w:b/>
                <w:bCs/>
                <w:color w:val="8B3A3A"/>
                <w:sz w:val="18"/>
                <w:szCs w:val="18"/>
              </w:rPr>
              <w:t xml:space="preserve">WHAT THE AI DOES NOT DO</w:t>
            </w:r>
          </w:p>
          <w:p>
            <w:pPr>
              <w:spacing w:after="60" w:line="240"/>
              <w:ind w:left="200" w:hanging="200"/>
            </w:pPr>
            <w:r>
              <w:rPr>
                <w:rFonts w:ascii="Calibri" w:cs="Calibri" w:eastAsia="Calibri" w:hAnsi="Calibri"/>
                <w:b/>
                <w:bCs/>
                <w:color w:val="8B3A3A"/>
                <w:sz w:val="16"/>
                <w:szCs w:val="16"/>
              </w:rPr>
              <w:t xml:space="preserve">•  </w:t>
            </w:r>
            <w:r>
              <w:rPr>
                <w:rFonts w:ascii="Calibri" w:cs="Calibri" w:eastAsia="Calibri" w:hAnsi="Calibri"/>
                <w:color w:val="333333"/>
                <w:sz w:val="16"/>
                <w:szCs w:val="16"/>
              </w:rPr>
              <w:t xml:space="preserve">Diagnose, counsel, or replace a therapist</w:t>
            </w:r>
          </w:p>
          <w:p>
            <w:pPr>
              <w:spacing w:after="60" w:line="240"/>
              <w:ind w:left="200" w:hanging="200"/>
            </w:pPr>
            <w:r>
              <w:rPr>
                <w:rFonts w:ascii="Calibri" w:cs="Calibri" w:eastAsia="Calibri" w:hAnsi="Calibri"/>
                <w:b/>
                <w:bCs/>
                <w:color w:val="8B3A3A"/>
                <w:sz w:val="16"/>
                <w:szCs w:val="16"/>
              </w:rPr>
              <w:t xml:space="preserve">•  </w:t>
            </w:r>
            <w:r>
              <w:rPr>
                <w:rFonts w:ascii="Calibri" w:cs="Calibri" w:eastAsia="Calibri" w:hAnsi="Calibri"/>
                <w:color w:val="333333"/>
                <w:sz w:val="16"/>
                <w:szCs w:val="16"/>
              </w:rPr>
              <w:t xml:space="preserve">Make a final referral without human review for complex cases</w:t>
            </w:r>
          </w:p>
          <w:p>
            <w:pPr>
              <w:spacing w:after="60" w:line="240"/>
              <w:ind w:left="200" w:hanging="200"/>
            </w:pPr>
            <w:r>
              <w:rPr>
                <w:rFonts w:ascii="Calibri" w:cs="Calibri" w:eastAsia="Calibri" w:hAnsi="Calibri"/>
                <w:b/>
                <w:bCs/>
                <w:color w:val="8B3A3A"/>
                <w:sz w:val="16"/>
                <w:szCs w:val="16"/>
              </w:rPr>
              <w:t xml:space="preserve">•  </w:t>
            </w:r>
            <w:r>
              <w:rPr>
                <w:rFonts w:ascii="Calibri" w:cs="Calibri" w:eastAsia="Calibri" w:hAnsi="Calibri"/>
                <w:color w:val="333333"/>
                <w:sz w:val="16"/>
                <w:szCs w:val="16"/>
              </w:rPr>
              <w:t xml:space="preserve">Hold or share personal data without explicit consent</w:t>
            </w:r>
          </w:p>
          <w:p>
            <w:pPr>
              <w:spacing w:after="60" w:line="240"/>
              <w:ind w:left="200" w:hanging="200"/>
            </w:pPr>
            <w:r>
              <w:rPr>
                <w:rFonts w:ascii="Calibri" w:cs="Calibri" w:eastAsia="Calibri" w:hAnsi="Calibri"/>
                <w:b/>
                <w:bCs/>
                <w:color w:val="8B3A3A"/>
                <w:sz w:val="16"/>
                <w:szCs w:val="16"/>
              </w:rPr>
              <w:t xml:space="preserve">•  </w:t>
            </w:r>
            <w:r>
              <w:rPr>
                <w:rFonts w:ascii="Calibri" w:cs="Calibri" w:eastAsia="Calibri" w:hAnsi="Calibri"/>
                <w:color w:val="333333"/>
                <w:sz w:val="16"/>
                <w:szCs w:val="16"/>
              </w:rPr>
              <w:t xml:space="preserve">Operate without a named human escalation route</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3A5F" w:sz="12"/>
              <w:left w:val="none"/>
              <w:bottom w:val="single" w:color="1F3A5F" w:sz="12"/>
              <w:right w:val="none"/>
            </w:tcBorders>
            <w:tcMar>
              <w:top w:type="dxa" w:w="140"/>
              <w:left w:type="dxa" w:w="160"/>
              <w:bottom w:type="dxa" w:w="140"/>
              <w:right w:type="dxa" w:w="160"/>
            </w:tcMar>
          </w:tcPr>
          <w:p>
            <w:pPr>
              <w:spacing w:after="100"/>
            </w:pPr>
            <w:r>
              <w:rPr>
                <w:rFonts w:ascii="Calibri" w:cs="Calibri" w:eastAsia="Calibri" w:hAnsi="Calibri"/>
                <w:b/>
                <w:bCs/>
                <w:color w:val="1F3A5F"/>
                <w:spacing w:val="20"/>
                <w:sz w:val="18"/>
                <w:szCs w:val="18"/>
              </w:rPr>
              <w:t xml:space="preserve">WHAT WE NEED TO TEST IT</w:t>
            </w:r>
          </w:p>
          <w:p>
            <w:pPr>
              <w:spacing w:after="0" w:before="0" w:line="260"/>
            </w:pPr>
            <w:r>
              <w:rPr>
                <w:rFonts w:ascii="Calibri" w:cs="Calibri" w:eastAsia="Calibri" w:hAnsi="Calibri"/>
                <w:b/>
                <w:bCs/>
                <w:color w:val="222222"/>
                <w:sz w:val="16"/>
                <w:szCs w:val="16"/>
              </w:rPr>
              <w:t xml:space="preserve">3–5 partner orgs </w:t>
            </w:r>
            <w:r>
              <w:rPr>
                <w:rFonts w:ascii="Calibri" w:cs="Calibri" w:eastAsia="Calibri" w:hAnsi="Calibri"/>
                <w:color w:val="222222"/>
                <w:sz w:val="16"/>
                <w:szCs w:val="16"/>
              </w:rPr>
              <w:t xml:space="preserve">willing to share live availability for one service type each   ·   </w:t>
            </w:r>
            <w:r>
              <w:rPr>
                <w:rFonts w:ascii="Calibri" w:cs="Calibri" w:eastAsia="Calibri" w:hAnsi="Calibri"/>
                <w:b/>
                <w:bCs/>
                <w:color w:val="222222"/>
                <w:sz w:val="16"/>
                <w:szCs w:val="16"/>
              </w:rPr>
              <w:t xml:space="preserve">1 bilingual community champion </w:t>
            </w:r>
            <w:r>
              <w:rPr>
                <w:rFonts w:ascii="Calibri" w:cs="Calibri" w:eastAsia="Calibri" w:hAnsi="Calibri"/>
                <w:color w:val="222222"/>
                <w:sz w:val="16"/>
                <w:szCs w:val="16"/>
              </w:rPr>
              <w:t xml:space="preserve">per priority language to review AI outputs   ·   </w:t>
            </w:r>
            <w:r>
              <w:rPr>
                <w:rFonts w:ascii="Calibri" w:cs="Calibri" w:eastAsia="Calibri" w:hAnsi="Calibri"/>
                <w:b/>
                <w:bCs/>
                <w:color w:val="222222"/>
                <w:sz w:val="16"/>
                <w:szCs w:val="16"/>
              </w:rPr>
              <w:t xml:space="preserve">A 4-week pilot </w:t>
            </w:r>
            <w:r>
              <w:rPr>
                <w:rFonts w:ascii="Calibri" w:cs="Calibri" w:eastAsia="Calibri" w:hAnsi="Calibri"/>
                <w:color w:val="222222"/>
                <w:sz w:val="16"/>
                <w:szCs w:val="16"/>
              </w:rPr>
              <w:t xml:space="preserve">in one ward, measuring time-to-match and whether residents actually attended</w:t>
            </w:r>
          </w:p>
        </w:tc>
      </w:tr>
    </w:tbl>
    <w:p>
      <w:pPr>
        <w:spacing w:before="160"/>
        <w:jc w:val="center"/>
      </w:pPr>
      <w:r>
        <w:rPr>
          <w:rFonts w:ascii="Calibri" w:cs="Calibri" w:eastAsia="Calibri" w:hAnsi="Calibri"/>
          <w:i/>
          <w:iCs/>
          <w:color w:val="595959"/>
          <w:sz w:val="14"/>
          <w:szCs w:val="14"/>
        </w:rPr>
        <w:t xml:space="preserve">Neighbourhood Labs  ·  AI Workshop  ·  April 2026</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2026-04-28T11:07:02.124Z</dcterms:created>
  <dcterms:modified xsi:type="dcterms:W3CDTF">2026-04-28T11:07:02.125Z</dcterms:modified>
</cp:coreProperties>
</file>

<file path=docProps/custom.xml><?xml version="1.0" encoding="utf-8"?>
<Properties xmlns="http://schemas.openxmlformats.org/officeDocument/2006/custom-properties" xmlns:vt="http://schemas.openxmlformats.org/officeDocument/2006/docPropsVTypes"/>
</file>