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1A130F"/>
            <w:vAlign w:val="center"/>
          </w:tcPr>
          <w:p>
            <w:pPr>
              <w:spacing w:after="60" w:before="0"/>
            </w:pPr>
            <w:r>
              <w:rPr>
                <w:rFonts w:ascii="Arial" w:hAnsi="Arial"/>
                <w:b w:val="0"/>
                <w:i w:val="0"/>
                <w:color w:val="AF998A"/>
                <w:sz w:val="17"/>
                <w:spacing w:val="60"/>
              </w:rPr>
              <w:t>S H E   A L R E A D Y   K N E W</w:t>
            </w:r>
          </w:p>
          <w:p>
            <w:pPr>
              <w:spacing w:after="80" w:before="0"/>
            </w:pPr>
            <w:r>
              <w:rPr>
                <w:rFonts w:ascii="Georgia" w:hAnsi="Georgia"/>
                <w:b w:val="0"/>
                <w:i w:val="0"/>
                <w:color w:val="F3ECE1"/>
                <w:sz w:val="30"/>
              </w:rPr>
              <w:t>YOUR ALIGNMENT READING</w:t>
            </w:r>
          </w:p>
          <w:p>
            <w:pPr>
              <w:spacing w:after="80" w:before="0"/>
            </w:pPr>
            <w:r>
              <w:rPr>
                <w:rFonts w:ascii="Georgia" w:hAnsi="Georgia"/>
                <w:b w:val="0"/>
                <w:i w:val="0"/>
                <w:color w:val="F3ECE1"/>
                <w:sz w:val="21"/>
              </w:rPr>
              <w:t>Personal Reading + 28-Day Action Plan</w:t>
            </w:r>
          </w:p>
          <w:p>
            <w:pPr>
              <w:spacing w:after="60" w:before="0"/>
            </w:pPr>
            <w:r>
              <w:rPr>
                <w:rFonts w:ascii="Arial" w:hAnsi="Arial"/>
                <w:b w:val="0"/>
                <w:i w:val="0"/>
                <w:color w:val="AF998A"/>
                <w:sz w:val="17"/>
                <w:spacing w:val="60"/>
              </w:rPr>
              <w:t>[ YOUR NAME ]   ·   [ TYPE + PROFILE ]   ·   [ NORTH NODE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HOW TO USE THIS DOCUMENT</w:t>
            </w:r>
          </w:p>
          <w:p>
            <w:pPr>
              <w:spacing w:after="80" w:before="0"/>
            </w:pPr>
            <w:r>
              <w:rPr>
                <w:rFonts w:ascii="Georgia" w:hAnsi="Georgia"/>
                <w:b w:val="0"/>
                <w:i/>
                <w:color w:val="AF998A"/>
                <w:sz w:val="20"/>
              </w:rPr>
              <w:t>Every field marked [ in brackets like this ] gets personalised to your chart. Open Claude or ChatGPT, attach this file, paste the prompt from your reading page, and ask it to fill this in completely. Replace every bracket. The framework stays the same — the substance becomes yours. Then save it: this is the document you work from for the next 28 days.</w:t>
            </w:r>
          </w:p>
        </w:tc>
      </w:tr>
    </w:tbl>
    <w:p>
      <w:pPr>
        <w:spacing w:after="120"/>
      </w:pPr>
    </w:p>
    <w:p>
      <w:pPr>
        <w:spacing w:after="60" w:before="280"/>
      </w:pPr>
      <w:r>
        <w:rPr>
          <w:rFonts w:ascii="Arial" w:hAnsi="Arial"/>
          <w:b/>
          <w:i w:val="0"/>
          <w:color w:val="601722"/>
          <w:sz w:val="17"/>
          <w:spacing w:val="60"/>
        </w:rPr>
        <w:t>THE SNAPSHOT</w:t>
      </w:r>
    </w:p>
    <w:p>
      <w:pPr>
        <w:spacing w:after="120" w:before="0"/>
      </w:pPr>
      <w:r>
        <w:rPr>
          <w:rFonts w:ascii="Georgia" w:hAnsi="Georgia"/>
          <w:b w:val="0"/>
          <w:i w:val="0"/>
          <w:color w:val="1A130F"/>
          <w:sz w:val="38"/>
        </w:rPr>
        <w:t>who you are, by design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HUMAN DESIGN</w:t>
            </w:r>
          </w:p>
          <w:p>
            <w:pPr>
              <w:spacing w:after="80" w:before="0"/>
            </w:pPr>
            <w:r>
              <w:rPr>
                <w:rFonts w:ascii="Georgia" w:hAnsi="Georgia"/>
                <w:b w:val="0"/>
                <w:i w:val="0"/>
                <w:color w:val="1A130F"/>
                <w:sz w:val="21"/>
              </w:rPr>
              <w:t>Type:  [ fill in ]</w:t>
            </w:r>
          </w:p>
          <w:p>
            <w:pPr>
              <w:spacing w:after="80" w:before="0"/>
            </w:pPr>
            <w:r>
              <w:rPr>
                <w:rFonts w:ascii="Georgia" w:hAnsi="Georgia"/>
                <w:b w:val="0"/>
                <w:i w:val="0"/>
                <w:color w:val="1A130F"/>
                <w:sz w:val="21"/>
              </w:rPr>
              <w:t>Profile:  [ fill in — or "needs birth time" ]</w:t>
            </w:r>
          </w:p>
          <w:p>
            <w:pPr>
              <w:spacing w:after="80" w:before="0"/>
            </w:pPr>
            <w:r>
              <w:rPr>
                <w:rFonts w:ascii="Georgia" w:hAnsi="Georgia"/>
                <w:b w:val="0"/>
                <w:i w:val="0"/>
                <w:color w:val="1A130F"/>
                <w:sz w:val="21"/>
              </w:rPr>
              <w:t>Authority:  [ fill in ]</w:t>
            </w:r>
          </w:p>
          <w:p>
            <w:pPr>
              <w:spacing w:after="80" w:before="0"/>
            </w:pPr>
            <w:r>
              <w:rPr>
                <w:rFonts w:ascii="Georgia" w:hAnsi="Georgia"/>
                <w:b w:val="0"/>
                <w:i w:val="0"/>
                <w:color w:val="1A130F"/>
                <w:sz w:val="21"/>
              </w:rPr>
              <w:t>Strategy:  [ respond / wait for invitation / inform / wait a cycle ]</w:t>
            </w:r>
          </w:p>
          <w:p>
            <w:pPr>
              <w:spacing w:after="80" w:before="0"/>
            </w:pPr>
            <w:r>
              <w:rPr>
                <w:rFonts w:ascii="Georgia" w:hAnsi="Georgia"/>
                <w:b w:val="0"/>
                <w:i w:val="0"/>
                <w:color w:val="1A130F"/>
                <w:sz w:val="21"/>
              </w:rPr>
              <w:t>Signature theme:  [ satisfaction / success / peace / surprise ]</w:t>
            </w:r>
          </w:p>
          <w:p>
            <w:pPr>
              <w:spacing w:after="80" w:before="0"/>
            </w:pPr>
            <w:r>
              <w:rPr>
                <w:rFonts w:ascii="Georgia" w:hAnsi="Georgia"/>
                <w:b w:val="0"/>
                <w:i w:val="0"/>
                <w:color w:val="1A130F"/>
                <w:sz w:val="21"/>
              </w:rPr>
              <w:t>Not-self theme:  [ frustration / bitterness / anger / disappointment ]</w:t>
            </w:r>
          </w:p>
        </w:tc>
        <w:tc>
          <w:tcPr>
            <w:tcW w:type="dxa" w:w="5040"/>
            <w:shd w:val="clear" w:color="auto" w:fill="EFEBE3"/>
            <w:vAlign w:val="center"/>
          </w:tcPr>
          <w:p>
            <w:pPr>
              <w:spacing w:after="100" w:before="0"/>
            </w:pPr>
            <w:r>
              <w:rPr>
                <w:rFonts w:ascii="Arial" w:hAnsi="Arial"/>
                <w:b/>
                <w:i w:val="0"/>
                <w:color w:val="601722"/>
                <w:sz w:val="17"/>
                <w:spacing w:val="60"/>
              </w:rPr>
              <w:t>KABBALISTIC ASTROLOGY</w:t>
            </w:r>
          </w:p>
          <w:p>
            <w:pPr>
              <w:spacing w:after="80" w:before="0"/>
            </w:pPr>
            <w:r>
              <w:rPr>
                <w:rFonts w:ascii="Georgia" w:hAnsi="Georgia"/>
                <w:b w:val="0"/>
                <w:i w:val="0"/>
                <w:color w:val="1A130F"/>
                <w:sz w:val="21"/>
              </w:rPr>
              <w:t>North Node:  [ sign + house ]</w:t>
            </w:r>
          </w:p>
          <w:p>
            <w:pPr>
              <w:spacing w:after="80" w:before="0"/>
            </w:pPr>
            <w:r>
              <w:rPr>
                <w:rFonts w:ascii="Georgia" w:hAnsi="Georgia"/>
                <w:b w:val="0"/>
                <w:i w:val="0"/>
                <w:color w:val="1A130F"/>
                <w:sz w:val="21"/>
              </w:rPr>
              <w:t>South Node:  [ sign + house ]</w:t>
            </w:r>
          </w:p>
          <w:p>
            <w:pPr>
              <w:spacing w:after="80" w:before="0"/>
            </w:pPr>
            <w:r>
              <w:rPr>
                <w:rFonts w:ascii="Georgia" w:hAnsi="Georgia"/>
                <w:b w:val="0"/>
                <w:i w:val="0"/>
                <w:color w:val="1A130F"/>
                <w:sz w:val="21"/>
              </w:rPr>
              <w:t>Sun:  [ sign + house ]</w:t>
            </w:r>
          </w:p>
          <w:p>
            <w:pPr>
              <w:spacing w:after="80" w:before="0"/>
            </w:pPr>
            <w:r>
              <w:rPr>
                <w:rFonts w:ascii="Georgia" w:hAnsi="Georgia"/>
                <w:b w:val="0"/>
                <w:i w:val="0"/>
                <w:color w:val="1A130F"/>
                <w:sz w:val="21"/>
              </w:rPr>
              <w:t>Moon:  [ sign + house ]</w:t>
            </w:r>
          </w:p>
          <w:p>
            <w:pPr>
              <w:spacing w:after="80" w:before="0"/>
            </w:pPr>
            <w:r>
              <w:rPr>
                <w:rFonts w:ascii="Georgia" w:hAnsi="Georgia"/>
                <w:b w:val="0"/>
                <w:i w:val="0"/>
                <w:color w:val="1A130F"/>
                <w:sz w:val="21"/>
              </w:rPr>
              <w:t>Rising:  [ fill in — or "needs birth time" ]</w:t>
            </w:r>
          </w:p>
          <w:p>
            <w:pPr>
              <w:spacing w:after="80" w:before="0"/>
            </w:pPr>
            <w:r>
              <w:rPr>
                <w:rFonts w:ascii="Georgia" w:hAnsi="Georgia"/>
                <w:b w:val="0"/>
                <w:i w:val="0"/>
                <w:color w:val="1A130F"/>
                <w:sz w:val="21"/>
              </w:rPr>
              <w:t>MC / career house:  [ fill in ]</w:t>
            </w:r>
          </w:p>
          <w:p>
            <w:pPr>
              <w:spacing w:after="80" w:before="0"/>
            </w:pPr>
            <w:r>
              <w:rPr>
                <w:rFonts w:ascii="Georgia" w:hAnsi="Georgia"/>
                <w:b w:val="0"/>
                <w:i w:val="0"/>
                <w:color w:val="1A130F"/>
                <w:sz w:val="21"/>
              </w:rPr>
              <w:t>Key placements:  [ Saturn, Chiron, Lilith, retrogrades ]</w:t>
            </w:r>
          </w:p>
        </w:tc>
      </w:tr>
    </w:tbl>
    <w:p>
      <w:pPr>
        <w:spacing w:after="120"/>
      </w:pPr>
    </w:p>
    <w:p>
      <w:pPr>
        <w:spacing w:after="60" w:before="280"/>
      </w:pPr>
      <w:r>
        <w:rPr>
          <w:rFonts w:ascii="Arial" w:hAnsi="Arial"/>
          <w:b/>
          <w:i w:val="0"/>
          <w:color w:val="601722"/>
          <w:sz w:val="17"/>
          <w:spacing w:val="60"/>
        </w:rPr>
        <w:t>MY STARTING POINT</w:t>
      </w:r>
    </w:p>
    <w:p>
      <w:pPr>
        <w:spacing w:after="160" w:before="0"/>
      </w:pPr>
      <w:r>
        <w:rPr>
          <w:rFonts w:ascii="Georgia" w:hAnsi="Georgia"/>
          <w:b w:val="0"/>
          <w:i/>
          <w:color w:val="8A7468"/>
          <w:sz w:val="19"/>
        </w:rPr>
        <w:t>Write these today. On day 28 you will want to know exactly where you began.</w:t>
      </w:r>
    </w:p>
    <w:tbl>
      <w:tblPr>
        <w:tblW w:type="auto" w:w="0"/>
        <w:tblLook w:firstColumn="1" w:firstRow="1" w:lastColumn="0" w:lastRow="0" w:noHBand="0" w:noVBand="1" w:val="04A0"/>
        <w:tblBorders>
          <w:top w:val="nil"/>
          <w:left w:val="nil"/>
          <w:bottom w:val="nil"/>
          <w:right w:val="nil"/>
          <w:insideH w:val="nil"/>
          <w:insideV w:val="nil"/>
        </w:tblBorders>
      </w:tblPr>
      <w:tblGrid>
        <w:gridCol w:w="1704"/>
        <w:gridCol w:w="1704"/>
        <w:gridCol w:w="1704"/>
        <w:gridCol w:w="1704"/>
        <w:gridCol w:w="1704"/>
        <w:gridCol w:w="1704"/>
      </w:tblGrid>
      <w:tr>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INSTAGRAM</w:t>
            </w:r>
          </w:p>
        </w:tc>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THREADS</w:t>
            </w:r>
          </w:p>
        </w:tc>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TIKTOK</w:t>
            </w:r>
          </w:p>
        </w:tc>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YOUTUBE</w:t>
            </w:r>
          </w:p>
        </w:tc>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EMAIL LIST</w:t>
            </w:r>
          </w:p>
        </w:tc>
        <w:tc>
          <w:tcPr>
            <w:tcW w:type="dxa" w:w="1704"/>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MRR</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F7F2EA"/>
            <w:vAlign w:val="center"/>
          </w:tcPr>
          <w:p>
            <w:pPr>
              <w:spacing w:after="80" w:before="0"/>
            </w:pPr>
            <w:r>
              <w:rPr>
                <w:rFonts w:ascii="Georgia" w:hAnsi="Georgia"/>
                <w:b w:val="0"/>
                <w:i w:val="0"/>
                <w:color w:val="1A130F"/>
                <w:sz w:val="21"/>
              </w:rPr>
              <w:t>28-DAY GOAL:  [ one specific, measurable outcome — a number and a deadline, not a feeling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I</w:t>
      </w:r>
    </w:p>
    <w:p>
      <w:pPr>
        <w:spacing w:after="120" w:before="0"/>
      </w:pPr>
      <w:r>
        <w:rPr>
          <w:rFonts w:ascii="Georgia" w:hAnsi="Georgia"/>
          <w:b w:val="0"/>
          <w:i w:val="0"/>
          <w:color w:val="1A130F"/>
          <w:sz w:val="38"/>
        </w:rPr>
        <w:t>1 · my energy strategy</w:t>
      </w:r>
    </w:p>
    <w:p>
      <w:pPr>
        <w:spacing w:after="160" w:before="0"/>
      </w:pPr>
      <w:r>
        <w:rPr>
          <w:rFonts w:ascii="Georgia" w:hAnsi="Georgia"/>
          <w:b w:val="0"/>
          <w:i/>
          <w:color w:val="8A7468"/>
          <w:sz w:val="19"/>
        </w:rPr>
        <w:t>How my type and profile shape the way I'm designed to show up and create.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LEAN INTO THIS</w:t>
            </w:r>
          </w:p>
          <w:p>
            <w:pPr>
              <w:spacing w:after="80" w:before="0"/>
            </w:pPr>
            <w:r>
              <w:rPr>
                <w:rFonts w:ascii="Georgia" w:hAnsi="Georgia"/>
                <w:b w:val="0"/>
                <w:i/>
                <w:color w:val="AF998A"/>
                <w:sz w:val="20"/>
              </w:rPr>
              <w:t>How I begin things:  [ fill in ]</w:t>
            </w:r>
          </w:p>
          <w:p>
            <w:pPr>
              <w:spacing w:after="80" w:before="0"/>
            </w:pPr>
            <w:r>
              <w:rPr>
                <w:rFonts w:ascii="Georgia" w:hAnsi="Georgia"/>
                <w:b w:val="0"/>
                <w:i/>
                <w:color w:val="AF998A"/>
                <w:sz w:val="20"/>
              </w:rPr>
              <w:t>My natural creation rhythm:  [ fill in ]</w:t>
            </w:r>
          </w:p>
          <w:p>
            <w:pPr>
              <w:spacing w:after="80" w:before="0"/>
            </w:pPr>
            <w:r>
              <w:rPr>
                <w:rFonts w:ascii="Georgia" w:hAnsi="Georgia"/>
                <w:b w:val="0"/>
                <w:i/>
                <w:color w:val="AF998A"/>
                <w:sz w:val="20"/>
              </w:rPr>
              <w:t>Where my decisions come from:  [ fill in ]</w:t>
            </w:r>
          </w:p>
          <w:p>
            <w:pPr>
              <w:spacing w:after="80" w:before="0"/>
            </w:pPr>
            <w:r>
              <w:rPr>
                <w:rFonts w:ascii="Georgia" w:hAnsi="Georgia"/>
                <w:b w:val="0"/>
                <w:i/>
                <w:color w:val="AF998A"/>
                <w:sz w:val="20"/>
              </w:rPr>
              <w:t>How rest fits into the strategy:  [ fill in ]</w:t>
            </w:r>
          </w:p>
          <w:p>
            <w:pPr>
              <w:spacing w:after="80" w:before="0"/>
            </w:pPr>
            <w:r>
              <w:rPr>
                <w:rFonts w:ascii="Georgia" w:hAnsi="Georgia"/>
                <w:b w:val="0"/>
                <w:i/>
                <w:color w:val="AF998A"/>
                <w:sz w:val="20"/>
              </w:rPr>
              <w:t>My natural delivery style:  [ fill in ]</w:t>
            </w:r>
          </w:p>
        </w:tc>
        <w:tc>
          <w:tcPr>
            <w:tcW w:type="dxa" w:w="5040"/>
            <w:shd w:val="clear" w:color="auto" w:fill="EFEBE3"/>
            <w:vAlign w:val="center"/>
          </w:tcPr>
          <w:p>
            <w:pPr>
              <w:spacing w:after="100" w:before="0"/>
            </w:pPr>
            <w:r>
              <w:rPr>
                <w:rFonts w:ascii="Arial" w:hAnsi="Arial"/>
                <w:b/>
                <w:i w:val="0"/>
                <w:color w:val="601722"/>
                <w:sz w:val="17"/>
                <w:spacing w:val="60"/>
              </w:rPr>
              <w:t>AVOID THIS</w:t>
            </w:r>
          </w:p>
          <w:p>
            <w:pPr>
              <w:spacing w:after="80" w:before="0"/>
            </w:pPr>
            <w:r>
              <w:rPr>
                <w:rFonts w:ascii="Georgia" w:hAnsi="Georgia"/>
                <w:b w:val="0"/>
                <w:i/>
                <w:color w:val="AF998A"/>
                <w:sz w:val="20"/>
              </w:rPr>
              <w:t>What depletes my type:  [ fill in ]</w:t>
            </w:r>
          </w:p>
          <w:p>
            <w:pPr>
              <w:spacing w:after="80" w:before="0"/>
            </w:pPr>
            <w:r>
              <w:rPr>
                <w:rFonts w:ascii="Georgia" w:hAnsi="Georgia"/>
                <w:b w:val="0"/>
                <w:i/>
                <w:color w:val="AF998A"/>
                <w:sz w:val="20"/>
              </w:rPr>
              <w:t>Who I should NOT model:  [ fill in ]</w:t>
            </w:r>
          </w:p>
          <w:p>
            <w:pPr>
              <w:spacing w:after="80" w:before="0"/>
            </w:pPr>
            <w:r>
              <w:rPr>
                <w:rFonts w:ascii="Georgia" w:hAnsi="Georgia"/>
                <w:b w:val="0"/>
                <w:i/>
                <w:color w:val="AF998A"/>
                <w:sz w:val="20"/>
              </w:rPr>
              <w:t>The creation trap for my type:  [ fill in ]</w:t>
            </w:r>
          </w:p>
          <w:p>
            <w:pPr>
              <w:spacing w:after="80" w:before="0"/>
            </w:pPr>
            <w:r>
              <w:rPr>
                <w:rFonts w:ascii="Georgia" w:hAnsi="Georgia"/>
                <w:b w:val="0"/>
                <w:i/>
                <w:color w:val="AF998A"/>
                <w:sz w:val="20"/>
              </w:rPr>
              <w:t>When NOT to push:  [ fill in ]</w:t>
            </w:r>
          </w:p>
          <w:p>
            <w:pPr>
              <w:spacing w:after="80" w:before="0"/>
            </w:pPr>
            <w:r>
              <w:rPr>
                <w:rFonts w:ascii="Georgia" w:hAnsi="Georgia"/>
                <w:b w:val="0"/>
                <w:i/>
                <w:color w:val="AF998A"/>
                <w:sz w:val="20"/>
              </w:rPr>
              <w:t>What feels productive but isn't:  [ fill in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WHAT CONSISTENCY LOOKS LIKE FOR ME</w:t>
            </w:r>
          </w:p>
          <w:p>
            <w:pPr>
              <w:spacing w:after="80" w:before="0"/>
            </w:pPr>
            <w:r>
              <w:rPr>
                <w:rFonts w:ascii="Georgia" w:hAnsi="Georgia"/>
                <w:b w:val="0"/>
                <w:i/>
                <w:color w:val="AF998A"/>
                <w:sz w:val="20"/>
              </w:rPr>
              <w:t>[ My real, sustainable rhythm in plain numbers — how many pieces, made when, released how, with what recovery. Include the rest days. If I could not keep this up on a bad week, it is still someone else's schedule.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II</w:t>
      </w:r>
    </w:p>
    <w:p>
      <w:pPr>
        <w:spacing w:after="120" w:before="0"/>
      </w:pPr>
      <w:r>
        <w:rPr>
          <w:rFonts w:ascii="Georgia" w:hAnsi="Georgia"/>
          <w:b w:val="0"/>
          <w:i w:val="0"/>
          <w:color w:val="1A130F"/>
          <w:sz w:val="38"/>
        </w:rPr>
        <w:t>2 · how i'm built to decide</w:t>
      </w:r>
    </w:p>
    <w:p>
      <w:pPr>
        <w:spacing w:after="160" w:before="0"/>
      </w:pPr>
      <w:r>
        <w:rPr>
          <w:rFonts w:ascii="Georgia" w:hAnsi="Georgia"/>
          <w:b w:val="0"/>
          <w:i/>
          <w:color w:val="8A7468"/>
          <w:sz w:val="19"/>
        </w:rPr>
        <w:t>My authority — and how to use it for pricing, offers and posting.</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MY DECISION MECHANISM</w:t>
            </w:r>
          </w:p>
          <w:p>
            <w:pPr>
              <w:spacing w:after="80" w:before="0"/>
            </w:pPr>
            <w:r>
              <w:rPr>
                <w:rFonts w:ascii="Georgia" w:hAnsi="Georgia"/>
                <w:b w:val="0"/>
                <w:i/>
                <w:color w:val="AF998A"/>
                <w:sz w:val="20"/>
              </w:rPr>
              <w:t>[ How a real yes actually feels in my body. Name the physical signal. ]</w:t>
            </w:r>
          </w:p>
        </w:tc>
        <w:tc>
          <w:tcPr>
            <w:tcW w:type="dxa" w:w="5040"/>
            <w:shd w:val="clear" w:color="auto" w:fill="EFEBE3"/>
            <w:vAlign w:val="center"/>
          </w:tcPr>
          <w:p>
            <w:pPr>
              <w:spacing w:after="100" w:before="0"/>
            </w:pPr>
            <w:r>
              <w:rPr>
                <w:rFonts w:ascii="Arial" w:hAnsi="Arial"/>
                <w:b/>
                <w:i w:val="0"/>
                <w:color w:val="601722"/>
                <w:sz w:val="17"/>
                <w:spacing w:val="60"/>
              </w:rPr>
              <w:t>MY DAILY PRACTICE</w:t>
            </w:r>
          </w:p>
          <w:p>
            <w:pPr>
              <w:spacing w:after="80" w:before="0"/>
            </w:pPr>
            <w:r>
              <w:rPr>
                <w:rFonts w:ascii="Georgia" w:hAnsi="Georgia"/>
                <w:b w:val="0"/>
                <w:i/>
                <w:color w:val="AF998A"/>
                <w:sz w:val="20"/>
              </w:rPr>
              <w:t>[ One concrete thing I do before any decision this week.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III</w:t>
      </w:r>
    </w:p>
    <w:p>
      <w:pPr>
        <w:spacing w:after="120" w:before="0"/>
      </w:pPr>
      <w:r>
        <w:rPr>
          <w:rFonts w:ascii="Georgia" w:hAnsi="Georgia"/>
          <w:b w:val="0"/>
          <w:i w:val="0"/>
          <w:color w:val="1A130F"/>
          <w:sz w:val="38"/>
        </w:rPr>
        <w:t>3 · my north node content direction</w:t>
      </w:r>
    </w:p>
    <w:p>
      <w:pPr>
        <w:spacing w:after="160" w:before="0"/>
      </w:pPr>
      <w:r>
        <w:rPr>
          <w:rFonts w:ascii="Georgia" w:hAnsi="Georgia"/>
          <w:b w:val="0"/>
          <w:i/>
          <w:color w:val="8A7468"/>
          <w:sz w:val="19"/>
        </w:rPr>
        <w:t>The transformation I'm here to embody and teach.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SOUL-ALIGNED CONTENT THEMES</w:t>
            </w:r>
          </w:p>
          <w:p>
            <w:pPr>
              <w:spacing w:after="80" w:before="0"/>
            </w:pPr>
            <w:r>
              <w:rPr>
                <w:rFonts w:ascii="Georgia" w:hAnsi="Georgia"/>
                <w:b w:val="0"/>
                <w:i/>
                <w:color w:val="AF998A"/>
                <w:sz w:val="20"/>
              </w:rPr>
              <w:t>Theme 1:  [ fill in + 3 post ideas ]</w:t>
            </w:r>
          </w:p>
          <w:p>
            <w:pPr>
              <w:spacing w:after="80" w:before="0"/>
            </w:pPr>
            <w:r>
              <w:rPr>
                <w:rFonts w:ascii="Georgia" w:hAnsi="Georgia"/>
                <w:b w:val="0"/>
                <w:i/>
                <w:color w:val="AF998A"/>
                <w:sz w:val="20"/>
              </w:rPr>
              <w:t>Theme 2:  [ fill in + 3 post ideas ]</w:t>
            </w:r>
          </w:p>
          <w:p>
            <w:pPr>
              <w:spacing w:after="80" w:before="0"/>
            </w:pPr>
            <w:r>
              <w:rPr>
                <w:rFonts w:ascii="Georgia" w:hAnsi="Georgia"/>
                <w:b w:val="0"/>
                <w:i/>
                <w:color w:val="AF998A"/>
                <w:sz w:val="20"/>
              </w:rPr>
              <w:t>Theme 3:  [ fill in + 3 post ideas ]</w:t>
            </w:r>
          </w:p>
          <w:p>
            <w:pPr>
              <w:spacing w:after="80" w:before="0"/>
            </w:pPr>
            <w:r>
              <w:rPr>
                <w:rFonts w:ascii="Georgia" w:hAnsi="Georgia"/>
                <w:b w:val="0"/>
                <w:i/>
                <w:color w:val="AF998A"/>
                <w:sz w:val="20"/>
              </w:rPr>
              <w:t>Theme 4:  [ fill in + 3 post ideas ]</w:t>
            </w:r>
          </w:p>
          <w:p>
            <w:pPr>
              <w:spacing w:after="80" w:before="0"/>
            </w:pPr>
            <w:r>
              <w:rPr>
                <w:rFonts w:ascii="Georgia" w:hAnsi="Georgia"/>
                <w:b w:val="0"/>
                <w:i/>
                <w:color w:val="AF998A"/>
                <w:sz w:val="20"/>
              </w:rPr>
              <w:t>How my South Node gifts show up in content:  [ fill in ]</w:t>
            </w:r>
          </w:p>
          <w:p>
            <w:pPr>
              <w:spacing w:after="80" w:before="0"/>
            </w:pPr>
            <w:r>
              <w:rPr>
                <w:rFonts w:ascii="Georgia" w:hAnsi="Georgia"/>
                <w:b w:val="0"/>
                <w:i/>
                <w:color w:val="AF998A"/>
                <w:sz w:val="20"/>
              </w:rPr>
              <w:t>Where my North Node meets my niche:  [ fill in — this becomes my positioning line ]</w:t>
            </w:r>
          </w:p>
        </w:tc>
        <w:tc>
          <w:tcPr>
            <w:tcW w:type="dxa" w:w="5040"/>
            <w:shd w:val="clear" w:color="auto" w:fill="EFEBE3"/>
            <w:vAlign w:val="center"/>
          </w:tcPr>
          <w:p>
            <w:pPr>
              <w:spacing w:after="100" w:before="0"/>
            </w:pPr>
            <w:r>
              <w:rPr>
                <w:rFonts w:ascii="Arial" w:hAnsi="Arial"/>
                <w:b/>
                <w:i w:val="0"/>
                <w:color w:val="601722"/>
                <w:sz w:val="17"/>
                <w:spacing w:val="60"/>
              </w:rPr>
              <w:t>THE TRANSFORMATION I EMBODY + TEACH</w:t>
            </w:r>
          </w:p>
          <w:p>
            <w:pPr>
              <w:spacing w:after="80" w:before="0"/>
            </w:pPr>
            <w:r>
              <w:rPr>
                <w:rFonts w:ascii="Georgia" w:hAnsi="Georgia"/>
                <w:b w:val="0"/>
                <w:i/>
                <w:color w:val="AF998A"/>
                <w:sz w:val="20"/>
              </w:rPr>
              <w:t>FROM — my south node pattern:  [ written as a behaviour, not a trait ]</w:t>
            </w:r>
          </w:p>
          <w:p>
            <w:pPr>
              <w:spacing w:after="80" w:before="0"/>
            </w:pPr>
            <w:r>
              <w:rPr>
                <w:rFonts w:ascii="Georgia" w:hAnsi="Georgia"/>
                <w:b w:val="0"/>
                <w:i/>
                <w:color w:val="AF998A"/>
                <w:sz w:val="20"/>
              </w:rPr>
              <w:t>TO — my north node embodiment:  [ where life keeps pushing me, usually uncomfortably ]</w:t>
            </w:r>
          </w:p>
          <w:p>
            <w:pPr>
              <w:spacing w:after="60" w:before="0"/>
            </w:pPr>
            <w:r>
              <w:rPr>
                <w:rFonts w:ascii="Arial" w:hAnsi="Arial"/>
                <w:b w:val="0"/>
                <w:i w:val="0"/>
                <w:color w:val="AF998A"/>
                <w:sz w:val="17"/>
                <w:spacing w:val="60"/>
              </w:rPr>
              <w:t>what my sun placement adds</w:t>
            </w:r>
          </w:p>
          <w:p>
            <w:pPr>
              <w:spacing w:after="80" w:before="0"/>
            </w:pPr>
            <w:r>
              <w:rPr>
                <w:rFonts w:ascii="Georgia" w:hAnsi="Georgia"/>
                <w:b w:val="0"/>
                <w:i/>
                <w:color w:val="AF998A"/>
                <w:sz w:val="20"/>
              </w:rPr>
              <w:t>Core theme from my Sun sign + house:  [ fill in ]</w:t>
            </w:r>
          </w:p>
          <w:p>
            <w:pPr>
              <w:spacing w:after="80" w:before="0"/>
            </w:pPr>
            <w:r>
              <w:rPr>
                <w:rFonts w:ascii="Georgia" w:hAnsi="Georgia"/>
                <w:b w:val="0"/>
                <w:i/>
                <w:color w:val="AF998A"/>
                <w:sz w:val="20"/>
              </w:rPr>
              <w:t>What my Sun makes magnetic:  [ fill in ]</w:t>
            </w:r>
          </w:p>
          <w:p>
            <w:pPr>
              <w:spacing w:after="80" w:before="0"/>
            </w:pPr>
            <w:r>
              <w:rPr>
                <w:rFonts w:ascii="Georgia" w:hAnsi="Georgia"/>
                <w:b w:val="0"/>
                <w:i/>
                <w:color w:val="AF998A"/>
                <w:sz w:val="20"/>
              </w:rPr>
              <w:t>What my Moon means I privately need:  [ fill in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IV</w:t>
      </w:r>
    </w:p>
    <w:p>
      <w:pPr>
        <w:spacing w:after="120" w:before="0"/>
      </w:pPr>
      <w:r>
        <w:rPr>
          <w:rFonts w:ascii="Georgia" w:hAnsi="Georgia"/>
          <w:b w:val="0"/>
          <w:i w:val="0"/>
          <w:color w:val="1A130F"/>
          <w:sz w:val="38"/>
        </w:rPr>
        <w:t>4 · my three unfair advantages</w:t>
      </w:r>
    </w:p>
    <w:p>
      <w:pPr>
        <w:spacing w:after="160" w:before="0"/>
      </w:pPr>
      <w:r>
        <w:rPr>
          <w:rFonts w:ascii="Georgia" w:hAnsi="Georgia"/>
          <w:b w:val="0"/>
          <w:i/>
          <w:color w:val="8A7468"/>
          <w:sz w:val="19"/>
        </w:rPr>
        <w:t>What I stop apologising for and start building on.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STRENGTH ONE — [ NAME IT ]</w:t>
            </w:r>
          </w:p>
          <w:p>
            <w:pPr>
              <w:spacing w:after="80" w:before="0"/>
            </w:pPr>
            <w:r>
              <w:rPr>
                <w:rFonts w:ascii="Georgia" w:hAnsi="Georgia"/>
                <w:b w:val="0"/>
                <w:i/>
                <w:color w:val="AF998A"/>
                <w:sz w:val="20"/>
              </w:rPr>
              <w:t>[ Describe this in 2–3 sentences, specific to my chart. How this shows up in my content, and how I use it deliberately this month. ]</w:t>
            </w:r>
          </w:p>
          <w:p>
            <w:pPr>
              <w:spacing w:after="80" w:before="0"/>
            </w:pPr>
            <w:r>
              <w:rPr>
                <w:rFonts w:ascii="Georgia" w:hAnsi="Georgia"/>
                <w:b w:val="0"/>
                <w:i/>
                <w:color w:val="AF998A"/>
                <w:sz w:val="20"/>
              </w:rPr>
              <w:t>One thing I do with it this week:  [ fill in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STRENGTH TWO — [ NAME IT ]</w:t>
            </w:r>
          </w:p>
          <w:p>
            <w:pPr>
              <w:spacing w:after="80" w:before="0"/>
            </w:pPr>
            <w:r>
              <w:rPr>
                <w:rFonts w:ascii="Georgia" w:hAnsi="Georgia"/>
                <w:b w:val="0"/>
                <w:i/>
                <w:color w:val="AF998A"/>
                <w:sz w:val="20"/>
              </w:rPr>
              <w:t>[ Describe this in 2–3 sentences, specific to my chart. What chart placement this comes from, and how it attracts the right people. ]</w:t>
            </w:r>
          </w:p>
          <w:p>
            <w:pPr>
              <w:spacing w:after="80" w:before="0"/>
            </w:pPr>
            <w:r>
              <w:rPr>
                <w:rFonts w:ascii="Georgia" w:hAnsi="Georgia"/>
                <w:b w:val="0"/>
                <w:i/>
                <w:color w:val="AF998A"/>
                <w:sz w:val="20"/>
              </w:rPr>
              <w:t>One thing I do with it this week:  [ fill in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STRENGTH THREE — [ NAME IT ]</w:t>
            </w:r>
          </w:p>
          <w:p>
            <w:pPr>
              <w:spacing w:after="80" w:before="0"/>
            </w:pPr>
            <w:r>
              <w:rPr>
                <w:rFonts w:ascii="Georgia" w:hAnsi="Georgia"/>
                <w:b w:val="0"/>
                <w:i/>
                <w:color w:val="AF998A"/>
                <w:sz w:val="20"/>
              </w:rPr>
              <w:t>[ Describe this in 2–3 sentences, specific to my chart. How this creates loyalty and keeps people around long-term. ]</w:t>
            </w:r>
          </w:p>
          <w:p>
            <w:pPr>
              <w:spacing w:after="80" w:before="0"/>
            </w:pPr>
            <w:r>
              <w:rPr>
                <w:rFonts w:ascii="Georgia" w:hAnsi="Georgia"/>
                <w:b w:val="0"/>
                <w:i/>
                <w:color w:val="AF998A"/>
                <w:sz w:val="20"/>
              </w:rPr>
              <w:t>One thing I do with it this week:  [ fill in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V</w:t>
      </w:r>
    </w:p>
    <w:p>
      <w:pPr>
        <w:spacing w:after="120" w:before="0"/>
      </w:pPr>
      <w:r>
        <w:rPr>
          <w:rFonts w:ascii="Georgia" w:hAnsi="Georgia"/>
          <w:b w:val="0"/>
          <w:i w:val="0"/>
          <w:color w:val="1A130F"/>
          <w:sz w:val="38"/>
        </w:rPr>
        <w:t>5 · my watch-outs</w:t>
      </w:r>
    </w:p>
    <w:p>
      <w:pPr>
        <w:spacing w:after="160" w:before="0"/>
      </w:pPr>
      <w:r>
        <w:rPr>
          <w:rFonts w:ascii="Georgia" w:hAnsi="Georgia"/>
          <w:b w:val="0"/>
          <w:i/>
          <w:color w:val="8A7468"/>
          <w:sz w:val="19"/>
        </w:rPr>
        <w:t>The predictable ways this design goes quiet. Written bluntly on purpose.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WATCH-OUT 1 — [ NAME THE PATTERN ]</w:t>
            </w:r>
          </w:p>
          <w:p>
            <w:pPr>
              <w:spacing w:after="80" w:before="0"/>
            </w:pPr>
            <w:r>
              <w:rPr>
                <w:rFonts w:ascii="Georgia" w:hAnsi="Georgia"/>
                <w:b w:val="0"/>
                <w:i/>
                <w:color w:val="AF998A"/>
                <w:sz w:val="20"/>
              </w:rPr>
              <w:t>[ How this shows up for my type and profile. What triggers it. What it looks like from the inside. What it costs me. How I course-correct the moment I notice. ]</w:t>
            </w:r>
          </w:p>
        </w:tc>
        <w:tc>
          <w:tcPr>
            <w:tcW w:type="dxa" w:w="5040"/>
            <w:shd w:val="clear" w:color="auto" w:fill="EFEBE3"/>
            <w:vAlign w:val="center"/>
          </w:tcPr>
          <w:p>
            <w:pPr>
              <w:spacing w:after="100" w:before="0"/>
            </w:pPr>
            <w:r>
              <w:rPr>
                <w:rFonts w:ascii="Arial" w:hAnsi="Arial"/>
                <w:b/>
                <w:i w:val="0"/>
                <w:color w:val="601722"/>
                <w:sz w:val="17"/>
                <w:spacing w:val="60"/>
              </w:rPr>
              <w:t>WATCH-OUT 2 — [ NAME THE PATTERN ]</w:t>
            </w:r>
          </w:p>
          <w:p>
            <w:pPr>
              <w:spacing w:after="80" w:before="0"/>
            </w:pPr>
            <w:r>
              <w:rPr>
                <w:rFonts w:ascii="Georgia" w:hAnsi="Georgia"/>
                <w:b w:val="0"/>
                <w:i/>
                <w:color w:val="AF998A"/>
                <w:sz w:val="20"/>
              </w:rPr>
              <w:t>[ The chart root of this one — a Saturn, Chiron or retrograde placement. Be specific about the conditioning underneath it, and what healing it through visibility looks like.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WATCH-OUT 3 — THE SNEAKY ONE — [ NAME IT ]</w:t>
            </w:r>
          </w:p>
          <w:p>
            <w:pPr>
              <w:spacing w:after="80" w:before="0"/>
            </w:pPr>
            <w:r>
              <w:rPr>
                <w:rFonts w:ascii="Georgia" w:hAnsi="Georgia"/>
                <w:b w:val="0"/>
                <w:i/>
                <w:color w:val="AF998A"/>
                <w:sz w:val="20"/>
              </w:rPr>
              <w:t>[ This is the one that looks like strategy but is actually avoidance. Research, redesigning, replanning, "getting ready." Describe how it shows up, what it costs me over 28 days, and the early warning sign I can catch by day 12 instead of day 26.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SECTION VI</w:t>
      </w:r>
    </w:p>
    <w:p>
      <w:pPr>
        <w:spacing w:after="120" w:before="0"/>
      </w:pPr>
      <w:r>
        <w:rPr>
          <w:rFonts w:ascii="Georgia" w:hAnsi="Georgia"/>
          <w:b w:val="0"/>
          <w:i w:val="0"/>
          <w:color w:val="1A130F"/>
          <w:sz w:val="38"/>
        </w:rPr>
        <w:t>6 · the line i come back to</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F7F2EA"/>
            <w:vAlign w:val="center"/>
          </w:tcPr>
          <w:p>
            <w:pPr>
              <w:spacing w:after="80" w:before="0"/>
            </w:pPr>
            <w:r>
              <w:rPr>
                <w:rFonts w:ascii="Georgia" w:hAnsi="Georgia"/>
                <w:b w:val="0"/>
                <w:i w:val="0"/>
                <w:color w:val="1A130F"/>
                <w:sz w:val="21"/>
              </w:rPr>
              <w:t>“ [ one short sentence, personal to my design — not a poster quote ] ”</w:t>
            </w:r>
          </w:p>
          <w:p>
            <w:pPr>
              <w:spacing w:after="60" w:before="0"/>
            </w:pPr>
            <w:r>
              <w:rPr>
                <w:rFonts w:ascii="Arial" w:hAnsi="Arial"/>
                <w:b w:val="0"/>
                <w:i w:val="0"/>
                <w:color w:val="AF998A"/>
                <w:sz w:val="17"/>
                <w:spacing w:val="60"/>
              </w:rPr>
              <w:t>why this is true for me</w:t>
            </w:r>
          </w:p>
          <w:p>
            <w:pPr>
              <w:spacing w:after="80" w:before="0"/>
            </w:pPr>
            <w:r>
              <w:rPr>
                <w:rFonts w:ascii="Georgia" w:hAnsi="Georgia"/>
                <w:b w:val="0"/>
                <w:i/>
                <w:color w:val="AF998A"/>
                <w:sz w:val="20"/>
              </w:rPr>
              <w:t>[ 2 lines on the exact lie my design tells me under pressure, and why this sentence answers it. ]</w:t>
            </w:r>
          </w:p>
        </w:tc>
      </w:tr>
    </w:tbl>
    <w:p>
      <w:pPr>
        <w:spacing w:after="120"/>
      </w:pPr>
    </w:p>
    <w:p>
      <w:r>
        <w:br w:type="page"/>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1A130F"/>
            <w:vAlign w:val="center"/>
          </w:tcPr>
          <w:p>
            <w:pPr>
              <w:spacing w:after="60" w:before="0"/>
            </w:pPr>
            <w:r>
              <w:rPr>
                <w:rFonts w:ascii="Arial" w:hAnsi="Arial"/>
                <w:b w:val="0"/>
                <w:i w:val="0"/>
                <w:color w:val="AF998A"/>
                <w:sz w:val="17"/>
                <w:spacing w:val="60"/>
              </w:rPr>
              <w:t>THE PLAN</w:t>
            </w:r>
          </w:p>
          <w:p>
            <w:pPr>
              <w:spacing w:after="80" w:before="0"/>
            </w:pPr>
            <w:r>
              <w:rPr>
                <w:rFonts w:ascii="Georgia" w:hAnsi="Georgia"/>
                <w:b w:val="0"/>
                <w:i w:val="0"/>
                <w:color w:val="F3ECE1"/>
                <w:sz w:val="30"/>
              </w:rPr>
              <w:t>28 DAYS TO [ MY GOAL ]</w:t>
            </w:r>
          </w:p>
          <w:p>
            <w:pPr>
              <w:spacing w:after="80" w:before="0"/>
            </w:pPr>
            <w:r>
              <w:rPr>
                <w:rFonts w:ascii="Georgia" w:hAnsi="Georgia"/>
                <w:b w:val="0"/>
                <w:i w:val="0"/>
                <w:color w:val="F3ECE1"/>
                <w:sz w:val="21"/>
              </w:rPr>
              <w:t>three phases · built around my design, not someone else's calendar</w:t>
            </w:r>
          </w:p>
        </w:tc>
      </w:tr>
    </w:tbl>
    <w:p>
      <w:pPr>
        <w:spacing w:after="120"/>
      </w:pPr>
    </w:p>
    <w:p>
      <w:pPr>
        <w:spacing w:after="60" w:before="160"/>
      </w:pPr>
      <w:r>
        <w:rPr>
          <w:rFonts w:ascii="Arial" w:hAnsi="Arial"/>
          <w:b/>
          <w:i w:val="0"/>
          <w:color w:val="601722"/>
          <w:sz w:val="17"/>
          <w:spacing w:val="60"/>
        </w:rPr>
        <w:t>THE MATH — MAKE THE GOAL FEEL SMALL</w:t>
      </w:r>
    </w:p>
    <w:p>
      <w:pPr>
        <w:spacing w:after="160" w:before="0"/>
      </w:pPr>
      <w:r>
        <w:rPr>
          <w:rFonts w:ascii="Georgia" w:hAnsi="Georgia"/>
          <w:b w:val="0"/>
          <w:i/>
          <w:color w:val="8A7468"/>
          <w:sz w:val="19"/>
        </w:rPr>
        <w:t>Divide the goal until it stops being frightening.</w:t>
      </w:r>
    </w:p>
    <w:tbl>
      <w:tblPr>
        <w:tblW w:type="auto" w:w="0"/>
        <w:tblLook w:firstColumn="1" w:firstRow="1" w:lastColumn="0" w:lastRow="0" w:noHBand="0" w:noVBand="1" w:val="04A0"/>
        <w:tblBorders>
          <w:top w:val="nil"/>
          <w:left w:val="nil"/>
          <w:bottom w:val="nil"/>
          <w:right w:val="nil"/>
          <w:insideH w:val="nil"/>
          <w:insideV w:val="nil"/>
        </w:tblBorders>
      </w:tblPr>
      <w:tblGrid>
        <w:gridCol w:w="2556"/>
        <w:gridCol w:w="2556"/>
        <w:gridCol w:w="2556"/>
        <w:gridCol w:w="2556"/>
      </w:tblGrid>
      <w:tr>
        <w:tc>
          <w:tcPr>
            <w:tcW w:type="dxa" w:w="2556"/>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SALES NEEDED</w:t>
            </w:r>
          </w:p>
        </w:tc>
        <w:tc>
          <w:tcPr>
            <w:tcW w:type="dxa" w:w="2556"/>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PER WEEK</w:t>
            </w:r>
          </w:p>
        </w:tc>
        <w:tc>
          <w:tcPr>
            <w:tcW w:type="dxa" w:w="2556"/>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MY PRICE POINT</w:t>
            </w:r>
          </w:p>
        </w:tc>
        <w:tc>
          <w:tcPr>
            <w:tcW w:type="dxa" w:w="2556"/>
            <w:shd w:val="clear" w:color="auto" w:fill="1A130F"/>
            <w:vAlign w:val="center"/>
          </w:tcPr>
          <w:p>
            <w:pPr>
              <w:spacing w:after="20" w:before="0"/>
              <w:jc w:val="center"/>
            </w:pPr>
            <w:r>
              <w:rPr>
                <w:rFonts w:ascii="Georgia" w:hAnsi="Georgia"/>
                <w:b w:val="0"/>
                <w:i w:val="0"/>
                <w:color w:val="F3ECE1"/>
                <w:sz w:val="28"/>
              </w:rPr>
              <w:t>[ $ ]</w:t>
            </w:r>
          </w:p>
          <w:p>
            <w:pPr>
              <w:spacing w:after="40" w:before="0"/>
              <w:jc w:val="center"/>
            </w:pPr>
            <w:r>
              <w:rPr>
                <w:rFonts w:ascii="Arial" w:hAnsi="Arial"/>
                <w:b w:val="0"/>
                <w:i w:val="0"/>
                <w:color w:val="AF998A"/>
                <w:sz w:val="14"/>
                <w:spacing w:val="60"/>
              </w:rPr>
              <w:t>GAP TO CLOSE</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100" w:before="0"/>
            </w:pPr>
            <w:r>
              <w:rPr>
                <w:rFonts w:ascii="Arial" w:hAnsi="Arial"/>
                <w:b/>
                <w:i w:val="0"/>
                <w:color w:val="601722"/>
                <w:sz w:val="17"/>
                <w:spacing w:val="60"/>
              </w:rPr>
              <w:t>HOW THE MATHS ACTUALLY WORKS</w:t>
            </w:r>
          </w:p>
          <w:p>
            <w:pPr>
              <w:spacing w:after="80" w:before="0"/>
            </w:pPr>
            <w:r>
              <w:rPr>
                <w:rFonts w:ascii="Georgia" w:hAnsi="Georgia"/>
                <w:b w:val="0"/>
                <w:i/>
                <w:color w:val="AF998A"/>
                <w:sz w:val="20"/>
              </w:rPr>
              <w:t>[ Write it as a sentence: total goal ÷ price = sales needed ÷ 4 weeks = per week. Then name the secondary number that makes it possible — reach, DMs, or email subscribers. ]</w:t>
            </w:r>
          </w:p>
        </w:tc>
      </w:tr>
    </w:tbl>
    <w:p>
      <w:pPr>
        <w:spacing w:after="120"/>
      </w:pPr>
    </w:p>
    <w:p>
      <w:pPr>
        <w:spacing w:after="60" w:before="280"/>
      </w:pPr>
      <w:r>
        <w:rPr>
          <w:rFonts w:ascii="Arial" w:hAnsi="Arial"/>
          <w:b/>
          <w:i w:val="0"/>
          <w:color w:val="601722"/>
          <w:sz w:val="17"/>
          <w:spacing w:val="60"/>
        </w:rPr>
        <w:t>PHASE ONE · DAYS 1–7</w:t>
      </w:r>
    </w:p>
    <w:p>
      <w:pPr>
        <w:spacing w:after="100" w:before="0"/>
      </w:pPr>
      <w:r>
        <w:rPr>
          <w:rFonts w:ascii="Georgia" w:hAnsi="Georgia"/>
          <w:b w:val="0"/>
          <w:i w:val="0"/>
          <w:color w:val="1A130F"/>
          <w:sz w:val="26"/>
        </w:rPr>
        <w:t>activate the room i already have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80" w:before="0"/>
            </w:pPr>
            <w:r>
              <w:rPr>
                <w:rFonts w:ascii="Georgia" w:hAnsi="Georgia"/>
                <w:b w:val="0"/>
                <w:i/>
                <w:color w:val="AF998A"/>
                <w:sz w:val="20"/>
              </w:rPr>
              <w:t>GOAL:  [ what this phase accomplishes + the target number ]</w:t>
            </w:r>
          </w:p>
          <w:p>
            <w:pPr>
              <w:spacing w:after="80" w:before="0"/>
            </w:pPr>
            <w:r>
              <w:rPr>
                <w:rFonts w:ascii="Georgia" w:hAnsi="Georgia"/>
                <w:b w:val="0"/>
                <w:i/>
                <w:color w:val="AF998A"/>
                <w:sz w:val="20"/>
              </w:rPr>
              <w:t>Primary platform:  [ fill in ]</w:t>
            </w:r>
          </w:p>
          <w:p>
            <w:pPr>
              <w:spacing w:after="80" w:before="0"/>
            </w:pPr>
            <w:r>
              <w:rPr>
                <w:rFonts w:ascii="Georgia" w:hAnsi="Georgia"/>
                <w:b w:val="0"/>
                <w:i/>
                <w:color w:val="AF998A"/>
                <w:sz w:val="20"/>
              </w:rPr>
              <w:t>Content idea 1:  [ fill in ]</w:t>
            </w:r>
          </w:p>
          <w:p>
            <w:pPr>
              <w:spacing w:after="80" w:before="0"/>
            </w:pPr>
            <w:r>
              <w:rPr>
                <w:rFonts w:ascii="Georgia" w:hAnsi="Georgia"/>
                <w:b w:val="0"/>
                <w:i/>
                <w:color w:val="AF998A"/>
                <w:sz w:val="20"/>
              </w:rPr>
              <w:t>Content idea 2:  [ fill in ]</w:t>
            </w:r>
          </w:p>
          <w:p>
            <w:pPr>
              <w:spacing w:after="80" w:before="0"/>
            </w:pPr>
            <w:r>
              <w:rPr>
                <w:rFonts w:ascii="Georgia" w:hAnsi="Georgia"/>
                <w:b w:val="0"/>
                <w:i/>
                <w:color w:val="AF998A"/>
                <w:sz w:val="20"/>
              </w:rPr>
              <w:t>How I repurpose it:  [ fill in ]</w:t>
            </w:r>
          </w:p>
          <w:p>
            <w:pPr>
              <w:spacing w:after="80" w:before="0"/>
            </w:pPr>
            <w:r>
              <w:rPr>
                <w:rFonts w:ascii="Georgia" w:hAnsi="Georgia"/>
                <w:b w:val="0"/>
                <w:i/>
                <w:color w:val="AF998A"/>
                <w:sz w:val="20"/>
              </w:rPr>
              <w:t>My daily non-negotiable:  [ fill in ]</w:t>
            </w:r>
          </w:p>
        </w:tc>
      </w:tr>
    </w:tbl>
    <w:p>
      <w:pPr>
        <w:spacing w:after="120"/>
      </w:pPr>
    </w:p>
    <w:p>
      <w:pPr>
        <w:spacing w:after="60" w:before="280"/>
      </w:pPr>
      <w:r>
        <w:rPr>
          <w:rFonts w:ascii="Arial" w:hAnsi="Arial"/>
          <w:b/>
          <w:i w:val="0"/>
          <w:color w:val="601722"/>
          <w:sz w:val="17"/>
          <w:spacing w:val="60"/>
        </w:rPr>
        <w:t>PHASE TWO · DAYS 8–21</w:t>
      </w:r>
    </w:p>
    <w:p>
      <w:pPr>
        <w:spacing w:after="100" w:before="0"/>
      </w:pPr>
      <w:r>
        <w:rPr>
          <w:rFonts w:ascii="Georgia" w:hAnsi="Georgia"/>
          <w:b w:val="0"/>
          <w:i w:val="0"/>
          <w:color w:val="1A130F"/>
          <w:sz w:val="26"/>
        </w:rPr>
        <w:t>build the engine and make the offer visible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80" w:before="0"/>
            </w:pPr>
            <w:r>
              <w:rPr>
                <w:rFonts w:ascii="Georgia" w:hAnsi="Georgia"/>
                <w:b w:val="0"/>
                <w:i/>
                <w:color w:val="AF998A"/>
                <w:sz w:val="20"/>
              </w:rPr>
              <w:t>GOAL:  [ what this builds toward + cumulative target ]</w:t>
            </w:r>
          </w:p>
          <w:p>
            <w:pPr>
              <w:spacing w:after="80" w:before="0"/>
            </w:pPr>
            <w:r>
              <w:rPr>
                <w:rFonts w:ascii="Georgia" w:hAnsi="Georgia"/>
                <w:b w:val="0"/>
                <w:i/>
                <w:color w:val="AF998A"/>
                <w:sz w:val="20"/>
              </w:rPr>
              <w:t>Long-form frequency:  [ fill in ]</w:t>
            </w:r>
          </w:p>
          <w:p>
            <w:pPr>
              <w:spacing w:after="80" w:before="0"/>
            </w:pPr>
            <w:r>
              <w:rPr>
                <w:rFonts w:ascii="Georgia" w:hAnsi="Georgia"/>
                <w:b w:val="0"/>
                <w:i/>
                <w:color w:val="AF998A"/>
                <w:sz w:val="20"/>
              </w:rPr>
              <w:t>Short-form frequency:  [ fill in ]</w:t>
            </w:r>
          </w:p>
          <w:p>
            <w:pPr>
              <w:spacing w:after="80" w:before="0"/>
            </w:pPr>
            <w:r>
              <w:rPr>
                <w:rFonts w:ascii="Georgia" w:hAnsi="Georgia"/>
                <w:b w:val="0"/>
                <w:i/>
                <w:color w:val="AF998A"/>
                <w:sz w:val="20"/>
              </w:rPr>
              <w:t>Written platform frequency:  [ fill in ]</w:t>
            </w:r>
          </w:p>
          <w:p>
            <w:pPr>
              <w:spacing w:after="80" w:before="0"/>
            </w:pPr>
            <w:r>
              <w:rPr>
                <w:rFonts w:ascii="Georgia" w:hAnsi="Georgia"/>
                <w:b w:val="0"/>
                <w:i/>
                <w:color w:val="AF998A"/>
                <w:sz w:val="20"/>
              </w:rPr>
              <w:t>Where my leak shows up in this stretch:  [ fill in ]</w:t>
            </w:r>
          </w:p>
          <w:p>
            <w:pPr>
              <w:spacing w:after="80" w:before="0"/>
            </w:pPr>
            <w:r>
              <w:rPr>
                <w:rFonts w:ascii="Georgia" w:hAnsi="Georgia"/>
                <w:b w:val="0"/>
                <w:i/>
                <w:color w:val="AF998A"/>
                <w:sz w:val="20"/>
              </w:rPr>
              <w:t>What I do when it happens:  [ fill in ]</w:t>
            </w:r>
          </w:p>
        </w:tc>
      </w:tr>
    </w:tbl>
    <w:p>
      <w:pPr>
        <w:spacing w:after="120"/>
      </w:pPr>
    </w:p>
    <w:p>
      <w:pPr>
        <w:spacing w:after="60" w:before="280"/>
      </w:pPr>
      <w:r>
        <w:rPr>
          <w:rFonts w:ascii="Arial" w:hAnsi="Arial"/>
          <w:b/>
          <w:i w:val="0"/>
          <w:color w:val="601722"/>
          <w:sz w:val="17"/>
          <w:spacing w:val="60"/>
        </w:rPr>
        <w:t>PHASE THREE · DAYS 22–28</w:t>
      </w:r>
    </w:p>
    <w:p>
      <w:pPr>
        <w:spacing w:after="100" w:before="0"/>
      </w:pPr>
      <w:r>
        <w:rPr>
          <w:rFonts w:ascii="Georgia" w:hAnsi="Georgia"/>
          <w:b w:val="0"/>
          <w:i w:val="0"/>
          <w:color w:val="1A130F"/>
          <w:sz w:val="26"/>
        </w:rPr>
        <w:t>close the loop and ask clearly</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EFEBE3"/>
            <w:vAlign w:val="center"/>
          </w:tcPr>
          <w:p>
            <w:pPr>
              <w:spacing w:after="80" w:before="0"/>
            </w:pPr>
            <w:r>
              <w:rPr>
                <w:rFonts w:ascii="Georgia" w:hAnsi="Georgia"/>
                <w:b w:val="0"/>
                <w:i/>
                <w:color w:val="AF998A"/>
                <w:sz w:val="20"/>
              </w:rPr>
              <w:t>GOAL:  [ conversion focus + total target ]</w:t>
            </w:r>
          </w:p>
          <w:p>
            <w:pPr>
              <w:spacing w:after="80" w:before="0"/>
            </w:pPr>
            <w:r>
              <w:rPr>
                <w:rFonts w:ascii="Georgia" w:hAnsi="Georgia"/>
                <w:b w:val="0"/>
                <w:i/>
                <w:color w:val="AF998A"/>
                <w:sz w:val="20"/>
              </w:rPr>
              <w:t>Proof / results content I create:  [ fill in ]</w:t>
            </w:r>
          </w:p>
          <w:p>
            <w:pPr>
              <w:spacing w:after="80" w:before="0"/>
            </w:pPr>
            <w:r>
              <w:rPr>
                <w:rFonts w:ascii="Georgia" w:hAnsi="Georgia"/>
                <w:b w:val="0"/>
                <w:i/>
                <w:color w:val="AF998A"/>
                <w:sz w:val="20"/>
              </w:rPr>
              <w:t>How I make the ask:  [ fill in ]</w:t>
            </w:r>
          </w:p>
          <w:p>
            <w:pPr>
              <w:spacing w:after="80" w:before="0"/>
            </w:pPr>
            <w:r>
              <w:rPr>
                <w:rFonts w:ascii="Georgia" w:hAnsi="Georgia"/>
                <w:b w:val="0"/>
                <w:i/>
                <w:color w:val="AF998A"/>
                <w:sz w:val="20"/>
              </w:rPr>
              <w:t>My DM follow-up approach:  [ fill in ]</w:t>
            </w:r>
          </w:p>
          <w:p>
            <w:pPr>
              <w:spacing w:after="80" w:before="0"/>
            </w:pPr>
            <w:r>
              <w:rPr>
                <w:rFonts w:ascii="Georgia" w:hAnsi="Georgia"/>
                <w:b w:val="0"/>
                <w:i/>
                <w:color w:val="AF998A"/>
                <w:sz w:val="20"/>
              </w:rPr>
              <w:t>The window or deadline I set:  [ fill in ]</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THE RHYTHM</w:t>
      </w:r>
    </w:p>
    <w:p>
      <w:pPr>
        <w:spacing w:after="120" w:before="0"/>
      </w:pPr>
      <w:r>
        <w:rPr>
          <w:rFonts w:ascii="Georgia" w:hAnsi="Georgia"/>
          <w:b w:val="0"/>
          <w:i w:val="0"/>
          <w:color w:val="1A130F"/>
          <w:sz w:val="38"/>
        </w:rPr>
        <w:t>my week, by design</w:t>
      </w:r>
    </w:p>
    <w:p>
      <w:pPr>
        <w:spacing w:after="160" w:before="0"/>
      </w:pPr>
      <w:r>
        <w:rPr>
          <w:rFonts w:ascii="Georgia" w:hAnsi="Georgia"/>
          <w:b w:val="0"/>
          <w:i/>
          <w:color w:val="8A7468"/>
          <w:sz w:val="19"/>
        </w:rPr>
        <w:t>Fill this in once and follow it. The rest days are part of the strategy — an empty day is doing work.</w:t>
      </w:r>
    </w:p>
    <w:tbl>
      <w:tblPr>
        <w:tblW w:type="auto" w:w="0"/>
        <w:tblLook w:firstColumn="1" w:firstRow="1" w:lastColumn="0" w:lastRow="0" w:noHBand="0" w:noVBand="1" w:val="04A0"/>
        <w:tblBorders>
          <w:top w:val="nil"/>
          <w:left w:val="nil"/>
          <w:bottom w:val="nil"/>
          <w:right w:val="nil"/>
          <w:insideH w:val="nil"/>
          <w:insideV w:val="nil"/>
        </w:tblBorders>
      </w:tblPr>
      <w:tblGrid>
        <w:gridCol w:w="3408"/>
        <w:gridCol w:w="3408"/>
        <w:gridCol w:w="3408"/>
      </w:tblGrid>
      <w:tr>
        <w:tc>
          <w:tcPr>
            <w:tcW w:type="dxa" w:w="1584"/>
            <w:shd w:val="clear" w:color="auto" w:fill="1A130F"/>
            <w:vAlign w:val="center"/>
          </w:tcPr>
          <w:p>
            <w:pPr>
              <w:spacing w:after="40" w:before="0"/>
            </w:pPr>
            <w:r>
              <w:rPr>
                <w:rFonts w:ascii="Arial" w:hAnsi="Arial"/>
                <w:b/>
                <w:i w:val="0"/>
                <w:color w:val="F3ECE1"/>
                <w:sz w:val="16"/>
                <w:spacing w:val="60"/>
              </w:rPr>
              <w:t>DAY</w:t>
            </w:r>
          </w:p>
        </w:tc>
        <w:tc>
          <w:tcPr>
            <w:tcW w:type="dxa" w:w="5760"/>
            <w:shd w:val="clear" w:color="auto" w:fill="1A130F"/>
            <w:vAlign w:val="center"/>
          </w:tcPr>
          <w:p>
            <w:pPr>
              <w:spacing w:after="40" w:before="0"/>
            </w:pPr>
            <w:r>
              <w:rPr>
                <w:rFonts w:ascii="Arial" w:hAnsi="Arial"/>
                <w:b/>
                <w:i w:val="0"/>
                <w:color w:val="F3ECE1"/>
                <w:sz w:val="16"/>
                <w:spacing w:val="60"/>
              </w:rPr>
              <w:t>WHAT I DO</w:t>
            </w:r>
          </w:p>
        </w:tc>
        <w:tc>
          <w:tcPr>
            <w:tcW w:type="dxa" w:w="2880"/>
            <w:shd w:val="clear" w:color="auto" w:fill="1A130F"/>
            <w:vAlign w:val="center"/>
          </w:tcPr>
          <w:p>
            <w:pPr>
              <w:spacing w:after="40" w:before="0"/>
            </w:pPr>
            <w:r>
              <w:rPr>
                <w:rFonts w:ascii="Arial" w:hAnsi="Arial"/>
                <w:b/>
                <w:i w:val="0"/>
                <w:color w:val="F3ECE1"/>
                <w:sz w:val="16"/>
                <w:spacing w:val="60"/>
              </w:rPr>
              <w:t>ENERGY NOTE</w:t>
            </w:r>
          </w:p>
        </w:tc>
      </w:tr>
      <w:tr>
        <w:tc>
          <w:tcPr>
            <w:tcW w:type="dxa" w:w="1584"/>
            <w:shd w:val="clear" w:color="auto" w:fill="EFEBE3"/>
            <w:vAlign w:val="center"/>
          </w:tcPr>
          <w:p>
            <w:pPr>
              <w:spacing w:after="40" w:before="0"/>
            </w:pPr>
            <w:r>
              <w:rPr>
                <w:rFonts w:ascii="Georgia" w:hAnsi="Georgia"/>
                <w:b w:val="0"/>
                <w:i w:val="0"/>
                <w:color w:val="1A130F"/>
                <w:sz w:val="19"/>
              </w:rPr>
              <w:t>Monday</w:t>
            </w:r>
          </w:p>
        </w:tc>
        <w:tc>
          <w:tcPr>
            <w:tcW w:type="dxa" w:w="5760"/>
            <w:shd w:val="clear" w:color="auto" w:fill="EFEBE3"/>
            <w:vAlign w:val="center"/>
          </w:tcPr>
          <w:p>
            <w:pPr>
              <w:spacing w:after="40" w:before="0"/>
            </w:pPr>
            <w:r>
              <w:rPr>
                <w:rFonts w:ascii="Georgia" w:hAnsi="Georgia"/>
                <w:b w:val="0"/>
                <w:i/>
                <w:color w:val="AF998A"/>
                <w:sz w:val="19"/>
              </w:rPr>
              <w:t>[ primary action ]</w:t>
            </w:r>
          </w:p>
        </w:tc>
        <w:tc>
          <w:tcPr>
            <w:tcW w:type="dxa" w:w="2880"/>
            <w:shd w:val="clear" w:color="auto" w:fill="EFEBE3"/>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F7F2EA"/>
            <w:vAlign w:val="center"/>
          </w:tcPr>
          <w:p>
            <w:pPr>
              <w:spacing w:after="40" w:before="0"/>
            </w:pPr>
            <w:r>
              <w:rPr>
                <w:rFonts w:ascii="Georgia" w:hAnsi="Georgia"/>
                <w:b w:val="0"/>
                <w:i w:val="0"/>
                <w:color w:val="1A130F"/>
                <w:sz w:val="19"/>
              </w:rPr>
              <w:t>Tuesday</w:t>
            </w:r>
          </w:p>
        </w:tc>
        <w:tc>
          <w:tcPr>
            <w:tcW w:type="dxa" w:w="5760"/>
            <w:shd w:val="clear" w:color="auto" w:fill="F7F2EA"/>
            <w:vAlign w:val="center"/>
          </w:tcPr>
          <w:p>
            <w:pPr>
              <w:spacing w:after="40" w:before="0"/>
            </w:pPr>
            <w:r>
              <w:rPr>
                <w:rFonts w:ascii="Georgia" w:hAnsi="Georgia"/>
                <w:b w:val="0"/>
                <w:i/>
                <w:color w:val="AF998A"/>
                <w:sz w:val="19"/>
              </w:rPr>
              <w:t>[ primary action ]</w:t>
            </w:r>
          </w:p>
        </w:tc>
        <w:tc>
          <w:tcPr>
            <w:tcW w:type="dxa" w:w="2880"/>
            <w:shd w:val="clear" w:color="auto" w:fill="F7F2EA"/>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EFEBE3"/>
            <w:vAlign w:val="center"/>
          </w:tcPr>
          <w:p>
            <w:pPr>
              <w:spacing w:after="40" w:before="0"/>
            </w:pPr>
            <w:r>
              <w:rPr>
                <w:rFonts w:ascii="Georgia" w:hAnsi="Georgia"/>
                <w:b w:val="0"/>
                <w:i w:val="0"/>
                <w:color w:val="1A130F"/>
                <w:sz w:val="19"/>
              </w:rPr>
              <w:t>Wednesday</w:t>
            </w:r>
          </w:p>
        </w:tc>
        <w:tc>
          <w:tcPr>
            <w:tcW w:type="dxa" w:w="5760"/>
            <w:shd w:val="clear" w:color="auto" w:fill="EFEBE3"/>
            <w:vAlign w:val="center"/>
          </w:tcPr>
          <w:p>
            <w:pPr>
              <w:spacing w:after="40" w:before="0"/>
            </w:pPr>
            <w:r>
              <w:rPr>
                <w:rFonts w:ascii="Georgia" w:hAnsi="Georgia"/>
                <w:b w:val="0"/>
                <w:i/>
                <w:color w:val="AF998A"/>
                <w:sz w:val="19"/>
              </w:rPr>
              <w:t>[ primary action ]</w:t>
            </w:r>
          </w:p>
        </w:tc>
        <w:tc>
          <w:tcPr>
            <w:tcW w:type="dxa" w:w="2880"/>
            <w:shd w:val="clear" w:color="auto" w:fill="EFEBE3"/>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F7F2EA"/>
            <w:vAlign w:val="center"/>
          </w:tcPr>
          <w:p>
            <w:pPr>
              <w:spacing w:after="40" w:before="0"/>
            </w:pPr>
            <w:r>
              <w:rPr>
                <w:rFonts w:ascii="Georgia" w:hAnsi="Georgia"/>
                <w:b w:val="0"/>
                <w:i w:val="0"/>
                <w:color w:val="1A130F"/>
                <w:sz w:val="19"/>
              </w:rPr>
              <w:t>Thursday</w:t>
            </w:r>
          </w:p>
        </w:tc>
        <w:tc>
          <w:tcPr>
            <w:tcW w:type="dxa" w:w="5760"/>
            <w:shd w:val="clear" w:color="auto" w:fill="F7F2EA"/>
            <w:vAlign w:val="center"/>
          </w:tcPr>
          <w:p>
            <w:pPr>
              <w:spacing w:after="40" w:before="0"/>
            </w:pPr>
            <w:r>
              <w:rPr>
                <w:rFonts w:ascii="Georgia" w:hAnsi="Georgia"/>
                <w:b w:val="0"/>
                <w:i/>
                <w:color w:val="AF998A"/>
                <w:sz w:val="19"/>
              </w:rPr>
              <w:t>[ primary action ]</w:t>
            </w:r>
          </w:p>
        </w:tc>
        <w:tc>
          <w:tcPr>
            <w:tcW w:type="dxa" w:w="2880"/>
            <w:shd w:val="clear" w:color="auto" w:fill="F7F2EA"/>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EFEBE3"/>
            <w:vAlign w:val="center"/>
          </w:tcPr>
          <w:p>
            <w:pPr>
              <w:spacing w:after="40" w:before="0"/>
            </w:pPr>
            <w:r>
              <w:rPr>
                <w:rFonts w:ascii="Georgia" w:hAnsi="Georgia"/>
                <w:b w:val="0"/>
                <w:i w:val="0"/>
                <w:color w:val="1A130F"/>
                <w:sz w:val="19"/>
              </w:rPr>
              <w:t>Friday</w:t>
            </w:r>
          </w:p>
        </w:tc>
        <w:tc>
          <w:tcPr>
            <w:tcW w:type="dxa" w:w="5760"/>
            <w:shd w:val="clear" w:color="auto" w:fill="EFEBE3"/>
            <w:vAlign w:val="center"/>
          </w:tcPr>
          <w:p>
            <w:pPr>
              <w:spacing w:after="40" w:before="0"/>
            </w:pPr>
            <w:r>
              <w:rPr>
                <w:rFonts w:ascii="Georgia" w:hAnsi="Georgia"/>
                <w:b w:val="0"/>
                <w:i/>
                <w:color w:val="AF998A"/>
                <w:sz w:val="19"/>
              </w:rPr>
              <w:t>[ primary action ]</w:t>
            </w:r>
          </w:p>
        </w:tc>
        <w:tc>
          <w:tcPr>
            <w:tcW w:type="dxa" w:w="2880"/>
            <w:shd w:val="clear" w:color="auto" w:fill="EFEBE3"/>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F7F2EA"/>
            <w:vAlign w:val="center"/>
          </w:tcPr>
          <w:p>
            <w:pPr>
              <w:spacing w:after="40" w:before="0"/>
            </w:pPr>
            <w:r>
              <w:rPr>
                <w:rFonts w:ascii="Georgia" w:hAnsi="Georgia"/>
                <w:b w:val="0"/>
                <w:i w:val="0"/>
                <w:color w:val="1A130F"/>
                <w:sz w:val="19"/>
              </w:rPr>
              <w:t>Saturday</w:t>
            </w:r>
          </w:p>
        </w:tc>
        <w:tc>
          <w:tcPr>
            <w:tcW w:type="dxa" w:w="5760"/>
            <w:shd w:val="clear" w:color="auto" w:fill="F7F2EA"/>
            <w:vAlign w:val="center"/>
          </w:tcPr>
          <w:p>
            <w:pPr>
              <w:spacing w:after="40" w:before="0"/>
            </w:pPr>
            <w:r>
              <w:rPr>
                <w:rFonts w:ascii="Georgia" w:hAnsi="Georgia"/>
                <w:b w:val="0"/>
                <w:i/>
                <w:color w:val="AF998A"/>
                <w:sz w:val="19"/>
              </w:rPr>
              <w:t>[ primary action ]</w:t>
            </w:r>
          </w:p>
        </w:tc>
        <w:tc>
          <w:tcPr>
            <w:tcW w:type="dxa" w:w="2880"/>
            <w:shd w:val="clear" w:color="auto" w:fill="F7F2EA"/>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EFEBE3"/>
            <w:vAlign w:val="center"/>
          </w:tcPr>
          <w:p>
            <w:pPr>
              <w:spacing w:after="40" w:before="0"/>
            </w:pPr>
            <w:r>
              <w:rPr>
                <w:rFonts w:ascii="Georgia" w:hAnsi="Georgia"/>
                <w:b w:val="0"/>
                <w:i w:val="0"/>
                <w:color w:val="1A130F"/>
                <w:sz w:val="19"/>
              </w:rPr>
              <w:t>Sunday</w:t>
            </w:r>
          </w:p>
        </w:tc>
        <w:tc>
          <w:tcPr>
            <w:tcW w:type="dxa" w:w="5760"/>
            <w:shd w:val="clear" w:color="auto" w:fill="EFEBE3"/>
            <w:vAlign w:val="center"/>
          </w:tcPr>
          <w:p>
            <w:pPr>
              <w:spacing w:after="40" w:before="0"/>
            </w:pPr>
            <w:r>
              <w:rPr>
                <w:rFonts w:ascii="Georgia" w:hAnsi="Georgia"/>
                <w:b w:val="0"/>
                <w:i/>
                <w:color w:val="AF998A"/>
                <w:sz w:val="19"/>
              </w:rPr>
              <w:t>[ primary action ]</w:t>
            </w:r>
          </w:p>
        </w:tc>
        <w:tc>
          <w:tcPr>
            <w:tcW w:type="dxa" w:w="2880"/>
            <w:shd w:val="clear" w:color="auto" w:fill="EFEBE3"/>
            <w:vAlign w:val="center"/>
          </w:tcPr>
          <w:p>
            <w:pPr>
              <w:spacing w:after="40" w:before="0"/>
            </w:pPr>
            <w:r>
              <w:rPr>
                <w:rFonts w:ascii="Georgia" w:hAnsi="Georgia"/>
                <w:b w:val="0"/>
                <w:i/>
                <w:color w:val="AF998A"/>
                <w:sz w:val="19"/>
              </w:rPr>
              <w:t>[ e.g. creation mode, observer mode, high-touch ]</w:t>
            </w:r>
          </w:p>
        </w:tc>
      </w:tr>
      <w:tr>
        <w:tc>
          <w:tcPr>
            <w:tcW w:type="dxa" w:w="1584"/>
            <w:shd w:val="clear" w:color="auto" w:fill="E8DED1"/>
            <w:vAlign w:val="center"/>
          </w:tcPr>
          <w:p>
            <w:pPr>
              <w:spacing w:after="40" w:before="0"/>
            </w:pPr>
            <w:r>
              <w:rPr>
                <w:rFonts w:ascii="Georgia" w:hAnsi="Georgia"/>
                <w:b w:val="0"/>
                <w:i/>
                <w:color w:val="601722"/>
                <w:sz w:val="19"/>
              </w:rPr>
              <w:t>[ rest days ]</w:t>
            </w:r>
          </w:p>
        </w:tc>
        <w:tc>
          <w:tcPr>
            <w:tcW w:type="dxa" w:w="5760"/>
            <w:shd w:val="clear" w:color="auto" w:fill="E8DED1"/>
            <w:vAlign w:val="center"/>
          </w:tcPr>
          <w:p>
            <w:pPr>
              <w:spacing w:after="40" w:before="0"/>
            </w:pPr>
            <w:r>
              <w:rPr>
                <w:rFonts w:ascii="Georgia" w:hAnsi="Georgia"/>
                <w:b w:val="0"/>
                <w:i/>
                <w:color w:val="601722"/>
                <w:sz w:val="19"/>
              </w:rPr>
              <w:t>Rest. Full stop. This is non-negotiable for my type.</w:t>
            </w:r>
          </w:p>
        </w:tc>
        <w:tc>
          <w:tcPr>
            <w:tcW w:type="dxa" w:w="2880"/>
            <w:shd w:val="clear" w:color="auto" w:fill="E8DED1"/>
            <w:vAlign w:val="center"/>
          </w:tcPr>
          <w:p>
            <w:pPr>
              <w:spacing w:after="40" w:before="0"/>
            </w:pPr>
            <w:r>
              <w:rPr>
                <w:rFonts w:ascii="Georgia" w:hAnsi="Georgia"/>
                <w:b w:val="0"/>
                <w:i/>
                <w:color w:val="601722"/>
                <w:sz w:val="19"/>
              </w:rPr>
              <w:t>Recharge is the competitive advantage</w:t>
            </w:r>
          </w:p>
        </w:tc>
      </w:tr>
    </w:tbl>
    <w:p>
      <w:pPr>
        <w:spacing w:after="120"/>
      </w:pPr>
    </w:p>
    <w:p>
      <w:pPr>
        <w:spacing w:after="240" w:before="200"/>
        <w:jc w:val="center"/>
      </w:pPr>
      <w:r>
        <w:rPr>
          <w:rFonts w:ascii="Georgia" w:hAnsi="Georgia"/>
          <w:b w:val="0"/>
          <w:i w:val="0"/>
          <w:color w:val="AF998A"/>
          <w:sz w:val="20"/>
        </w:rPr>
        <w:t>—  ·  —</w:t>
      </w:r>
    </w:p>
    <w:p>
      <w:pPr>
        <w:spacing w:after="60" w:before="280"/>
      </w:pPr>
      <w:r>
        <w:rPr>
          <w:rFonts w:ascii="Arial" w:hAnsi="Arial"/>
          <w:b/>
          <w:i w:val="0"/>
          <w:color w:val="601722"/>
          <w:sz w:val="17"/>
          <w:spacing w:val="60"/>
        </w:rPr>
        <w:t>THE SCOREBOARD</w:t>
      </w:r>
    </w:p>
    <w:p>
      <w:pPr>
        <w:spacing w:after="120" w:before="0"/>
      </w:pPr>
      <w:r>
        <w:rPr>
          <w:rFonts w:ascii="Georgia" w:hAnsi="Georgia"/>
          <w:b w:val="0"/>
          <w:i w:val="0"/>
          <w:color w:val="1A130F"/>
          <w:sz w:val="38"/>
        </w:rPr>
        <w:t>what i check, and when</w:t>
      </w:r>
    </w:p>
    <w:p>
      <w:pPr>
        <w:spacing w:after="160" w:before="0"/>
      </w:pPr>
      <w:r>
        <w:rPr>
          <w:rFonts w:ascii="Georgia" w:hAnsi="Georgia"/>
          <w:b w:val="0"/>
          <w:i/>
          <w:color w:val="8A7468"/>
          <w:sz w:val="19"/>
        </w:rPr>
        <w:t>Leading signals tell you whether it is working. Lagging numbers tell you whether it worked.</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5112"/>
        <w:gridCol w:w="5112"/>
      </w:tblGrid>
      <w:tr>
        <w:tc>
          <w:tcPr>
            <w:tcW w:type="dxa" w:w="5040"/>
            <w:shd w:val="clear" w:color="auto" w:fill="EFEBE3"/>
            <w:vAlign w:val="center"/>
          </w:tcPr>
          <w:p>
            <w:pPr>
              <w:spacing w:after="100" w:before="0"/>
            </w:pPr>
            <w:r>
              <w:rPr>
                <w:rFonts w:ascii="Arial" w:hAnsi="Arial"/>
                <w:b/>
                <w:i w:val="0"/>
                <w:color w:val="601722"/>
                <w:sz w:val="17"/>
                <w:spacing w:val="60"/>
              </w:rPr>
              <w:t>EVERY WEEK — LEADING SIGNALS</w:t>
            </w:r>
          </w:p>
          <w:p>
            <w:pPr>
              <w:spacing w:after="80" w:before="0"/>
            </w:pPr>
            <w:r>
              <w:rPr>
                <w:rFonts w:ascii="Georgia" w:hAnsi="Georgia"/>
                <w:b w:val="0"/>
                <w:i/>
                <w:color w:val="AF998A"/>
                <w:sz w:val="20"/>
              </w:rPr>
              <w:t>Reach / watch-through:  [ fill in ]</w:t>
            </w:r>
          </w:p>
          <w:p>
            <w:pPr>
              <w:spacing w:after="80" w:before="0"/>
            </w:pPr>
            <w:r>
              <w:rPr>
                <w:rFonts w:ascii="Georgia" w:hAnsi="Georgia"/>
                <w:b w:val="0"/>
                <w:i/>
                <w:color w:val="AF998A"/>
                <w:sz w:val="20"/>
              </w:rPr>
              <w:t>Saves and shares:  [ fill in ]</w:t>
            </w:r>
          </w:p>
          <w:p>
            <w:pPr>
              <w:spacing w:after="80" w:before="0"/>
            </w:pPr>
            <w:r>
              <w:rPr>
                <w:rFonts w:ascii="Georgia" w:hAnsi="Georgia"/>
                <w:b w:val="0"/>
                <w:i/>
                <w:color w:val="AF998A"/>
                <w:sz w:val="20"/>
              </w:rPr>
              <w:t>New conversations + DMs:  [ fill in ]</w:t>
            </w:r>
          </w:p>
          <w:p>
            <w:pPr>
              <w:spacing w:after="80" w:before="0"/>
            </w:pPr>
            <w:r>
              <w:rPr>
                <w:rFonts w:ascii="Georgia" w:hAnsi="Georgia"/>
                <w:b w:val="0"/>
                <w:i/>
                <w:color w:val="AF998A"/>
                <w:sz w:val="20"/>
              </w:rPr>
              <w:t>Offer engagement:  [ fill in ]</w:t>
            </w:r>
          </w:p>
          <w:p>
            <w:pPr>
              <w:spacing w:after="80" w:before="0"/>
            </w:pPr>
            <w:r>
              <w:rPr>
                <w:rFonts w:ascii="Georgia" w:hAnsi="Georgia"/>
                <w:b w:val="0"/>
                <w:i/>
                <w:color w:val="AF998A"/>
                <w:sz w:val="20"/>
              </w:rPr>
              <w:t>Energy + alignment check:  [ fill in ]</w:t>
            </w:r>
          </w:p>
        </w:tc>
        <w:tc>
          <w:tcPr>
            <w:tcW w:type="dxa" w:w="5040"/>
            <w:shd w:val="clear" w:color="auto" w:fill="EFEBE3"/>
            <w:vAlign w:val="center"/>
          </w:tcPr>
          <w:p>
            <w:pPr>
              <w:spacing w:after="100" w:before="0"/>
            </w:pPr>
            <w:r>
              <w:rPr>
                <w:rFonts w:ascii="Arial" w:hAnsi="Arial"/>
                <w:b/>
                <w:i w:val="0"/>
                <w:color w:val="601722"/>
                <w:sz w:val="17"/>
                <w:spacing w:val="60"/>
              </w:rPr>
              <w:t>EVERY MONTH — LAGGING NUMBERS</w:t>
            </w:r>
          </w:p>
          <w:p>
            <w:pPr>
              <w:spacing w:after="80" w:before="0"/>
            </w:pPr>
            <w:r>
              <w:rPr>
                <w:rFonts w:ascii="Georgia" w:hAnsi="Georgia"/>
                <w:b w:val="0"/>
                <w:i/>
                <w:color w:val="AF998A"/>
                <w:sz w:val="20"/>
              </w:rPr>
              <w:t>Net new buyers / clients:  [ fill in ]</w:t>
            </w:r>
          </w:p>
          <w:p>
            <w:pPr>
              <w:spacing w:after="80" w:before="0"/>
            </w:pPr>
            <w:r>
              <w:rPr>
                <w:rFonts w:ascii="Georgia" w:hAnsi="Georgia"/>
                <w:b w:val="0"/>
                <w:i/>
                <w:color w:val="AF998A"/>
                <w:sz w:val="20"/>
              </w:rPr>
              <w:t>Revenue vs. goal:  [ fill in ]</w:t>
            </w:r>
          </w:p>
          <w:p>
            <w:pPr>
              <w:spacing w:after="80" w:before="0"/>
            </w:pPr>
            <w:r>
              <w:rPr>
                <w:rFonts w:ascii="Georgia" w:hAnsi="Georgia"/>
                <w:b w:val="0"/>
                <w:i/>
                <w:color w:val="AF998A"/>
                <w:sz w:val="20"/>
              </w:rPr>
              <w:t>Follower + subscriber growth:  [ fill in ]</w:t>
            </w:r>
          </w:p>
          <w:p>
            <w:pPr>
              <w:spacing w:after="80" w:before="0"/>
            </w:pPr>
            <w:r>
              <w:rPr>
                <w:rFonts w:ascii="Georgia" w:hAnsi="Georgia"/>
                <w:b w:val="0"/>
                <w:i/>
                <w:color w:val="AF998A"/>
                <w:sz w:val="20"/>
              </w:rPr>
              <w:t>Email list growth:  [ fill in ]</w:t>
            </w:r>
          </w:p>
          <w:p>
            <w:pPr>
              <w:spacing w:after="80" w:before="0"/>
            </w:pPr>
            <w:r>
              <w:rPr>
                <w:rFonts w:ascii="Georgia" w:hAnsi="Georgia"/>
                <w:b w:val="0"/>
                <w:i/>
                <w:color w:val="AF998A"/>
                <w:sz w:val="20"/>
              </w:rPr>
              <w:t>What I keep, what I cut:  [ fill in ]</w:t>
            </w:r>
          </w:p>
        </w:tc>
      </w:tr>
    </w:tbl>
    <w:p>
      <w:pPr>
        <w:spacing w:after="120"/>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10224"/>
      </w:tblGrid>
      <w:tr>
        <w:tc>
          <w:tcPr>
            <w:tcW w:type="dxa" w:w="10224"/>
            <w:shd w:val="clear" w:color="auto" w:fill="F7F2EA"/>
            <w:vAlign w:val="center"/>
          </w:tcPr>
          <w:p>
            <w:pPr>
              <w:spacing w:after="100" w:before="0"/>
            </w:pPr>
            <w:r>
              <w:rPr>
                <w:rFonts w:ascii="Arial" w:hAnsi="Arial"/>
                <w:b/>
                <w:i w:val="0"/>
                <w:color w:val="601722"/>
                <w:sz w:val="17"/>
                <w:spacing w:val="60"/>
              </w:rPr>
              <w:t>REMEMBER THIS WHEN IT GETS HARD</w:t>
            </w:r>
          </w:p>
          <w:p>
            <w:pPr>
              <w:spacing w:after="80" w:before="0"/>
            </w:pPr>
            <w:r>
              <w:rPr>
                <w:rFonts w:ascii="Georgia" w:hAnsi="Georgia"/>
                <w:b w:val="0"/>
                <w:i w:val="0"/>
                <w:color w:val="1A130F"/>
                <w:sz w:val="21"/>
              </w:rPr>
              <w:t>“ [ repeat my mantra here ] ”</w:t>
            </w:r>
          </w:p>
          <w:p>
            <w:pPr>
              <w:spacing w:after="80" w:before="0"/>
            </w:pPr>
            <w:r>
              <w:rPr>
                <w:rFonts w:ascii="Georgia" w:hAnsi="Georgia"/>
                <w:b w:val="0"/>
                <w:i/>
                <w:color w:val="AF998A"/>
                <w:sz w:val="20"/>
              </w:rPr>
              <w:t>You do not need a different personality to make this work. You need to stop forcing yourself into a rhythm that was never built for you.</w:t>
            </w:r>
          </w:p>
        </w:tc>
      </w:tr>
    </w:tbl>
    <w:p>
      <w:pPr>
        <w:spacing w:after="120"/>
      </w:pPr>
    </w:p>
    <w:p>
      <w:pPr>
        <w:spacing w:after="80" w:before="280"/>
        <w:jc w:val="center"/>
      </w:pPr>
      <w:r>
        <w:rPr>
          <w:rFonts w:ascii="Georgia" w:hAnsi="Georgia"/>
          <w:b w:val="0"/>
          <w:i/>
          <w:color w:val="601722"/>
          <w:sz w:val="26"/>
        </w:rPr>
        <w:t>she already knew.  now you do too.</w:t>
      </w:r>
    </w:p>
    <w:p>
      <w:pPr>
        <w:spacing w:after="0" w:before="0"/>
        <w:jc w:val="center"/>
      </w:pPr>
      <w:r>
        <w:rPr>
          <w:rFonts w:ascii="Arial" w:hAnsi="Arial"/>
          <w:b w:val="0"/>
          <w:i w:val="0"/>
          <w:color w:val="AF998A"/>
          <w:sz w:val="16"/>
          <w:spacing w:val="60"/>
        </w:rPr>
        <w:t>@ S H E A L R E A D Y K N E W 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