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80" w:before="0"/>
        <w:jc w:val="left"/>
      </w:pPr>
      <w:r>
        <w:rPr>
          <w:rFonts w:ascii="Arial" w:cs="Arial" w:eastAsia="Arial" w:hAnsi="Arial"/>
          <w:b/>
          <w:bCs/>
          <w:color w:val="888888"/>
          <w:sz w:val="18"/>
          <w:szCs w:val="18"/>
        </w:rPr>
        <w:t xml:space="preserve">DOCUMENT 3</w:t>
      </w:r>
    </w:p>
    <w:p>
      <w:pPr>
        <w:spacing w:after="200" w:before="0"/>
      </w:pPr>
      <w:r>
        <w:rPr>
          <w:rFonts w:ascii="Arial" w:cs="Arial" w:eastAsia="Arial" w:hAnsi="Arial"/>
          <w:b/>
          <w:bCs/>
          <w:color w:val="1A1A2E"/>
          <w:sz w:val="52"/>
          <w:szCs w:val="52"/>
        </w:rPr>
        <w:t xml:space="preserve">Positionnement &amp; Intention UX</w:t>
      </w:r>
    </w:p>
    <w:p>
      <w:pPr>
        <w:spacing w:after="320" w:before="0"/>
      </w:pPr>
      <w:r>
        <w:rPr>
          <w:rFonts w:ascii="Arial" w:cs="Arial" w:eastAsia="Arial" w:hAnsi="Arial"/>
          <w:color w:val="555555"/>
          <w:sz w:val="22"/>
          <w:szCs w:val="22"/>
        </w:rPr>
        <w:t xml:space="preserve">Directive de perception — comment ce site doit être ressenti, lu et jugé par le visiteur.</w:t>
      </w:r>
    </w:p>
    <w:p>
      <w:pPr>
        <w:spacing w:after="80" w:before="80"/>
      </w:pPr>
    </w:p>
    <w:p>
      <w:pPr>
        <w:spacing w:after="0" w:before="160"/>
      </w:pPr>
    </w:p>
    <w:p>
      <w:pPr>
        <w:spacing w:after="80" w:before="80"/>
      </w:pPr>
      <w:r>
        <w:rPr>
          <w:rFonts w:ascii="Arial" w:cs="Arial" w:eastAsia="Arial" w:hAnsi="Arial"/>
          <w:color w:val="222222"/>
          <w:sz w:val="22"/>
          <w:szCs w:val="22"/>
        </w:rPr>
        <w:t xml:space="preserve">Ce document est une directive de fond. Il ne décrit pas l'identité visuelle (voir Document 4), ni les contraintes techniques (voir Documents 1 et 2). Il répond à une seule question :</w:t>
      </w:r>
    </w:p>
    <w:p>
      <w:pPr>
        <w:spacing w:after="0" w:before="80"/>
      </w:pPr>
    </w:p>
    <w:p>
      <w:pPr>
        <w:pBdr>
          <w:left w:val="single" w:color="1A1A2E" w:sz="12" w:space="10"/>
        </w:pBdr>
        <w:spacing w:after="120" w:before="120"/>
        <w:ind w:left="360"/>
      </w:pPr>
      <w:r>
        <w:rPr>
          <w:rFonts w:ascii="Arial" w:cs="Arial" w:eastAsia="Arial" w:hAnsi="Arial"/>
          <w:color w:val="555555"/>
          <w:sz w:val="21"/>
          <w:szCs w:val="21"/>
        </w:rPr>
        <w:t xml:space="preserve">Quel effet ce site doit-il produire dans l'esprit du visiteur — et pourquoi ?</w:t>
      </w:r>
    </w:p>
    <w:p>
      <w:pPr>
        <w:spacing w:after="0" w:before="80"/>
      </w:pPr>
    </w:p>
    <w:p>
      <w:pPr>
        <w:spacing w:after="80" w:before="80"/>
      </w:pPr>
      <w:r>
        <w:rPr>
          <w:rFonts w:ascii="Arial" w:cs="Arial" w:eastAsia="Arial" w:hAnsi="Arial"/>
          <w:color w:val="222222"/>
          <w:sz w:val="22"/>
          <w:szCs w:val="22"/>
        </w:rPr>
        <w:t xml:space="preserve">Toutes les décisions de structure, de hiérarchie de l'information, de ton éditorial et d'expérience utilisateur doivent être prises à partir de ce cadre.</w:t>
      </w:r>
    </w:p>
    <w:p>
      <w:pPr>
        <w:pStyle w:val="Heading1"/>
        <w:spacing w:after="160" w:before="480"/>
      </w:pPr>
      <w:r>
        <w:rPr>
          <w:rFonts w:ascii="Arial" w:cs="Arial" w:eastAsia="Arial" w:hAnsi="Arial"/>
          <w:b/>
          <w:bCs/>
          <w:color w:val="1A1A2E"/>
          <w:sz w:val="36"/>
          <w:szCs w:val="36"/>
        </w:rPr>
        <w:t xml:space="preserve">1. L'objectif central du site</w:t>
      </w:r>
    </w:p>
    <w:p>
      <w:pPr>
        <w:spacing w:after="80" w:before="80"/>
      </w:pPr>
      <w:r>
        <w:rPr>
          <w:rFonts w:ascii="Arial" w:cs="Arial" w:eastAsia="Arial" w:hAnsi="Arial"/>
          <w:color w:val="222222"/>
          <w:sz w:val="22"/>
          <w:szCs w:val="22"/>
        </w:rPr>
        <w:t xml:space="preserve">Ce site n'a pas pour objectif de tout montrer. Il a pour objectif de réduire le doute.</w:t>
      </w:r>
    </w:p>
    <w:p>
      <w:pPr>
        <w:spacing w:after="0" w:before="80"/>
      </w:pPr>
    </w:p>
    <w:p>
      <w:pPr>
        <w:spacing w:after="80" w:before="80"/>
      </w:pPr>
      <w:r>
        <w:rPr>
          <w:rFonts w:ascii="Arial" w:cs="Arial" w:eastAsia="Arial" w:hAnsi="Arial"/>
          <w:color w:val="222222"/>
          <w:sz w:val="22"/>
          <w:szCs w:val="22"/>
        </w:rPr>
        <w:t xml:space="preserve">Le visiteur type est une personne qui a déjà été contactée, qui sait qui nous sommes, et qui vient vérifier. Son processus mental n'est pas :</w:t>
      </w:r>
    </w:p>
    <w:p>
      <w:pPr>
        <w:pStyle w:val="ListParagraph"/>
        <w:numPr>
          <w:ilvl w:val="0"/>
          <w:numId w:val="2"/>
        </w:numPr>
        <w:spacing w:after="60" w:before="60"/>
      </w:pPr>
      <w:r>
        <w:rPr>
          <w:rFonts w:ascii="Arial" w:cs="Arial" w:eastAsia="Arial" w:hAnsi="Arial"/>
          <w:color w:val="333333"/>
          <w:sz w:val="22"/>
          <w:szCs w:val="22"/>
        </w:rPr>
        <w:t xml:space="preserve">« est-ce qu'ils sont créatifs ? »</w:t>
      </w:r>
    </w:p>
    <w:p>
      <w:pPr>
        <w:pStyle w:val="ListParagraph"/>
        <w:numPr>
          <w:ilvl w:val="0"/>
          <w:numId w:val="2"/>
        </w:numPr>
        <w:spacing w:after="60" w:before="60"/>
      </w:pPr>
      <w:r>
        <w:rPr>
          <w:rFonts w:ascii="Arial" w:cs="Arial" w:eastAsia="Arial" w:hAnsi="Arial"/>
          <w:color w:val="333333"/>
          <w:sz w:val="22"/>
          <w:szCs w:val="22"/>
        </w:rPr>
        <w:t xml:space="preserve">« est-ce qu'ils ont un beau site ? »</w:t>
      </w:r>
    </w:p>
    <w:p>
      <w:pPr>
        <w:spacing w:after="0" w:before="60"/>
      </w:pPr>
    </w:p>
    <w:p>
      <w:pPr>
        <w:spacing w:after="80" w:before="80"/>
      </w:pPr>
      <w:r>
        <w:rPr>
          <w:rFonts w:ascii="Arial" w:cs="Arial" w:eastAsia="Arial" w:hAnsi="Arial"/>
          <w:color w:val="222222"/>
          <w:sz w:val="22"/>
          <w:szCs w:val="22"/>
        </w:rPr>
        <w:t xml:space="preserve">Son processus mental est :</w:t>
      </w:r>
    </w:p>
    <w:p>
      <w:pPr>
        <w:pStyle w:val="ListParagraph"/>
        <w:numPr>
          <w:ilvl w:val="0"/>
          <w:numId w:val="2"/>
        </w:numPr>
        <w:spacing w:after="60" w:before="60"/>
      </w:pPr>
      <w:r>
        <w:rPr>
          <w:rFonts w:ascii="Arial" w:cs="Arial" w:eastAsia="Arial" w:hAnsi="Arial"/>
          <w:color w:val="333333"/>
          <w:sz w:val="22"/>
          <w:szCs w:val="22"/>
        </w:rPr>
        <w:t xml:space="preserve">« est-ce que je peux leur faire confiance ? »</w:t>
      </w:r>
    </w:p>
    <w:p>
      <w:pPr>
        <w:pStyle w:val="ListParagraph"/>
        <w:numPr>
          <w:ilvl w:val="0"/>
          <w:numId w:val="2"/>
        </w:numPr>
        <w:spacing w:after="60" w:before="60"/>
      </w:pPr>
      <w:r>
        <w:rPr>
          <w:rFonts w:ascii="Arial" w:cs="Arial" w:eastAsia="Arial" w:hAnsi="Arial"/>
          <w:color w:val="333333"/>
          <w:sz w:val="22"/>
          <w:szCs w:val="22"/>
        </w:rPr>
        <w:t xml:space="preserve">« est-ce qu'ils comprennent mon type de problème ? »</w:t>
      </w:r>
    </w:p>
    <w:p>
      <w:pPr>
        <w:pStyle w:val="ListParagraph"/>
        <w:numPr>
          <w:ilvl w:val="0"/>
          <w:numId w:val="2"/>
        </w:numPr>
        <w:spacing w:after="60" w:before="60"/>
      </w:pPr>
      <w:r>
        <w:rPr>
          <w:rFonts w:ascii="Arial" w:cs="Arial" w:eastAsia="Arial" w:hAnsi="Arial"/>
          <w:color w:val="333333"/>
          <w:sz w:val="22"/>
          <w:szCs w:val="22"/>
        </w:rPr>
        <w:t xml:space="preserve">« est-ce que ça va être compliqué de travailler avec eux ? »</w:t>
      </w:r>
    </w:p>
    <w:p>
      <w:pPr>
        <w:spacing w:after="0" w:before="80"/>
      </w:pPr>
    </w:p>
    <w:p>
      <w:pPr>
        <w:pBdr>
          <w:left w:val="single" w:color="1A1A2E" w:sz="12" w:space="10"/>
        </w:pBdr>
        <w:spacing w:after="120" w:before="120"/>
        <w:ind w:left="360"/>
      </w:pPr>
      <w:r>
        <w:rPr>
          <w:rFonts w:ascii="Arial" w:cs="Arial" w:eastAsia="Arial" w:hAnsi="Arial"/>
          <w:color w:val="555555"/>
          <w:sz w:val="21"/>
          <w:szCs w:val="21"/>
        </w:rPr>
        <w:t xml:space="preserve">Le site doit rendre la décision de nous choisir moins risquée que de ne pas nous choisir.</w:t>
      </w:r>
    </w:p>
    <w:p>
      <w:pPr>
        <w:pStyle w:val="Heading1"/>
        <w:spacing w:after="160" w:before="480"/>
      </w:pPr>
      <w:r>
        <w:rPr>
          <w:rFonts w:ascii="Arial" w:cs="Arial" w:eastAsia="Arial" w:hAnsi="Arial"/>
          <w:b/>
          <w:bCs/>
          <w:color w:val="1A1A2E"/>
          <w:sz w:val="36"/>
          <w:szCs w:val="36"/>
        </w:rPr>
        <w:t xml:space="preserve">2. Ce que "premium" signifie dans ce contexte</w:t>
      </w:r>
    </w:p>
    <w:p>
      <w:pPr>
        <w:spacing w:after="80" w:before="80"/>
      </w:pPr>
      <w:r>
        <w:rPr>
          <w:rFonts w:ascii="Arial" w:cs="Arial" w:eastAsia="Arial" w:hAnsi="Arial"/>
          <w:color w:val="222222"/>
          <w:sz w:val="22"/>
          <w:szCs w:val="22"/>
        </w:rPr>
        <w:t xml:space="preserve">Premium ne signifie pas luxueux, ni cher, ni artistique.</w:t>
      </w:r>
    </w:p>
    <w:p>
      <w:pPr>
        <w:spacing w:after="0" w:before="60"/>
      </w:pPr>
    </w:p>
    <w:p>
      <w:pPr>
        <w:spacing w:after="80" w:before="80"/>
      </w:pPr>
      <w:r>
        <w:rPr>
          <w:rFonts w:ascii="Arial" w:cs="Arial" w:eastAsia="Arial" w:hAnsi="Arial"/>
          <w:color w:val="222222"/>
          <w:sz w:val="22"/>
          <w:szCs w:val="22"/>
        </w:rPr>
        <w:t xml:space="preserve">Dans la perception des clients B2B, une agence premium est celle qui combine :</w:t>
      </w:r>
    </w:p>
    <w:p>
      <w:pPr>
        <w:spacing w:after="0" w:before="80"/>
      </w:pPr>
    </w:p>
    <w:p>
      <w:pPr>
        <w:spacing w:after="80" w:before="240"/>
      </w:pPr>
      <w:r>
        <w:rPr>
          <w:rFonts w:ascii="Arial" w:cs="Arial" w:eastAsia="Arial" w:hAnsi="Arial"/>
          <w:b/>
          <w:bCs/>
          <w:color w:val="555555"/>
          <w:sz w:val="22"/>
          <w:szCs w:val="22"/>
        </w:rPr>
        <w:t xml:space="preserve">Fiabilité perçue</w:t>
      </w:r>
    </w:p>
    <w:p>
      <w:pPr>
        <w:spacing w:after="80" w:before="80"/>
      </w:pPr>
      <w:r>
        <w:rPr>
          <w:rFonts w:ascii="Arial" w:cs="Arial" w:eastAsia="Arial" w:hAnsi="Arial"/>
          <w:color w:val="222222"/>
          <w:sz w:val="22"/>
          <w:szCs w:val="22"/>
        </w:rPr>
        <w:t xml:space="preserve">Le visiteur doit sentir que les livrables seront propres, que le projet sera cadré, que la qualité sera prévisible. C'est le cœur du premium en services B2B : on ne paye pas pour du beau, on paye pour éviter l'incertitude.</w:t>
      </w:r>
    </w:p>
    <w:p>
      <w:pPr>
        <w:spacing w:after="0" w:before="60"/>
      </w:pPr>
    </w:p>
    <w:p>
      <w:pPr>
        <w:spacing w:after="80" w:before="240"/>
      </w:pPr>
      <w:r>
        <w:rPr>
          <w:rFonts w:ascii="Arial" w:cs="Arial" w:eastAsia="Arial" w:hAnsi="Arial"/>
          <w:b/>
          <w:bCs/>
          <w:color w:val="555555"/>
          <w:sz w:val="22"/>
          <w:szCs w:val="22"/>
        </w:rPr>
        <w:t xml:space="preserve">Méthode visible</w:t>
      </w:r>
    </w:p>
    <w:p>
      <w:pPr>
        <w:spacing w:after="80" w:before="80"/>
      </w:pPr>
      <w:r>
        <w:rPr>
          <w:rFonts w:ascii="Arial" w:cs="Arial" w:eastAsia="Arial" w:hAnsi="Arial"/>
          <w:color w:val="222222"/>
          <w:sz w:val="22"/>
          <w:szCs w:val="22"/>
        </w:rPr>
        <w:t xml:space="preserve">Une agence premium n'est pas juste créative — elle est intelligible dans sa façon de penser. Le « comment on travaille » doit être visible, structuré, logique. Cela remplace partiellement l'absence de portfolio dense.</w:t>
      </w:r>
    </w:p>
    <w:p>
      <w:pPr>
        <w:spacing w:after="0" w:before="60"/>
      </w:pPr>
    </w:p>
    <w:p>
      <w:pPr>
        <w:spacing w:after="80" w:before="240"/>
      </w:pPr>
      <w:r>
        <w:rPr>
          <w:rFonts w:ascii="Arial" w:cs="Arial" w:eastAsia="Arial" w:hAnsi="Arial"/>
          <w:b/>
          <w:bCs/>
          <w:color w:val="555555"/>
          <w:sz w:val="22"/>
          <w:szCs w:val="22"/>
        </w:rPr>
        <w:t xml:space="preserve">Sérénité opérationnelle</w:t>
      </w:r>
    </w:p>
    <w:p>
      <w:pPr>
        <w:spacing w:after="80" w:before="80"/>
      </w:pPr>
      <w:r>
        <w:rPr>
          <w:rFonts w:ascii="Arial" w:cs="Arial" w:eastAsia="Arial" w:hAnsi="Arial"/>
          <w:color w:val="222222"/>
          <w:sz w:val="22"/>
          <w:szCs w:val="22"/>
        </w:rPr>
        <w:t xml:space="preserve">Un client premium ne veut pas gérer. Il veut déléguer. Le site doit communiquer implicitement : « travailler avec nous demande peu d'effort mental de votre côté ».</w:t>
      </w:r>
    </w:p>
    <w:p>
      <w:pPr>
        <w:spacing w:after="0" w:before="60"/>
      </w:pPr>
    </w:p>
    <w:p>
      <w:pPr>
        <w:spacing w:after="80" w:before="240"/>
      </w:pPr>
      <w:r>
        <w:rPr>
          <w:rFonts w:ascii="Arial" w:cs="Arial" w:eastAsia="Arial" w:hAnsi="Arial"/>
          <w:b/>
          <w:bCs/>
          <w:color w:val="555555"/>
          <w:sz w:val="22"/>
          <w:szCs w:val="22"/>
        </w:rPr>
        <w:t xml:space="preserve">Performance, pas esthétique</w:t>
      </w:r>
    </w:p>
    <w:p>
      <w:pPr>
        <w:spacing w:after="80" w:before="80"/>
      </w:pPr>
      <w:r>
        <w:rPr>
          <w:rFonts w:ascii="Arial" w:cs="Arial" w:eastAsia="Arial" w:hAnsi="Arial"/>
          <w:color w:val="222222"/>
          <w:sz w:val="22"/>
          <w:szCs w:val="22"/>
        </w:rPr>
        <w:t xml:space="preserve">Ce qui rassure en B2B n'est pas « c'est beau », c'est « est-ce que ça a déjà marché ? » ou à défaut « est-ce qu'ils savent penser mon problème ? ». L'esthétique est au service de la crédibilité, pas une fin en soi.</w:t>
      </w:r>
    </w:p>
    <w:p>
      <w:pPr>
        <w:spacing w:after="0" w:before="80"/>
      </w:pPr>
    </w:p>
    <w:p>
      <w:pPr>
        <w:pBdr>
          <w:left w:val="single" w:color="1A1A2E" w:sz="12" w:space="10"/>
        </w:pBdr>
        <w:spacing w:after="120" w:before="120"/>
        <w:ind w:left="360"/>
      </w:pPr>
      <w:r>
        <w:rPr>
          <w:rFonts w:ascii="Arial" w:cs="Arial" w:eastAsia="Arial" w:hAnsi="Arial"/>
          <w:color w:val="555555"/>
          <w:sz w:val="21"/>
          <w:szCs w:val="21"/>
        </w:rPr>
        <w:t xml:space="preserve">Règle de base : chaque section du site doit pouvoir répondre à la question « en quoi est-ce que ça réduit le risque perçu du visiteur ? »</w:t>
      </w:r>
    </w:p>
    <w:p>
      <w:pPr>
        <w:pStyle w:val="Heading1"/>
        <w:spacing w:after="160" w:before="480"/>
      </w:pPr>
      <w:r>
        <w:rPr>
          <w:rFonts w:ascii="Arial" w:cs="Arial" w:eastAsia="Arial" w:hAnsi="Arial"/>
          <w:b/>
          <w:bCs/>
          <w:color w:val="1A1A2E"/>
          <w:sz w:val="36"/>
          <w:szCs w:val="36"/>
        </w:rPr>
        <w:t xml:space="preserve">3. Les 4 émotions cibles à produire</w:t>
      </w:r>
    </w:p>
    <w:p>
      <w:pPr>
        <w:spacing w:after="80" w:before="80"/>
      </w:pPr>
      <w:r>
        <w:rPr>
          <w:rFonts w:ascii="Arial" w:cs="Arial" w:eastAsia="Arial" w:hAnsi="Arial"/>
          <w:color w:val="222222"/>
          <w:sz w:val="22"/>
          <w:szCs w:val="22"/>
        </w:rPr>
        <w:t xml:space="preserve">Dans l'ordre d'importance, le site doit produire ces ressentis chez le visiteur :</w:t>
      </w:r>
    </w:p>
    <w:p>
      <w:pPr>
        <w:spacing w:after="0" w:before="80"/>
      </w:pPr>
    </w:p>
    <w:p>
      <w:pPr>
        <w:spacing w:after="80" w:before="240"/>
      </w:pPr>
      <w:r>
        <w:rPr>
          <w:rFonts w:ascii="Arial" w:cs="Arial" w:eastAsia="Arial" w:hAnsi="Arial"/>
          <w:b/>
          <w:bCs/>
          <w:color w:val="555555"/>
          <w:sz w:val="22"/>
          <w:szCs w:val="22"/>
        </w:rPr>
        <w:t xml:space="preserve">1 — Sécurité</w:t>
      </w:r>
    </w:p>
    <w:p>
      <w:pPr>
        <w:spacing w:after="80" w:before="80"/>
      </w:pPr>
      <w:r>
        <w:rPr>
          <w:rFonts w:ascii="Arial" w:cs="Arial" w:eastAsia="Arial" w:hAnsi="Arial"/>
          <w:color w:val="222222"/>
          <w:sz w:val="22"/>
          <w:szCs w:val="22"/>
        </w:rPr>
        <w:t xml:space="preserve">« Je suis en sécurité si je travaille avec eux. »</w:t>
      </w:r>
    </w:p>
    <w:p>
      <w:pPr>
        <w:spacing w:after="80" w:before="80"/>
      </w:pPr>
      <w:r>
        <w:rPr>
          <w:rFonts w:ascii="Arial" w:cs="Arial" w:eastAsia="Arial" w:hAnsi="Arial"/>
          <w:color w:val="222222"/>
          <w:sz w:val="22"/>
          <w:szCs w:val="22"/>
        </w:rPr>
        <w:t xml:space="preserve">Signaux qui produisent cet effet : cohérence graphique, discours précis, absence de vague, méthode de travail expliquée.</w:t>
      </w:r>
    </w:p>
    <w:p>
      <w:pPr>
        <w:spacing w:after="0" w:before="60"/>
      </w:pPr>
    </w:p>
    <w:p>
      <w:pPr>
        <w:spacing w:after="80" w:before="240"/>
      </w:pPr>
      <w:r>
        <w:rPr>
          <w:rFonts w:ascii="Arial" w:cs="Arial" w:eastAsia="Arial" w:hAnsi="Arial"/>
          <w:b/>
          <w:bCs/>
          <w:color w:val="555555"/>
          <w:sz w:val="22"/>
          <w:szCs w:val="22"/>
        </w:rPr>
        <w:t xml:space="preserve">2 — Clarté</w:t>
      </w:r>
    </w:p>
    <w:p>
      <w:pPr>
        <w:spacing w:after="80" w:before="80"/>
      </w:pPr>
      <w:r>
        <w:rPr>
          <w:rFonts w:ascii="Arial" w:cs="Arial" w:eastAsia="Arial" w:hAnsi="Arial"/>
          <w:color w:val="222222"/>
          <w:sz w:val="22"/>
          <w:szCs w:val="22"/>
        </w:rPr>
        <w:t xml:space="preserve">« Je comprends ce qu'ils font et ce que ça m'apporte. »</w:t>
      </w:r>
    </w:p>
    <w:p>
      <w:pPr>
        <w:spacing w:after="80" w:before="80"/>
      </w:pPr>
      <w:r>
        <w:rPr>
          <w:rFonts w:ascii="Arial" w:cs="Arial" w:eastAsia="Arial" w:hAnsi="Arial"/>
          <w:color w:val="222222"/>
          <w:sz w:val="22"/>
          <w:szCs w:val="22"/>
        </w:rPr>
        <w:t xml:space="preserve">Signaux : hiérarchie claire, texte concret, promesse principale immédiatement lisible, aucun mot-valise sans ancrage.</w:t>
      </w:r>
    </w:p>
    <w:p>
      <w:pPr>
        <w:spacing w:after="0" w:before="60"/>
      </w:pPr>
    </w:p>
    <w:p>
      <w:pPr>
        <w:spacing w:after="80" w:before="240"/>
      </w:pPr>
      <w:r>
        <w:rPr>
          <w:rFonts w:ascii="Arial" w:cs="Arial" w:eastAsia="Arial" w:hAnsi="Arial"/>
          <w:b/>
          <w:bCs/>
          <w:color w:val="555555"/>
          <w:sz w:val="22"/>
          <w:szCs w:val="22"/>
        </w:rPr>
        <w:t xml:space="preserve">3 — Compétence</w:t>
      </w:r>
    </w:p>
    <w:p>
      <w:pPr>
        <w:spacing w:after="80" w:before="80"/>
      </w:pPr>
      <w:r>
        <w:rPr>
          <w:rFonts w:ascii="Arial" w:cs="Arial" w:eastAsia="Arial" w:hAnsi="Arial"/>
          <w:color w:val="222222"/>
          <w:sz w:val="22"/>
          <w:szCs w:val="22"/>
        </w:rPr>
        <w:t xml:space="preserve">« Ils savent penser mon type de problème. »</w:t>
      </w:r>
    </w:p>
    <w:p>
      <w:pPr>
        <w:spacing w:after="80" w:before="80"/>
      </w:pPr>
      <w:r>
        <w:rPr>
          <w:rFonts w:ascii="Arial" w:cs="Arial" w:eastAsia="Arial" w:hAnsi="Arial"/>
          <w:color w:val="222222"/>
          <w:sz w:val="22"/>
          <w:szCs w:val="22"/>
        </w:rPr>
        <w:t xml:space="preserve">Signaux : profondeur méthodologique visible, capacité à nommer les vrais enjeux clients, ton direct et non marketing.</w:t>
      </w:r>
    </w:p>
    <w:p>
      <w:pPr>
        <w:spacing w:after="0" w:before="60"/>
      </w:pPr>
    </w:p>
    <w:p>
      <w:pPr>
        <w:spacing w:after="80" w:before="240"/>
      </w:pPr>
      <w:r>
        <w:rPr>
          <w:rFonts w:ascii="Arial" w:cs="Arial" w:eastAsia="Arial" w:hAnsi="Arial"/>
          <w:b/>
          <w:bCs/>
          <w:color w:val="555555"/>
          <w:sz w:val="22"/>
          <w:szCs w:val="22"/>
        </w:rPr>
        <w:t xml:space="preserve">4 — Supériorité perçue</w:t>
      </w:r>
    </w:p>
    <w:p>
      <w:pPr>
        <w:spacing w:after="80" w:before="80"/>
      </w:pPr>
      <w:r>
        <w:rPr>
          <w:rFonts w:ascii="Arial" w:cs="Arial" w:eastAsia="Arial" w:hAnsi="Arial"/>
          <w:color w:val="222222"/>
          <w:sz w:val="22"/>
          <w:szCs w:val="22"/>
        </w:rPr>
        <w:t xml:space="preserve">« C'est mieux que ce que j'aurais trouvé ailleurs. »</w:t>
      </w:r>
    </w:p>
    <w:p>
      <w:pPr>
        <w:spacing w:after="80" w:before="80"/>
      </w:pPr>
      <w:r>
        <w:rPr>
          <w:rFonts w:ascii="Arial" w:cs="Arial" w:eastAsia="Arial" w:hAnsi="Arial"/>
          <w:color w:val="222222"/>
          <w:sz w:val="22"/>
          <w:szCs w:val="22"/>
        </w:rPr>
        <w:t xml:space="preserve">Signaux : positionnement net, différenciation explicite, impression d'une équipe qui réfléchit différemment.</w:t>
      </w:r>
    </w:p>
    <w:p>
      <w:pPr>
        <w:pStyle w:val="Heading1"/>
        <w:spacing w:after="160" w:before="480"/>
      </w:pPr>
      <w:r>
        <w:rPr>
          <w:rFonts w:ascii="Arial" w:cs="Arial" w:eastAsia="Arial" w:hAnsi="Arial"/>
          <w:b/>
          <w:bCs/>
          <w:color w:val="1A1A2E"/>
          <w:sz w:val="36"/>
          <w:szCs w:val="36"/>
        </w:rPr>
        <w:t xml:space="preserve">4. Ce qu'il ne faut jamais produire</w:t>
      </w:r>
    </w:p>
    <w:p>
      <w:pPr>
        <w:spacing w:after="80" w:before="80"/>
      </w:pPr>
      <w:r>
        <w:rPr>
          <w:rFonts w:ascii="Arial" w:cs="Arial" w:eastAsia="Arial" w:hAnsi="Arial"/>
          <w:color w:val="222222"/>
          <w:sz w:val="22"/>
          <w:szCs w:val="22"/>
        </w:rPr>
        <w:t xml:space="preserve">Ces ressentis sont des signaux d'alerte qui disqualifient immédiatement une agence aux yeux d'un client exigeant :</w:t>
      </w:r>
    </w:p>
    <w:p>
      <w:pPr>
        <w:spacing w:after="0" w:before="80"/>
      </w:pPr>
    </w:p>
    <w:p>
      <w:pPr>
        <w:pStyle w:val="ListParagraph"/>
        <w:numPr>
          <w:ilvl w:val="0"/>
          <w:numId w:val="2"/>
        </w:numPr>
        <w:spacing w:after="60" w:before="60"/>
      </w:pPr>
      <w:r>
        <w:rPr>
          <w:rFonts w:ascii="Arial" w:cs="Arial" w:eastAsia="Arial" w:hAnsi="Arial"/>
          <w:color w:val="333333"/>
          <w:sz w:val="22"/>
          <w:szCs w:val="22"/>
        </w:rPr>
        <w:t xml:space="preserve">Flou stratégique — beau mais pas actionnable, promesses sans structure</w:t>
      </w:r>
    </w:p>
    <w:p>
      <w:pPr>
        <w:pStyle w:val="ListParagraph"/>
        <w:numPr>
          <w:ilvl w:val="0"/>
          <w:numId w:val="2"/>
        </w:numPr>
        <w:spacing w:after="60" w:before="60"/>
      </w:pPr>
      <w:r>
        <w:rPr>
          <w:rFonts w:ascii="Arial" w:cs="Arial" w:eastAsia="Arial" w:hAnsi="Arial"/>
          <w:color w:val="333333"/>
          <w:sz w:val="22"/>
          <w:szCs w:val="22"/>
        </w:rPr>
        <w:t xml:space="preserve">Sur-design sans lisibilité — créatif pour être créatif, au détriment de la clarté</w:t>
      </w:r>
    </w:p>
    <w:p>
      <w:pPr>
        <w:pStyle w:val="ListParagraph"/>
        <w:numPr>
          <w:ilvl w:val="0"/>
          <w:numId w:val="2"/>
        </w:numPr>
        <w:spacing w:after="60" w:before="60"/>
      </w:pPr>
      <w:r>
        <w:rPr>
          <w:rFonts w:ascii="Arial" w:cs="Arial" w:eastAsia="Arial" w:hAnsi="Arial"/>
          <w:color w:val="333333"/>
          <w:sz w:val="22"/>
          <w:szCs w:val="22"/>
        </w:rPr>
        <w:t xml:space="preserve">Mots-valises non ancrés — « authenticité », « vision », « transformateur » sans preuve</w:t>
      </w:r>
    </w:p>
    <w:p>
      <w:pPr>
        <w:pStyle w:val="ListParagraph"/>
        <w:numPr>
          <w:ilvl w:val="0"/>
          <w:numId w:val="2"/>
        </w:numPr>
        <w:spacing w:after="60" w:before="60"/>
      </w:pPr>
      <w:r>
        <w:rPr>
          <w:rFonts w:ascii="Arial" w:cs="Arial" w:eastAsia="Arial" w:hAnsi="Arial"/>
          <w:color w:val="333333"/>
          <w:sz w:val="22"/>
          <w:szCs w:val="22"/>
        </w:rPr>
        <w:t xml:space="preserve">Opacité sur le process — on ne comprend pas ce qui est fait ni pourquoi</w:t>
      </w:r>
    </w:p>
    <w:p>
      <w:pPr>
        <w:pStyle w:val="ListParagraph"/>
        <w:numPr>
          <w:ilvl w:val="0"/>
          <w:numId w:val="2"/>
        </w:numPr>
        <w:spacing w:after="60" w:before="60"/>
      </w:pPr>
      <w:r>
        <w:rPr>
          <w:rFonts w:ascii="Arial" w:cs="Arial" w:eastAsia="Arial" w:hAnsi="Arial"/>
          <w:color w:val="333333"/>
          <w:sz w:val="22"/>
          <w:szCs w:val="22"/>
        </w:rPr>
        <w:t xml:space="preserve">Impression de déconnexion business — agence dans sa bulle créative</w:t>
      </w:r>
    </w:p>
    <w:p>
      <w:pPr>
        <w:spacing w:after="0" w:before="80"/>
      </w:pPr>
    </w:p>
    <w:p>
      <w:pPr>
        <w:pBdr>
          <w:left w:val="single" w:color="1A1A2E" w:sz="12" w:space="10"/>
        </w:pBdr>
        <w:spacing w:after="120" w:before="120"/>
        <w:ind w:left="360"/>
      </w:pPr>
      <w:r>
        <w:rPr>
          <w:rFonts w:ascii="Arial" w:cs="Arial" w:eastAsia="Arial" w:hAnsi="Arial"/>
          <w:color w:val="555555"/>
          <w:sz w:val="21"/>
          <w:szCs w:val="21"/>
        </w:rPr>
        <w:t xml:space="preserve">Si une section génère l'un de ces ressentis, elle doit être retravaillée ou supprimée, quelle que soit sa qualité visuelle.</w:t>
      </w:r>
    </w:p>
    <w:p>
      <w:pPr>
        <w:pStyle w:val="Heading1"/>
        <w:spacing w:after="160" w:before="480"/>
      </w:pPr>
      <w:r>
        <w:rPr>
          <w:rFonts w:ascii="Arial" w:cs="Arial" w:eastAsia="Arial" w:hAnsi="Arial"/>
          <w:b/>
          <w:bCs/>
          <w:color w:val="1A1A2E"/>
          <w:sz w:val="36"/>
          <w:szCs w:val="36"/>
        </w:rPr>
        <w:t xml:space="preserve">5. Architecture de perception (structure des sections)</w:t>
      </w:r>
    </w:p>
    <w:p>
      <w:pPr>
        <w:spacing w:after="80" w:before="80"/>
      </w:pPr>
      <w:r>
        <w:rPr>
          <w:rFonts w:ascii="Arial" w:cs="Arial" w:eastAsia="Arial" w:hAnsi="Arial"/>
          <w:color w:val="222222"/>
          <w:sz w:val="22"/>
          <w:szCs w:val="22"/>
        </w:rPr>
        <w:t xml:space="preserve">Les sections du site doivent suivre la logique mentale du visiteur, pas une logique de présentation d'agence classique. L'ordre recommandé est :</w:t>
      </w:r>
    </w:p>
    <w:p>
      <w:pPr>
        <w:spacing w:after="0" w:before="80"/>
      </w:pPr>
    </w:p>
    <w:p>
      <w:pPr>
        <w:spacing w:after="80" w:before="240"/>
      </w:pPr>
      <w:r>
        <w:rPr>
          <w:rFonts w:ascii="Arial" w:cs="Arial" w:eastAsia="Arial" w:hAnsi="Arial"/>
          <w:b/>
          <w:bCs/>
          <w:color w:val="555555"/>
          <w:sz w:val="22"/>
          <w:szCs w:val="22"/>
        </w:rPr>
        <w:t xml:space="preserve">A — Promesse principale (above the fold)</w:t>
      </w:r>
    </w:p>
    <w:p>
      <w:pPr>
        <w:spacing w:after="80" w:before="80"/>
      </w:pPr>
      <w:r>
        <w:rPr>
          <w:rFonts w:ascii="Arial" w:cs="Arial" w:eastAsia="Arial" w:hAnsi="Arial"/>
          <w:color w:val="222222"/>
          <w:sz w:val="22"/>
          <w:szCs w:val="22"/>
        </w:rPr>
        <w:t xml:space="preserve">Une phrase ou deux, maximum. Répond à : « ce site est fait pour qui, et qu'est-ce qu'on leur apporte ? » Doit être immédiatement compréhensible sans effort. Pas de slogan creux.</w:t>
      </w:r>
    </w:p>
    <w:p>
      <w:pPr>
        <w:spacing w:after="0" w:before="60"/>
      </w:pPr>
    </w:p>
    <w:p>
      <w:pPr>
        <w:spacing w:after="80" w:before="240"/>
      </w:pPr>
      <w:r>
        <w:rPr>
          <w:rFonts w:ascii="Arial" w:cs="Arial" w:eastAsia="Arial" w:hAnsi="Arial"/>
          <w:b/>
          <w:bCs/>
          <w:color w:val="555555"/>
          <w:sz w:val="22"/>
          <w:szCs w:val="22"/>
        </w:rPr>
        <w:t xml:space="preserve">B — Preuve de compréhension du problème</w:t>
      </w:r>
    </w:p>
    <w:p>
      <w:pPr>
        <w:spacing w:after="80" w:before="80"/>
      </w:pPr>
      <w:r>
        <w:rPr>
          <w:rFonts w:ascii="Arial" w:cs="Arial" w:eastAsia="Arial" w:hAnsi="Arial"/>
          <w:color w:val="222222"/>
          <w:sz w:val="22"/>
          <w:szCs w:val="22"/>
        </w:rPr>
        <w:t xml:space="preserve">Avant de parler de solutions, le site doit montrer qu'on comprend les vrais enjeux du client. C'est la section qui génère le « ils pensent comme moi ». Peut prendre la forme d'une reformulation des frustrations courantes, d'une prise de position, ou d'un angle stratégique différenciant.</w:t>
      </w:r>
    </w:p>
    <w:p>
      <w:pPr>
        <w:spacing w:after="0" w:before="60"/>
      </w:pPr>
    </w:p>
    <w:p>
      <w:pPr>
        <w:spacing w:after="80" w:before="240"/>
      </w:pPr>
      <w:r>
        <w:rPr>
          <w:rFonts w:ascii="Arial" w:cs="Arial" w:eastAsia="Arial" w:hAnsi="Arial"/>
          <w:b/>
          <w:bCs/>
          <w:color w:val="555555"/>
          <w:sz w:val="22"/>
          <w:szCs w:val="22"/>
        </w:rPr>
        <w:t xml:space="preserve">C — Méthode et approche</w:t>
      </w:r>
    </w:p>
    <w:p>
      <w:pPr>
        <w:spacing w:after="80" w:before="80"/>
      </w:pPr>
      <w:r>
        <w:rPr>
          <w:rFonts w:ascii="Arial" w:cs="Arial" w:eastAsia="Arial" w:hAnsi="Arial"/>
          <w:color w:val="222222"/>
          <w:sz w:val="22"/>
          <w:szCs w:val="22"/>
        </w:rPr>
        <w:t xml:space="preserve">Process clair, étapes, logique de travail. C'est ce qui remplace le portfolio quand les cas clients sont peu nombreux. Le visiteur doit comprendre comment on travaille, pas seulement ce qu'on produit.</w:t>
      </w:r>
    </w:p>
    <w:p>
      <w:pPr>
        <w:spacing w:after="0" w:before="60"/>
      </w:pPr>
    </w:p>
    <w:p>
      <w:pPr>
        <w:spacing w:after="80" w:before="240"/>
      </w:pPr>
      <w:r>
        <w:rPr>
          <w:rFonts w:ascii="Arial" w:cs="Arial" w:eastAsia="Arial" w:hAnsi="Arial"/>
          <w:b/>
          <w:bCs/>
          <w:color w:val="555555"/>
          <w:sz w:val="22"/>
          <w:szCs w:val="22"/>
        </w:rPr>
        <w:t xml:space="preserve">D — Ce qu'on fait concrètement</w:t>
      </w:r>
    </w:p>
    <w:p>
      <w:pPr>
        <w:spacing w:after="80" w:before="80"/>
      </w:pPr>
      <w:r>
        <w:rPr>
          <w:rFonts w:ascii="Arial" w:cs="Arial" w:eastAsia="Arial" w:hAnsi="Arial"/>
          <w:color w:val="222222"/>
          <w:sz w:val="22"/>
          <w:szCs w:val="22"/>
        </w:rPr>
        <w:t xml:space="preserve">Services, livrables, périmètre d'intervention. Court et orienté bénéfice client, pas liste de fonctionnalités.</w:t>
      </w:r>
    </w:p>
    <w:p>
      <w:pPr>
        <w:spacing w:after="0" w:before="60"/>
      </w:pPr>
    </w:p>
    <w:p>
      <w:pPr>
        <w:spacing w:after="80" w:before="240"/>
      </w:pPr>
      <w:r>
        <w:rPr>
          <w:rFonts w:ascii="Arial" w:cs="Arial" w:eastAsia="Arial" w:hAnsi="Arial"/>
          <w:b/>
          <w:bCs/>
          <w:color w:val="555555"/>
          <w:sz w:val="22"/>
          <w:szCs w:val="22"/>
        </w:rPr>
        <w:t xml:space="preserve">E — Preuves disponibles</w:t>
      </w:r>
    </w:p>
    <w:p>
      <w:pPr>
        <w:spacing w:after="80" w:before="80"/>
      </w:pPr>
      <w:r>
        <w:rPr>
          <w:rFonts w:ascii="Arial" w:cs="Arial" w:eastAsia="Arial" w:hAnsi="Arial"/>
          <w:color w:val="222222"/>
          <w:sz w:val="22"/>
          <w:szCs w:val="22"/>
        </w:rPr>
        <w:t xml:space="preserve">Cas clients, exemples de réflexion, démonstrations conceptuelles, témoignages. Si le portfolio est limité, on peut utiliser des concepts documentés (audits, reworks fictifs mais réalistes) en étant transparent sur leur nature. 1 cas réel bien documenté vaut mieux que 10 références vagues.</w:t>
      </w:r>
    </w:p>
    <w:p>
      <w:pPr>
        <w:spacing w:after="0" w:before="60"/>
      </w:pPr>
    </w:p>
    <w:p>
      <w:pPr>
        <w:spacing w:after="80" w:before="240"/>
      </w:pPr>
      <w:r>
        <w:rPr>
          <w:rFonts w:ascii="Arial" w:cs="Arial" w:eastAsia="Arial" w:hAnsi="Arial"/>
          <w:b/>
          <w:bCs/>
          <w:color w:val="555555"/>
          <w:sz w:val="22"/>
          <w:szCs w:val="22"/>
        </w:rPr>
        <w:t xml:space="preserve">F — Contact / étape suivante</w:t>
      </w:r>
    </w:p>
    <w:p>
      <w:pPr>
        <w:spacing w:after="80" w:before="80"/>
      </w:pPr>
      <w:r>
        <w:rPr>
          <w:rFonts w:ascii="Arial" w:cs="Arial" w:eastAsia="Arial" w:hAnsi="Arial"/>
          <w:color w:val="222222"/>
          <w:sz w:val="22"/>
          <w:szCs w:val="22"/>
        </w:rPr>
        <w:t xml:space="preserve">Simple, direct, sans friction. L'objectif est une prise de contact, pas une conversion e-commerce. Le CTA doit correspondre au niveau d'engagement naturel du visiteur.</w:t>
      </w:r>
    </w:p>
    <w:p>
      <w:pPr>
        <w:spacing w:after="0" w:before="80"/>
      </w:pPr>
    </w:p>
    <w:p>
      <w:pPr>
        <w:pBdr>
          <w:left w:val="single" w:color="1A1A2E" w:sz="12" w:space="10"/>
        </w:pBdr>
        <w:spacing w:after="120" w:before="120"/>
        <w:ind w:left="360"/>
      </w:pPr>
      <w:r>
        <w:rPr>
          <w:rFonts w:ascii="Arial" w:cs="Arial" w:eastAsia="Arial" w:hAnsi="Arial"/>
          <w:color w:val="555555"/>
          <w:sz w:val="21"/>
          <w:szCs w:val="21"/>
        </w:rPr>
        <w:t xml:space="preserve">L'ordre peut être adapté selon le contexte, mais la logique doit rester : comprendre → faire confiance → agir. Pas : se présenter → lister → espérer.</w:t>
      </w:r>
    </w:p>
    <w:p>
      <w:pPr>
        <w:pStyle w:val="Heading1"/>
        <w:spacing w:after="160" w:before="480"/>
      </w:pPr>
      <w:r>
        <w:rPr>
          <w:rFonts w:ascii="Arial" w:cs="Arial" w:eastAsia="Arial" w:hAnsi="Arial"/>
          <w:b/>
          <w:bCs/>
          <w:color w:val="1A1A2E"/>
          <w:sz w:val="36"/>
          <w:szCs w:val="36"/>
        </w:rPr>
        <w:t xml:space="preserve">6. Directives éditoriales (ton et texte)</w:t>
      </w:r>
    </w:p>
    <w:p>
      <w:pPr>
        <w:spacing w:after="80" w:before="80"/>
      </w:pPr>
      <w:r>
        <w:rPr>
          <w:rFonts w:ascii="Arial" w:cs="Arial" w:eastAsia="Arial" w:hAnsi="Arial"/>
          <w:color w:val="222222"/>
          <w:sz w:val="22"/>
          <w:szCs w:val="22"/>
        </w:rPr>
        <w:t xml:space="preserve">Le texte du site est un signal de crédibilité aussi fort que le design. Les règles suivantes s'appliquent à toutes les pages.</w:t>
      </w:r>
    </w:p>
    <w:p>
      <w:pPr>
        <w:spacing w:after="0" w:before="80"/>
      </w:pPr>
    </w:p>
    <w:p>
      <w:pPr>
        <w:spacing w:after="80" w:before="240"/>
      </w:pPr>
      <w:r>
        <w:rPr>
          <w:rFonts w:ascii="Arial" w:cs="Arial" w:eastAsia="Arial" w:hAnsi="Arial"/>
          <w:b/>
          <w:bCs/>
          <w:color w:val="555555"/>
          <w:sz w:val="22"/>
          <w:szCs w:val="22"/>
        </w:rPr>
        <w:t xml:space="preserve">Concret avant abstrait</w:t>
      </w:r>
    </w:p>
    <w:p>
      <w:pPr>
        <w:spacing w:after="80" w:before="80"/>
      </w:pPr>
      <w:r>
        <w:rPr>
          <w:rFonts w:ascii="Arial" w:cs="Arial" w:eastAsia="Arial" w:hAnsi="Arial"/>
          <w:color w:val="222222"/>
          <w:sz w:val="22"/>
          <w:szCs w:val="22"/>
        </w:rPr>
        <w:t xml:space="preserve">Toujours préférer une formulation ancrée dans le réel. Éviter les formulations génériques sans preuve immédiate.</w:t>
      </w:r>
    </w:p>
    <w:p>
      <w:pPr>
        <w:pStyle w:val="ListParagraph"/>
        <w:numPr>
          <w:ilvl w:val="0"/>
          <w:numId w:val="2"/>
        </w:numPr>
        <w:spacing w:after="60" w:before="60"/>
      </w:pPr>
      <w:r>
        <w:rPr>
          <w:rFonts w:ascii="Arial" w:cs="Arial" w:eastAsia="Arial" w:hAnsi="Arial"/>
          <w:color w:val="333333"/>
          <w:sz w:val="22"/>
          <w:szCs w:val="22"/>
        </w:rPr>
        <w:t xml:space="preserve">À éviter : « Nous créons des expériences de marque transformatrices »</w:t>
      </w:r>
    </w:p>
    <w:p>
      <w:pPr>
        <w:pStyle w:val="ListParagraph"/>
        <w:numPr>
          <w:ilvl w:val="0"/>
          <w:numId w:val="2"/>
        </w:numPr>
        <w:spacing w:after="60" w:before="60"/>
      </w:pPr>
      <w:r>
        <w:rPr>
          <w:rFonts w:ascii="Arial" w:cs="Arial" w:eastAsia="Arial" w:hAnsi="Arial"/>
          <w:color w:val="333333"/>
          <w:sz w:val="22"/>
          <w:szCs w:val="22"/>
        </w:rPr>
        <w:t xml:space="preserve">À privilégier : « Nous structurons votre positionnement pour qu'il soit lisible en 10 secondes »</w:t>
      </w:r>
    </w:p>
    <w:p>
      <w:pPr>
        <w:spacing w:after="0" w:before="60"/>
      </w:pPr>
    </w:p>
    <w:p>
      <w:pPr>
        <w:spacing w:after="80" w:before="240"/>
      </w:pPr>
      <w:r>
        <w:rPr>
          <w:rFonts w:ascii="Arial" w:cs="Arial" w:eastAsia="Arial" w:hAnsi="Arial"/>
          <w:b/>
          <w:bCs/>
          <w:color w:val="555555"/>
          <w:sz w:val="22"/>
          <w:szCs w:val="22"/>
        </w:rPr>
        <w:t xml:space="preserve">Ton direct, non commercial</w:t>
      </w:r>
    </w:p>
    <w:p>
      <w:pPr>
        <w:spacing w:after="80" w:before="80"/>
      </w:pPr>
      <w:r>
        <w:rPr>
          <w:rFonts w:ascii="Arial" w:cs="Arial" w:eastAsia="Arial" w:hAnsi="Arial"/>
          <w:color w:val="222222"/>
          <w:sz w:val="22"/>
          <w:szCs w:val="22"/>
        </w:rPr>
        <w:t xml:space="preserve">Pas de superlatifs. Pas de promesses absolues. Le premium se dit avec précision, pas avec emphase. Un client exigeant est repoussé par l'excès de marketing, pas rassuré.</w:t>
      </w:r>
    </w:p>
    <w:p>
      <w:pPr>
        <w:spacing w:after="0" w:before="60"/>
      </w:pPr>
    </w:p>
    <w:p>
      <w:pPr>
        <w:spacing w:after="80" w:before="240"/>
      </w:pPr>
      <w:r>
        <w:rPr>
          <w:rFonts w:ascii="Arial" w:cs="Arial" w:eastAsia="Arial" w:hAnsi="Arial"/>
          <w:b/>
          <w:bCs/>
          <w:color w:val="555555"/>
          <w:sz w:val="22"/>
          <w:szCs w:val="22"/>
        </w:rPr>
        <w:t xml:space="preserve">Hiérarchie claire de l'information</w:t>
      </w:r>
    </w:p>
    <w:p>
      <w:pPr>
        <w:spacing w:after="80" w:before="80"/>
      </w:pPr>
      <w:r>
        <w:rPr>
          <w:rFonts w:ascii="Arial" w:cs="Arial" w:eastAsia="Arial" w:hAnsi="Arial"/>
          <w:color w:val="222222"/>
          <w:sz w:val="22"/>
          <w:szCs w:val="22"/>
        </w:rPr>
        <w:t xml:space="preserve">Chaque page doit avoir une seule idée principale. Les sous-points doivent la servir, pas la concurrencer. Le visiteur ne lit pas, il scanne : la structure doit fonctionner même en lecture rapide.</w:t>
      </w:r>
    </w:p>
    <w:p>
      <w:pPr>
        <w:spacing w:after="0" w:before="60"/>
      </w:pPr>
    </w:p>
    <w:p>
      <w:pPr>
        <w:spacing w:after="80" w:before="240"/>
      </w:pPr>
      <w:r>
        <w:rPr>
          <w:rFonts w:ascii="Arial" w:cs="Arial" w:eastAsia="Arial" w:hAnsi="Arial"/>
          <w:b/>
          <w:bCs/>
          <w:color w:val="555555"/>
          <w:sz w:val="22"/>
          <w:szCs w:val="22"/>
        </w:rPr>
        <w:t xml:space="preserve">Absence de remplissage</w:t>
      </w:r>
    </w:p>
    <w:p>
      <w:pPr>
        <w:spacing w:after="80" w:before="80"/>
      </w:pPr>
      <w:r>
        <w:rPr>
          <w:rFonts w:ascii="Arial" w:cs="Arial" w:eastAsia="Arial" w:hAnsi="Arial"/>
          <w:color w:val="222222"/>
          <w:sz w:val="22"/>
          <w:szCs w:val="22"/>
        </w:rPr>
        <w:t xml:space="preserve">Chaque phrase doit gagner sa place. Si une phrase ne renforce pas la confiance, la clarté ou la crédibilité, elle doit être supprimée.</w:t>
      </w:r>
    </w:p>
    <w:p>
      <w:pPr>
        <w:pStyle w:val="Heading1"/>
        <w:spacing w:after="160" w:before="480"/>
      </w:pPr>
      <w:r>
        <w:rPr>
          <w:rFonts w:ascii="Arial" w:cs="Arial" w:eastAsia="Arial" w:hAnsi="Arial"/>
          <w:b/>
          <w:bCs/>
          <w:color w:val="1A1A2E"/>
          <w:sz w:val="36"/>
          <w:szCs w:val="36"/>
        </w:rPr>
        <w:t xml:space="preserve">7. Directives visuelles (principes UX)</w:t>
      </w:r>
    </w:p>
    <w:p>
      <w:pPr>
        <w:spacing w:after="80" w:before="80"/>
      </w:pPr>
      <w:r>
        <w:rPr>
          <w:rFonts w:ascii="Arial" w:cs="Arial" w:eastAsia="Arial" w:hAnsi="Arial"/>
          <w:color w:val="222222"/>
          <w:sz w:val="22"/>
          <w:szCs w:val="22"/>
        </w:rPr>
        <w:t xml:space="preserve">Les détails de l'identité visuelle sont dans le Document 4. Ces principes sont des contraintes de perception qui s'appliquent indépendamment des choix esthétiques.</w:t>
      </w:r>
    </w:p>
    <w:p>
      <w:pPr>
        <w:spacing w:after="0" w:before="80"/>
      </w:pPr>
    </w:p>
    <w:p>
      <w:pPr>
        <w:spacing w:after="80" w:before="240"/>
      </w:pPr>
      <w:r>
        <w:rPr>
          <w:rFonts w:ascii="Arial" w:cs="Arial" w:eastAsia="Arial" w:hAnsi="Arial"/>
          <w:b/>
          <w:bCs/>
          <w:color w:val="555555"/>
          <w:sz w:val="22"/>
          <w:szCs w:val="22"/>
        </w:rPr>
        <w:t xml:space="preserve">Simplicité maîtrisée</w:t>
      </w:r>
    </w:p>
    <w:p>
      <w:pPr>
        <w:spacing w:after="80" w:before="80"/>
      </w:pPr>
      <w:r>
        <w:rPr>
          <w:rFonts w:ascii="Arial" w:cs="Arial" w:eastAsia="Arial" w:hAnsi="Arial"/>
          <w:color w:val="222222"/>
          <w:sz w:val="22"/>
          <w:szCs w:val="22"/>
        </w:rPr>
        <w:t xml:space="preserve">Le premium perçu est presque toujours associé à de la simplicité contrôlée, pas à de la complexité créative. Espace blanc, hiérarchie typographique, cohérence. La richesse visuelle doit servir la clarté, jamais la contrarier.</w:t>
      </w:r>
    </w:p>
    <w:p>
      <w:pPr>
        <w:spacing w:after="0" w:before="60"/>
      </w:pPr>
    </w:p>
    <w:p>
      <w:pPr>
        <w:spacing w:after="80" w:before="240"/>
      </w:pPr>
      <w:r>
        <w:rPr>
          <w:rFonts w:ascii="Arial" w:cs="Arial" w:eastAsia="Arial" w:hAnsi="Arial"/>
          <w:b/>
          <w:bCs/>
          <w:color w:val="555555"/>
          <w:sz w:val="22"/>
          <w:szCs w:val="22"/>
        </w:rPr>
        <w:t xml:space="preserve">Cohérence comme signal de fiabilité</w:t>
      </w:r>
    </w:p>
    <w:p>
      <w:pPr>
        <w:spacing w:after="80" w:before="80"/>
      </w:pPr>
      <w:r>
        <w:rPr>
          <w:rFonts w:ascii="Arial" w:cs="Arial" w:eastAsia="Arial" w:hAnsi="Arial"/>
          <w:color w:val="222222"/>
          <w:sz w:val="22"/>
          <w:szCs w:val="22"/>
        </w:rPr>
        <w:t xml:space="preserve">Un design incohérent — même beau dans ses parties — signale le manque de rigueur. La cohérence graphique entre toutes les pages et sections est un signal de confiance direct.</w:t>
      </w:r>
    </w:p>
    <w:p>
      <w:pPr>
        <w:spacing w:after="0" w:before="60"/>
      </w:pPr>
    </w:p>
    <w:p>
      <w:pPr>
        <w:spacing w:after="80" w:before="240"/>
      </w:pPr>
      <w:r>
        <w:rPr>
          <w:rFonts w:ascii="Arial" w:cs="Arial" w:eastAsia="Arial" w:hAnsi="Arial"/>
          <w:b/>
          <w:bCs/>
          <w:color w:val="555555"/>
          <w:sz w:val="22"/>
          <w:szCs w:val="22"/>
        </w:rPr>
        <w:t xml:space="preserve">Typographie lisible avant d'être expressive</w:t>
      </w:r>
    </w:p>
    <w:p>
      <w:pPr>
        <w:spacing w:after="80" w:before="80"/>
      </w:pPr>
      <w:r>
        <w:rPr>
          <w:rFonts w:ascii="Arial" w:cs="Arial" w:eastAsia="Arial" w:hAnsi="Arial"/>
          <w:color w:val="222222"/>
          <w:sz w:val="22"/>
          <w:szCs w:val="22"/>
        </w:rPr>
        <w:t xml:space="preserve">La lisibilité prime. Une typo expressive qui ralentit la lecture est un signal négatif. L'expressivité typographique est acceptable dans les titres, pas dans le corps du texte.</w:t>
      </w:r>
    </w:p>
    <w:p>
      <w:pPr>
        <w:spacing w:after="0" w:before="60"/>
      </w:pPr>
    </w:p>
    <w:p>
      <w:pPr>
        <w:spacing w:after="80" w:before="240"/>
      </w:pPr>
      <w:r>
        <w:rPr>
          <w:rFonts w:ascii="Arial" w:cs="Arial" w:eastAsia="Arial" w:hAnsi="Arial"/>
          <w:b/>
          <w:bCs/>
          <w:color w:val="555555"/>
          <w:sz w:val="22"/>
          <w:szCs w:val="22"/>
        </w:rPr>
        <w:t xml:space="preserve">Hiérarchie visuelle claire</w:t>
      </w:r>
    </w:p>
    <w:p>
      <w:pPr>
        <w:spacing w:after="80" w:before="80"/>
      </w:pPr>
      <w:r>
        <w:rPr>
          <w:rFonts w:ascii="Arial" w:cs="Arial" w:eastAsia="Arial" w:hAnsi="Arial"/>
          <w:color w:val="222222"/>
          <w:sz w:val="22"/>
          <w:szCs w:val="22"/>
        </w:rPr>
        <w:t xml:space="preserve">Le visiteur doit savoir immédiatement où regarder. Les éléments importants doivent être visuellement dominants. Éviter les pages où tout se dispute l'attention.</w:t>
      </w:r>
    </w:p>
    <w:p>
      <w:pPr>
        <w:spacing w:after="0" w:before="60"/>
      </w:pPr>
    </w:p>
    <w:p>
      <w:pPr>
        <w:spacing w:after="80" w:before="240"/>
      </w:pPr>
      <w:r>
        <w:rPr>
          <w:rFonts w:ascii="Arial" w:cs="Arial" w:eastAsia="Arial" w:hAnsi="Arial"/>
          <w:b/>
          <w:bCs/>
          <w:color w:val="555555"/>
          <w:sz w:val="22"/>
          <w:szCs w:val="22"/>
        </w:rPr>
        <w:t xml:space="preserve">Pas de surcharge</w:t>
      </w:r>
    </w:p>
    <w:p>
      <w:pPr>
        <w:spacing w:after="80" w:before="80"/>
      </w:pPr>
      <w:r>
        <w:rPr>
          <w:rFonts w:ascii="Arial" w:cs="Arial" w:eastAsia="Arial" w:hAnsi="Arial"/>
          <w:color w:val="222222"/>
          <w:sz w:val="22"/>
          <w:szCs w:val="22"/>
        </w:rPr>
        <w:t xml:space="preserve">Chaque élément visuel présent doit justifier son existence. Un visuel décoratif sans apport de sens est un signal de dilution, pas de richesse.</w:t>
      </w:r>
    </w:p>
    <w:p>
      <w:pPr>
        <w:pStyle w:val="Heading1"/>
        <w:spacing w:after="160" w:before="480"/>
      </w:pPr>
      <w:r>
        <w:rPr>
          <w:rFonts w:ascii="Arial" w:cs="Arial" w:eastAsia="Arial" w:hAnsi="Arial"/>
          <w:b/>
          <w:bCs/>
          <w:color w:val="1A1A2E"/>
          <w:sz w:val="36"/>
          <w:szCs w:val="36"/>
        </w:rPr>
        <w:t xml:space="preserve">8. Résumé opérationnel</w:t>
      </w:r>
    </w:p>
    <w:p>
      <w:pPr>
        <w:spacing w:after="80" w:before="80"/>
      </w:pPr>
      <w:r>
        <w:rPr>
          <w:rFonts w:ascii="Arial" w:cs="Arial" w:eastAsia="Arial" w:hAnsi="Arial"/>
          <w:color w:val="222222"/>
          <w:sz w:val="22"/>
          <w:szCs w:val="22"/>
        </w:rPr>
        <w:t xml:space="preserve">Pour chaque décision de structure, de texte ou de design, appliquer ce filtre :</w:t>
      </w:r>
    </w:p>
    <w:p>
      <w:pPr>
        <w:spacing w:after="0" w:before="80"/>
      </w:pPr>
    </w:p>
    <w:p>
      <w:pPr>
        <w:pStyle w:val="ListParagraph"/>
        <w:numPr>
          <w:ilvl w:val="0"/>
          <w:numId w:val="2"/>
        </w:numPr>
        <w:spacing w:after="60" w:before="60"/>
      </w:pPr>
      <w:r>
        <w:rPr>
          <w:rFonts w:ascii="Arial" w:cs="Arial" w:eastAsia="Arial" w:hAnsi="Arial"/>
          <w:color w:val="333333"/>
          <w:sz w:val="22"/>
          <w:szCs w:val="22"/>
        </w:rPr>
        <w:t xml:space="preserve">Est-ce que ça réduit le risque perçu du visiteur ?</w:t>
      </w:r>
    </w:p>
    <w:p>
      <w:pPr>
        <w:pStyle w:val="ListParagraph"/>
        <w:numPr>
          <w:ilvl w:val="0"/>
          <w:numId w:val="2"/>
        </w:numPr>
        <w:spacing w:after="60" w:before="60"/>
      </w:pPr>
      <w:r>
        <w:rPr>
          <w:rFonts w:ascii="Arial" w:cs="Arial" w:eastAsia="Arial" w:hAnsi="Arial"/>
          <w:color w:val="333333"/>
          <w:sz w:val="22"/>
          <w:szCs w:val="22"/>
        </w:rPr>
        <w:t xml:space="preserve">Est-ce que ça renforce la compréhension de ce qu'on fait ?</w:t>
      </w:r>
    </w:p>
    <w:p>
      <w:pPr>
        <w:pStyle w:val="ListParagraph"/>
        <w:numPr>
          <w:ilvl w:val="0"/>
          <w:numId w:val="2"/>
        </w:numPr>
        <w:spacing w:after="60" w:before="60"/>
      </w:pPr>
      <w:r>
        <w:rPr>
          <w:rFonts w:ascii="Arial" w:cs="Arial" w:eastAsia="Arial" w:hAnsi="Arial"/>
          <w:color w:val="333333"/>
          <w:sz w:val="22"/>
          <w:szCs w:val="22"/>
        </w:rPr>
        <w:t xml:space="preserve">Est-ce que ça communique la méthode plutôt que de simples affirmations ?</w:t>
      </w:r>
    </w:p>
    <w:p>
      <w:pPr>
        <w:pStyle w:val="ListParagraph"/>
        <w:numPr>
          <w:ilvl w:val="0"/>
          <w:numId w:val="2"/>
        </w:numPr>
        <w:spacing w:after="60" w:before="60"/>
      </w:pPr>
      <w:r>
        <w:rPr>
          <w:rFonts w:ascii="Arial" w:cs="Arial" w:eastAsia="Arial" w:hAnsi="Arial"/>
          <w:color w:val="333333"/>
          <w:sz w:val="22"/>
          <w:szCs w:val="22"/>
        </w:rPr>
        <w:t xml:space="preserve">Est-ce que ça produirait sécurité, clarté, compétence ou supériorité perçue ?</w:t>
      </w:r>
    </w:p>
    <w:p>
      <w:pPr>
        <w:pStyle w:val="ListParagraph"/>
        <w:numPr>
          <w:ilvl w:val="0"/>
          <w:numId w:val="2"/>
        </w:numPr>
        <w:spacing w:after="60" w:before="60"/>
      </w:pPr>
      <w:r>
        <w:rPr>
          <w:rFonts w:ascii="Arial" w:cs="Arial" w:eastAsia="Arial" w:hAnsi="Arial"/>
          <w:color w:val="333333"/>
          <w:sz w:val="22"/>
          <w:szCs w:val="22"/>
        </w:rPr>
        <w:t xml:space="preserve">Est-ce que ça évite les signaux de flou, de sur-design ou de déconnexion business ?</w:t>
      </w:r>
    </w:p>
    <w:p>
      <w:pPr>
        <w:spacing w:after="0" w:before="80"/>
      </w:pPr>
    </w:p>
    <w:p>
      <w:pPr>
        <w:pBdr>
          <w:left w:val="single" w:color="1A1A2E" w:sz="12" w:space="10"/>
        </w:pBdr>
        <w:spacing w:after="120" w:before="120"/>
        <w:ind w:left="360"/>
      </w:pPr>
      <w:r>
        <w:rPr>
          <w:rFonts w:ascii="Arial" w:cs="Arial" w:eastAsia="Arial" w:hAnsi="Arial"/>
          <w:color w:val="555555"/>
          <w:sz w:val="21"/>
          <w:szCs w:val="21"/>
        </w:rPr>
        <w:t xml:space="preserve">Si une décision ne passe pas ce filtre, elle doit être reconsidérée — même si elle est esthétiquement séduisante ou courante dans les agences concurrentes.</w:t>
      </w:r>
    </w:p>
    <w:p>
      <w:pPr>
        <w:spacing w:after="0" w:before="200"/>
      </w:pPr>
    </w:p>
    <w:p>
      <w:pPr>
        <w:spacing w:after="80" w:before="80"/>
      </w:pPr>
    </w:p>
    <w:p>
      <w:pPr>
        <w:spacing w:after="0" w:before="120"/>
      </w:pPr>
      <w:r>
        <w:rPr>
          <w:rFonts w:ascii="Arial" w:cs="Arial" w:eastAsia="Arial" w:hAnsi="Arial"/>
          <w:color w:val="888888"/>
          <w:sz w:val="18"/>
          <w:szCs w:val="18"/>
        </w:rPr>
        <w:t xml:space="preserve">Document 3 / 4 — Positionnement &amp; Intention UX — Usage interne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sz w:val="36"/>
      <w:szCs w:val="36"/>
    </w:rPr>
  </w:style>
  <w:style w:type="paragraph" w:styleId="Heading2">
    <w:name w:val="Heading 2"/>
    <w:basedOn w:val="Normal"/>
    <w:next w:val="Normal"/>
    <w:qFormat/>
    <w:pPr>
      <w:spacing w:after="120" w:before="3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2026-05-22T12:00:58.853Z</dcterms:created>
  <dcterms:modified xsi:type="dcterms:W3CDTF">2026-05-22T12:00:58.854Z</dcterms:modified>
</cp:coreProperties>
</file>

<file path=docProps/custom.xml><?xml version="1.0" encoding="utf-8"?>
<Properties xmlns="http://schemas.openxmlformats.org/officeDocument/2006/custom-properties" xmlns:vt="http://schemas.openxmlformats.org/officeDocument/2006/docPropsVTypes"/>
</file>