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color w:val="auto"/>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1</w:t>
      </w:r>
    </w:p>
    <w:p>
      <w:pPr>
        <w:pStyle w:val="Normal"/>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Руководство по отладке трёхмерного машинного зрения промышленных роботов серии ER</w:t>
        <w:br/>
        <w:t>RCS2 V1.5.3</w:t>
      </w:r>
    </w:p>
    <w:p>
      <w:pPr>
        <w:pStyle w:val="Normal"/>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Журнал изменений</w:t>
      </w:r>
    </w:p>
    <w:tbl>
      <w:tblPr>
        <w:tblW w:w="8640" w:type="dxa"/>
        <w:jc w:val="left"/>
        <w:tblInd w:w="0" w:type="dxa"/>
        <w:tblCellMar>
          <w:top w:w="0" w:type="dxa"/>
          <w:left w:w="0" w:type="dxa"/>
          <w:bottom w:w="0" w:type="dxa"/>
          <w:right w:w="0" w:type="dxa"/>
        </w:tblCellMar>
      </w:tblPr>
      <w:tblGrid>
        <w:gridCol w:w="336"/>
        <w:gridCol w:w="1158"/>
        <w:gridCol w:w="856"/>
        <w:gridCol w:w="6290"/>
      </w:tblGrid>
      <w:tr>
        <w:trPr>
          <w:tblHeader w:val="true"/>
        </w:trPr>
        <w:tc>
          <w:tcPr>
            <w:tcW w:w="336" w:type="dxa"/>
            <w:tcBorders/>
            <w:shd w:fill="auto" w:val="clear"/>
            <w:vAlign w:val="center"/>
          </w:tcPr>
          <w:p>
            <w:pPr>
              <w:pStyle w:val="TableHeading"/>
              <w:spacing w:before="0" w:after="0"/>
              <w:ind w:left="0" w:right="0" w:hanging="0"/>
              <w:rPr>
                <w:color w:val="auto"/>
              </w:rPr>
            </w:pPr>
            <w:r>
              <w:rPr>
                <w:color w:val="auto"/>
              </w:rPr>
              <w:t>№</w:t>
            </w:r>
          </w:p>
        </w:tc>
        <w:tc>
          <w:tcPr>
            <w:tcW w:w="1158" w:type="dxa"/>
            <w:tcBorders/>
            <w:shd w:fill="auto" w:val="clear"/>
            <w:vAlign w:val="center"/>
          </w:tcPr>
          <w:p>
            <w:pPr>
              <w:pStyle w:val="TableHeading"/>
              <w:spacing w:before="0" w:after="0"/>
              <w:ind w:left="0" w:right="0" w:hanging="0"/>
              <w:rPr>
                <w:color w:val="auto"/>
              </w:rPr>
            </w:pPr>
            <w:r>
              <w:rPr>
                <w:color w:val="auto"/>
              </w:rPr>
              <w:t>Дата</w:t>
            </w:r>
          </w:p>
        </w:tc>
        <w:tc>
          <w:tcPr>
            <w:tcW w:w="856" w:type="dxa"/>
            <w:tcBorders/>
            <w:shd w:fill="auto" w:val="clear"/>
            <w:vAlign w:val="center"/>
          </w:tcPr>
          <w:p>
            <w:pPr>
              <w:pStyle w:val="TableHeading"/>
              <w:spacing w:before="0" w:after="0"/>
              <w:ind w:left="0" w:right="0" w:hanging="0"/>
              <w:rPr>
                <w:color w:val="auto"/>
              </w:rPr>
            </w:pPr>
            <w:r>
              <w:rPr>
                <w:color w:val="auto"/>
              </w:rPr>
              <w:t>Версия</w:t>
            </w:r>
          </w:p>
        </w:tc>
        <w:tc>
          <w:tcPr>
            <w:tcW w:w="6290" w:type="dxa"/>
            <w:tcBorders/>
            <w:shd w:fill="auto" w:val="clear"/>
            <w:vAlign w:val="center"/>
          </w:tcPr>
          <w:p>
            <w:pPr>
              <w:pStyle w:val="TableHeading"/>
              <w:spacing w:before="0" w:after="0"/>
              <w:ind w:left="0" w:right="0" w:hanging="0"/>
              <w:rPr>
                <w:color w:val="auto"/>
              </w:rPr>
            </w:pPr>
            <w:r>
              <w:rPr>
                <w:color w:val="auto"/>
              </w:rPr>
              <w:t>Описание</w:t>
            </w:r>
          </w:p>
        </w:tc>
      </w:tr>
      <w:tr>
        <w:trPr/>
        <w:tc>
          <w:tcPr>
            <w:tcW w:w="336" w:type="dxa"/>
            <w:tcBorders/>
            <w:shd w:fill="auto" w:val="clear"/>
            <w:vAlign w:val="center"/>
          </w:tcPr>
          <w:p>
            <w:pPr>
              <w:pStyle w:val="TableContents"/>
              <w:spacing w:before="0" w:after="0"/>
              <w:ind w:left="0" w:right="0" w:hanging="0"/>
              <w:rPr>
                <w:color w:val="auto"/>
              </w:rPr>
            </w:pPr>
            <w:r>
              <w:rPr>
                <w:color w:val="auto"/>
              </w:rPr>
              <w:t>1</w:t>
            </w:r>
          </w:p>
        </w:tc>
        <w:tc>
          <w:tcPr>
            <w:tcW w:w="1158" w:type="dxa"/>
            <w:tcBorders/>
            <w:shd w:fill="auto" w:val="clear"/>
            <w:vAlign w:val="center"/>
          </w:tcPr>
          <w:p>
            <w:pPr>
              <w:pStyle w:val="TableContents"/>
              <w:spacing w:before="0" w:after="0"/>
              <w:ind w:left="0" w:right="0" w:hanging="0"/>
              <w:rPr>
                <w:color w:val="auto"/>
              </w:rPr>
            </w:pPr>
            <w:r>
              <w:rPr>
                <w:color w:val="auto"/>
              </w:rPr>
              <w:t>2018.08.17</w:t>
            </w:r>
          </w:p>
        </w:tc>
        <w:tc>
          <w:tcPr>
            <w:tcW w:w="856" w:type="dxa"/>
            <w:tcBorders/>
            <w:shd w:fill="auto" w:val="clear"/>
            <w:vAlign w:val="center"/>
          </w:tcPr>
          <w:p>
            <w:pPr>
              <w:pStyle w:val="TableContents"/>
              <w:spacing w:before="0" w:after="0"/>
              <w:ind w:left="0" w:right="0" w:hanging="0"/>
              <w:rPr>
                <w:color w:val="auto"/>
              </w:rPr>
            </w:pPr>
            <w:r>
              <w:rPr>
                <w:color w:val="auto"/>
              </w:rPr>
              <w:t>V1.0</w:t>
            </w:r>
          </w:p>
        </w:tc>
        <w:tc>
          <w:tcPr>
            <w:tcW w:w="6290" w:type="dxa"/>
            <w:tcBorders/>
            <w:shd w:fill="auto" w:val="clear"/>
            <w:vAlign w:val="center"/>
          </w:tcPr>
          <w:p>
            <w:pPr>
              <w:pStyle w:val="TableContents"/>
              <w:spacing w:before="0" w:after="0"/>
              <w:ind w:left="0" w:right="0" w:hanging="0"/>
              <w:rPr>
                <w:color w:val="auto"/>
              </w:rPr>
            </w:pPr>
            <w:r>
              <w:rPr>
                <w:color w:val="auto"/>
              </w:rPr>
              <w:t>Первоначальная публикация</w:t>
            </w:r>
          </w:p>
        </w:tc>
      </w:tr>
      <w:tr>
        <w:trPr/>
        <w:tc>
          <w:tcPr>
            <w:tcW w:w="336" w:type="dxa"/>
            <w:tcBorders/>
            <w:shd w:fill="auto" w:val="clear"/>
            <w:vAlign w:val="center"/>
          </w:tcPr>
          <w:p>
            <w:pPr>
              <w:pStyle w:val="TableContents"/>
              <w:spacing w:before="0" w:after="0"/>
              <w:ind w:left="0" w:right="0" w:hanging="0"/>
              <w:rPr>
                <w:color w:val="auto"/>
              </w:rPr>
            </w:pPr>
            <w:r>
              <w:rPr>
                <w:color w:val="auto"/>
              </w:rPr>
              <w:t>2</w:t>
            </w:r>
          </w:p>
        </w:tc>
        <w:tc>
          <w:tcPr>
            <w:tcW w:w="1158" w:type="dxa"/>
            <w:tcBorders/>
            <w:shd w:fill="auto" w:val="clear"/>
            <w:vAlign w:val="center"/>
          </w:tcPr>
          <w:p>
            <w:pPr>
              <w:pStyle w:val="TableContents"/>
              <w:spacing w:before="0" w:after="0"/>
              <w:ind w:left="0" w:right="0" w:hanging="0"/>
              <w:rPr>
                <w:color w:val="auto"/>
              </w:rPr>
            </w:pPr>
            <w:r>
              <w:rPr>
                <w:color w:val="auto"/>
              </w:rPr>
              <w:t>2018.10.10</w:t>
            </w:r>
          </w:p>
        </w:tc>
        <w:tc>
          <w:tcPr>
            <w:tcW w:w="856" w:type="dxa"/>
            <w:tcBorders/>
            <w:shd w:fill="auto" w:val="clear"/>
            <w:vAlign w:val="center"/>
          </w:tcPr>
          <w:p>
            <w:pPr>
              <w:pStyle w:val="TableContents"/>
              <w:spacing w:before="0" w:after="0"/>
              <w:ind w:left="0" w:right="0" w:hanging="0"/>
              <w:rPr>
                <w:color w:val="auto"/>
              </w:rPr>
            </w:pPr>
            <w:r>
              <w:rPr>
                <w:color w:val="auto"/>
              </w:rPr>
              <w:t>V1.1</w:t>
            </w:r>
          </w:p>
        </w:tc>
        <w:tc>
          <w:tcPr>
            <w:tcW w:w="6290" w:type="dxa"/>
            <w:tcBorders/>
            <w:shd w:fill="auto" w:val="clear"/>
            <w:vAlign w:val="center"/>
          </w:tcPr>
          <w:p>
            <w:pPr>
              <w:pStyle w:val="TableContents"/>
              <w:spacing w:before="0" w:after="0"/>
              <w:ind w:left="0" w:right="0" w:hanging="0"/>
              <w:rPr>
                <w:color w:val="auto"/>
              </w:rPr>
            </w:pPr>
            <w:r>
              <w:rPr>
                <w:color w:val="auto"/>
              </w:rPr>
              <w:t>Добавлены команды машинного зрения для робота</w:t>
            </w:r>
          </w:p>
        </w:tc>
      </w:tr>
      <w:tr>
        <w:trPr/>
        <w:tc>
          <w:tcPr>
            <w:tcW w:w="336" w:type="dxa"/>
            <w:tcBorders/>
            <w:shd w:fill="auto" w:val="clear"/>
            <w:vAlign w:val="center"/>
          </w:tcPr>
          <w:p>
            <w:pPr>
              <w:pStyle w:val="TableContents"/>
              <w:spacing w:before="0" w:after="0"/>
              <w:ind w:left="0" w:right="0" w:hanging="0"/>
              <w:rPr>
                <w:color w:val="auto"/>
              </w:rPr>
            </w:pPr>
            <w:r>
              <w:rPr>
                <w:color w:val="auto"/>
              </w:rPr>
              <w:t>3</w:t>
            </w:r>
          </w:p>
        </w:tc>
        <w:tc>
          <w:tcPr>
            <w:tcW w:w="1158" w:type="dxa"/>
            <w:tcBorders/>
            <w:shd w:fill="auto" w:val="clear"/>
            <w:vAlign w:val="center"/>
          </w:tcPr>
          <w:p>
            <w:pPr>
              <w:pStyle w:val="TableContents"/>
              <w:spacing w:before="0" w:after="0"/>
              <w:ind w:left="0" w:right="0" w:hanging="0"/>
              <w:rPr>
                <w:color w:val="auto"/>
              </w:rPr>
            </w:pPr>
            <w:r>
              <w:rPr>
                <w:color w:val="auto"/>
              </w:rPr>
              <w:t>2019.01.16</w:t>
            </w:r>
          </w:p>
        </w:tc>
        <w:tc>
          <w:tcPr>
            <w:tcW w:w="856" w:type="dxa"/>
            <w:tcBorders/>
            <w:shd w:fill="auto" w:val="clear"/>
            <w:vAlign w:val="center"/>
          </w:tcPr>
          <w:p>
            <w:pPr>
              <w:pStyle w:val="TableContents"/>
              <w:spacing w:before="0" w:after="0"/>
              <w:ind w:left="0" w:right="0" w:hanging="0"/>
              <w:rPr>
                <w:color w:val="auto"/>
              </w:rPr>
            </w:pPr>
            <w:r>
              <w:rPr>
                <w:color w:val="auto"/>
              </w:rPr>
              <w:t>V1.2</w:t>
            </w:r>
          </w:p>
        </w:tc>
        <w:tc>
          <w:tcPr>
            <w:tcW w:w="6290" w:type="dxa"/>
            <w:tcBorders/>
            <w:shd w:fill="auto" w:val="clear"/>
            <w:vAlign w:val="center"/>
          </w:tcPr>
          <w:p>
            <w:pPr>
              <w:pStyle w:val="TableContents"/>
              <w:spacing w:before="0" w:after="0"/>
              <w:ind w:left="0" w:right="0" w:hanging="0"/>
              <w:rPr>
                <w:color w:val="auto"/>
              </w:rPr>
            </w:pPr>
            <w:r>
              <w:rPr>
                <w:color w:val="auto"/>
              </w:rPr>
              <w:t>1. Изменены значения атрибутов домена в командах</w:t>
            </w:r>
          </w:p>
        </w:tc>
      </w:tr>
      <w:tr>
        <w:trPr/>
        <w:tc>
          <w:tcPr>
            <w:tcW w:w="336" w:type="dxa"/>
            <w:tcBorders/>
            <w:shd w:fill="auto" w:val="clear"/>
            <w:vAlign w:val="center"/>
          </w:tcPr>
          <w:p>
            <w:pPr>
              <w:pStyle w:val="TableContents"/>
              <w:spacing w:before="0" w:after="0"/>
              <w:ind w:left="0" w:right="0" w:hanging="0"/>
              <w:rPr>
                <w:color w:val="auto"/>
              </w:rPr>
            </w:pPr>
            <w:r>
              <w:rPr>
                <w:color w:val="auto"/>
              </w:rPr>
              <w:t>4</w:t>
            </w:r>
          </w:p>
        </w:tc>
        <w:tc>
          <w:tcPr>
            <w:tcW w:w="1158" w:type="dxa"/>
            <w:tcBorders/>
            <w:shd w:fill="auto" w:val="clear"/>
            <w:vAlign w:val="center"/>
          </w:tcPr>
          <w:p>
            <w:pPr>
              <w:pStyle w:val="TableContents"/>
              <w:spacing w:before="0" w:after="0"/>
              <w:ind w:left="0" w:right="0" w:hanging="0"/>
              <w:rPr>
                <w:color w:val="auto"/>
              </w:rPr>
            </w:pPr>
            <w:r>
              <w:rPr>
                <w:color w:val="auto"/>
              </w:rPr>
              <w:t>2022.03.09</w:t>
            </w:r>
          </w:p>
        </w:tc>
        <w:tc>
          <w:tcPr>
            <w:tcW w:w="856" w:type="dxa"/>
            <w:tcBorders/>
            <w:shd w:fill="auto" w:val="clear"/>
            <w:vAlign w:val="center"/>
          </w:tcPr>
          <w:p>
            <w:pPr>
              <w:pStyle w:val="TableContents"/>
              <w:spacing w:before="0" w:after="0"/>
              <w:ind w:left="0" w:right="0" w:hanging="0"/>
              <w:rPr>
                <w:color w:val="auto"/>
              </w:rPr>
            </w:pPr>
            <w:r>
              <w:rPr>
                <w:color w:val="auto"/>
              </w:rPr>
              <w:t>V1.4</w:t>
            </w:r>
          </w:p>
        </w:tc>
        <w:tc>
          <w:tcPr>
            <w:tcW w:w="6290" w:type="dxa"/>
            <w:tcBorders/>
            <w:shd w:fill="auto" w:val="clear"/>
            <w:vAlign w:val="center"/>
          </w:tcPr>
          <w:p>
            <w:pPr>
              <w:pStyle w:val="TableContents"/>
              <w:spacing w:before="0" w:after="0"/>
              <w:ind w:left="0" w:right="0" w:hanging="0"/>
              <w:rPr>
                <w:color w:val="auto"/>
              </w:rPr>
            </w:pPr>
            <w:r>
              <w:rPr>
                <w:color w:val="auto"/>
              </w:rPr>
              <w:t>1. Изменено описание протокола машинного зрения</w:t>
              <w:br/>
              <w:t>2. Изменено описание части интерфейсов</w:t>
              <w:br/>
              <w:t>3. Изменена настройка переменных нагрузки</w:t>
              <w:br/>
              <w:t>4. Изменено описание конфигурации машинного зрения</w:t>
              <w:br/>
              <w:t>5. Изменено описание «сердцебиения» связи</w:t>
              <w:br/>
              <w:t>6. Изменены шаги отладки</w:t>
            </w:r>
          </w:p>
        </w:tc>
      </w:tr>
      <w:tr>
        <w:trPr/>
        <w:tc>
          <w:tcPr>
            <w:tcW w:w="336" w:type="dxa"/>
            <w:tcBorders/>
            <w:shd w:fill="auto" w:val="clear"/>
            <w:vAlign w:val="center"/>
          </w:tcPr>
          <w:p>
            <w:pPr>
              <w:pStyle w:val="TableContents"/>
              <w:spacing w:before="0" w:after="0"/>
              <w:ind w:left="0" w:right="0" w:hanging="0"/>
              <w:rPr>
                <w:color w:val="auto"/>
              </w:rPr>
            </w:pPr>
            <w:r>
              <w:rPr>
                <w:color w:val="auto"/>
              </w:rPr>
              <w:t>5</w:t>
            </w:r>
          </w:p>
        </w:tc>
        <w:tc>
          <w:tcPr>
            <w:tcW w:w="1158" w:type="dxa"/>
            <w:tcBorders/>
            <w:shd w:fill="auto" w:val="clear"/>
            <w:vAlign w:val="center"/>
          </w:tcPr>
          <w:p>
            <w:pPr>
              <w:pStyle w:val="TableContents"/>
              <w:spacing w:before="0" w:after="0"/>
              <w:ind w:left="0" w:right="0" w:hanging="0"/>
              <w:rPr>
                <w:color w:val="auto"/>
              </w:rPr>
            </w:pPr>
            <w:r>
              <w:rPr>
                <w:color w:val="auto"/>
              </w:rPr>
              <w:t>2021.08.04</w:t>
            </w:r>
          </w:p>
        </w:tc>
        <w:tc>
          <w:tcPr>
            <w:tcW w:w="856" w:type="dxa"/>
            <w:tcBorders/>
            <w:shd w:fill="auto" w:val="clear"/>
            <w:vAlign w:val="center"/>
          </w:tcPr>
          <w:p>
            <w:pPr>
              <w:pStyle w:val="TableContents"/>
              <w:spacing w:before="0" w:after="0"/>
              <w:ind w:left="0" w:right="0" w:hanging="0"/>
              <w:rPr>
                <w:color w:val="auto"/>
              </w:rPr>
            </w:pPr>
            <w:r>
              <w:rPr>
                <w:color w:val="auto"/>
              </w:rPr>
              <w:t>V1.5.1</w:t>
            </w:r>
          </w:p>
        </w:tc>
        <w:tc>
          <w:tcPr>
            <w:tcW w:w="6290" w:type="dxa"/>
            <w:tcBorders/>
            <w:shd w:fill="auto" w:val="clear"/>
            <w:vAlign w:val="center"/>
          </w:tcPr>
          <w:p>
            <w:pPr>
              <w:pStyle w:val="TableContents"/>
              <w:spacing w:before="0" w:after="0"/>
              <w:ind w:left="0" w:right="0" w:hanging="0"/>
              <w:rPr>
                <w:color w:val="auto"/>
              </w:rPr>
            </w:pPr>
            <w:r>
              <w:rPr>
                <w:color w:val="auto"/>
              </w:rPr>
              <w:t>1. Добавлены интерфейсы 3.39, 3.40, 3.41, 3.42, 3.43, 3.44, 3.45, 3.46, 3.47</w:t>
            </w:r>
          </w:p>
        </w:tc>
      </w:tr>
      <w:tr>
        <w:trPr/>
        <w:tc>
          <w:tcPr>
            <w:tcW w:w="336" w:type="dxa"/>
            <w:tcBorders/>
            <w:shd w:fill="auto" w:val="clear"/>
            <w:vAlign w:val="center"/>
          </w:tcPr>
          <w:p>
            <w:pPr>
              <w:pStyle w:val="TableContents"/>
              <w:spacing w:before="0" w:after="0"/>
              <w:ind w:left="0" w:right="0" w:hanging="0"/>
              <w:rPr>
                <w:color w:val="auto"/>
              </w:rPr>
            </w:pPr>
            <w:r>
              <w:rPr>
                <w:color w:val="auto"/>
              </w:rPr>
              <w:t>6</w:t>
            </w:r>
          </w:p>
        </w:tc>
        <w:tc>
          <w:tcPr>
            <w:tcW w:w="1158" w:type="dxa"/>
            <w:tcBorders/>
            <w:shd w:fill="auto" w:val="clear"/>
            <w:vAlign w:val="center"/>
          </w:tcPr>
          <w:p>
            <w:pPr>
              <w:pStyle w:val="TableContents"/>
              <w:spacing w:before="0" w:after="0"/>
              <w:ind w:left="0" w:right="0" w:hanging="0"/>
              <w:rPr>
                <w:color w:val="auto"/>
              </w:rPr>
            </w:pPr>
            <w:r>
              <w:rPr>
                <w:color w:val="auto"/>
              </w:rPr>
              <w:t>2021.12.03</w:t>
            </w:r>
          </w:p>
        </w:tc>
        <w:tc>
          <w:tcPr>
            <w:tcW w:w="856" w:type="dxa"/>
            <w:tcBorders/>
            <w:shd w:fill="auto" w:val="clear"/>
            <w:vAlign w:val="center"/>
          </w:tcPr>
          <w:p>
            <w:pPr>
              <w:pStyle w:val="TableContents"/>
              <w:spacing w:before="0" w:after="0"/>
              <w:ind w:left="0" w:right="0" w:hanging="0"/>
              <w:rPr>
                <w:color w:val="auto"/>
              </w:rPr>
            </w:pPr>
            <w:r>
              <w:rPr>
                <w:color w:val="auto"/>
              </w:rPr>
              <w:t>V1.5.2</w:t>
            </w:r>
          </w:p>
        </w:tc>
        <w:tc>
          <w:tcPr>
            <w:tcW w:w="6290" w:type="dxa"/>
            <w:tcBorders/>
            <w:shd w:fill="auto" w:val="clear"/>
            <w:vAlign w:val="center"/>
          </w:tcPr>
          <w:p>
            <w:pPr>
              <w:pStyle w:val="TableContents"/>
              <w:spacing w:before="0" w:after="0"/>
              <w:ind w:left="0" w:right="0" w:hanging="0"/>
              <w:rPr>
                <w:color w:val="auto"/>
              </w:rPr>
            </w:pPr>
            <w:r>
              <w:rPr>
                <w:color w:val="auto"/>
              </w:rPr>
              <w:t>Изменены интерфейсы 3.17, 3.42, 3.45;</w:t>
              <w:br/>
              <w:t>добавлены 3.48, 3.49, 3.50;</w:t>
              <w:br/>
              <w:t>в главу 2 добавлено описание использования</w:t>
            </w:r>
          </w:p>
        </w:tc>
      </w:tr>
      <w:tr>
        <w:trPr/>
        <w:tc>
          <w:tcPr>
            <w:tcW w:w="336" w:type="dxa"/>
            <w:tcBorders/>
            <w:shd w:fill="auto" w:val="clear"/>
            <w:vAlign w:val="center"/>
          </w:tcPr>
          <w:p>
            <w:pPr>
              <w:pStyle w:val="TableContents"/>
              <w:spacing w:before="0" w:after="0"/>
              <w:ind w:left="0" w:right="0" w:hanging="0"/>
              <w:rPr>
                <w:color w:val="auto"/>
              </w:rPr>
            </w:pPr>
            <w:r>
              <w:rPr>
                <w:color w:val="auto"/>
              </w:rPr>
              <w:t>7</w:t>
            </w:r>
          </w:p>
        </w:tc>
        <w:tc>
          <w:tcPr>
            <w:tcW w:w="1158" w:type="dxa"/>
            <w:tcBorders/>
            <w:shd w:fill="auto" w:val="clear"/>
            <w:vAlign w:val="center"/>
          </w:tcPr>
          <w:p>
            <w:pPr>
              <w:pStyle w:val="TableContents"/>
              <w:spacing w:before="0" w:after="0"/>
              <w:ind w:left="0" w:right="0" w:hanging="0"/>
              <w:rPr>
                <w:color w:val="auto"/>
              </w:rPr>
            </w:pPr>
            <w:r>
              <w:rPr>
                <w:color w:val="auto"/>
              </w:rPr>
              <w:t>2022.07.27</w:t>
            </w:r>
          </w:p>
        </w:tc>
        <w:tc>
          <w:tcPr>
            <w:tcW w:w="856" w:type="dxa"/>
            <w:tcBorders/>
            <w:shd w:fill="auto" w:val="clear"/>
            <w:vAlign w:val="center"/>
          </w:tcPr>
          <w:p>
            <w:pPr>
              <w:pStyle w:val="TableContents"/>
              <w:spacing w:before="0" w:after="0"/>
              <w:ind w:left="0" w:right="0" w:hanging="0"/>
              <w:rPr>
                <w:color w:val="auto"/>
              </w:rPr>
            </w:pPr>
            <w:r>
              <w:rPr>
                <w:color w:val="auto"/>
              </w:rPr>
              <w:t>V1.5.3</w:t>
            </w:r>
          </w:p>
        </w:tc>
        <w:tc>
          <w:tcPr>
            <w:tcW w:w="6290" w:type="dxa"/>
            <w:tcBorders/>
            <w:shd w:fill="auto" w:val="clear"/>
            <w:vAlign w:val="center"/>
          </w:tcPr>
          <w:p>
            <w:pPr>
              <w:pStyle w:val="TableContents"/>
              <w:spacing w:before="0" w:after="0"/>
              <w:ind w:left="0" w:right="0" w:hanging="0"/>
              <w:rPr>
                <w:color w:val="auto"/>
              </w:rPr>
            </w:pPr>
            <w:r>
              <w:rPr>
                <w:color w:val="auto"/>
              </w:rPr>
              <w:t>1. Изменена часть текстовых описаний и удалены пробелы в интерфейсах;</w:t>
              <w:br/>
              <w:t>2. Исправлена реализация интерфейсов 3.24, 3.26, 3.36 и 3.37</w:t>
            </w:r>
          </w:p>
        </w:tc>
      </w:tr>
    </w:tbl>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2</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Содержание</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Предисловие ............................................................................................................ 4</w:t>
        <w:br/>
        <w:t>Глава 1. Краткое описание функций ...................................................................... 5</w:t>
        <w:br/>
        <w:t>Глава 2. Описание протокола машинного зрения ................................................... 5</w:t>
        <w:br/>
        <w:t>Глава 3. Описание команд машинного зрения ....................................................... 6</w:t>
        <w:br/>
        <w:t>3.1 Команда изменения позиции точки ................................................................... 10</w:t>
        <w:br/>
        <w:t>3.2 Команда получения позиции точки ................................................................. 11</w:t>
        <w:br/>
        <w:t>3.3 Изменение значения переменной .................................................................... 11</w:t>
        <w:br/>
        <w:t>3.4 Получение значения переменной .................................................................... 12</w:t>
        <w:br/>
        <w:t>3.5 Получение текущих угловых позиций робота ................................................. 12</w:t>
        <w:br/>
        <w:t>3.6 Получение текущей позиции робота в мировой системе координат ............... 12</w:t>
        <w:br/>
        <w:t>3.7 Изменение значения порта ввода-вывода (IO) ............................................... 12</w:t>
        <w:br/>
        <w:t>3.8 Получение значения порта IO (физического и виртуального) ....................... 13</w:t>
        <w:br/>
        <w:t>3.9 Изменение текущего режима робота .............................................................. 14</w:t>
        <w:br/>
        <w:t>3.10 Получение текущего режима робота ............................................................ 14</w:t>
        <w:br/>
        <w:t>3.11 Изменение глобальной скорости ................................................................... 14</w:t>
        <w:br/>
        <w:t>3.12 Изменение режима выполнения программы ................................................. 15</w:t>
        <w:br/>
        <w:t>3.13 Получение состояния выполнения робота .................................................... 15</w:t>
        <w:br/>
        <w:t>3.14 Сброс аварийной сигнализации ..................................................................... 15</w:t>
        <w:br/>
        <w:t>3.15 Получение кода аварийной ошибки .............................................................. 15</w:t>
        <w:br/>
        <w:t>3.16 Запуск программы ......................................................................................... 16</w:t>
        <w:br/>
        <w:t>3.17 Остановка программы ................................................................................... 16</w:t>
        <w:br/>
        <w:t>3.18 Загрузка файла программы ............................................................................ 16</w:t>
        <w:br/>
        <w:t>3.19 Выгрузка проекта .......................................................................................... 16</w:t>
        <w:br/>
        <w:t>3.20 Выгрузка программы ..................................................................................... 17</w:t>
        <w:br/>
        <w:t>3.21 Определение, находится ли робот в движении ............................................. 17</w:t>
        <w:br/>
        <w:t>3.21 Определение, загружен ли проект ............................................................... 17</w:t>
        <w:br/>
        <w:t>3.22 Установка указателя PC ................................................................................ 17</w:t>
        <w:br/>
        <w:t>3.23 Управление включением сервопривода ........................................................ 18</w:t>
        <w:br/>
        <w:t>3.24 Получение текущего состояния включения сервопривода ........................... 18</w:t>
        <w:br/>
        <w:t>3.25 Установка системы координат для ручного управления ............................... 18</w:t>
        <w:br/>
        <w:t>3.26 Получение текущей системы координат для перемещения .......................... 18</w:t>
        <w:br/>
        <w:t>3.27 Перемещение по одной оси .......................................................................... 18</w:t>
        <w:br/>
        <w:t>3.28 Остановка текущего перемещения ............................................................... 19</w:t>
        <w:br/>
        <w:t>3.29 Получение значения глобальной скорости ................................................... 19</w:t>
        <w:br/>
        <w:t>3.30 Многоосевое точечное перемещение (с параметром скорости без параметра перехода) ........................................................................................................ 19</w:t>
        <w:br/>
        <w:t>3.31 Многоосевое точечное перемещение (с параметром скорости и параметром перехода) ........................................................................................................ 20</w:t>
        <w:br/>
        <w:t>3.32 Остановка многоосевого перемещения ......................................................... 20</w:t>
        <w:br/>
        <w:t>3.33 Обучение указанной точки ............................................................................ 21</w:t>
        <w:br/>
        <w:t>3.34 Функция поискового перемещения ............................................................... 21</w:t>
        <w:br/>
        <w:t>3.35 Установка переменной нагрузки ................................................................... 22</w:t>
        <w:br/>
        <w:t>3.36 Выбор системы координат инструмента ........................................................ 22</w:t>
        <w:br/>
        <w:t>3.37 Выбор пользовательской системы координат ............................................... 22</w:t>
        <w:br/>
        <w:t>3.38 Установка остановки робота при возникновении ошибки ............................. 22</w:t>
        <w:br/>
        <w:t>3.39 GetCurWPosV3 — получение позиции с значением CFG ............................. 23</w:t>
        <w:br/>
        <w:t>3.40 GetVarV3 — получение значения переменной ............................................. 23</w:t>
        <w:br/>
        <w:t>3.41 SetVarV3 — установка значения переменной ............................................... 25</w:t>
        <w:br/>
        <w:t>3.42 MovePointV3 — интерфейс перемещения робота ......................................... 29</w:t>
        <w:br/>
        <w:t>3.43 GetToolV3 — получение текущего инструмента .......................................... 31</w:t>
        <w:br/>
        <w:t>3.44 GetUserCoordV3 — получение текущей пользовательской координаты ....... 31</w:t>
        <w:br/>
        <w:t>3.45 MoveFinish — сигнал завершения задачи перемещения ............................... 31</w:t>
        <w:br/>
        <w:t>3.46 GetSoftLimits — получение текущих мягких ограничений осей робота ...... 32</w:t>
        <w:br/>
        <w:t>3.47 SetSoftLimits — установка текущих мягких ограничений осей робота ........ 32</w:t>
        <w:br/>
        <w:t>3.48 setMultiIOValue — интерфейс установки множественных портов IO ......... 32</w:t>
        <w:br/>
        <w:t>3.49 GetMultiIOValue — чтение значений множественных портов IO ................. 33</w:t>
        <w:br/>
        <w:t>3.50 Clear3dCmds — очистка кэша команд интерфейса 3D .................................. 33</w:t>
        <w:br/>
        <w:t>Глава 4. Описание конфигурации машинного зрения ......................................... 33</w:t>
        <w:br/>
        <w:t>Глава 5. Отладка трёхмерного машинного зрения ............................................... 34</w:t>
        <w:br/>
        <w:t>5.1 Описание «сердцебиения» связи .................................................................... 34</w:t>
        <w:br/>
        <w:t>5.2 Отладочный помощник SocketTest ............................................................... 35</w:t>
        <w:br/>
        <w:t>5.3 Шаги отладки ................................................................................................. 35</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3</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Предисловие</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Обзор</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Настоящее руководство применимо для систем управления RCS2 версии V1.24 и выше. В нём описывается функциональность машинного зрения автономного контроллера, включая конфигурацию интерфейса трёхмерного машинного зрения и методы отладки трёхмерного машинного зрения.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Целевая аудитория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Настоящее руководство предназначено исключительно для обученного персонала, знакомого со всеми применимыми национальными стандартами в области «управления, автоматизации и приводной техники».</w:t>
      </w:r>
    </w:p>
    <w:p>
      <w:pPr>
        <w:pStyle w:val="TextBody"/>
        <w:widowControl/>
        <w:spacing w:before="0" w:after="0"/>
        <w:ind w:left="0" w:right="0" w:hanging="0"/>
        <w:rPr>
          <w:caps w:val="false"/>
          <w:smallCaps w:val="false"/>
          <w:color w:val="auto"/>
          <w:spacing w:val="0"/>
        </w:rPr>
      </w:pPr>
      <w:r>
        <w:rPr>
          <w:caps w:val="false"/>
          <w:smallCaps w:val="false"/>
          <w:color w:val="auto"/>
          <w:spacing w:val="0"/>
        </w:rPr>
        <w:t xml:space="preserve">• </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Производители систем: операторы, выполняющие функциональную диагностику системы.</w:t>
        <w:br/>
        <w:t>• Интеграторы систем: технические специалисты производителей станков.</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Важные замечания</w:t>
      </w:r>
    </w:p>
    <w:p>
      <w:pPr>
        <w:pStyle w:val="TextBody"/>
        <w:widowControl/>
        <w:spacing w:before="0" w:after="0"/>
        <w:ind w:left="0" w:right="0" w:hanging="0"/>
        <w:rPr>
          <w:caps w:val="false"/>
          <w:smallCaps w:val="false"/>
          <w:color w:val="auto"/>
          <w:spacing w:val="0"/>
        </w:rPr>
      </w:pPr>
      <w:r>
        <w:rPr>
          <w:caps w:val="false"/>
          <w:smallCaps w:val="false"/>
          <w:color w:val="auto"/>
          <w:spacing w:val="0"/>
        </w:rPr>
        <w:t xml:space="preserve">• </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При установке и наладке данных компонентов операторы должны строго следовать инструкциям и пояснениям, приведённым в настоящем документе.</w:t>
        <w:br/>
        <w:t>• Соответствующие ответственные лица должны обеспечить, чтобы применение или использование описанных продуктов удовлетворяло всем требованиям безопасности, включая соответствующие законы, нормативные акты, руководящие принципы и стандарты.</w:t>
        <w:br/>
        <w:t>• Несмотря на тщательную подготовку настоящего документа, продукты, описанные в нём, постоянно обновляются и модернизируются. Поэтому мы не можем гарантировать, что характеристики производительности, стандарты или другие свойства продуктов, описанные в документе, всегда будут соответствовать фактическим продуктам после каждого обновления.</w:t>
        <w:br/>
        <w:t>• В настоящем документе могут присутствовать некоторые технические или редакционные ошибки. Мы оставляем за собой право вносить изменения в информацию документа в любое время без предварительного уведомления. Для уже изменённых продуктов, если данные, диаграммы и текстовые описания в настоящем документе не были изменены, мы не будем делать специальных заявлений.</w:t>
        <w:br/>
        <w:t>• Никто не имеет права вносить изменения в конфигурацию программного и аппаратного обеспечения, не предусмотренные в настоящем документе. Компания ESTUN не несёт никакой ответственности за последствия, вызванные такими изменениями.</w:t>
        <w:br/>
        <w:t>• Если в иллюстрациях настоящего документа не указаны особые единицы измерения, то по умолчанию единицей измерения является миллиметр (мм).</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Предупреждения о безопасности</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 | Опасность получения травмы</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Несоблюдение требований безопасности, связанных с данным знаком, угрожает жизни и здоровью человека. | |---|---| | | Опасность для окружающей среды и оборудования</w:t>
        <w:br/>
        <w:t>Несоблюдение требований безопасности, связанных с данным знаком, может явно навредить окружающей среде и оборудованию. | | | Примечание или подсказка</w:t>
        <w:br/>
        <w:t>Данный знак указывает, что эта информация поможет вам лучше понять требования безопасности. |</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4</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(Пустая страница в оригинале)</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5</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Глава 1. Краткое описание функций</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Машинное зрение робота — это система, обеспечивающая роботу функцию визуального восприятия, являющаяся одной из важных составных частей системы робота. Машинное зрение робота может получать трёхмерное изображение окружающей среды с помощью датчиков машинного зрения и анализировать и интерпретировать его с помощью процессора машинного зрения, после чего преобразовывать в команды для установки переменных, точек позиционирования и портов IO робота. Одновременно необходимо получать команды на получение переменных, точек позиционирования, портов IO и текущей позиции робота, чтобы робот мог распознавать объекты и управляться логикой машинного зрения.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Глава 2. Описание протокола машинного зрения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Робот выступает в роли TCP-клиента, устройство машинного зрения выступает в роли TCP-сервера.</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данных роботом на серверное устройство</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Робот отправляет строку на серверное устройство через инструкцию SendMessage, содержимое строки определяется пользователем. После выполнения роботом инструкции отправки данных SendMessage робот отправит заданную строку на серверное устройство.</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Выполнение инструкции робота: SendMessage("Message",0)</w:t>
        <w:br/>
        <w:t>Полученное сервером содержимое: [Msg: Message]</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данных серверным устройством на робот</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При отправке командной строки устройством машинного зрения на робот робот отправит подтверждение Ack на серверное устройство.</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серверным устройством: [GetCurJPos();id=1]</w:t>
        <w:br/>
        <w:t>Формат: [команда + ; + id]</w:t>
        <w:br/>
        <w:t>Пояснение: [] обозначает полную командную рамку, перед точкой с запятой находится команда, после точки с запятой id соответствует идентификатору команды — это случайное неповторяющееся целое число, используемое для определения ошибок пропуска кадров, поскольку в ответной рамке подтверждения робота [id= 1; Ok] будет соответствующий id.</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Подтверждение робота: [id= 1; Ok; XXX]</w:t>
        <w:br/>
        <w:t>Формат: [id + ; + (Ok/FAIL) + ; + данные]</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6</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Описание использования инструкций</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Типы интерфейсов</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1: Интерфейсы чтения состояния, портов IO, переменных и т.д.</w:t>
        <w:br/>
        <w:t>2: Интерфейсы установки состояния, портов IO, переменных и т.д.</w:t>
        <w:br/>
        <w:t>3: Интерфейсы перемещения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Способ выполнения команд интерфейса:</w:t>
      </w:r>
    </w:p>
    <w:p>
      <w:pPr>
        <w:pStyle w:val="TextBody"/>
        <w:widowControl/>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а) При выполнении команд интерфейса типа 2 и типа 3:</w:t>
      </w:r>
    </w:p>
    <w:p>
      <w:pPr>
        <w:pStyle w:val="TextBody"/>
        <w:widowControl/>
        <w:numPr>
          <w:ilvl w:val="0"/>
          <w:numId w:val="2"/>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Существует очередь команд, команды интерфейса должны входить в очередь и выполняться последовательно.</w:t>
      </w:r>
    </w:p>
    <w:p>
      <w:pPr>
        <w:pStyle w:val="TextBody"/>
        <w:widowControl/>
        <w:numPr>
          <w:ilvl w:val="0"/>
          <w:numId w:val="2"/>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После завершения выполнения команды интерфейса отправляется подтверждение (без выполнения подтверждения нет).</w:t>
      </w:r>
    </w:p>
    <w:p>
      <w:pPr>
        <w:pStyle w:val="TextBody"/>
        <w:widowControl/>
        <w:numPr>
          <w:ilvl w:val="0"/>
          <w:numId w:val="2"/>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При заполнении очереди команда интерфейса не может войти в очередь, отправляется подтверждение «очередь заполнена, пожалуйста, подождите».</w:t>
      </w:r>
    </w:p>
    <w:p>
      <w:pPr>
        <w:pStyle w:val="TextBody"/>
        <w:widowControl/>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б) При выполнении команд типа 1:</w:t>
      </w:r>
    </w:p>
    <w:p>
      <w:pPr>
        <w:pStyle w:val="TextBody"/>
        <w:widowControl/>
        <w:numPr>
          <w:ilvl w:val="0"/>
          <w:numId w:val="3"/>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Выполняются немедленно, немедленно отправляется подтверждение.</w:t>
      </w:r>
    </w:p>
    <w:p>
      <w:pPr>
        <w:pStyle w:val="TextBody"/>
        <w:widowControl/>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в) Аварийные ситуации:</w:t>
      </w:r>
    </w:p>
    <w:p>
      <w:pPr>
        <w:pStyle w:val="TextBody"/>
        <w:widowControl/>
        <w:numPr>
          <w:ilvl w:val="0"/>
          <w:numId w:val="4"/>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При ошибке или остановке команды перемещения отправляется [RobotStop:XX]; другие команды установки практически не затрагиваются, клиенту необходимо получать состояние ошибки через команды для обработки ошибок.</w:t>
      </w:r>
    </w:p>
    <w:p>
      <w:pPr>
        <w:pStyle w:val="TextBody"/>
        <w:widowControl/>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г) Команды очереди команд:</w:t>
      </w:r>
    </w:p>
    <w:p>
      <w:pPr>
        <w:pStyle w:val="TextBody"/>
        <w:widowControl/>
        <w:numPr>
          <w:ilvl w:val="0"/>
          <w:numId w:val="5"/>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Очередь команд очищается.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д) Команды перемещения проверяют сигнал двери безопасности. Если есть дверь безопасности, отправляется [SafeDoorIsOpen:XX], команда завершается.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Примечание: При возникновении ошибки или остановке команды перемещения дальнейшее выполнение невозможно, приостановка и продолжение не поддерживаются.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Глава 3. Описание команд машинного зрения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Использование команд машинного зрения требует совместной работы с программным обеспечением машинного зрения и внешней камерой, а также предварительной калибровки машинного зрения.</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7</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Команды машинного зрения для робота включают:</w:t>
      </w:r>
    </w:p>
    <w:tbl>
      <w:tblPr>
        <w:tblW w:w="8640" w:type="dxa"/>
        <w:jc w:val="left"/>
        <w:tblInd w:w="0" w:type="dxa"/>
        <w:tblCellMar>
          <w:top w:w="0" w:type="dxa"/>
          <w:left w:w="0" w:type="dxa"/>
          <w:bottom w:w="0" w:type="dxa"/>
          <w:right w:w="0" w:type="dxa"/>
        </w:tblCellMar>
      </w:tblPr>
      <w:tblGrid>
        <w:gridCol w:w="6190"/>
        <w:gridCol w:w="2450"/>
      </w:tblGrid>
      <w:tr>
        <w:trPr>
          <w:tblHeader w:val="true"/>
        </w:trPr>
        <w:tc>
          <w:tcPr>
            <w:tcW w:w="6190" w:type="dxa"/>
            <w:tcBorders/>
            <w:shd w:fill="auto" w:val="clear"/>
            <w:vAlign w:val="center"/>
          </w:tcPr>
          <w:p>
            <w:pPr>
              <w:pStyle w:val="TableHeading"/>
              <w:spacing w:before="0" w:after="0"/>
              <w:ind w:left="0" w:right="0" w:hanging="0"/>
              <w:rPr>
                <w:color w:val="auto"/>
              </w:rPr>
            </w:pPr>
            <w:r>
              <w:rPr>
                <w:color w:val="auto"/>
              </w:rPr>
              <w:t>Изменение точки позиционирования</w:t>
            </w:r>
          </w:p>
        </w:tc>
        <w:tc>
          <w:tcPr>
            <w:tcW w:w="2450" w:type="dxa"/>
            <w:tcBorders/>
            <w:shd w:fill="auto" w:val="clear"/>
            <w:vAlign w:val="center"/>
          </w:tcPr>
          <w:p>
            <w:pPr>
              <w:pStyle w:val="TableHeading"/>
              <w:spacing w:before="0" w:after="0"/>
              <w:ind w:left="0" w:right="0" w:hanging="0"/>
              <w:rPr>
                <w:color w:val="auto"/>
              </w:rPr>
            </w:pPr>
            <w:r>
              <w:rPr>
                <w:color w:val="auto"/>
              </w:rPr>
              <w:t>SetPointPos_1</w:t>
            </w:r>
          </w:p>
        </w:tc>
      </w:tr>
      <w:tr>
        <w:trPr/>
        <w:tc>
          <w:tcPr>
            <w:tcW w:w="6190" w:type="dxa"/>
            <w:tcBorders/>
            <w:shd w:fill="auto" w:val="clear"/>
            <w:vAlign w:val="center"/>
          </w:tcPr>
          <w:p>
            <w:pPr>
              <w:pStyle w:val="TableContents"/>
              <w:spacing w:before="0" w:after="0"/>
              <w:ind w:left="0" w:right="0" w:hanging="0"/>
              <w:rPr>
                <w:color w:val="auto"/>
              </w:rPr>
            </w:pPr>
            <w:r>
              <w:rPr>
                <w:color w:val="auto"/>
              </w:rPr>
              <w:t>Получение точки позиционирования</w:t>
            </w:r>
          </w:p>
        </w:tc>
        <w:tc>
          <w:tcPr>
            <w:tcW w:w="2450" w:type="dxa"/>
            <w:tcBorders/>
            <w:shd w:fill="auto" w:val="clear"/>
            <w:vAlign w:val="center"/>
          </w:tcPr>
          <w:p>
            <w:pPr>
              <w:pStyle w:val="TableContents"/>
              <w:spacing w:before="0" w:after="0"/>
              <w:ind w:left="0" w:right="0" w:hanging="0"/>
              <w:rPr>
                <w:color w:val="auto"/>
              </w:rPr>
            </w:pPr>
            <w:r>
              <w:rPr>
                <w:color w:val="auto"/>
              </w:rPr>
              <w:t>CamGetPoint_s</w:t>
            </w:r>
          </w:p>
        </w:tc>
      </w:tr>
      <w:tr>
        <w:trPr/>
        <w:tc>
          <w:tcPr>
            <w:tcW w:w="6190" w:type="dxa"/>
            <w:tcBorders/>
            <w:shd w:fill="auto" w:val="clear"/>
            <w:vAlign w:val="center"/>
          </w:tcPr>
          <w:p>
            <w:pPr>
              <w:pStyle w:val="TableContents"/>
              <w:spacing w:before="0" w:after="0"/>
              <w:ind w:left="0" w:right="0" w:hanging="0"/>
              <w:rPr>
                <w:color w:val="auto"/>
              </w:rPr>
            </w:pPr>
            <w:r>
              <w:rPr>
                <w:color w:val="auto"/>
              </w:rPr>
              <w:t>Изменение значения переменной</w:t>
            </w:r>
          </w:p>
        </w:tc>
        <w:tc>
          <w:tcPr>
            <w:tcW w:w="2450" w:type="dxa"/>
            <w:tcBorders/>
            <w:shd w:fill="auto" w:val="clear"/>
            <w:vAlign w:val="center"/>
          </w:tcPr>
          <w:p>
            <w:pPr>
              <w:pStyle w:val="TableContents"/>
              <w:spacing w:before="0" w:after="0"/>
              <w:ind w:left="0" w:right="0" w:hanging="0"/>
              <w:rPr>
                <w:color w:val="auto"/>
              </w:rPr>
            </w:pPr>
            <w:r>
              <w:rPr>
                <w:color w:val="auto"/>
              </w:rPr>
              <w:t>CamSetVar_1_s</w:t>
            </w:r>
          </w:p>
        </w:tc>
      </w:tr>
      <w:tr>
        <w:trPr/>
        <w:tc>
          <w:tcPr>
            <w:tcW w:w="6190" w:type="dxa"/>
            <w:tcBorders/>
            <w:shd w:fill="auto" w:val="clear"/>
            <w:vAlign w:val="center"/>
          </w:tcPr>
          <w:p>
            <w:pPr>
              <w:pStyle w:val="TableContents"/>
              <w:spacing w:before="0" w:after="0"/>
              <w:ind w:left="0" w:right="0" w:hanging="0"/>
              <w:rPr>
                <w:color w:val="auto"/>
              </w:rPr>
            </w:pPr>
            <w:r>
              <w:rPr>
                <w:color w:val="auto"/>
              </w:rPr>
              <w:t>Получение значения переменной</w:t>
            </w:r>
          </w:p>
        </w:tc>
        <w:tc>
          <w:tcPr>
            <w:tcW w:w="2450" w:type="dxa"/>
            <w:tcBorders/>
            <w:shd w:fill="auto" w:val="clear"/>
            <w:vAlign w:val="center"/>
          </w:tcPr>
          <w:p>
            <w:pPr>
              <w:pStyle w:val="TableContents"/>
              <w:spacing w:before="0" w:after="0"/>
              <w:ind w:left="0" w:right="0" w:hanging="0"/>
              <w:rPr>
                <w:color w:val="auto"/>
              </w:rPr>
            </w:pPr>
            <w:r>
              <w:rPr>
                <w:color w:val="auto"/>
              </w:rPr>
              <w:t>CamReadVar_s</w:t>
            </w:r>
          </w:p>
        </w:tc>
      </w:tr>
      <w:tr>
        <w:trPr/>
        <w:tc>
          <w:tcPr>
            <w:tcW w:w="6190" w:type="dxa"/>
            <w:tcBorders/>
            <w:shd w:fill="auto" w:val="clear"/>
            <w:vAlign w:val="center"/>
          </w:tcPr>
          <w:p>
            <w:pPr>
              <w:pStyle w:val="TableContents"/>
              <w:spacing w:before="0" w:after="0"/>
              <w:ind w:left="0" w:right="0" w:hanging="0"/>
              <w:rPr>
                <w:color w:val="auto"/>
              </w:rPr>
            </w:pPr>
            <w:r>
              <w:rPr>
                <w:color w:val="auto"/>
              </w:rPr>
              <w:t>Получение текущих угловых позиций робота</w:t>
            </w:r>
          </w:p>
        </w:tc>
        <w:tc>
          <w:tcPr>
            <w:tcW w:w="2450" w:type="dxa"/>
            <w:tcBorders/>
            <w:shd w:fill="auto" w:val="clear"/>
            <w:vAlign w:val="center"/>
          </w:tcPr>
          <w:p>
            <w:pPr>
              <w:pStyle w:val="TableContents"/>
              <w:spacing w:before="0" w:after="0"/>
              <w:ind w:left="0" w:right="0" w:hanging="0"/>
              <w:rPr>
                <w:color w:val="auto"/>
              </w:rPr>
            </w:pPr>
            <w:r>
              <w:rPr>
                <w:color w:val="auto"/>
              </w:rPr>
              <w:t>GetCurJPos</w:t>
            </w:r>
          </w:p>
        </w:tc>
      </w:tr>
      <w:tr>
        <w:trPr/>
        <w:tc>
          <w:tcPr>
            <w:tcW w:w="6190" w:type="dxa"/>
            <w:tcBorders/>
            <w:shd w:fill="auto" w:val="clear"/>
            <w:vAlign w:val="center"/>
          </w:tcPr>
          <w:p>
            <w:pPr>
              <w:pStyle w:val="TableContents"/>
              <w:spacing w:before="0" w:after="0"/>
              <w:ind w:left="0" w:right="0" w:hanging="0"/>
              <w:rPr>
                <w:color w:val="auto"/>
              </w:rPr>
            </w:pPr>
            <w:r>
              <w:rPr>
                <w:color w:val="auto"/>
              </w:rPr>
              <w:t>Получение текущей позиции робота в мировой системе координат</w:t>
            </w:r>
          </w:p>
        </w:tc>
        <w:tc>
          <w:tcPr>
            <w:tcW w:w="2450" w:type="dxa"/>
            <w:tcBorders/>
            <w:shd w:fill="auto" w:val="clear"/>
            <w:vAlign w:val="center"/>
          </w:tcPr>
          <w:p>
            <w:pPr>
              <w:pStyle w:val="TableContents"/>
              <w:spacing w:before="0" w:after="0"/>
              <w:ind w:left="0" w:right="0" w:hanging="0"/>
              <w:rPr>
                <w:color w:val="auto"/>
              </w:rPr>
            </w:pPr>
            <w:r>
              <w:rPr>
                <w:color w:val="auto"/>
              </w:rPr>
              <w:t>GetCurWPos</w:t>
            </w:r>
          </w:p>
        </w:tc>
      </w:tr>
      <w:tr>
        <w:trPr/>
        <w:tc>
          <w:tcPr>
            <w:tcW w:w="6190" w:type="dxa"/>
            <w:tcBorders/>
            <w:shd w:fill="auto" w:val="clear"/>
            <w:vAlign w:val="center"/>
          </w:tcPr>
          <w:p>
            <w:pPr>
              <w:pStyle w:val="TableContents"/>
              <w:spacing w:before="0" w:after="0"/>
              <w:ind w:left="0" w:right="0" w:hanging="0"/>
              <w:rPr>
                <w:color w:val="auto"/>
              </w:rPr>
            </w:pPr>
            <w:r>
              <w:rPr>
                <w:color w:val="auto"/>
              </w:rPr>
              <w:t>Изменение значения порта IO</w:t>
            </w:r>
          </w:p>
        </w:tc>
        <w:tc>
          <w:tcPr>
            <w:tcW w:w="2450" w:type="dxa"/>
            <w:tcBorders/>
            <w:shd w:fill="auto" w:val="clear"/>
            <w:vAlign w:val="center"/>
          </w:tcPr>
          <w:p>
            <w:pPr>
              <w:pStyle w:val="TableContents"/>
              <w:spacing w:before="0" w:after="0"/>
              <w:ind w:left="0" w:right="0" w:hanging="0"/>
              <w:rPr>
                <w:color w:val="auto"/>
              </w:rPr>
            </w:pPr>
            <w:r>
              <w:rPr>
                <w:color w:val="auto"/>
              </w:rPr>
              <w:t>SetIOValue</w:t>
            </w:r>
          </w:p>
        </w:tc>
      </w:tr>
      <w:tr>
        <w:trPr/>
        <w:tc>
          <w:tcPr>
            <w:tcW w:w="6190" w:type="dxa"/>
            <w:tcBorders/>
            <w:shd w:fill="auto" w:val="clear"/>
            <w:vAlign w:val="center"/>
          </w:tcPr>
          <w:p>
            <w:pPr>
              <w:pStyle w:val="TableContents"/>
              <w:spacing w:before="0" w:after="0"/>
              <w:ind w:left="0" w:right="0" w:hanging="0"/>
              <w:rPr>
                <w:color w:val="auto"/>
              </w:rPr>
            </w:pPr>
            <w:r>
              <w:rPr>
                <w:color w:val="auto"/>
              </w:rPr>
              <w:t>Получение значения порта IO (физического и виртуального)</w:t>
            </w:r>
          </w:p>
        </w:tc>
        <w:tc>
          <w:tcPr>
            <w:tcW w:w="2450" w:type="dxa"/>
            <w:tcBorders/>
            <w:shd w:fill="auto" w:val="clear"/>
            <w:vAlign w:val="center"/>
          </w:tcPr>
          <w:p>
            <w:pPr>
              <w:pStyle w:val="TableContents"/>
              <w:spacing w:before="0" w:after="0"/>
              <w:ind w:left="0" w:right="0" w:hanging="0"/>
              <w:rPr>
                <w:color w:val="auto"/>
              </w:rPr>
            </w:pPr>
            <w:r>
              <w:rPr>
                <w:color w:val="auto"/>
              </w:rPr>
              <w:t>IOGetDout</w:t>
              <w:br/>
              <w:t>IOGetDin</w:t>
              <w:br/>
              <w:t>IOGetAout</w:t>
              <w:br/>
              <w:t>IOGetAin</w:t>
              <w:br/>
              <w:t>IOGetSimDout</w:t>
              <w:br/>
              <w:t>IOGetSimDin</w:t>
              <w:br/>
              <w:t>IOGetSimAout</w:t>
              <w:br/>
              <w:t>IOGetSimAin</w:t>
            </w:r>
          </w:p>
        </w:tc>
      </w:tr>
      <w:tr>
        <w:trPr/>
        <w:tc>
          <w:tcPr>
            <w:tcW w:w="6190" w:type="dxa"/>
            <w:tcBorders/>
            <w:shd w:fill="auto" w:val="clear"/>
            <w:vAlign w:val="center"/>
          </w:tcPr>
          <w:p>
            <w:pPr>
              <w:pStyle w:val="TableContents"/>
              <w:spacing w:before="0" w:after="0"/>
              <w:ind w:left="0" w:right="0" w:hanging="0"/>
              <w:rPr>
                <w:color w:val="auto"/>
              </w:rPr>
            </w:pPr>
            <w:r>
              <w:rPr>
                <w:color w:val="auto"/>
              </w:rPr>
              <w:t>Изменение текущего режима робота</w:t>
            </w:r>
          </w:p>
        </w:tc>
        <w:tc>
          <w:tcPr>
            <w:tcW w:w="2450" w:type="dxa"/>
            <w:tcBorders/>
            <w:shd w:fill="auto" w:val="clear"/>
            <w:vAlign w:val="center"/>
          </w:tcPr>
          <w:p>
            <w:pPr>
              <w:pStyle w:val="TableContents"/>
              <w:spacing w:before="0" w:after="0"/>
              <w:ind w:left="0" w:right="0" w:hanging="0"/>
              <w:rPr>
                <w:color w:val="auto"/>
              </w:rPr>
            </w:pPr>
            <w:r>
              <w:rPr>
                <w:color w:val="auto"/>
              </w:rPr>
              <w:t>changemode_IFace</w:t>
            </w:r>
          </w:p>
        </w:tc>
      </w:tr>
      <w:tr>
        <w:trPr/>
        <w:tc>
          <w:tcPr>
            <w:tcW w:w="6190" w:type="dxa"/>
            <w:tcBorders/>
            <w:shd w:fill="auto" w:val="clear"/>
            <w:vAlign w:val="center"/>
          </w:tcPr>
          <w:p>
            <w:pPr>
              <w:pStyle w:val="TableContents"/>
              <w:spacing w:before="0" w:after="0"/>
              <w:ind w:left="0" w:right="0" w:hanging="0"/>
              <w:rPr>
                <w:color w:val="auto"/>
              </w:rPr>
            </w:pPr>
            <w:r>
              <w:rPr>
                <w:color w:val="auto"/>
              </w:rPr>
              <w:t>Получение текущего режима робота</w:t>
            </w:r>
          </w:p>
        </w:tc>
        <w:tc>
          <w:tcPr>
            <w:tcW w:w="2450" w:type="dxa"/>
            <w:tcBorders/>
            <w:shd w:fill="auto" w:val="clear"/>
            <w:vAlign w:val="center"/>
          </w:tcPr>
          <w:p>
            <w:pPr>
              <w:pStyle w:val="TableContents"/>
              <w:spacing w:before="0" w:after="0"/>
              <w:ind w:left="0" w:right="0" w:hanging="0"/>
              <w:rPr>
                <w:color w:val="auto"/>
              </w:rPr>
            </w:pPr>
            <w:r>
              <w:rPr>
                <w:color w:val="auto"/>
              </w:rPr>
              <w:t>getCurSysMode_IFace</w:t>
            </w:r>
          </w:p>
        </w:tc>
      </w:tr>
      <w:tr>
        <w:trPr/>
        <w:tc>
          <w:tcPr>
            <w:tcW w:w="6190" w:type="dxa"/>
            <w:tcBorders/>
            <w:shd w:fill="auto" w:val="clear"/>
            <w:vAlign w:val="center"/>
          </w:tcPr>
          <w:p>
            <w:pPr>
              <w:pStyle w:val="TableContents"/>
              <w:spacing w:before="0" w:after="0"/>
              <w:ind w:left="0" w:right="0" w:hanging="0"/>
              <w:rPr>
                <w:color w:val="auto"/>
              </w:rPr>
            </w:pPr>
            <w:r>
              <w:rPr>
                <w:color w:val="auto"/>
              </w:rPr>
              <w:t>Изменение глобальной скорости</w:t>
            </w:r>
          </w:p>
        </w:tc>
        <w:tc>
          <w:tcPr>
            <w:tcW w:w="2450" w:type="dxa"/>
            <w:tcBorders/>
            <w:shd w:fill="auto" w:val="clear"/>
            <w:vAlign w:val="center"/>
          </w:tcPr>
          <w:p>
            <w:pPr>
              <w:pStyle w:val="TableContents"/>
              <w:spacing w:before="0" w:after="0"/>
              <w:ind w:left="0" w:right="0" w:hanging="0"/>
              <w:rPr>
                <w:color w:val="auto"/>
              </w:rPr>
            </w:pPr>
            <w:r>
              <w:rPr>
                <w:color w:val="auto"/>
              </w:rPr>
              <w:t>setGoableSpeed_IFace</w:t>
            </w:r>
          </w:p>
        </w:tc>
      </w:tr>
      <w:tr>
        <w:trPr/>
        <w:tc>
          <w:tcPr>
            <w:tcW w:w="6190" w:type="dxa"/>
            <w:tcBorders/>
            <w:shd w:fill="auto" w:val="clear"/>
            <w:vAlign w:val="center"/>
          </w:tcPr>
          <w:p>
            <w:pPr>
              <w:pStyle w:val="TableContents"/>
              <w:spacing w:before="0" w:after="0"/>
              <w:ind w:left="0" w:right="0" w:hanging="0"/>
              <w:rPr>
                <w:color w:val="auto"/>
              </w:rPr>
            </w:pPr>
            <w:r>
              <w:rPr>
                <w:color w:val="auto"/>
              </w:rPr>
              <w:t>Изменение режима выполнения программы</w:t>
            </w:r>
          </w:p>
        </w:tc>
        <w:tc>
          <w:tcPr>
            <w:tcW w:w="2450" w:type="dxa"/>
            <w:tcBorders/>
            <w:shd w:fill="auto" w:val="clear"/>
            <w:vAlign w:val="center"/>
          </w:tcPr>
          <w:p>
            <w:pPr>
              <w:pStyle w:val="TableContents"/>
              <w:spacing w:before="0" w:after="0"/>
              <w:ind w:left="0" w:right="0" w:hanging="0"/>
              <w:rPr>
                <w:color w:val="auto"/>
              </w:rPr>
            </w:pPr>
            <w:r>
              <w:rPr>
                <w:color w:val="auto"/>
              </w:rPr>
              <w:t>setRunMode_IFace</w:t>
            </w:r>
          </w:p>
        </w:tc>
      </w:tr>
      <w:tr>
        <w:trPr/>
        <w:tc>
          <w:tcPr>
            <w:tcW w:w="6190" w:type="dxa"/>
            <w:tcBorders/>
            <w:shd w:fill="auto" w:val="clear"/>
            <w:vAlign w:val="center"/>
          </w:tcPr>
          <w:p>
            <w:pPr>
              <w:pStyle w:val="TableContents"/>
              <w:spacing w:before="0" w:after="0"/>
              <w:ind w:left="0" w:right="0" w:hanging="0"/>
              <w:rPr>
                <w:color w:val="auto"/>
              </w:rPr>
            </w:pPr>
            <w:r>
              <w:rPr>
                <w:color w:val="auto"/>
              </w:rPr>
              <w:t>Получение состояния выполнения робота</w:t>
            </w:r>
          </w:p>
        </w:tc>
        <w:tc>
          <w:tcPr>
            <w:tcW w:w="2450" w:type="dxa"/>
            <w:tcBorders/>
            <w:shd w:fill="auto" w:val="clear"/>
            <w:vAlign w:val="center"/>
          </w:tcPr>
          <w:p>
            <w:pPr>
              <w:pStyle w:val="TableContents"/>
              <w:spacing w:before="0" w:after="0"/>
              <w:ind w:left="0" w:right="0" w:hanging="0"/>
              <w:rPr>
                <w:color w:val="auto"/>
              </w:rPr>
            </w:pPr>
            <w:r>
              <w:rPr>
                <w:color w:val="auto"/>
              </w:rPr>
              <w:t>getRobotRunStatus_IFace</w:t>
            </w:r>
          </w:p>
        </w:tc>
      </w:tr>
      <w:tr>
        <w:trPr/>
        <w:tc>
          <w:tcPr>
            <w:tcW w:w="6190" w:type="dxa"/>
            <w:tcBorders/>
            <w:shd w:fill="auto" w:val="clear"/>
            <w:vAlign w:val="center"/>
          </w:tcPr>
          <w:p>
            <w:pPr>
              <w:pStyle w:val="TableContents"/>
              <w:spacing w:before="0" w:after="0"/>
              <w:ind w:left="0" w:right="0" w:hanging="0"/>
              <w:rPr>
                <w:color w:val="auto"/>
              </w:rPr>
            </w:pPr>
            <w:r>
              <w:rPr>
                <w:color w:val="auto"/>
              </w:rPr>
              <w:t>Сброс аварийной сигнализации</w:t>
            </w:r>
          </w:p>
        </w:tc>
        <w:tc>
          <w:tcPr>
            <w:tcW w:w="2450" w:type="dxa"/>
            <w:tcBorders/>
            <w:shd w:fill="auto" w:val="clear"/>
            <w:vAlign w:val="center"/>
          </w:tcPr>
          <w:p>
            <w:pPr>
              <w:pStyle w:val="TableContents"/>
              <w:spacing w:before="0" w:after="0"/>
              <w:ind w:left="0" w:right="0" w:hanging="0"/>
              <w:rPr>
                <w:color w:val="auto"/>
              </w:rPr>
            </w:pPr>
            <w:r>
              <w:rPr>
                <w:color w:val="auto"/>
              </w:rPr>
              <w:t>resetErrorId_IFace</w:t>
            </w:r>
          </w:p>
        </w:tc>
      </w:tr>
      <w:tr>
        <w:trPr/>
        <w:tc>
          <w:tcPr>
            <w:tcW w:w="6190" w:type="dxa"/>
            <w:tcBorders/>
            <w:shd w:fill="auto" w:val="clear"/>
            <w:vAlign w:val="center"/>
          </w:tcPr>
          <w:p>
            <w:pPr>
              <w:pStyle w:val="TableContents"/>
              <w:spacing w:before="0" w:after="0"/>
              <w:ind w:left="0" w:right="0" w:hanging="0"/>
              <w:rPr>
                <w:color w:val="auto"/>
              </w:rPr>
            </w:pPr>
            <w:r>
              <w:rPr>
                <w:color w:val="auto"/>
              </w:rPr>
              <w:t>Получение кода аварийной ошибки</w:t>
            </w:r>
          </w:p>
        </w:tc>
        <w:tc>
          <w:tcPr>
            <w:tcW w:w="2450" w:type="dxa"/>
            <w:tcBorders/>
            <w:shd w:fill="auto" w:val="clear"/>
            <w:vAlign w:val="center"/>
          </w:tcPr>
          <w:p>
            <w:pPr>
              <w:pStyle w:val="TableContents"/>
              <w:spacing w:before="0" w:after="0"/>
              <w:ind w:left="0" w:right="0" w:hanging="0"/>
              <w:rPr>
                <w:color w:val="auto"/>
              </w:rPr>
            </w:pPr>
            <w:r>
              <w:rPr>
                <w:color w:val="auto"/>
              </w:rPr>
              <w:t>getErrorId_IFace</w:t>
            </w:r>
          </w:p>
        </w:tc>
      </w:tr>
      <w:tr>
        <w:trPr/>
        <w:tc>
          <w:tcPr>
            <w:tcW w:w="6190" w:type="dxa"/>
            <w:tcBorders/>
            <w:shd w:fill="auto" w:val="clear"/>
            <w:vAlign w:val="center"/>
          </w:tcPr>
          <w:p>
            <w:pPr>
              <w:pStyle w:val="TableContents"/>
              <w:spacing w:before="0" w:after="0"/>
              <w:ind w:left="0" w:right="0" w:hanging="0"/>
              <w:rPr>
                <w:color w:val="auto"/>
              </w:rPr>
            </w:pPr>
            <w:r>
              <w:rPr>
                <w:color w:val="auto"/>
              </w:rPr>
              <w:t>Запуск программы</w:t>
            </w:r>
          </w:p>
        </w:tc>
        <w:tc>
          <w:tcPr>
            <w:tcW w:w="2450" w:type="dxa"/>
            <w:tcBorders/>
            <w:shd w:fill="auto" w:val="clear"/>
            <w:vAlign w:val="center"/>
          </w:tcPr>
          <w:p>
            <w:pPr>
              <w:pStyle w:val="TableContents"/>
              <w:spacing w:before="0" w:after="0"/>
              <w:ind w:left="0" w:right="0" w:hanging="0"/>
              <w:rPr>
                <w:color w:val="auto"/>
              </w:rPr>
            </w:pPr>
            <w:r>
              <w:rPr>
                <w:color w:val="auto"/>
              </w:rPr>
              <w:t>startRun_IFace</w:t>
            </w:r>
          </w:p>
        </w:tc>
      </w:tr>
      <w:tr>
        <w:trPr/>
        <w:tc>
          <w:tcPr>
            <w:tcW w:w="6190" w:type="dxa"/>
            <w:tcBorders/>
            <w:shd w:fill="auto" w:val="clear"/>
            <w:vAlign w:val="center"/>
          </w:tcPr>
          <w:p>
            <w:pPr>
              <w:pStyle w:val="TableContents"/>
              <w:spacing w:before="0" w:after="0"/>
              <w:ind w:left="0" w:right="0" w:hanging="0"/>
              <w:rPr>
                <w:color w:val="auto"/>
              </w:rPr>
            </w:pPr>
            <w:r>
              <w:rPr>
                <w:color w:val="auto"/>
              </w:rPr>
              <w:t>Остановка программы</w:t>
            </w:r>
          </w:p>
        </w:tc>
        <w:tc>
          <w:tcPr>
            <w:tcW w:w="2450" w:type="dxa"/>
            <w:tcBorders/>
            <w:shd w:fill="auto" w:val="clear"/>
            <w:vAlign w:val="center"/>
          </w:tcPr>
          <w:p>
            <w:pPr>
              <w:pStyle w:val="TableContents"/>
              <w:spacing w:before="0" w:after="0"/>
              <w:ind w:left="0" w:right="0" w:hanging="0"/>
              <w:rPr>
                <w:color w:val="auto"/>
              </w:rPr>
            </w:pPr>
            <w:r>
              <w:rPr>
                <w:color w:val="auto"/>
              </w:rPr>
              <w:t>stopRun_IFace</w:t>
            </w:r>
          </w:p>
        </w:tc>
      </w:tr>
      <w:tr>
        <w:trPr/>
        <w:tc>
          <w:tcPr>
            <w:tcW w:w="6190" w:type="dxa"/>
            <w:tcBorders/>
            <w:shd w:fill="auto" w:val="clear"/>
            <w:vAlign w:val="center"/>
          </w:tcPr>
          <w:p>
            <w:pPr>
              <w:pStyle w:val="TableContents"/>
              <w:spacing w:before="0" w:after="0"/>
              <w:ind w:left="0" w:right="0" w:hanging="0"/>
              <w:rPr>
                <w:color w:val="auto"/>
              </w:rPr>
            </w:pPr>
            <w:r>
              <w:rPr>
                <w:color w:val="auto"/>
              </w:rPr>
              <w:t>Загрузка файла программы</w:t>
            </w:r>
          </w:p>
        </w:tc>
        <w:tc>
          <w:tcPr>
            <w:tcW w:w="2450" w:type="dxa"/>
            <w:tcBorders/>
            <w:shd w:fill="auto" w:val="clear"/>
            <w:vAlign w:val="center"/>
          </w:tcPr>
          <w:p>
            <w:pPr>
              <w:pStyle w:val="TableContents"/>
              <w:spacing w:before="0" w:after="0"/>
              <w:ind w:left="0" w:right="0" w:hanging="0"/>
              <w:rPr>
                <w:color w:val="auto"/>
              </w:rPr>
            </w:pPr>
            <w:r>
              <w:rPr>
                <w:color w:val="auto"/>
              </w:rPr>
              <w:t>loadUserPrjProg_IFace</w:t>
            </w:r>
          </w:p>
        </w:tc>
      </w:tr>
      <w:tr>
        <w:trPr/>
        <w:tc>
          <w:tcPr>
            <w:tcW w:w="6190" w:type="dxa"/>
            <w:tcBorders/>
            <w:shd w:fill="auto" w:val="clear"/>
            <w:vAlign w:val="center"/>
          </w:tcPr>
          <w:p>
            <w:pPr>
              <w:pStyle w:val="TableContents"/>
              <w:spacing w:before="0" w:after="0"/>
              <w:ind w:left="0" w:right="0" w:hanging="0"/>
              <w:rPr>
                <w:color w:val="auto"/>
              </w:rPr>
            </w:pPr>
            <w:r>
              <w:rPr>
                <w:color w:val="auto"/>
              </w:rPr>
              <w:t>Выгрузка проекта</w:t>
            </w:r>
          </w:p>
        </w:tc>
        <w:tc>
          <w:tcPr>
            <w:tcW w:w="2450" w:type="dxa"/>
            <w:tcBorders/>
            <w:shd w:fill="auto" w:val="clear"/>
            <w:vAlign w:val="center"/>
          </w:tcPr>
          <w:p>
            <w:pPr>
              <w:pStyle w:val="TableContents"/>
              <w:spacing w:before="0" w:after="0"/>
              <w:ind w:left="0" w:right="0" w:hanging="0"/>
              <w:rPr>
                <w:color w:val="auto"/>
              </w:rPr>
            </w:pPr>
            <w:r>
              <w:rPr>
                <w:color w:val="auto"/>
              </w:rPr>
              <w:t>UnloadUserPrj_IFace</w:t>
            </w:r>
          </w:p>
        </w:tc>
      </w:tr>
      <w:tr>
        <w:trPr/>
        <w:tc>
          <w:tcPr>
            <w:tcW w:w="6190" w:type="dxa"/>
            <w:tcBorders/>
            <w:shd w:fill="auto" w:val="clear"/>
            <w:vAlign w:val="center"/>
          </w:tcPr>
          <w:p>
            <w:pPr>
              <w:pStyle w:val="TableContents"/>
              <w:spacing w:before="0" w:after="0"/>
              <w:ind w:left="0" w:right="0" w:hanging="0"/>
              <w:rPr>
                <w:color w:val="auto"/>
              </w:rPr>
            </w:pPr>
            <w:r>
              <w:rPr>
                <w:color w:val="auto"/>
              </w:rPr>
              <w:t>Выгрузка программы</w:t>
            </w:r>
          </w:p>
        </w:tc>
        <w:tc>
          <w:tcPr>
            <w:tcW w:w="2450" w:type="dxa"/>
            <w:tcBorders/>
            <w:shd w:fill="auto" w:val="clear"/>
            <w:vAlign w:val="center"/>
          </w:tcPr>
          <w:p>
            <w:pPr>
              <w:pStyle w:val="TableContents"/>
              <w:spacing w:before="0" w:after="0"/>
              <w:ind w:left="0" w:right="0" w:hanging="0"/>
              <w:rPr>
                <w:color w:val="auto"/>
              </w:rPr>
            </w:pPr>
            <w:r>
              <w:rPr>
                <w:color w:val="auto"/>
              </w:rPr>
              <w:t>UnloadUserProg_IFace</w:t>
            </w:r>
          </w:p>
        </w:tc>
      </w:tr>
      <w:tr>
        <w:trPr/>
        <w:tc>
          <w:tcPr>
            <w:tcW w:w="6190" w:type="dxa"/>
            <w:tcBorders/>
            <w:shd w:fill="auto" w:val="clear"/>
            <w:vAlign w:val="center"/>
          </w:tcPr>
          <w:p>
            <w:pPr>
              <w:pStyle w:val="TableContents"/>
              <w:spacing w:before="0" w:after="0"/>
              <w:ind w:left="0" w:right="0" w:hanging="0"/>
              <w:rPr>
                <w:color w:val="auto"/>
              </w:rPr>
            </w:pPr>
            <w:r>
              <w:rPr>
                <w:color w:val="auto"/>
              </w:rPr>
              <w:t>Определение, находится ли робот в движении</w:t>
            </w:r>
          </w:p>
        </w:tc>
        <w:tc>
          <w:tcPr>
            <w:tcW w:w="2450" w:type="dxa"/>
            <w:tcBorders/>
            <w:shd w:fill="auto" w:val="clear"/>
            <w:vAlign w:val="center"/>
          </w:tcPr>
          <w:p>
            <w:pPr>
              <w:pStyle w:val="TableContents"/>
              <w:spacing w:before="0" w:after="0"/>
              <w:ind w:left="0" w:right="0" w:hanging="0"/>
              <w:rPr>
                <w:color w:val="auto"/>
              </w:rPr>
            </w:pPr>
            <w:r>
              <w:rPr>
                <w:color w:val="auto"/>
              </w:rPr>
              <w:t>IsRobotMoving_IFace</w:t>
            </w:r>
          </w:p>
        </w:tc>
      </w:tr>
      <w:tr>
        <w:trPr/>
        <w:tc>
          <w:tcPr>
            <w:tcW w:w="6190" w:type="dxa"/>
            <w:tcBorders/>
            <w:shd w:fill="auto" w:val="clear"/>
            <w:vAlign w:val="center"/>
          </w:tcPr>
          <w:p>
            <w:pPr>
              <w:pStyle w:val="TableContents"/>
              <w:spacing w:before="0" w:after="0"/>
              <w:ind w:left="0" w:right="0" w:hanging="0"/>
              <w:rPr>
                <w:color w:val="auto"/>
              </w:rPr>
            </w:pPr>
            <w:r>
              <w:rPr>
                <w:color w:val="auto"/>
              </w:rPr>
              <w:t>Определение, загружен ли проект</w:t>
            </w:r>
          </w:p>
        </w:tc>
        <w:tc>
          <w:tcPr>
            <w:tcW w:w="2450" w:type="dxa"/>
            <w:tcBorders/>
            <w:shd w:fill="auto" w:val="clear"/>
            <w:vAlign w:val="center"/>
          </w:tcPr>
          <w:p>
            <w:pPr>
              <w:pStyle w:val="TableContents"/>
              <w:spacing w:before="0" w:after="0"/>
              <w:ind w:left="0" w:right="0" w:hanging="0"/>
              <w:rPr>
                <w:color w:val="auto"/>
              </w:rPr>
            </w:pPr>
            <w:r>
              <w:rPr>
                <w:color w:val="auto"/>
              </w:rPr>
              <w:t>IsProgramLoaded_IFace</w:t>
            </w:r>
          </w:p>
        </w:tc>
      </w:tr>
      <w:tr>
        <w:trPr/>
        <w:tc>
          <w:tcPr>
            <w:tcW w:w="6190" w:type="dxa"/>
            <w:tcBorders/>
            <w:shd w:fill="auto" w:val="clear"/>
            <w:vAlign w:val="center"/>
          </w:tcPr>
          <w:p>
            <w:pPr>
              <w:pStyle w:val="TableContents"/>
              <w:spacing w:before="0" w:after="0"/>
              <w:ind w:left="0" w:right="0" w:hanging="0"/>
              <w:rPr>
                <w:color w:val="auto"/>
              </w:rPr>
            </w:pPr>
            <w:r>
              <w:rPr>
                <w:color w:val="auto"/>
              </w:rPr>
              <w:t>Установка указателя PC</w:t>
            </w:r>
          </w:p>
        </w:tc>
        <w:tc>
          <w:tcPr>
            <w:tcW w:w="2450" w:type="dxa"/>
            <w:tcBorders/>
            <w:shd w:fill="auto" w:val="clear"/>
            <w:vAlign w:val="center"/>
          </w:tcPr>
          <w:p>
            <w:pPr>
              <w:pStyle w:val="TableContents"/>
              <w:spacing w:before="0" w:after="0"/>
              <w:ind w:left="0" w:right="0" w:hanging="0"/>
              <w:rPr>
                <w:color w:val="auto"/>
              </w:rPr>
            </w:pPr>
            <w:r>
              <w:rPr>
                <w:color w:val="auto"/>
              </w:rPr>
              <w:t>SetPc_IFace</w:t>
            </w:r>
          </w:p>
        </w:tc>
      </w:tr>
      <w:tr>
        <w:trPr/>
        <w:tc>
          <w:tcPr>
            <w:tcW w:w="6190" w:type="dxa"/>
            <w:tcBorders/>
            <w:shd w:fill="auto" w:val="clear"/>
            <w:vAlign w:val="center"/>
          </w:tcPr>
          <w:p>
            <w:pPr>
              <w:pStyle w:val="TableContents"/>
              <w:spacing w:before="0" w:after="0"/>
              <w:ind w:left="0" w:right="0" w:hanging="0"/>
              <w:rPr>
                <w:color w:val="auto"/>
              </w:rPr>
            </w:pPr>
            <w:r>
              <w:rPr>
                <w:color w:val="auto"/>
              </w:rPr>
              <w:t>Управление включением сервопривода</w:t>
            </w:r>
          </w:p>
        </w:tc>
        <w:tc>
          <w:tcPr>
            <w:tcW w:w="2450" w:type="dxa"/>
            <w:tcBorders/>
            <w:shd w:fill="auto" w:val="clear"/>
            <w:vAlign w:val="center"/>
          </w:tcPr>
          <w:p>
            <w:pPr>
              <w:pStyle w:val="TableContents"/>
              <w:spacing w:before="0" w:after="0"/>
              <w:ind w:left="0" w:right="0" w:hanging="0"/>
              <w:rPr>
                <w:color w:val="auto"/>
              </w:rPr>
            </w:pPr>
            <w:r>
              <w:rPr>
                <w:color w:val="auto"/>
              </w:rPr>
              <w:t>SetMotServoStatus_IFace</w:t>
            </w:r>
          </w:p>
        </w:tc>
      </w:tr>
      <w:tr>
        <w:trPr/>
        <w:tc>
          <w:tcPr>
            <w:tcW w:w="6190" w:type="dxa"/>
            <w:tcBorders/>
            <w:shd w:fill="auto" w:val="clear"/>
            <w:vAlign w:val="center"/>
          </w:tcPr>
          <w:p>
            <w:pPr>
              <w:pStyle w:val="TableContents"/>
              <w:spacing w:before="0" w:after="0"/>
              <w:ind w:left="0" w:right="0" w:hanging="0"/>
              <w:rPr>
                <w:color w:val="auto"/>
              </w:rPr>
            </w:pPr>
            <w:r>
              <w:rPr>
                <w:color w:val="auto"/>
              </w:rPr>
              <w:t>Получение текущего состояния включения сервопривода</w:t>
            </w:r>
          </w:p>
        </w:tc>
        <w:tc>
          <w:tcPr>
            <w:tcW w:w="2450" w:type="dxa"/>
            <w:tcBorders/>
            <w:shd w:fill="auto" w:val="clear"/>
            <w:vAlign w:val="center"/>
          </w:tcPr>
          <w:p>
            <w:pPr>
              <w:pStyle w:val="TableContents"/>
              <w:spacing w:before="0" w:after="0"/>
              <w:ind w:left="0" w:right="0" w:hanging="0"/>
              <w:rPr>
                <w:color w:val="auto"/>
              </w:rPr>
            </w:pPr>
            <w:r>
              <w:rPr>
                <w:color w:val="auto"/>
              </w:rPr>
              <w:t>GetServoSts_IFace</w:t>
            </w:r>
          </w:p>
        </w:tc>
      </w:tr>
    </w:tbl>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8</w:t>
      </w:r>
    </w:p>
    <w:tbl>
      <w:tblPr>
        <w:tblW w:w="8640" w:type="dxa"/>
        <w:jc w:val="left"/>
        <w:tblInd w:w="0" w:type="dxa"/>
        <w:tblCellMar>
          <w:top w:w="0" w:type="dxa"/>
          <w:left w:w="0" w:type="dxa"/>
          <w:bottom w:w="0" w:type="dxa"/>
          <w:right w:w="0" w:type="dxa"/>
        </w:tblCellMar>
      </w:tblPr>
      <w:tblGrid>
        <w:gridCol w:w="6189"/>
        <w:gridCol w:w="2451"/>
      </w:tblGrid>
      <w:tr>
        <w:trPr>
          <w:tblHeader w:val="true"/>
        </w:trPr>
        <w:tc>
          <w:tcPr>
            <w:tcW w:w="6189" w:type="dxa"/>
            <w:tcBorders/>
            <w:shd w:fill="auto" w:val="clear"/>
            <w:vAlign w:val="center"/>
          </w:tcPr>
          <w:p>
            <w:pPr>
              <w:pStyle w:val="TableHeading"/>
              <w:spacing w:before="0" w:after="0"/>
              <w:ind w:left="0" w:right="0" w:hanging="0"/>
              <w:rPr>
                <w:color w:val="auto"/>
              </w:rPr>
            </w:pPr>
            <w:r>
              <w:rPr>
                <w:color w:val="auto"/>
              </w:rPr>
              <w:t>Установка системы координат для ручного управления</w:t>
            </w:r>
          </w:p>
        </w:tc>
        <w:tc>
          <w:tcPr>
            <w:tcW w:w="2451" w:type="dxa"/>
            <w:tcBorders/>
            <w:shd w:fill="auto" w:val="clear"/>
            <w:vAlign w:val="center"/>
          </w:tcPr>
          <w:p>
            <w:pPr>
              <w:pStyle w:val="TableHeading"/>
              <w:spacing w:before="0" w:after="0"/>
              <w:ind w:left="0" w:right="0" w:hanging="0"/>
              <w:rPr>
                <w:color w:val="auto"/>
              </w:rPr>
            </w:pPr>
            <w:r>
              <w:rPr>
                <w:color w:val="auto"/>
              </w:rPr>
              <w:t>SetCoordType_IFace</w:t>
            </w:r>
          </w:p>
        </w:tc>
      </w:tr>
      <w:tr>
        <w:trPr/>
        <w:tc>
          <w:tcPr>
            <w:tcW w:w="6189" w:type="dxa"/>
            <w:tcBorders/>
            <w:shd w:fill="auto" w:val="clear"/>
            <w:vAlign w:val="center"/>
          </w:tcPr>
          <w:p>
            <w:pPr>
              <w:pStyle w:val="TableContents"/>
              <w:spacing w:before="0" w:after="0"/>
              <w:ind w:left="0" w:right="0" w:hanging="0"/>
              <w:rPr>
                <w:color w:val="auto"/>
              </w:rPr>
            </w:pPr>
            <w:r>
              <w:rPr>
                <w:color w:val="auto"/>
              </w:rPr>
              <w:t>Получение текущей системы координат для перемещения</w:t>
            </w:r>
          </w:p>
        </w:tc>
        <w:tc>
          <w:tcPr>
            <w:tcW w:w="2451" w:type="dxa"/>
            <w:tcBorders/>
            <w:shd w:fill="auto" w:val="clear"/>
            <w:vAlign w:val="center"/>
          </w:tcPr>
          <w:p>
            <w:pPr>
              <w:pStyle w:val="TableContents"/>
              <w:spacing w:before="0" w:after="0"/>
              <w:ind w:left="0" w:right="0" w:hanging="0"/>
              <w:rPr>
                <w:color w:val="auto"/>
              </w:rPr>
            </w:pPr>
            <w:r>
              <w:rPr>
                <w:color w:val="auto"/>
              </w:rPr>
              <w:t>GerCurCoordType_IFace</w:t>
            </w:r>
          </w:p>
        </w:tc>
      </w:tr>
      <w:tr>
        <w:trPr/>
        <w:tc>
          <w:tcPr>
            <w:tcW w:w="6189" w:type="dxa"/>
            <w:tcBorders/>
            <w:shd w:fill="auto" w:val="clear"/>
            <w:vAlign w:val="center"/>
          </w:tcPr>
          <w:p>
            <w:pPr>
              <w:pStyle w:val="TableContents"/>
              <w:spacing w:before="0" w:after="0"/>
              <w:ind w:left="0" w:right="0" w:hanging="0"/>
              <w:rPr>
                <w:color w:val="auto"/>
              </w:rPr>
            </w:pPr>
            <w:r>
              <w:rPr>
                <w:color w:val="auto"/>
              </w:rPr>
              <w:t>Перемещение по одной оси</w:t>
            </w:r>
          </w:p>
        </w:tc>
        <w:tc>
          <w:tcPr>
            <w:tcW w:w="2451" w:type="dxa"/>
            <w:tcBorders/>
            <w:shd w:fill="auto" w:val="clear"/>
            <w:vAlign w:val="center"/>
          </w:tcPr>
          <w:p>
            <w:pPr>
              <w:pStyle w:val="TableContents"/>
              <w:spacing w:before="0" w:after="0"/>
              <w:ind w:left="0" w:right="0" w:hanging="0"/>
              <w:rPr>
                <w:color w:val="auto"/>
              </w:rPr>
            </w:pPr>
            <w:r>
              <w:rPr>
                <w:color w:val="auto"/>
              </w:rPr>
              <w:t>JogMotion_IFace</w:t>
            </w:r>
          </w:p>
        </w:tc>
      </w:tr>
      <w:tr>
        <w:trPr/>
        <w:tc>
          <w:tcPr>
            <w:tcW w:w="6189" w:type="dxa"/>
            <w:tcBorders/>
            <w:shd w:fill="auto" w:val="clear"/>
            <w:vAlign w:val="center"/>
          </w:tcPr>
          <w:p>
            <w:pPr>
              <w:pStyle w:val="TableContents"/>
              <w:spacing w:before="0" w:after="0"/>
              <w:ind w:left="0" w:right="0" w:hanging="0"/>
              <w:rPr>
                <w:color w:val="auto"/>
              </w:rPr>
            </w:pPr>
            <w:r>
              <w:rPr>
                <w:color w:val="auto"/>
              </w:rPr>
              <w:t>Остановка текущего перемещения</w:t>
            </w:r>
          </w:p>
        </w:tc>
        <w:tc>
          <w:tcPr>
            <w:tcW w:w="2451" w:type="dxa"/>
            <w:tcBorders/>
            <w:shd w:fill="auto" w:val="clear"/>
            <w:vAlign w:val="center"/>
          </w:tcPr>
          <w:p>
            <w:pPr>
              <w:pStyle w:val="TableContents"/>
              <w:spacing w:before="0" w:after="0"/>
              <w:ind w:left="0" w:right="0" w:hanging="0"/>
              <w:rPr>
                <w:color w:val="auto"/>
              </w:rPr>
            </w:pPr>
            <w:r>
              <w:rPr>
                <w:color w:val="auto"/>
              </w:rPr>
              <w:t>JogMotionStop_IFace</w:t>
            </w:r>
          </w:p>
        </w:tc>
      </w:tr>
      <w:tr>
        <w:trPr/>
        <w:tc>
          <w:tcPr>
            <w:tcW w:w="6189" w:type="dxa"/>
            <w:tcBorders/>
            <w:shd w:fill="auto" w:val="clear"/>
            <w:vAlign w:val="center"/>
          </w:tcPr>
          <w:p>
            <w:pPr>
              <w:pStyle w:val="TableContents"/>
              <w:spacing w:before="0" w:after="0"/>
              <w:ind w:left="0" w:right="0" w:hanging="0"/>
              <w:rPr>
                <w:color w:val="auto"/>
              </w:rPr>
            </w:pPr>
            <w:r>
              <w:rPr>
                <w:color w:val="auto"/>
              </w:rPr>
              <w:t>Получение значения глобальной скорости</w:t>
            </w:r>
          </w:p>
        </w:tc>
        <w:tc>
          <w:tcPr>
            <w:tcW w:w="2451" w:type="dxa"/>
            <w:tcBorders/>
            <w:shd w:fill="auto" w:val="clear"/>
            <w:vAlign w:val="center"/>
          </w:tcPr>
          <w:p>
            <w:pPr>
              <w:pStyle w:val="TableContents"/>
              <w:spacing w:before="0" w:after="0"/>
              <w:ind w:left="0" w:right="0" w:hanging="0"/>
              <w:rPr>
                <w:color w:val="auto"/>
              </w:rPr>
            </w:pPr>
            <w:r>
              <w:rPr>
                <w:color w:val="auto"/>
              </w:rPr>
              <w:t>getGoableSpeed_IFace</w:t>
            </w:r>
          </w:p>
        </w:tc>
      </w:tr>
      <w:tr>
        <w:trPr/>
        <w:tc>
          <w:tcPr>
            <w:tcW w:w="6189" w:type="dxa"/>
            <w:tcBorders/>
            <w:shd w:fill="auto" w:val="clear"/>
            <w:vAlign w:val="center"/>
          </w:tcPr>
          <w:p>
            <w:pPr>
              <w:pStyle w:val="TableContents"/>
              <w:spacing w:before="0" w:after="0"/>
              <w:ind w:left="0" w:right="0" w:hanging="0"/>
              <w:rPr>
                <w:color w:val="auto"/>
              </w:rPr>
            </w:pPr>
            <w:r>
              <w:rPr>
                <w:color w:val="auto"/>
              </w:rPr>
              <w:t>Многоосевое точечное перемещение (с параметром скорости без параметра перехода)</w:t>
            </w:r>
          </w:p>
        </w:tc>
        <w:tc>
          <w:tcPr>
            <w:tcW w:w="2451" w:type="dxa"/>
            <w:tcBorders/>
            <w:shd w:fill="auto" w:val="clear"/>
            <w:vAlign w:val="center"/>
          </w:tcPr>
          <w:p>
            <w:pPr>
              <w:pStyle w:val="TableContents"/>
              <w:spacing w:before="0" w:after="0"/>
              <w:ind w:left="0" w:right="0" w:hanging="0"/>
              <w:rPr>
                <w:color w:val="auto"/>
              </w:rPr>
            </w:pPr>
            <w:r>
              <w:rPr>
                <w:color w:val="auto"/>
              </w:rPr>
              <w:t>MoveToSelectPoint_Iface</w:t>
            </w:r>
          </w:p>
        </w:tc>
      </w:tr>
      <w:tr>
        <w:trPr/>
        <w:tc>
          <w:tcPr>
            <w:tcW w:w="6189" w:type="dxa"/>
            <w:tcBorders/>
            <w:shd w:fill="auto" w:val="clear"/>
            <w:vAlign w:val="center"/>
          </w:tcPr>
          <w:p>
            <w:pPr>
              <w:pStyle w:val="TableContents"/>
              <w:spacing w:before="0" w:after="0"/>
              <w:ind w:left="0" w:right="0" w:hanging="0"/>
              <w:rPr>
                <w:color w:val="auto"/>
              </w:rPr>
            </w:pPr>
            <w:r>
              <w:rPr>
                <w:color w:val="auto"/>
              </w:rPr>
              <w:t>Многоосевое точечное перемещение (с параметром скорости и параметром перехода)</w:t>
            </w:r>
          </w:p>
        </w:tc>
        <w:tc>
          <w:tcPr>
            <w:tcW w:w="2451" w:type="dxa"/>
            <w:tcBorders/>
            <w:shd w:fill="auto" w:val="clear"/>
            <w:vAlign w:val="center"/>
          </w:tcPr>
          <w:p>
            <w:pPr>
              <w:pStyle w:val="TableContents"/>
              <w:spacing w:before="0" w:after="0"/>
              <w:ind w:left="0" w:right="0" w:hanging="0"/>
              <w:rPr>
                <w:color w:val="auto"/>
              </w:rPr>
            </w:pPr>
            <w:r>
              <w:rPr>
                <w:color w:val="auto"/>
              </w:rPr>
              <w:t>MoveToSelectPointb_IFace</w:t>
            </w:r>
          </w:p>
        </w:tc>
      </w:tr>
      <w:tr>
        <w:trPr/>
        <w:tc>
          <w:tcPr>
            <w:tcW w:w="6189" w:type="dxa"/>
            <w:tcBorders/>
            <w:shd w:fill="auto" w:val="clear"/>
            <w:vAlign w:val="center"/>
          </w:tcPr>
          <w:p>
            <w:pPr>
              <w:pStyle w:val="TableContents"/>
              <w:spacing w:before="0" w:after="0"/>
              <w:ind w:left="0" w:right="0" w:hanging="0"/>
              <w:rPr>
                <w:color w:val="auto"/>
              </w:rPr>
            </w:pPr>
            <w:r>
              <w:rPr>
                <w:color w:val="auto"/>
              </w:rPr>
              <w:t>Остановка многоосевого перемещения</w:t>
            </w:r>
          </w:p>
        </w:tc>
        <w:tc>
          <w:tcPr>
            <w:tcW w:w="2451" w:type="dxa"/>
            <w:tcBorders/>
            <w:shd w:fill="auto" w:val="clear"/>
            <w:vAlign w:val="center"/>
          </w:tcPr>
          <w:p>
            <w:pPr>
              <w:pStyle w:val="TableContents"/>
              <w:spacing w:before="0" w:after="0"/>
              <w:ind w:left="0" w:right="0" w:hanging="0"/>
              <w:rPr>
                <w:color w:val="auto"/>
              </w:rPr>
            </w:pPr>
            <w:r>
              <w:rPr>
                <w:color w:val="auto"/>
              </w:rPr>
              <w:t>StopDestPosMotion_IFace</w:t>
            </w:r>
          </w:p>
        </w:tc>
      </w:tr>
      <w:tr>
        <w:trPr/>
        <w:tc>
          <w:tcPr>
            <w:tcW w:w="6189" w:type="dxa"/>
            <w:tcBorders/>
            <w:shd w:fill="auto" w:val="clear"/>
            <w:vAlign w:val="center"/>
          </w:tcPr>
          <w:p>
            <w:pPr>
              <w:pStyle w:val="TableContents"/>
              <w:spacing w:before="0" w:after="0"/>
              <w:ind w:left="0" w:right="0" w:hanging="0"/>
              <w:rPr>
                <w:color w:val="auto"/>
              </w:rPr>
            </w:pPr>
            <w:r>
              <w:rPr>
                <w:color w:val="auto"/>
              </w:rPr>
              <w:t>Обучение указанной точки</w:t>
            </w:r>
          </w:p>
        </w:tc>
        <w:tc>
          <w:tcPr>
            <w:tcW w:w="2451" w:type="dxa"/>
            <w:tcBorders/>
            <w:shd w:fill="auto" w:val="clear"/>
            <w:vAlign w:val="center"/>
          </w:tcPr>
          <w:p>
            <w:pPr>
              <w:pStyle w:val="TableContents"/>
              <w:spacing w:before="0" w:after="0"/>
              <w:ind w:left="0" w:right="0" w:hanging="0"/>
              <w:rPr>
                <w:color w:val="auto"/>
              </w:rPr>
            </w:pPr>
            <w:r>
              <w:rPr>
                <w:color w:val="auto"/>
              </w:rPr>
              <w:t>TeachSelectPoint_IFace</w:t>
            </w:r>
          </w:p>
        </w:tc>
      </w:tr>
      <w:tr>
        <w:trPr/>
        <w:tc>
          <w:tcPr>
            <w:tcW w:w="6189" w:type="dxa"/>
            <w:tcBorders/>
            <w:shd w:fill="auto" w:val="clear"/>
            <w:vAlign w:val="center"/>
          </w:tcPr>
          <w:p>
            <w:pPr>
              <w:pStyle w:val="TableContents"/>
              <w:spacing w:before="0" w:after="0"/>
              <w:ind w:left="0" w:right="0" w:hanging="0"/>
              <w:rPr>
                <w:color w:val="auto"/>
              </w:rPr>
            </w:pPr>
            <w:r>
              <w:rPr>
                <w:color w:val="auto"/>
              </w:rPr>
              <w:t>Функция поискового перемещения</w:t>
            </w:r>
          </w:p>
        </w:tc>
        <w:tc>
          <w:tcPr>
            <w:tcW w:w="2451" w:type="dxa"/>
            <w:tcBorders/>
            <w:shd w:fill="auto" w:val="clear"/>
            <w:vAlign w:val="center"/>
          </w:tcPr>
          <w:p>
            <w:pPr>
              <w:pStyle w:val="TableContents"/>
              <w:spacing w:before="0" w:after="0"/>
              <w:ind w:left="0" w:right="0" w:hanging="0"/>
              <w:rPr>
                <w:color w:val="auto"/>
              </w:rPr>
            </w:pPr>
            <w:r>
              <w:rPr>
                <w:color w:val="auto"/>
              </w:rPr>
              <w:t>MoveWithSearch_IFace</w:t>
            </w:r>
          </w:p>
        </w:tc>
      </w:tr>
      <w:tr>
        <w:trPr/>
        <w:tc>
          <w:tcPr>
            <w:tcW w:w="6189" w:type="dxa"/>
            <w:tcBorders/>
            <w:shd w:fill="auto" w:val="clear"/>
            <w:vAlign w:val="center"/>
          </w:tcPr>
          <w:p>
            <w:pPr>
              <w:pStyle w:val="TableContents"/>
              <w:spacing w:before="0" w:after="0"/>
              <w:ind w:left="0" w:right="0" w:hanging="0"/>
              <w:rPr>
                <w:color w:val="auto"/>
              </w:rPr>
            </w:pPr>
            <w:r>
              <w:rPr>
                <w:color w:val="auto"/>
              </w:rPr>
              <w:t>Установка нагрузки</w:t>
            </w:r>
          </w:p>
        </w:tc>
        <w:tc>
          <w:tcPr>
            <w:tcW w:w="2451" w:type="dxa"/>
            <w:tcBorders/>
            <w:shd w:fill="auto" w:val="clear"/>
            <w:vAlign w:val="center"/>
          </w:tcPr>
          <w:p>
            <w:pPr>
              <w:pStyle w:val="TableContents"/>
              <w:spacing w:before="0" w:after="0"/>
              <w:ind w:left="0" w:right="0" w:hanging="0"/>
              <w:rPr>
                <w:color w:val="auto"/>
              </w:rPr>
            </w:pPr>
            <w:r>
              <w:rPr>
                <w:color w:val="auto"/>
              </w:rPr>
              <w:t>SetPayload_IFace</w:t>
            </w:r>
          </w:p>
        </w:tc>
      </w:tr>
      <w:tr>
        <w:trPr/>
        <w:tc>
          <w:tcPr>
            <w:tcW w:w="6189" w:type="dxa"/>
            <w:tcBorders/>
            <w:shd w:fill="auto" w:val="clear"/>
            <w:vAlign w:val="center"/>
          </w:tcPr>
          <w:p>
            <w:pPr>
              <w:pStyle w:val="TableContents"/>
              <w:spacing w:before="0" w:after="0"/>
              <w:ind w:left="0" w:right="0" w:hanging="0"/>
              <w:rPr>
                <w:color w:val="auto"/>
              </w:rPr>
            </w:pPr>
            <w:r>
              <w:rPr>
                <w:color w:val="auto"/>
              </w:rPr>
              <w:t>Выбор системы координат инструмента</w:t>
            </w:r>
          </w:p>
        </w:tc>
        <w:tc>
          <w:tcPr>
            <w:tcW w:w="2451" w:type="dxa"/>
            <w:tcBorders/>
            <w:shd w:fill="auto" w:val="clear"/>
            <w:vAlign w:val="center"/>
          </w:tcPr>
          <w:p>
            <w:pPr>
              <w:pStyle w:val="TableContents"/>
              <w:spacing w:before="0" w:after="0"/>
              <w:ind w:left="0" w:right="0" w:hanging="0"/>
              <w:rPr>
                <w:color w:val="auto"/>
              </w:rPr>
            </w:pPr>
            <w:r>
              <w:rPr>
                <w:color w:val="auto"/>
              </w:rPr>
              <w:t>SetTool_IFace</w:t>
            </w:r>
          </w:p>
        </w:tc>
      </w:tr>
      <w:tr>
        <w:trPr/>
        <w:tc>
          <w:tcPr>
            <w:tcW w:w="6189" w:type="dxa"/>
            <w:tcBorders/>
            <w:shd w:fill="auto" w:val="clear"/>
            <w:vAlign w:val="center"/>
          </w:tcPr>
          <w:p>
            <w:pPr>
              <w:pStyle w:val="TableContents"/>
              <w:spacing w:before="0" w:after="0"/>
              <w:ind w:left="0" w:right="0" w:hanging="0"/>
              <w:rPr>
                <w:color w:val="auto"/>
              </w:rPr>
            </w:pPr>
            <w:r>
              <w:rPr>
                <w:color w:val="auto"/>
              </w:rPr>
              <w:t>Выбор пользовательской системы координат</w:t>
            </w:r>
          </w:p>
        </w:tc>
        <w:tc>
          <w:tcPr>
            <w:tcW w:w="2451" w:type="dxa"/>
            <w:tcBorders/>
            <w:shd w:fill="auto" w:val="clear"/>
            <w:vAlign w:val="center"/>
          </w:tcPr>
          <w:p>
            <w:pPr>
              <w:pStyle w:val="TableContents"/>
              <w:spacing w:before="0" w:after="0"/>
              <w:ind w:left="0" w:right="0" w:hanging="0"/>
              <w:rPr>
                <w:color w:val="auto"/>
              </w:rPr>
            </w:pPr>
            <w:r>
              <w:rPr>
                <w:color w:val="auto"/>
              </w:rPr>
              <w:t>SetCoord_IFace</w:t>
            </w:r>
          </w:p>
        </w:tc>
      </w:tr>
      <w:tr>
        <w:trPr/>
        <w:tc>
          <w:tcPr>
            <w:tcW w:w="6189" w:type="dxa"/>
            <w:tcBorders/>
            <w:shd w:fill="auto" w:val="clear"/>
            <w:vAlign w:val="center"/>
          </w:tcPr>
          <w:p>
            <w:pPr>
              <w:pStyle w:val="TableContents"/>
              <w:spacing w:before="0" w:after="0"/>
              <w:ind w:left="0" w:right="0" w:hanging="0"/>
              <w:rPr>
                <w:color w:val="auto"/>
              </w:rPr>
            </w:pPr>
            <w:r>
              <w:rPr>
                <w:color w:val="auto"/>
              </w:rPr>
              <w:t>Установка остановки робота при возникновении ошибки</w:t>
            </w:r>
          </w:p>
        </w:tc>
        <w:tc>
          <w:tcPr>
            <w:tcW w:w="2451" w:type="dxa"/>
            <w:tcBorders/>
            <w:shd w:fill="auto" w:val="clear"/>
            <w:vAlign w:val="center"/>
          </w:tcPr>
          <w:p>
            <w:pPr>
              <w:pStyle w:val="TableContents"/>
              <w:spacing w:before="0" w:after="0"/>
              <w:ind w:left="0" w:right="0" w:hanging="0"/>
              <w:rPr>
                <w:color w:val="auto"/>
              </w:rPr>
            </w:pPr>
            <w:r>
              <w:rPr>
                <w:color w:val="auto"/>
              </w:rPr>
              <w:t>SetRTtoErr_IFace</w:t>
            </w:r>
          </w:p>
        </w:tc>
      </w:tr>
      <w:tr>
        <w:trPr/>
        <w:tc>
          <w:tcPr>
            <w:tcW w:w="6189" w:type="dxa"/>
            <w:tcBorders/>
            <w:shd w:fill="auto" w:val="clear"/>
            <w:vAlign w:val="center"/>
          </w:tcPr>
          <w:p>
            <w:pPr>
              <w:pStyle w:val="TableContents"/>
              <w:spacing w:before="0" w:after="0"/>
              <w:ind w:left="0" w:right="0" w:hanging="0"/>
              <w:rPr>
                <w:color w:val="auto"/>
              </w:rPr>
            </w:pPr>
            <w:r>
              <w:rPr>
                <w:color w:val="auto"/>
              </w:rPr>
              <w:t>Получение позиции робота со значением CFG</w:t>
            </w:r>
          </w:p>
        </w:tc>
        <w:tc>
          <w:tcPr>
            <w:tcW w:w="2451" w:type="dxa"/>
            <w:tcBorders/>
            <w:shd w:fill="auto" w:val="clear"/>
            <w:vAlign w:val="center"/>
          </w:tcPr>
          <w:p>
            <w:pPr>
              <w:pStyle w:val="TableContents"/>
              <w:spacing w:before="0" w:after="0"/>
              <w:ind w:left="0" w:right="0" w:hanging="0"/>
              <w:rPr>
                <w:color w:val="auto"/>
              </w:rPr>
            </w:pPr>
            <w:r>
              <w:rPr>
                <w:color w:val="auto"/>
              </w:rPr>
              <w:t>GetCurWPosV3</w:t>
            </w:r>
          </w:p>
        </w:tc>
      </w:tr>
      <w:tr>
        <w:trPr/>
        <w:tc>
          <w:tcPr>
            <w:tcW w:w="6189" w:type="dxa"/>
            <w:tcBorders/>
            <w:shd w:fill="auto" w:val="clear"/>
            <w:vAlign w:val="center"/>
          </w:tcPr>
          <w:p>
            <w:pPr>
              <w:pStyle w:val="TableContents"/>
              <w:spacing w:before="0" w:after="0"/>
              <w:ind w:left="0" w:right="0" w:hanging="0"/>
              <w:rPr>
                <w:color w:val="auto"/>
              </w:rPr>
            </w:pPr>
            <w:r>
              <w:rPr>
                <w:color w:val="auto"/>
              </w:rPr>
              <w:t>Получение интерфейса переменной</w:t>
            </w:r>
          </w:p>
        </w:tc>
        <w:tc>
          <w:tcPr>
            <w:tcW w:w="2451" w:type="dxa"/>
            <w:tcBorders/>
            <w:shd w:fill="auto" w:val="clear"/>
            <w:vAlign w:val="center"/>
          </w:tcPr>
          <w:p>
            <w:pPr>
              <w:pStyle w:val="TableContents"/>
              <w:spacing w:before="0" w:after="0"/>
              <w:ind w:left="0" w:right="0" w:hanging="0"/>
              <w:rPr>
                <w:color w:val="auto"/>
              </w:rPr>
            </w:pPr>
            <w:r>
              <w:rPr>
                <w:color w:val="auto"/>
              </w:rPr>
              <w:t>GetVarV3</w:t>
            </w:r>
          </w:p>
        </w:tc>
      </w:tr>
      <w:tr>
        <w:trPr/>
        <w:tc>
          <w:tcPr>
            <w:tcW w:w="6189" w:type="dxa"/>
            <w:tcBorders/>
            <w:shd w:fill="auto" w:val="clear"/>
            <w:vAlign w:val="center"/>
          </w:tcPr>
          <w:p>
            <w:pPr>
              <w:pStyle w:val="TableContents"/>
              <w:spacing w:before="0" w:after="0"/>
              <w:ind w:left="0" w:right="0" w:hanging="0"/>
              <w:rPr>
                <w:color w:val="auto"/>
              </w:rPr>
            </w:pPr>
            <w:r>
              <w:rPr>
                <w:color w:val="auto"/>
              </w:rPr>
              <w:t>Установка интерфейса переменной</w:t>
            </w:r>
          </w:p>
        </w:tc>
        <w:tc>
          <w:tcPr>
            <w:tcW w:w="2451" w:type="dxa"/>
            <w:tcBorders/>
            <w:shd w:fill="auto" w:val="clear"/>
            <w:vAlign w:val="center"/>
          </w:tcPr>
          <w:p>
            <w:pPr>
              <w:pStyle w:val="TableContents"/>
              <w:spacing w:before="0" w:after="0"/>
              <w:ind w:left="0" w:right="0" w:hanging="0"/>
              <w:rPr>
                <w:color w:val="auto"/>
              </w:rPr>
            </w:pPr>
            <w:r>
              <w:rPr>
                <w:color w:val="auto"/>
              </w:rPr>
              <w:t>SetVarV3</w:t>
            </w:r>
          </w:p>
        </w:tc>
      </w:tr>
      <w:tr>
        <w:trPr/>
        <w:tc>
          <w:tcPr>
            <w:tcW w:w="6189" w:type="dxa"/>
            <w:tcBorders/>
            <w:shd w:fill="auto" w:val="clear"/>
            <w:vAlign w:val="center"/>
          </w:tcPr>
          <w:p>
            <w:pPr>
              <w:pStyle w:val="TableContents"/>
              <w:spacing w:before="0" w:after="0"/>
              <w:ind w:left="0" w:right="0" w:hanging="0"/>
              <w:rPr>
                <w:color w:val="auto"/>
              </w:rPr>
            </w:pPr>
            <w:r>
              <w:rPr>
                <w:color w:val="auto"/>
              </w:rPr>
              <w:t>Интерфейс перемещения робота</w:t>
            </w:r>
          </w:p>
        </w:tc>
        <w:tc>
          <w:tcPr>
            <w:tcW w:w="2451" w:type="dxa"/>
            <w:tcBorders/>
            <w:shd w:fill="auto" w:val="clear"/>
            <w:vAlign w:val="center"/>
          </w:tcPr>
          <w:p>
            <w:pPr>
              <w:pStyle w:val="TableContents"/>
              <w:spacing w:before="0" w:after="0"/>
              <w:ind w:left="0" w:right="0" w:hanging="0"/>
              <w:rPr>
                <w:color w:val="auto"/>
              </w:rPr>
            </w:pPr>
            <w:r>
              <w:rPr>
                <w:color w:val="auto"/>
              </w:rPr>
              <w:t>MovePointV3</w:t>
            </w:r>
          </w:p>
        </w:tc>
      </w:tr>
      <w:tr>
        <w:trPr/>
        <w:tc>
          <w:tcPr>
            <w:tcW w:w="6189" w:type="dxa"/>
            <w:tcBorders/>
            <w:shd w:fill="auto" w:val="clear"/>
            <w:vAlign w:val="center"/>
          </w:tcPr>
          <w:p>
            <w:pPr>
              <w:pStyle w:val="TableContents"/>
              <w:spacing w:before="0" w:after="0"/>
              <w:ind w:left="0" w:right="0" w:hanging="0"/>
              <w:rPr>
                <w:color w:val="auto"/>
              </w:rPr>
            </w:pPr>
            <w:r>
              <w:rPr>
                <w:color w:val="auto"/>
              </w:rPr>
              <w:t>Получение текущего инструмента</w:t>
            </w:r>
          </w:p>
        </w:tc>
        <w:tc>
          <w:tcPr>
            <w:tcW w:w="2451" w:type="dxa"/>
            <w:tcBorders/>
            <w:shd w:fill="auto" w:val="clear"/>
            <w:vAlign w:val="center"/>
          </w:tcPr>
          <w:p>
            <w:pPr>
              <w:pStyle w:val="TableContents"/>
              <w:spacing w:before="0" w:after="0"/>
              <w:ind w:left="0" w:right="0" w:hanging="0"/>
              <w:rPr>
                <w:color w:val="auto"/>
              </w:rPr>
            </w:pPr>
            <w:r>
              <w:rPr>
                <w:color w:val="auto"/>
              </w:rPr>
              <w:t>GetToolV3</w:t>
            </w:r>
          </w:p>
        </w:tc>
      </w:tr>
      <w:tr>
        <w:trPr/>
        <w:tc>
          <w:tcPr>
            <w:tcW w:w="6189" w:type="dxa"/>
            <w:tcBorders/>
            <w:shd w:fill="auto" w:val="clear"/>
            <w:vAlign w:val="center"/>
          </w:tcPr>
          <w:p>
            <w:pPr>
              <w:pStyle w:val="TableContents"/>
              <w:spacing w:before="0" w:after="0"/>
              <w:ind w:left="0" w:right="0" w:hanging="0"/>
              <w:rPr>
                <w:color w:val="auto"/>
              </w:rPr>
            </w:pPr>
            <w:r>
              <w:rPr>
                <w:color w:val="auto"/>
              </w:rPr>
              <w:t>Получение текущей пользовательской координаты</w:t>
            </w:r>
          </w:p>
        </w:tc>
        <w:tc>
          <w:tcPr>
            <w:tcW w:w="2451" w:type="dxa"/>
            <w:tcBorders/>
            <w:shd w:fill="auto" w:val="clear"/>
            <w:vAlign w:val="center"/>
          </w:tcPr>
          <w:p>
            <w:pPr>
              <w:pStyle w:val="TableContents"/>
              <w:spacing w:before="0" w:after="0"/>
              <w:ind w:left="0" w:right="0" w:hanging="0"/>
              <w:rPr>
                <w:color w:val="auto"/>
              </w:rPr>
            </w:pPr>
            <w:r>
              <w:rPr>
                <w:color w:val="auto"/>
              </w:rPr>
              <w:t>GetUserCoordV3</w:t>
            </w:r>
          </w:p>
        </w:tc>
      </w:tr>
      <w:tr>
        <w:trPr/>
        <w:tc>
          <w:tcPr>
            <w:tcW w:w="6189" w:type="dxa"/>
            <w:tcBorders/>
            <w:shd w:fill="auto" w:val="clear"/>
            <w:vAlign w:val="center"/>
          </w:tcPr>
          <w:p>
            <w:pPr>
              <w:pStyle w:val="TableContents"/>
              <w:spacing w:before="0" w:after="0"/>
              <w:ind w:left="0" w:right="0" w:hanging="0"/>
              <w:rPr>
                <w:color w:val="auto"/>
              </w:rPr>
            </w:pPr>
            <w:r>
              <w:rPr>
                <w:color w:val="auto"/>
              </w:rPr>
              <w:t>Очистка номера задачи перемещения</w:t>
            </w:r>
          </w:p>
        </w:tc>
        <w:tc>
          <w:tcPr>
            <w:tcW w:w="2451" w:type="dxa"/>
            <w:tcBorders/>
            <w:shd w:fill="auto" w:val="clear"/>
            <w:vAlign w:val="center"/>
          </w:tcPr>
          <w:p>
            <w:pPr>
              <w:pStyle w:val="TableContents"/>
              <w:spacing w:before="0" w:after="0"/>
              <w:ind w:left="0" w:right="0" w:hanging="0"/>
              <w:rPr>
                <w:color w:val="auto"/>
              </w:rPr>
            </w:pPr>
            <w:r>
              <w:rPr>
                <w:color w:val="auto"/>
              </w:rPr>
              <w:t>ClearJobIdV3</w:t>
            </w:r>
          </w:p>
        </w:tc>
      </w:tr>
      <w:tr>
        <w:trPr/>
        <w:tc>
          <w:tcPr>
            <w:tcW w:w="6189" w:type="dxa"/>
            <w:tcBorders/>
            <w:shd w:fill="auto" w:val="clear"/>
            <w:vAlign w:val="center"/>
          </w:tcPr>
          <w:p>
            <w:pPr>
              <w:pStyle w:val="TableContents"/>
              <w:spacing w:before="0" w:after="0"/>
              <w:ind w:left="0" w:right="0" w:hanging="0"/>
              <w:rPr>
                <w:color w:val="auto"/>
              </w:rPr>
            </w:pPr>
            <w:r>
              <w:rPr>
                <w:color w:val="auto"/>
              </w:rPr>
              <w:t>Получение мягких ограничений осей</w:t>
            </w:r>
          </w:p>
        </w:tc>
        <w:tc>
          <w:tcPr>
            <w:tcW w:w="2451" w:type="dxa"/>
            <w:tcBorders/>
            <w:shd w:fill="auto" w:val="clear"/>
            <w:vAlign w:val="center"/>
          </w:tcPr>
          <w:p>
            <w:pPr>
              <w:pStyle w:val="TableContents"/>
              <w:spacing w:before="0" w:after="0"/>
              <w:ind w:left="0" w:right="0" w:hanging="0"/>
              <w:rPr>
                <w:color w:val="auto"/>
              </w:rPr>
            </w:pPr>
            <w:r>
              <w:rPr>
                <w:color w:val="auto"/>
              </w:rPr>
              <w:t>GetSoftLimits</w:t>
            </w:r>
          </w:p>
        </w:tc>
      </w:tr>
      <w:tr>
        <w:trPr/>
        <w:tc>
          <w:tcPr>
            <w:tcW w:w="6189" w:type="dxa"/>
            <w:tcBorders/>
            <w:shd w:fill="auto" w:val="clear"/>
            <w:vAlign w:val="center"/>
          </w:tcPr>
          <w:p>
            <w:pPr>
              <w:pStyle w:val="TableContents"/>
              <w:spacing w:before="0" w:after="0"/>
              <w:ind w:left="0" w:right="0" w:hanging="0"/>
              <w:rPr>
                <w:color w:val="auto"/>
              </w:rPr>
            </w:pPr>
            <w:r>
              <w:rPr>
                <w:color w:val="auto"/>
              </w:rPr>
              <w:t>Установка мягких ограничений осей</w:t>
            </w:r>
          </w:p>
        </w:tc>
        <w:tc>
          <w:tcPr>
            <w:tcW w:w="2451" w:type="dxa"/>
            <w:tcBorders/>
            <w:shd w:fill="auto" w:val="clear"/>
            <w:vAlign w:val="center"/>
          </w:tcPr>
          <w:p>
            <w:pPr>
              <w:pStyle w:val="TableContents"/>
              <w:spacing w:before="0" w:after="0"/>
              <w:ind w:left="0" w:right="0" w:hanging="0"/>
              <w:rPr>
                <w:color w:val="auto"/>
              </w:rPr>
            </w:pPr>
            <w:r>
              <w:rPr>
                <w:color w:val="auto"/>
              </w:rPr>
              <w:t>SetSoftLimits</w:t>
            </w:r>
          </w:p>
        </w:tc>
      </w:tr>
    </w:tbl>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Перед использованием машинного зрения необходимо выполнить калибровку пользовательской системы координат робота, данная система координат должна совпадать с системой координат машинного зрения.</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9</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3.1 Команда изменения позиции точки</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Формат команды: SetPointPos_1(string PName, string value, int type, int scope)</w:t>
        <w:br/>
        <w:t>PName: имя точки позиционирования</w:t>
        <w:br/>
        <w:t>value: значение точки позиционирования (пример: 11.0_12.1_13.2_14.3_15.4_16.5)</w:t>
        <w:br/>
        <w:t>type: знак 5-й оси точки позиционирования 0 — положительное направление 5-й оси, 1 — отрицательное направление 5-й оси (недействительно для APOS)</w:t>
        <w:br/>
        <w:t>scope: область 0 — системная, 1 — глобальная, 2 — проектная, 3 — программная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[SetPointPos_1("P1","1.1_2.2_3.3_4.4_5.5_6.6",0,2);id=3]</w:t>
        <w:br/>
        <w:t>Получение: успешно [id= 3; Ok] неудачно [id= 3;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3.2 Команда получения позиции точки</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Формат команды: CamGetPoint_s(string pointName, int scope)</w:t>
        <w:br/>
        <w:t>pointName: имя точки позиционирования</w:t>
        <w:br/>
        <w:t>scope: область, 0 — системная, 1 — глобальная, 2 — проектная, 3 — программная</w:t>
      </w:r>
    </w:p>
    <w:p>
      <w:pPr>
        <w:pStyle w:val="TextBody"/>
        <w:widowControl/>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[CamGetPoint_s("P1",1);id=13] (параметр 1 — имя)</w:t>
        <w:br/>
        <w:t>Получение:</w:t>
        <w:br/>
        <w:t>успешно:</w:t>
      </w:r>
    </w:p>
    <w:p>
      <w:pPr>
        <w:pStyle w:val="TextBody"/>
        <w:widowControl/>
        <w:numPr>
          <w:ilvl w:val="0"/>
          <w:numId w:val="6"/>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APOS: [id= 13; Ok;%0.3f,%0.3f,%0.3f,%0.3f,%0.3f,%0.3f] (значения соответственно A1,A2,A3,A4,A5,A6)</w:t>
      </w:r>
    </w:p>
    <w:p>
      <w:pPr>
        <w:pStyle w:val="TextBody"/>
        <w:widowControl/>
        <w:numPr>
          <w:ilvl w:val="0"/>
          <w:numId w:val="6"/>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CPOS: [id= 13; Ok;%0.3f,%0.3f,%0.3f,%0.3f,%0.3f,%0.3f,%d,%d,%d,%d,%d,%d,%d] (значения соответственно X,Y,Z,A,B,C,mode,cf1,cf2,cf3,cf4,cf5,cf6)</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неудачно: [id= 13; FAIL], mode — знак 5-й оси, 0 — положительное направление 5-й оси, 1 — отрицательное направление 5-й оси</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3.3 Изменение значения переменной</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Формат команды: CamSetVar_1_s(string varName, string dDataIn, int type, int scope)</w:t>
        <w:br/>
        <w:t>varName: имя переменной</w:t>
        <w:br/>
        <w:t>dDataIn: значение, передаваемое в виде строки</w:t>
        <w:br/>
        <w:t>type: тип: 1 — тип int; 2 — тип real</w:t>
        <w:br/>
        <w:t>scope: область, 0 — системная, 1 — глобальная, 2 — проектная, 3 — программная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[CamSetVar_1_s("Result","1.0",1,2);id=112]</w:t>
        <w:br/>
        <w:t>Получение: успешно [id= 112; Ok] неудачно [id= 112; FAIL]</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10</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3.4 Получение значения переменной</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Формат команды: CamReadVar_s(string varName, int type, int scope)</w:t>
        <w:br/>
        <w:t>varName: имя переменной</w:t>
        <w:br/>
        <w:t>type: тип 1 — тип int, 2 — тип real</w:t>
        <w:br/>
        <w:t>scope: область, 0 — системная, 1 — глобальная, 2 — проектная, 3 — программная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[CamReadVar_s("Result",2,2);id=122]</w:t>
        <w:br/>
        <w:t>Получение: успешно [id= 122; Ok; 1.1] (последнее значение) неудачно [id= 122;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3.5 Получение текущих угловых позиций робота</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Формат команды: GetCurJPos()</w:t>
        <w:br/>
        <w:t>Отправка: [GetCurJPos();id=1]</w:t>
        <w:br/>
        <w:t>Получение успешно: [id= 1; Ok;%0.3f%0.3f%0.3f%0.3f%0.3f%0.3f] значения соответственно (J1,J2,J3,J4,J5,J6)</w:t>
        <w:br/>
        <w:t>Получение неудачно: [id= 1;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3.6 Получение текущей позиции робота в мировой системе координат</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Формат команды: GetCurWPos()</w:t>
        <w:br/>
        <w:t>Отправка: [GetCurWPos();id=2]</w:t>
        <w:br/>
        <w:t>Получение успешно: [id= 2; Ok;%0.3f%0.3f%0.3f%0.3f%0.3f%0.3f%d] значения соответственно (x,y,z,a,b,c,mot)</w:t>
        <w:br/>
        <w:t>Получение неудачно: [id= 2;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3.7 Изменение значения порта IO</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Формат команды: SetIOValue(int ioIndex, int ioType, double ioValue)</w:t>
        <w:br/>
        <w:t>ioIndex: номер порта</w:t>
        <w:br/>
        <w:t>ioType: тип порта 1 — цифровой выход (Dout) 2 — аналоговый выход (Aout)</w:t>
        <w:br/>
        <w:t>11 — виртуальный цифровой вход (SimDI) 12 — виртуальный цифровой выход (SimDout)</w:t>
        <w:br/>
        <w:t>13 — виртуальный аналоговый вход (SimAin) 14 — виртуальный аналоговый выход (SimAout)</w:t>
        <w:br/>
        <w:t>ioValue: значение порта (аналоговый сигнал может быть целым, дробным, положительным или отрицательным, цифровой сигнал может быть только 0/1)</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[SetIOValue(11,1,1);id=4]</w:t>
        <w:br/>
        <w:t>Получение: успешно [id= 4; Ok] неудачно [id= 4; FAIL]</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11</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3.8 Получение значения порта IO (физического и виртуального)</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IOGetDout(int ioIndex)</w:t>
        <w:br/>
        <w:t>Отправка: [IOGetDout(1);id=5] (в скобках параметр ioIndex)</w:t>
        <w:br/>
        <w:t>Получение: успешно [id= 5; Ok; 1] (последняя цифра — значение порта) неудачно [id= 5;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IOGetDin(int ioIndex)</w:t>
        <w:br/>
        <w:t>Отправка: [IOGetDin(2);id=6] (в скобках параметр ioIndex)</w:t>
        <w:br/>
        <w:t>Получение: [id= 6; Ok; 1] (последняя цифра — значение порта) неудачно [id= 6;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IOGetAout(int ioIndex)</w:t>
        <w:br/>
        <w:t>Отправка: [IOGetAout(1);id=7] (в скобках параметр ioIndex)</w:t>
        <w:br/>
        <w:t>Получение: [id= 7; Ok; 1.1] (последняя цифра — значение порта) неудачно [id= 7;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IOGetAin(int ioIndex)</w:t>
        <w:br/>
        <w:t>Отправка: [IOGetAin(1);id=8] (в скобках параметр ioIndex)</w:t>
        <w:br/>
        <w:t>Получение: [id= 8; Ok; 1.1] (последняя цифра — значение порта) неудачно [id= 8;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IOGetSimDout(int ioIndex)</w:t>
        <w:br/>
        <w:t>Отправка: [IOGetSimDout(1);id=5] (в скобках параметр ioIndex)</w:t>
        <w:br/>
        <w:t>Получение: успешно [id= 5; Ok; 1] (последняя цифра — значение порта) неудачно [id= 5;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IOGetSimDin(int ioIndex)</w:t>
        <w:br/>
        <w:t>Отправка: [IOGetSimDin(2);id=6] (в скобках параметр ioIndex)</w:t>
        <w:br/>
        <w:t>Получение: [id= 6; Ok; 1] (последняя цифра — значение порта) неудачно [id= 6;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IOGetSimAout(int ioIndex)</w:t>
        <w:br/>
        <w:t>Отправка: [IOGetSimAout(1);id=7] (в скобках параметр ioIndex)</w:t>
        <w:br/>
        <w:t>Получение: [id= 7; Ok; 1.1] (последняя цифра — значение порта) неудачно [id= 7;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IOGetSimAin(int ioIndex)</w:t>
        <w:br/>
        <w:t>Отправка: [IOGetSimAin(1);id=8] (в скобках параметр ioIndex)</w:t>
        <w:br/>
        <w:t>Получение: [id= 8; Ok; 1.1] (последняя цифра — значение порта) неудачно [id= 8; FAIL]</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12</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3.9 Изменение текущего режима робота</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changemode_IFace(int modeType)</w:t>
        <w:br/>
        <w:t>modeType: режим (0 — ручной, 1 — автоматический, 2 — удалённый)</w:t>
        <w:br/>
        <w:t>Отправка: [changemode_IFace(0); id= 9] (в скобках параметр modeType)</w:t>
        <w:br/>
        <w:t>Получение: успешно [id= 9; Ok] неудачно [id= 9;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3.10 Получение текущего режима робота</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getCurSysMode_IFace()</w:t>
        <w:br/>
        <w:t>Отправка: [getCurSysMode_IFace(); id= 10]</w:t>
        <w:br/>
        <w:t>Получение: успешно [id= 10; Ok; 1] (0 — ручной, 1 — автоматический, 2 — удалённый) неудачно [id= 10;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3.11 Изменение глобальной скорости</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setGoableSpeed_IFace(int goableSpeed)</w:t>
        <w:br/>
        <w:t>Отправка: [setGoableSpeed_IFace(20); id= 11]</w:t>
        <w:br/>
        <w:t>Получение: успешно [id= 11; Ok] неудачно [id= 11;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3.12 Изменение режима выполнения программы</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setRunMode_IFace(int modeType)</w:t>
        <w:br/>
        <w:t>modeType: 1 — пошаговый, 2 — непрерывный</w:t>
        <w:br/>
        <w:t>Отправка: [setRunMode_IFace(1); id= 12]</w:t>
        <w:br/>
        <w:t>Получение: успешно [id= 12; Ok] неудачно [id= 12;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3.13 Получение состояния выполнения робота</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getRobotRunStatus_IFace()</w:t>
        <w:br/>
        <w:t>Отправка: [getRobotRunStatus_IFace(); id= 13]</w:t>
        <w:br/>
        <w:t>Получение: успешно [id= 13; Ok; 3] (PROG_INIT= 0, PROG_RUNNING= 1, PROG_PAUSED= 2, PROG_STOPPED= 3, PROG_ERROR= 4) неудачно [id= 13;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3.14 Сброс аварийной сигнализации</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resetErrorId_IFace()</w:t>
        <w:br/>
        <w:t>Отправка: [resetErrorId_IFace(); id= 14]</w:t>
        <w:br/>
        <w:t>Получение: успешно [id= 14; Ok] неудачно [id= 14;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3.15 Получение кода аварийной ошибки</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getErrorId_IFace()</w:t>
        <w:br/>
        <w:t>Отправка: [getErrorId_IFace(); id= 15]</w:t>
        <w:br/>
        <w:t>Получение: успешно [id= 15; Ok; 207] (здесь 207 — код ошибки) неудачно [id= 15; FAIL]</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13</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3.16 Запуск программы</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startRun_IFace()</w:t>
        <w:br/>
        <w:t>Отправка: [startRun_IFace(); id= 16]</w:t>
        <w:br/>
        <w:t>Получение: успешно [id= 16; Ok] неудачно [id= 16; FAIL]</w:t>
        <w:br/>
        <w:t>Примечание: действует только для программ пульта обучения, не действует для команд перемещения интерфейса 3D. После остановки команды интерфейса 3D её необходимо повторно отправить, нельзя использовать StartRun для возобновления приостановленного перемещения интерфейса 3D.</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3.17 Остановка программы</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stopRun_IFace()</w:t>
        <w:br/>
        <w:t>Отправка: [stopRun_IFace(); id= 17]</w:t>
        <w:br/>
        <w:t>Получение: успешно [id= 17; Ok] неудачно [id= 17; FAIL]</w:t>
        <w:br/>
        <w:t>Примечание: команда stop останавливает и очищает очередь команд.</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3.18 Загрузка файла программы</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loadUserPrjProg_IFace(std::string prjName, std::string proName)</w:t>
        <w:br/>
        <w:t>prjName: имя проекта</w:t>
        <w:br/>
        <w:t>proName: имя файла программы</w:t>
        <w:br/>
        <w:t>Отправка: [loadUserPrjProg_IFace("estun","main"); id= 18]</w:t>
        <w:br/>
        <w:t>Получение: успешно [id= 18; Ok] неудачно [id= 18;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3.19 Выгрузка проекта</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UnloadUserPrj_IFace(std::string prjName)</w:t>
        <w:br/>
        <w:t>prjName: имя проекта</w:t>
        <w:br/>
        <w:t>Отправка: [UnloadUserPrj_IFace("estun"); id= 19]</w:t>
        <w:br/>
        <w:t>Получение: успешно [id= 19; Ok] неудачно [id= 19;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3.20 Выгрузка программы</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UnloadUserProg_IFace(std::string prjName, std::string progName)</w:t>
        <w:br/>
        <w:t>prjName: имя проекта</w:t>
        <w:br/>
        <w:t>progName: имя файла программы</w:t>
        <w:br/>
        <w:t>Отправка: [UnloadUserProg_IFace("estun","main"); id= 20]</w:t>
        <w:br/>
        <w:t>Получение: успешно [id= 20; Ok] неудачно [id= 20; FAIL]</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14</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3.21 Определение, находится ли робот в движении</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IsRobotMoving_IFace()</w:t>
        <w:br/>
        <w:t>Отправка: [IsRobotMoving_IFace(); id= 21]</w:t>
        <w:br/>
        <w:t>Получение: успешно [id= 21; Ok; 0] (0 — остановка, 1 — перемещение) неудачно [id= 21;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3.21 Определение, загружен ли проект</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IsProgramLoaded_IFace()</w:t>
        <w:br/>
        <w:t>Отправка: [IsProgramLoaded_IFace(); id= 21]</w:t>
        <w:br/>
        <w:t>Получение: [id= 21; Ok] проект загружен неудачно [id= 21; FAIL] проект не загружен</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3.22 Установка указателя PC</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SetPc_IFace(int index)</w:t>
        <w:br/>
        <w:t>index: номер строки программы</w:t>
        <w:br/>
        <w:t>Отправка: [SetPc_IFace(6); id= 22]</w:t>
        <w:br/>
        <w:t>Получение: успешно [id= 22; Ok] неудачно [id= 22;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3.23 Управление включением сервопривода</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SetMotServoStatus_IFace(int sts_value)</w:t>
        <w:br/>
        <w:t>sts_value: 0 — отключить включение, 1 — включить включение</w:t>
        <w:br/>
        <w:t>Отправка: [SetMotServoStatus_IFace(1); id= 23]</w:t>
        <w:br/>
        <w:t>Получение: успешно [id= 23; Ok] неудачно [id= 23;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3.24 Получение текущего состояния включения сервопривода</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GetMotServoStatus_IFace()</w:t>
        <w:br/>
        <w:t>Отправка: [GetServoSts_IFace(); id= 24]</w:t>
        <w:br/>
        <w:t>Получение: успешно [id= 24; Ok; 1] (0 — включение не включено, 1 — включение включено) неудачно [id= 24;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3.25 Установка системы координат для ручного управления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SetCoordType_IFace(int type)</w:t>
        <w:br/>
        <w:t>type: 0 — система координат суставов; 1 — мировая система координат; 2 — система координат инструмента; 3 — пользовательская система координат.</w:t>
        <w:br/>
        <w:t>Отправка: [SetCoordType_IFace(0); id= 25]</w:t>
        <w:br/>
        <w:t>Получение: успешно [id= 25; Ok] неудачно [id= 25;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3.26 Получение текущей системы координат для перемещения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GetCoordType_IFace()</w:t>
        <w:br/>
        <w:t>Отправка: [GerCurCoordType_IFace(); id= 26]</w:t>
        <w:br/>
        <w:t>Получение: успешно [id= 26; Ok; 1] (0 — система координат суставов, 1 — мировая система координат, 2 — система координат инструмента, 3 — пользовательская система координат) неудачно [id= 26; FAIL]</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15</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3.27 Перемещение по одной оси</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JogMotion_IFace(int axis_id, int move_dir)</w:t>
        <w:br/>
        <w:t>axis_id: номер управляемой оси или направление координат</w:t>
        <w:br/>
        <w:t>move_dir: направление движения оси</w:t>
        <w:br/>
        <w:t>Отправка: [JogMotion_IFace(1,1); id= 27]</w:t>
        <w:br/>
        <w:t>Получение: успешно [id= 27; Ok] неудачно [id= 27;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3.28 Остановка текущего перемещения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JogMotionStop_IFace()</w:t>
        <w:br/>
        <w:t>Отправка: [JogMotionStop_IFace(); id= 28]</w:t>
        <w:br/>
        <w:t>Получение: успешно [id= 28; Ok] неудачно [id= 28;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3.29 Получение значения глобальной скорости</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getGoableSpeed_IFace()</w:t>
        <w:br/>
        <w:t>Отправка: [getGoableSpeed_IFace(); id= 29]</w:t>
        <w:br/>
        <w:t>Получение: успешно [id= 29; Ok; 20] (текущая глобальная скорость равна 20) неудачно [id= 29;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3.30 Многоосевое точечное перемещение (с параметром скорости без параметра перехода)</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MoveToSelectPoint_IFace(int move_type, std::string point_pos, std::string param)</w:t>
        <w:br/>
        <w:t>move_type: тип перемещения, 1 — MoveJ, 2 — MoveL (когда высота в третьем параметре не равна нулю, выполняется действие подъёма; если тип перемещения movj, то это подъём по осям, если тип перемещения movl, то это прямолинейный подъём)</w:t>
        <w:br/>
        <w:t>point_pos: координаты перемещения каждой оси, разделённые символом подчёркивания. (при использовании обратите внимание на различие координат movej и movel) Для SCARA требуется ввести только четыре координаты.</w:t>
        <w:br/>
        <w:t>param: (высота_скорость) параметр высоты — это определённая высота подъёма робота, перемещение над или под целевой точкой, затем перемещение к целевой точке; по умолчанию существует переход, тип — абсолютный переход, параметр равен 50; фактическая скорость — это произведение процента глобальной скорости и установленного значения скорости.</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[MoveToSelectPoint_IFace(1,"0_0_0_0","0_50"); id= 30]</w:t>
        <w:br/>
        <w:t>Получение:</w:t>
        <w:br/>
        <w:t>успешно [FeedMovFinish: 30] или [ActMovFinish: 30] или [RobotStop: 30] или [SafeDoorIsOpen:30]</w:t>
        <w:br/>
        <w:t>неудачно [id= 30; FAIL]</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16</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3.31 Многоосевое точечное перемещение (с параметром скорости и параметром перехода)</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MoveToSelectPointb_IFace(int move_type, std::string point_pos, std::string Param)</w:t>
        <w:br/>
        <w:t>move_type: тип перемещения, 1 — MoveJ, 2 — MoveL (когда высота в третьем параметре не равна нулю, выполняется действие подъёма; если тип перемещения movj, то это подъём по осям, если тип перемещения movl, то это прямолинейный подъём)</w:t>
        <w:br/>
        <w:t>point_pos: координаты перемещения каждой оси, разделённые символом подчёркивания. (при использовании обратите внимание на различие координат movej и movel) Для SCARA требуется ввести только четыре координаты.</w:t>
        <w:br/>
        <w:t>param: (высота_скорость_значение перехода) без единиц измерения, чисто цифровое значение; параметр высоты — это определённая высота подъёма робота, перемещение над или под целевой точкой, затем перемещение к целевой точке; переход — абсолютный переход, значение перехода — это параметр перехода; фактическая скорость — это произведение процента глобальной скорости и установленного значения скорости.</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[MoveToSelectPointb_IFace(1,"0_0_0_0","0_50_100"); id= 31]</w:t>
        <w:br/>
        <w:t>Получение:</w:t>
        <w:br/>
        <w:t>успешно [FeedMovFinish: 31] или [ActMovFinish: 31] или [RobotStop: 31] или [SafeDoorIsOpen: 31]</w:t>
        <w:br/>
        <w:t>неудачно [id= 31;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3.32 Остановка многоосевого перемещения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StopDestPosMotion_IFace()</w:t>
        <w:br/>
        <w:t>Отправка: [StopDestPosMotion_IFace(); id= 32]</w:t>
        <w:br/>
        <w:t>Получение: успешно [id= 32; Ok] неудачно [id= 32;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3.33 Обучение указанной точки</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TeachSelectPoint_IFace(std::string PName, int scope_type)</w:t>
        <w:br/>
        <w:t>PName: имя переменной позиции</w:t>
        <w:br/>
        <w:t>scope_type: область действия переменной</w:t>
        <w:br/>
        <w:t>Отправка: [TeachSelectPoint_IFace("P10",2); id= 46]</w:t>
        <w:br/>
        <w:t>Получение: успешно [id= 46; Ok] неудачно [id= 46; FAIL]</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17</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3.34 Функция поискового перемещения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MoveWithSearch_IFace(int move_type, std::string point_pos, std::string Param)</w:t>
        <w:br/>
        <w:t>move_type: тип перемещения, 1 — MoveJ, 2 — MoveL</w:t>
        <w:br/>
        <w:t>point_pos: координаты перемещения каждой оси, разделённые символом подчёркивания. (при использовании обратите внимание на различие координат movej и movel) Для SCARA требуется ввести только четыре координаты.</w:t>
        <w:br/>
        <w:t>param: (значение скорости_значение перехода_тип триггера_номер триггера_значение триггера) без единиц измерения, чисто цифровое значение; переход — абсолютный переход, значение перехода — это параметр перехода; фактическая скорость — это произведение процента глобальной скорости и установленного значения скорости.</w:t>
        <w:br/>
        <w:t>Тип триггера: 1 — триггер по моменту силы (TorqTrig); 2 — внешний триггер по IO (Inputing)</w:t>
        <w:br/>
        <w:t>Номер триггера: номер порта IO</w:t>
        <w:br/>
        <w:t>Значение триггера: для триггера по моменту силы — это тысячная доля номинального момента двигателя; для внешнего триггера по IO — это высокий или низкий уровень сигнала IO</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[MoveWithSearch_IFace(1,"0_0_0_0_90_0_0","10_20_2_10_1");id=34]</w:t>
        <w:br/>
        <w:t>Получение:</w:t>
        <w:br/>
        <w:t>успешно [FeedMovFinish: 34] или [ActMovFinish: 34] или [RobotStop: 34] или [SafeDoorIsOpen: 34]</w:t>
        <w:br/>
        <w:t>неудачно [id= 34;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3.35 Установка переменной нагрузки</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SetPayload_IFace(int scope, std::string payloadName)</w:t>
        <w:br/>
        <w:t>scope: область, 0 — системная, 1 — глобальная, 2 — проектная, 3 — программная</w:t>
        <w:br/>
        <w:t>payloadName: имя переменной нагрузки</w:t>
        <w:br/>
        <w:t>Отправка: [SetPayload_IFace(1,"PAYLOAD0");id=35]</w:t>
        <w:br/>
        <w:t>Получение: успешно [id= 35; Ok] неудачно [id= 35;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3.36 Выбор системы координат инструмента</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SetTool_IFace(int scope, std::string name)</w:t>
        <w:br/>
        <w:t>scope: 0 — системная, 1 — глобальная, 2 — проектная, 3 — программная</w:t>
        <w:br/>
        <w:t>name: имя системы координат инструмента</w:t>
        <w:br/>
        <w:t>Отправка: [SetTool_IFace(1,"TOOL0");id=36]</w:t>
        <w:br/>
        <w:t>Получение: успешно [id= 36; Ok] неудачно [id=36;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3.37 Выбор пользовательской системы координат</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SetCoord_IFace(int scope, std::string name)</w:t>
        <w:br/>
        <w:t>scope: 0 — системная, 1 — глобальная, 2 — проектная, 3 — программная</w:t>
        <w:br/>
        <w:t>name: имя пользовательской системы координат</w:t>
        <w:br/>
        <w:t>Отправка: [SetCoord_IFace(0,"USERCOOR0");id=37]</w:t>
        <w:br/>
        <w:t>Получение: успешно [id= 37; Ok] неудачно [id= 37; FAIL]</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18</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3.38 Установка остановки робота при возникновении ошибки</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SetRTtoErr_IFace(std::string strvalue, int errNum)</w:t>
        <w:br/>
        <w:t>strvalue: пользовательская информация об ошибке</w:t>
        <w:br/>
        <w:t>errNum: пользовательский номер ошибки</w:t>
        <w:br/>
        <w:t>Отправка: [SetRTtoErr_IFace("testerror100",9999);id=38]</w:t>
        <w:br/>
        <w:t>Получение: успешно [id= 38; Ok] неудачно [id= 38;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3.39 GetCurWPosV3 — получение позиции со значением CFG</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[GetCurWPosV3();id=3]</w:t>
        <w:br/>
        <w:t>Ответ: [Id= 3; Ok; 0 0 0 0 0 0 0 2304.000 0.0000 2025.500 0.0000 90.000 0.0000 0.0000 0.0000 0.0000 0.0000 0.0000 0.0000 0.0000 0.0000 0.0000 0.0000]</w:t>
        <w:br/>
        <w:t>Пояснение: после Ok следуют соответственно значения мировых координат робота mod cf1 cf2 cf3 cf4 cf5 cf6 x y z a b c (конкретное значение см. в руководстве по роботу), разделённые пробелами</w:t>
      </w:r>
    </w:p>
    <w:p>
      <w:pPr>
        <w:pStyle w:val="TextBody"/>
        <w:widowControl/>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3.40 GetVarV3 — получение значения переменной</w:t>
      </w:r>
    </w:p>
    <w:p>
      <w:pPr>
        <w:pStyle w:val="TextBody"/>
        <w:widowControl/>
        <w:numPr>
          <w:ilvl w:val="0"/>
          <w:numId w:val="7"/>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Получение целочисленных данных</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[GetVarV3(1,"INT0",1);id=3]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45],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 параметр 1: тип параметра 1 — целочисленный (INT); 2 — с плавающей точкой (REAL); 3 — тип APOS; 4 — тип CPOS; 5 — строковый тип (string); 6 — тип массива; 8 — переменная TOOL; 9 — переменная USERCOOR</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2: имя переменной</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3: область переменной</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После Ok следует значение</w:t>
      </w:r>
    </w:p>
    <w:p>
      <w:pPr>
        <w:pStyle w:val="TextBody"/>
        <w:widowControl/>
        <w:numPr>
          <w:ilvl w:val="0"/>
          <w:numId w:val="7"/>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Получение данных типа REAL с плавающей точкой</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[GetVarV3(2,"RealTimeX",1);id=3]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954.550]</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 как указано выше</w:t>
      </w:r>
    </w:p>
    <w:p>
      <w:pPr>
        <w:pStyle w:val="TextBody"/>
        <w:widowControl/>
        <w:numPr>
          <w:ilvl w:val="0"/>
          <w:numId w:val="7"/>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Получение данных типа APOS</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[GetVarV3(3,"AP0",3);id=3]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3.000 11.960 58.983 0.0000 19.056 183.000 0.0000 0.0000 0.0000 0.0000 0.0000 0.0000 0.0000 0.0000 0.0000 0.0000],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 параметры как указано выше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Значения после Ok: a1 a2 a3 a4 a5 a6 a7 a8 a9 a10 a11 a12 a13 a14 a15 a16</w:t>
      </w:r>
    </w:p>
    <w:p>
      <w:pPr>
        <w:pStyle w:val="HorizontalLine"/>
        <w:widowControl/>
        <w:spacing w:before="0" w:after="0"/>
        <w:rPr>
          <w:color w:val="auto"/>
        </w:rPr>
      </w:pPr>
      <w:r>
        <w:rPr>
          <w:color w:val="auto"/>
        </w:rPr>
      </w:r>
    </w:p>
    <w:p>
      <w:pPr>
        <w:pStyle w:val="TextBody"/>
        <w:widowControl/>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19</w:t>
      </w:r>
    </w:p>
    <w:p>
      <w:pPr>
        <w:pStyle w:val="TextBody"/>
        <w:widowControl/>
        <w:numPr>
          <w:ilvl w:val="0"/>
          <w:numId w:val="8"/>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Получение данных типа CPOS</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[GetVarV3(4,"CP0",3);id=3]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0.0000 0.0000 0.0000 0.0000 0.0000 0.0000 1.000 1300.000 -68.139 -300.000 0.0000 0.0000 180.000 0.0000 0.0000 0.0000 0.0000 0.0000 0.0000 0.0000 0.0000 0.0000 0.0000]</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 параметры как указано выше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Значения после Ok соответственно представляют мировые координаты робота mod cf1 cf2 cf3 cf4 cf5 cf6 x y z a b c (конкретное значение см. в руководстве по роботу), разделённые пробелами</w:t>
      </w:r>
    </w:p>
    <w:p>
      <w:pPr>
        <w:pStyle w:val="TextBody"/>
        <w:widowControl/>
        <w:numPr>
          <w:ilvl w:val="0"/>
          <w:numId w:val="8"/>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Получение типа String</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[GetVarV3(5,"STRING0",1);id=3]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vvffg],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 как указано выше</w:t>
      </w:r>
    </w:p>
    <w:p>
      <w:pPr>
        <w:pStyle w:val="TextBody"/>
        <w:widowControl/>
        <w:numPr>
          <w:ilvl w:val="0"/>
          <w:numId w:val="8"/>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Получение переменной типа массива</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[GetVarV3(6,"bbb",1);id=3]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95.500 38.500 83.500 23.400 83.500 94.500],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 после Ok следуют значения массива</w:t>
      </w:r>
    </w:p>
    <w:p>
      <w:pPr>
        <w:pStyle w:val="TextBody"/>
        <w:widowControl/>
        <w:numPr>
          <w:ilvl w:val="0"/>
          <w:numId w:val="8"/>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Получение переменной TOOL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[GetVarV3(8,"TOOL0",1);id=1]</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1; Ok; 1.000 0.0000 0.0000 0.0000 0.0000 0.0000 0.0000 0.0000 0.0000 0.0000 0.0000 0.0000 0.0000 0.0000 0.0000 0.0000 0.0000], [Id= 1;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 после Ok следуют значения tool: id x y z a b c M Mx My Mz Ixx Iyy Izz Ixy Ixz Iyz</w:t>
      </w:r>
    </w:p>
    <w:p>
      <w:pPr>
        <w:pStyle w:val="TextBody"/>
        <w:widowControl/>
        <w:numPr>
          <w:ilvl w:val="0"/>
          <w:numId w:val="8"/>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Получение переменной Usercoord</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[GetVarV3(9,"USERCOOR0",1);id=1]</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1; Ok; 1.000 0.0000 0.0000 0.0000 0.0000 0.0000 0.0000], [Id= 1;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 после Ok следуют значения UserCoord: id x y z a b c</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20</w:t>
      </w:r>
    </w:p>
    <w:p>
      <w:pPr>
        <w:pStyle w:val="TextBody"/>
        <w:widowControl/>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3.41 SetVarV3 — установка значения переменной</w:t>
      </w:r>
    </w:p>
    <w:p>
      <w:pPr>
        <w:pStyle w:val="TextBody"/>
        <w:widowControl/>
        <w:numPr>
          <w:ilvl w:val="0"/>
          <w:numId w:val="9"/>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Установка целочисленных данных</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[SetVarV3(1,"INT0","65",1);id=3]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1: тип параметра 1 — целочисленный (INT); 2 — с плавающей точкой (REAL); 3 — тип APOS; 4 — тип CPOS (без значения cfg, используется текущее значение cfg); 5 — строковый тип (string); 6 — тип массива; 7 — тип CPOS (со значением cfg); 8 — тип переменной Tool (без параметра нагрузки); 9 — тип переменной UserCoord; 10 — тип переменной Tool (с параметром нагрузки)</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2: имя переменной</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3: значение переменной, строковый тип</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4: область переменной</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После Ok следует значение</w:t>
      </w:r>
    </w:p>
    <w:p>
      <w:pPr>
        <w:pStyle w:val="TextBody"/>
        <w:widowControl/>
        <w:numPr>
          <w:ilvl w:val="0"/>
          <w:numId w:val="9"/>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Установка данных типа REAL с плавающей точкой</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[SetVarV3(2,"RealTimeX","234.44",1);id=3]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 как указано выше</w:t>
      </w:r>
    </w:p>
    <w:p>
      <w:pPr>
        <w:pStyle w:val="TextBody"/>
        <w:widowControl/>
        <w:numPr>
          <w:ilvl w:val="0"/>
          <w:numId w:val="9"/>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Установка данных типа APOS</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[SetVarV3(3,"AP0","13.000_111.960_158.983_10.0200_191.056_18.000",3);id=3]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Параметры 1, 2 как указано выше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3: a1_a2_a3_a4_a5_a6_a7_a8_a9_a10_a11_a12_a13_a14_a15_a16,</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количество значений максимум 16, недостающие параметры по умолчанию дополняются 0, обязательно должны быть числами с плавающей точкой;</w:t>
      </w:r>
    </w:p>
    <w:p>
      <w:pPr>
        <w:pStyle w:val="TextBody"/>
        <w:widowControl/>
        <w:numPr>
          <w:ilvl w:val="0"/>
          <w:numId w:val="9"/>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Установка данных типа CPOS</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[SetVarV3(4,"CP0","1_13.000_111.960_158.983_10.0200_191.056_18.000",3);id=3]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Параметры как указано выше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3: mod_x_y_z_a_b_c_a7_a8_a9_a10_a11_a12_a13_a14_a15_a16, количество значений максимум 16, минимум 7 (т.е. mod_x_y_z_a_b_c), недостающие параметры по умолчанию дополняются 0, обязательно должны быть числами с плавающей точкой.</w:t>
      </w:r>
    </w:p>
    <w:p>
      <w:pPr>
        <w:pStyle w:val="HorizontalLine"/>
        <w:widowControl/>
        <w:spacing w:before="0" w:after="0"/>
        <w:rPr>
          <w:color w:val="auto"/>
        </w:rPr>
      </w:pPr>
      <w:r>
        <w:rPr>
          <w:color w:val="auto"/>
        </w:rPr>
      </w:r>
    </w:p>
    <w:p>
      <w:pPr>
        <w:pStyle w:val="TextBody"/>
        <w:widowControl/>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21</w:t>
      </w:r>
    </w:p>
    <w:p>
      <w:pPr>
        <w:pStyle w:val="TextBody"/>
        <w:widowControl/>
        <w:numPr>
          <w:ilvl w:val="0"/>
          <w:numId w:val="10"/>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Установка типа String</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[SetVarV3(5,"STRING0","cvdsdf",1);id=3]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 как указано выше</w:t>
      </w:r>
    </w:p>
    <w:p>
      <w:pPr>
        <w:pStyle w:val="TextBody"/>
        <w:widowControl/>
        <w:numPr>
          <w:ilvl w:val="0"/>
          <w:numId w:val="10"/>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Установка переменной типа массива</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[SetVarV3(6,"bbb","1.1_2.2_3.3_4.4_5.5",1);id=3]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Параметры 1, 2 как указано выше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3: обязательно должны быть числами с плавающей точкой</w:t>
      </w:r>
    </w:p>
    <w:p>
      <w:pPr>
        <w:pStyle w:val="TextBody"/>
        <w:widowControl/>
        <w:numPr>
          <w:ilvl w:val="0"/>
          <w:numId w:val="10"/>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Установка CPOS со значением CFG</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[SetVarV3(7,"CP0","1_2_3_4_5_6_7_13.000_111.960_158.983_10.0200_191.056_18.000",3);id=3]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Параметры 1, 2 как указано выше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3: mod_cf1_cf2_cf3_cf4_cf5_cf6_x_y_z_a_b_c_a7_a8_a9_a10_a11_a12_a13_a14_a15_a16, количество значений максимум 23, минимум 13 (т.е. mod_cf1_cf2_cf3_cf4_cf5_cf6_x_y_z_a_b_c), недостающие параметры по умолчанию дополняются 0, обязательно должны быть числами с плавающей точкой.</w:t>
      </w:r>
    </w:p>
    <w:p>
      <w:pPr>
        <w:pStyle w:val="TextBody"/>
        <w:widowControl/>
        <w:numPr>
          <w:ilvl w:val="0"/>
          <w:numId w:val="10"/>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Установка переменной TOOL (без параметра нагрузки)</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[SetVarV3(8,"TOOL0","1_2_3_4_5_6_",1);id=1]</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Параметры 1, 2 как указано выше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3: x_y_z_a_b_c, количество значений равно 6</w:t>
      </w:r>
    </w:p>
    <w:p>
      <w:pPr>
        <w:pStyle w:val="TextBody"/>
        <w:widowControl/>
        <w:numPr>
          <w:ilvl w:val="0"/>
          <w:numId w:val="10"/>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Установка переменной USERCOORD</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[SetVarV3(9,"USERCOOR0","1_2_3_4_5_6",1);id=1]</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1; Ok], [Id= 1;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 параметры 1, 2 как указано выше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3: x_y_z_a_b_c, количество значений равно 6</w:t>
      </w:r>
    </w:p>
    <w:p>
      <w:pPr>
        <w:pStyle w:val="HorizontalLine"/>
        <w:widowControl/>
        <w:spacing w:before="0" w:after="0"/>
        <w:rPr>
          <w:color w:val="auto"/>
        </w:rPr>
      </w:pPr>
      <w:r>
        <w:rPr>
          <w:color w:val="auto"/>
        </w:rPr>
      </w:r>
    </w:p>
    <w:p>
      <w:pPr>
        <w:pStyle w:val="TextBody"/>
        <w:widowControl/>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22</w:t>
      </w:r>
    </w:p>
    <w:p>
      <w:pPr>
        <w:pStyle w:val="TextBody"/>
        <w:widowControl/>
        <w:numPr>
          <w:ilvl w:val="0"/>
          <w:numId w:val="11"/>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Установка переменной TOOL (с параметром нагрузки)</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[SetVarV3(10,"TOOL0","1_2_3_4_5_6_7_8_9_10_11_12_13_14_15_16",1);id=1]</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Параметры 1, 2 как указано выше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3: x_y_z_a_b_c_M_Mx_My_Mz_Ixx_Iyy_Izz_Ixy_Ixz_Iyz, количество значений равно 16</w:t>
      </w:r>
    </w:p>
    <w:p>
      <w:pPr>
        <w:pStyle w:val="TextBody"/>
        <w:widowControl/>
        <w:numPr>
          <w:ilvl w:val="0"/>
          <w:numId w:val="11"/>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Установка переменной TOOL (без параметра нагрузки) с записью в файл</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[SetVarV3(11,"TOOL0","1_2_3_4_5_6_",1);id=1]</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Параметры 1, 2 как указано выше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3: x_y_z_a_b_c, количество значений равно 6</w:t>
      </w:r>
    </w:p>
    <w:p>
      <w:pPr>
        <w:pStyle w:val="TextBody"/>
        <w:widowControl/>
        <w:numPr>
          <w:ilvl w:val="0"/>
          <w:numId w:val="11"/>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Установка переменной USERCOORD с записью в файл</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[SetVarV3(12,"USERCOOR0","1_2_3_4_5_6",1);id=1]</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1; Ok], [Id= 1;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 параметры 1, 2 как указано выше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3: x_y_z_a_b_c, количество значений равно 6</w:t>
      </w:r>
    </w:p>
    <w:p>
      <w:pPr>
        <w:pStyle w:val="TextBody"/>
        <w:widowControl/>
        <w:numPr>
          <w:ilvl w:val="0"/>
          <w:numId w:val="11"/>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Установка переменной TOOL (с параметром нагрузки) с записью в файл</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[SetVarV3(13,"TOOL0","1_2_3_4_5_6_7_8_9_10_11_12_13_14_15_16",1);id=1]</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[Id= 3; Ok],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Параметры 1, 2 как указано выше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3: x_y_z_a_b_c_M_Mx_My_Mz_Ixx_Iyy_Izz_Ixy_Ixz_Iyz, количество значений равно 16</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23</w:t>
      </w:r>
    </w:p>
    <w:p>
      <w:pPr>
        <w:pStyle w:val="TextBody"/>
        <w:widowControl/>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3.42 MovePointV3 — интерфейс перемещения робота</w:t>
      </w:r>
    </w:p>
    <w:p>
      <w:pPr>
        <w:pStyle w:val="TextBody"/>
        <w:widowControl/>
        <w:numPr>
          <w:ilvl w:val="0"/>
          <w:numId w:val="12"/>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Перемещение по суставам к позиции суставов</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[MovePointV3(1,"0.0_0.0_0.0_0.0_90.0_0.0","","0_100_100");id=3]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успешно [FeedMovFinish: 3] или [ActMovFinish: 3] или [RobotStop: 3] или [SafeDoorIsOpen: 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неудачно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1: тип перемещения, 1 — перемещение по суставам к позиции суставов; 2 — перемещение в системе координат к позиции в системе координат; 3 — перемещение по суставам к позиции в системе координат</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2: значение координат, обязательно должно быть числом с плавающей точкой</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3: значение cfg, если отсутствует, то пустая строка "", используется при позиции в системе координат. Пример: "mode_cf1_cf2_cf3_cf4_cf5_cf6", например: "1_0_0_0_0_0_0", если все равны 0, то пустая строка "". (Для SCARA существует случай, когда cf4 равно 99, что означает кратчайший путь вращения 4-й оси)</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4: param: (высота_скорость_параметр перехода_точность позиционирования (необязательный параметр))</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высоты: при перемещении по суставам к позиции суставов, т.е. при типе 1, параметр высоты недействителен; параметр высоты — это определённая высота подъёма робота, перемещение над или под целевой точкой, затем перемещение к целевой точке; когда параметр высоты равен 0, действие подъёма отсутствует, робот перемещается напрямую к целевой точке.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скорости: это произведение процента глобальной скорости и установленного значения скорости.</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Параметр перехода: тип — абсолютный переход.</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Точность позиционирования (специальная функция для высокой точности, обратитесь к estun): 0 или отсутствие установки данного параметра → позиционирование по заданной точке, ненулевое значение → фактическое позиционирование (данное значение является точностью позиционирования, например 0.05 означает точность позиционирования 0.05); когда значение перехода не равно 0, параметр точности позиционирования недействителен, по умолчанию позиционирование по заданной точке.</w:t>
      </w:r>
    </w:p>
    <w:p>
      <w:pPr>
        <w:pStyle w:val="HorizontalLine"/>
        <w:widowControl/>
        <w:spacing w:before="0" w:after="0"/>
        <w:rPr>
          <w:color w:val="auto"/>
        </w:rPr>
      </w:pPr>
      <w:r>
        <w:rPr>
          <w:color w:val="auto"/>
        </w:rPr>
      </w:r>
    </w:p>
    <w:p>
      <w:pPr>
        <w:pStyle w:val="TextBody"/>
        <w:widowControl/>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24</w:t>
      </w:r>
    </w:p>
    <w:p>
      <w:pPr>
        <w:pStyle w:val="TextBody"/>
        <w:widowControl/>
        <w:numPr>
          <w:ilvl w:val="0"/>
          <w:numId w:val="13"/>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Перемещение в системе координат к позиции в системе координат</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[MovePointV3(2,"2100.0_-100.0_1700.0_0.0_0.0_0.0","","10_100_100");id=3]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успешно [FeedMovFinish: 3] или [ActMovFinish: 3] или [RobotStop: 3] или [SafeDoorIsOpen: 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неудачно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 параметры как указано выше</w:t>
      </w:r>
    </w:p>
    <w:p>
      <w:pPr>
        <w:pStyle w:val="TextBody"/>
        <w:widowControl/>
        <w:numPr>
          <w:ilvl w:val="0"/>
          <w:numId w:val="13"/>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Перемещение по суставам к позиции в системе координат</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[MovePointV3(3,"2100.0_100.0_1700.0_0.0_0.0_0.0","","10_100_100");id=3]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Ответ: успешно [FeedMovFinish: 3] или [ActMovFinish: 3] или [RobotStop: 3] или [SafeDoorIsOpen: 3]</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неудачно [id= 3; FAIL]</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Пояснение: параметры как указано выше</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3.43 GetToolV3 — получение текущего инструмента</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[GetToolV3();ID=3]</w:t>
        <w:br/>
        <w:t>Ответ: [id= 3; Ok; TOOL0, 1], [Id= 3; Fail]</w:t>
        <w:br/>
        <w:t>Пояснение: после Ok следует текущая переменная инструмента TOOL0 и область переменной инструмента (1 — глобальная); инструмент является системной переменной, может быть только глобальной переменной</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3.44 GetUserCoordV3 — получение текущей пользовательской координаты</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[GetUserCoordV3();ID=3]</w:t>
        <w:br/>
        <w:t>Ответ: [id= 3; Ok; USERCOOR0, 1], [Id= 3; Fail]</w:t>
        <w:br/>
        <w:t>Пояснение: после Ok следует текущая переменная пользовательской системы координат USERCOOR0 и область переменной пользовательской системы координат (1 — глобальная); пользовательская система координат является системной переменной, может быть только глобальной переменной</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3.45 MoveFinish — сигнал завершения задачи перемещения</w:t>
      </w:r>
    </w:p>
    <w:p>
      <w:pPr>
        <w:pStyle w:val="TextBody"/>
        <w:widowControl/>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Процесс выполнения:</w:t>
      </w:r>
    </w:p>
    <w:p>
      <w:pPr>
        <w:pStyle w:val="TextBody"/>
        <w:widowControl/>
        <w:numPr>
          <w:ilvl w:val="0"/>
          <w:numId w:val="14"/>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Выполняется MovePointV3, отправляется команда перемещения.</w:t>
      </w:r>
    </w:p>
    <w:p>
      <w:pPr>
        <w:pStyle w:val="TextBody"/>
        <w:widowControl/>
        <w:numPr>
          <w:ilvl w:val="0"/>
          <w:numId w:val="14"/>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Робот выполняет команду перемещения, робот перемещается до завершения, отправляется [FeedMovFinish:XX] (указывает позиционирование по заданной точке) или [ActMovFinish:XX] (указывает фактическое позиционирование).</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Примечание: если перемещение остановлено или приостановлено, это означает, что данное перемещение не завершено, сигнал [FeedMovFinish:XX]/[ActMovFinish:XX] не будет отправлен. Только после фактического завершения перемещения отправляется сигнал [MoveFinish:XX].</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25</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3.46 GetSoftLimits — получение текущих мягких ограничений осей робота</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[GetSoftLimits(6);id=3]</w:t>
        <w:br/>
        <w:t>Ответ: [id= 3; Ok;-10 20], [Id= 3; Fail]</w:t>
        <w:br/>
        <w:t>Пояснение: параметр 1: номер оси (&gt; 0)</w:t>
        <w:br/>
        <w:t>После Ok следуют текущие отрицательное и положительное мягкие ограничения сустава данной оси, единица измерения — градусы °.</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3.47 SetSoftLimits — установка текущих мягких ограничений осей робота</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[SetSoftLimits(6,-10,20);id=3]</w:t>
        <w:br/>
        <w:t>Ответ: [id= 3; Ok], [Id= 3; Fail]</w:t>
        <w:br/>
        <w:t>Пояснение: параметр 1: номер оси (&gt; 0)</w:t>
        <w:br/>
        <w:t>Параметр 2: отрицательное мягкое ограничение сустава, единица измерения — градусы °</w:t>
        <w:br/>
        <w:t>Параметр 3: положительное мягкое ограничение сустава, единица измерения — градусы °</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3.48 setMultiIOValue — интерфейс установки множественных портов IO</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Формат команды: setMultiIOValue_Face("IostrValue", IoStartIndex, Iotype, IoNum)</w:t>
        <w:br/>
        <w:t>Параметр 1: IostrValue: значения каждого порта IO. Обратите внимание, что значения портов здесь обязательно должны быть числами с плавающей точкой</w:t>
        <w:br/>
        <w:t>Параметр 2: IoStartIndex: начальный номер порта IO</w:t>
        <w:br/>
        <w:t>Параметр 3: Iotype: тип IO (14 — виртуальный Aout, 13 — виртуальный Ain, 12 — виртуальный Dout, 11 — виртуальный Din, 2 — фактический Aout, 1 — фактический Dout)</w:t>
        <w:br/>
        <w:t>Параметр 4: IoNum: количество портов IO</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[setMultiIOValue_Face("1.1_2.2_3.3_4.4_5.5_6.6_7.7_8.8_9.9_10.0",1,14,10);id=11]</w:t>
        <w:br/>
        <w:t>Подтверждение: успешно [id= 11; Ok]</w:t>
        <w:br/>
        <w:t>неудачно [id=11;Fail]</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26</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3.49 GetMultiIOValue — чтение значений множественных портов IO</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Формат команды: getMultiIOValue_Face(IoStartIndex, Iotype, IoNum)</w:t>
        <w:br/>
        <w:t>Параметр 1: IoStartIndex: начальный номер порта IO</w:t>
        <w:br/>
        <w:t>Параметр 2: Iotype: тип IO (14 — виртуальный Aout, 13 — виртуальный Ain, 12 — виртуальный Dout, 11 — виртуальный Din, 2 — фактический Aout, 1 — фактический Dout, 0 — фактический Din)</w:t>
        <w:br/>
        <w:t>Параметр 3: IoNum: количество портов IO</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[getMultiIOValue_Face(1,14,10);id=12]</w:t>
        <w:br/>
        <w:t>Подтверждение: 1. успешно [id= 12; Ok;1.1,2.2,3.3,4.4,5.5,6.6,7.7,8.8,9.9,10.0]</w:t>
        <w:br/>
        <w:t>2. неудачно [id=12; Fail]</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3.50 Clear3dCmds — очистка кэша команд интерфейса 3D</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Команда: Clear3dCmds()</w:t>
        <w:br/>
        <w:t>Отправка: [Clear3dCmds(); id= 19]</w:t>
        <w:br/>
        <w:t>Получение: успешно [id= 19; Ok]</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Глава 4. Описание конфигурации машинного зрения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Описание конфигурации машинного зрения: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Конфигурация машинного зрения расположена в разделе Общие настройки → Настройки машинного зрения, интерфейс конфигурации показан на рисунке 4-1:</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Рисунок 4-1 Интерфейс настройки машинного зрения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Тип устройства камеры: нажмите для выбора 2D или 3D, здесь выбирается 3D.</w:t>
        <w:br/>
        <w:t>IP-адрес камеры: данное значение свойства является IP-адресом камеры, IP-адрес подключённой по умолчанию камеры — 192.168.6.230.</w:t>
        <w:br/>
        <w:t>После включения питания контроллер робота будет выступать в роли клиента и подключаться к данному IP-адресу сервера.</w:t>
        <w:br/>
        <w:t>Номер порта камеры: данное значение свойства является номером порта сервера камеры, номер порта по умолчанию — 5000.</w:t>
        <w:br/>
        <w:t>Тип машинного зрения: нажмите для выбора статического или динамического, здесь выбирается статический.</w:t>
      </w:r>
    </w:p>
    <w:p>
      <w:pPr>
        <w:pStyle w:val="HorizontalLine"/>
        <w:widowControl/>
        <w:spacing w:before="0" w:after="0"/>
        <w:rPr>
          <w:color w:val="auto"/>
        </w:rPr>
      </w:pPr>
      <w:r>
        <w:rPr>
          <w:color w:val="auto"/>
        </w:rPr>
      </w:r>
    </w:p>
    <w:p>
      <w:pPr>
        <w:pStyle w:val="TextBody"/>
        <w:widowControl/>
        <w:spacing w:before="0" w:after="0"/>
        <w:ind w:left="0" w:right="0" w:hanging="0"/>
        <w:rPr/>
      </w:pPr>
      <w:r>
        <w:rPr>
          <w:rStyle w:val="StrongEmphasis"/>
          <w:rFonts w:ascii="system-ui;ui-sans-serif;apple-system;BlinkMacSystemFont;Inter;NotoSansHans;sans-serif" w:hAnsi="system-ui;ui-sans-serif;apple-system;BlinkMacSystemFont;Inter;NotoSansHans;sans-serif"/>
          <w:b/>
          <w:i w:val="false"/>
          <w:caps w:val="false"/>
          <w:smallCaps w:val="false"/>
          <w:color w:val="auto"/>
          <w:spacing w:val="0"/>
          <w:sz w:val="16"/>
        </w:rPr>
        <w:t>Страница 27</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Глава 5. Отладка трёхмерного машинного зрения</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Данная часть описывает отладку функции машинного зрения робота, выступающего в роли клиента машинного зрения. SocketTest выступает в роли отладочного сервера.</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5.1 Описание «сердцебиения» связи</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Внешняя камера выступает в роли сервера, после подключения к роботу робот должен отправлять символ « » (шестнадцатеричный 0x20, символ пробела) каждые 18 секунд серверу в качестве «сердцебиения», если робот не отправляет данные.</w:t>
        <w:br/>
        <w:t>Если отправка данных роботом не удаётся, текущее соединение будет разорвано и установлено повторное подключение к серверу.</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5.2 Отладочный помощник SocketTest</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SocketTestDlg разработан компанией Zhuolan, это комплексное программное обеспечение для отладки протоколов TCP и UDP. Функция машинного зрения автономного контроллера робота использует протокол TCP. Интерфейс данного программного обеспечения для отладки показан на рисунке 5-1:</w:t>
      </w:r>
    </w:p>
    <w:p>
      <w:pPr>
        <w:pStyle w:val="TextBody"/>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Рисунок 5-1 Интерфейс конфигурации машинного зрения</w:t>
      </w:r>
    </w:p>
    <w:p>
      <w:pPr>
        <w:pStyle w:val="TextBody"/>
        <w:widowControl/>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5.3 Шаги отладки</w:t>
      </w:r>
    </w:p>
    <w:p>
      <w:pPr>
        <w:pStyle w:val="TextBody"/>
        <w:widowControl/>
        <w:numPr>
          <w:ilvl w:val="0"/>
          <w:numId w:val="15"/>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Подключите локальный компьютер к роботу.</w:t>
      </w:r>
    </w:p>
    <w:p>
      <w:pPr>
        <w:pStyle w:val="TextBody"/>
        <w:widowControl/>
        <w:numPr>
          <w:ilvl w:val="0"/>
          <w:numId w:val="15"/>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Проверьте IP-адрес и номер порта, к которым подключён робот, измените IP-адрес локального компьютера на IP-адрес, к которому подключён робот, запустите SocketTestDlg.exe, установите рабочий режим как TCP-сервер, локальный порт — порт, установленный для робота.</w:t>
      </w:r>
    </w:p>
    <w:p>
      <w:pPr>
        <w:pStyle w:val="TextBody"/>
        <w:widowControl/>
        <w:numPr>
          <w:ilvl w:val="0"/>
          <w:numId w:val="15"/>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Робот должен отправлять символ « » (шестнадцатеричный 0x20, символ пробела) каждые 18 секунд помощнику в качестве «сердцебиения».</w:t>
      </w:r>
    </w:p>
    <w:p>
      <w:pPr>
        <w:pStyle w:val="TextBody"/>
        <w:widowControl/>
        <w:numPr>
          <w:ilvl w:val="0"/>
          <w:numId w:val="15"/>
        </w:numPr>
        <w:pBdr/>
        <w:tabs>
          <w:tab w:val="clear" w:pos="720"/>
          <w:tab w:val="left" w:pos="0" w:leader="none"/>
        </w:tabs>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Затем отправляйте различные команды, описанные выше, в SocketTest, и вы получите соответствующие подтверждения.</w:t>
      </w: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br/>
      </w:r>
    </w:p>
    <w:p>
      <w:pPr>
        <w:pStyle w:val="TextBody"/>
        <w:widowControl/>
        <w:numPr>
          <w:ilvl w:val="0"/>
          <w:numId w:val="0"/>
        </w:numPr>
        <w:pBdr/>
        <w:spacing w:before="0" w:after="0"/>
        <w:ind w:left="707" w:right="0" w:hanging="0"/>
        <w:rPr>
          <w:rFonts w:ascii="system-ui;ui-sans-serif;apple-system;BlinkMacSystemFont;Inter;NotoSansHans;sans-serif" w:hAnsi="system-ui;ui-sans-serif;apple-system;BlinkMacSystemFont;Inter;NotoSansHans;sans-serif"/>
          <w:b w:val="false"/>
          <w:i w:val="false"/>
          <w:caps w:val="false"/>
          <w:smallCaps w:val="false"/>
          <w:color w:val="auto"/>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Пример: получение текущих угловых координат</w:t>
      </w:r>
    </w:p>
    <w:p>
      <w:pPr>
        <w:pStyle w:val="TextBody"/>
        <w:widowControl/>
        <w:numPr>
          <w:ilvl w:val="0"/>
          <w:numId w:val="0"/>
        </w:numPr>
        <w:pBdr/>
        <w:spacing w:before="0" w:after="0"/>
        <w:ind w:left="707" w:right="0" w:hanging="0"/>
        <w:rPr>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rPr>
      </w:r>
    </w:p>
    <w:p>
      <w:pPr>
        <w:pStyle w:val="Normal"/>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[GetCurJPos();id=1]</w:t>
      </w:r>
    </w:p>
    <w:p>
      <w:pPr>
        <w:pStyle w:val="Normal"/>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Получение подтверждения: [id= 1; Ok; 0.000 0.000 0.000 0.000 90.000 0.000]</w:t>
      </w:r>
    </w:p>
    <w:p>
      <w:pPr>
        <w:pStyle w:val="Normal"/>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(Примечание: значения после «Ok» соответствуют угловым позициям осей J1, J2, J3, J4, J5, J6 соответственно)</w:t>
      </w:r>
    </w:p>
    <w:p>
      <w:pPr>
        <w:pStyle w:val="Normal"/>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Пример: получение текущей позиции в мировой системе координат</w:t>
      </w:r>
    </w:p>
    <w:p>
      <w:pPr>
        <w:pStyle w:val="Normal"/>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Отправка: [GetCurWPos();id=2]</w:t>
      </w:r>
    </w:p>
    <w:p>
      <w:pPr>
        <w:pStyle w:val="Normal"/>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Получение подтверждения: [id= 2; Ok; 2304.000 0.000 2025.500 0.000 90.000 0.000 0]</w:t>
      </w:r>
    </w:p>
    <w:p>
      <w:pPr>
        <w:pStyle w:val="Normal"/>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(Примечание: значения после «Ok» соответствуют координатам X, Y, Z, A, B, C и режиму движения соответственно)</w:t>
      </w:r>
    </w:p>
    <w:p>
      <w:pPr>
        <w:pStyle w:val="Normal"/>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Примечание: при использовании команд движения робота после отправки команды движения подтверждение приходит не сразу. После завершения движения робот отправит сигнал завершения движения [FeedMovFinish: XX] (расчётное достижение позиции) или [ActMovFinish: XX] (фактическое достижение позиции), где XX — идентификатор команды (id).</w:t>
      </w:r>
    </w:p>
    <w:p>
      <w:pPr>
        <w:pStyle w:val="Normal"/>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Если во время движения произойдёт остановка по ошибке, робот отправит сигнал [RobotStop: XX]. Если обнаружен открытый защитный дверной выключатель, будет отправлен сигнал [SafeDoorIsOpen: XX].</w:t>
      </w:r>
    </w:p>
    <w:p>
      <w:pPr>
        <w:pStyle w:val="Normal"/>
        <w:widowControl/>
        <w:spacing w:before="0" w:after="0"/>
        <w:ind w:left="0" w:right="0" w:hanging="0"/>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spacing w:val="0"/>
          <w:sz w:val="16"/>
        </w:rPr>
        <w:t>Все команды должны строго соответствовать синтаксису, описанному в данной спецификации. При несоответствии формата команда не будет распознана системой управления роботом.</w:t>
      </w:r>
    </w:p>
    <w:p>
      <w:pPr>
        <w:pStyle w:val="TextBody"/>
        <w:widowControl/>
        <w:pBdr/>
        <w:spacing w:before="0" w:after="0"/>
        <w:ind w:left="0" w:right="0" w:hanging="0"/>
        <w:rPr>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rPr>
      </w:r>
    </w:p>
    <w:p>
      <w:pPr>
        <w:pStyle w:val="TextBody"/>
        <w:widowControl/>
        <w:pBdr/>
        <w:spacing w:before="0" w:after="0"/>
        <w:ind w:left="0" w:right="0" w:hanging="0"/>
        <w:rPr>
          <w:spacing w:val="0"/>
          <w:sz w:val="16"/>
        </w:rPr>
      </w:pPr>
      <w:r>
        <w:rPr>
          <w:rFonts w:ascii="system-ui;ui-sans-serif;apple-system;BlinkMacSystemFont;Inter;NotoSansHans;sans-serif" w:hAnsi="system-ui;ui-sans-serif;apple-system;BlinkMacSystemFont;Inter;NotoSansHans;sans-serif"/>
          <w:b w:val="false"/>
          <w:i w:val="false"/>
          <w:caps w:val="false"/>
          <w:smallCaps w:val="false"/>
          <w:color w:val="auto"/>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486400" cy="36576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3657600"/>
                    </a:xfrm>
                    <a:prstGeom prst="rect">
                      <a:avLst/>
                    </a:prstGeom>
                  </pic:spPr>
                </pic:pic>
              </a:graphicData>
            </a:graphic>
          </wp:anchor>
        </w:drawing>
      </w:r>
    </w:p>
    <w:sectPr>
      <w:type w:val="nextPage"/>
      <w:pgSz w:w="12240" w:h="15840"/>
      <w:pgMar w:left="1800" w:right="180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cc"/>
    <w:family w:val="roman"/>
    <w:pitch w:val="variable"/>
  </w:font>
  <w:font w:name="Cambria">
    <w:charset w:val="cc"/>
    <w:family w:val="roman"/>
    <w:pitch w:val="variable"/>
  </w:font>
  <w:font w:name="Calibri">
    <w:charset w:val="cc"/>
    <w:family w:val="roman"/>
    <w:pitch w:val="variable"/>
  </w:font>
  <w:font w:name="Courier">
    <w:altName w:val="Courier New"/>
    <w:charset w:val="cc"/>
    <w:family w:val="roman"/>
    <w:pitch w:val="variable"/>
  </w:font>
  <w:font w:name="OpenSymbol">
    <w:altName w:val="Arial Unicode MS"/>
    <w:charset w:val="02"/>
    <w:family w:val="auto"/>
    <w:pitch w:val="default"/>
  </w:font>
  <w:font w:name="Courier New">
    <w:charset w:val="cc"/>
    <w:family w:val="modern"/>
    <w:pitch w:val="fixed"/>
  </w:font>
  <w:font w:name="Arial">
    <w:charset w:val="cc"/>
    <w:family w:val="swiss"/>
    <w:pitch w:val="variable"/>
  </w:font>
  <w:font w:name="system-ui">
    <w:altName w:val="ui-sans-serif"/>
    <w:charset w:val="cc"/>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decimal"/>
      <w:suff w:val="nothing"/>
      <w:lvlText w:val="%1."/>
      <w:lvlJc w:val="left"/>
      <w:pPr>
        <w:tabs>
          <w:tab w:val="num" w:pos="707"/>
        </w:tabs>
        <w:ind w:left="707"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
    <w:lvl w:ilvl="0">
      <w:start w:val="1"/>
      <w:numFmt w:val="decimal"/>
      <w:suff w:val="nothing"/>
      <w:lvlText w:val="%1."/>
      <w:lvlJc w:val="left"/>
      <w:pPr>
        <w:tabs>
          <w:tab w:val="num" w:pos="707"/>
        </w:tabs>
        <w:ind w:left="707"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4">
    <w:lvl w:ilvl="0">
      <w:start w:val="1"/>
      <w:numFmt w:val="decimal"/>
      <w:suff w:val="nothing"/>
      <w:lvlText w:val="%1."/>
      <w:lvlJc w:val="left"/>
      <w:pPr>
        <w:tabs>
          <w:tab w:val="num" w:pos="707"/>
        </w:tabs>
        <w:ind w:left="707"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5">
    <w:lvl w:ilvl="0">
      <w:start w:val="1"/>
      <w:numFmt w:val="decimal"/>
      <w:suff w:val="nothing"/>
      <w:lvlText w:val="%1."/>
      <w:lvlJc w:val="left"/>
      <w:pPr>
        <w:tabs>
          <w:tab w:val="num" w:pos="707"/>
        </w:tabs>
        <w:ind w:left="707"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6">
    <w:lvl w:ilvl="0">
      <w:start w:val="1"/>
      <w:numFmt w:val="decimal"/>
      <w:suff w:val="nothing"/>
      <w:lvlText w:val="%1."/>
      <w:lvlJc w:val="left"/>
      <w:pPr>
        <w:tabs>
          <w:tab w:val="num" w:pos="707"/>
        </w:tabs>
        <w:ind w:left="707"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7">
    <w:lvl w:ilvl="0">
      <w:start w:val="1"/>
      <w:numFmt w:val="decimal"/>
      <w:suff w:val="nothing"/>
      <w:lvlText w:val="%1."/>
      <w:lvlJc w:val="left"/>
      <w:pPr>
        <w:tabs>
          <w:tab w:val="num" w:pos="707"/>
        </w:tabs>
        <w:ind w:left="707"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8">
    <w:lvl w:ilvl="0">
      <w:start w:val="4"/>
      <w:numFmt w:val="decimal"/>
      <w:suff w:val="nothing"/>
      <w:lvlText w:val="%1."/>
      <w:lvlJc w:val="left"/>
      <w:pPr>
        <w:tabs>
          <w:tab w:val="num" w:pos="707"/>
        </w:tabs>
        <w:ind w:left="707"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9">
    <w:lvl w:ilvl="0">
      <w:start w:val="1"/>
      <w:numFmt w:val="decimal"/>
      <w:suff w:val="nothing"/>
      <w:lvlText w:val="%1."/>
      <w:lvlJc w:val="left"/>
      <w:pPr>
        <w:tabs>
          <w:tab w:val="num" w:pos="707"/>
        </w:tabs>
        <w:ind w:left="707"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0">
    <w:lvl w:ilvl="0">
      <w:start w:val="5"/>
      <w:numFmt w:val="decimal"/>
      <w:suff w:val="nothing"/>
      <w:lvlText w:val="%1."/>
      <w:lvlJc w:val="left"/>
      <w:pPr>
        <w:tabs>
          <w:tab w:val="num" w:pos="707"/>
        </w:tabs>
        <w:ind w:left="707"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1">
    <w:lvl w:ilvl="0">
      <w:start w:val="10"/>
      <w:numFmt w:val="decimal"/>
      <w:suff w:val="nothing"/>
      <w:lvlText w:val="%1."/>
      <w:lvlJc w:val="left"/>
      <w:pPr>
        <w:tabs>
          <w:tab w:val="num" w:pos="707"/>
        </w:tabs>
        <w:ind w:left="707"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2">
    <w:lvl w:ilvl="0">
      <w:start w:val="1"/>
      <w:numFmt w:val="decimal"/>
      <w:suff w:val="nothing"/>
      <w:lvlText w:val="%1."/>
      <w:lvlJc w:val="left"/>
      <w:pPr>
        <w:tabs>
          <w:tab w:val="num" w:pos="707"/>
        </w:tabs>
        <w:ind w:left="707"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3">
    <w:lvl w:ilvl="0">
      <w:start w:val="2"/>
      <w:numFmt w:val="decimal"/>
      <w:suff w:val="nothing"/>
      <w:lvlText w:val="%1."/>
      <w:lvlJc w:val="left"/>
      <w:pPr>
        <w:tabs>
          <w:tab w:val="num" w:pos="707"/>
        </w:tabs>
        <w:ind w:left="707"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4">
    <w:lvl w:ilvl="0">
      <w:start w:val="1"/>
      <w:numFmt w:val="decimal"/>
      <w:suff w:val="nothing"/>
      <w:lvlText w:val="%1."/>
      <w:lvlJc w:val="left"/>
      <w:pPr>
        <w:tabs>
          <w:tab w:val="num" w:pos="707"/>
        </w:tabs>
        <w:ind w:left="707"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5">
    <w:lvl w:ilvl="0">
      <w:start w:val="1"/>
      <w:numFmt w:val="decimal"/>
      <w:suff w:val="nothing"/>
      <w:lvlText w:val="%1."/>
      <w:lvlJc w:val="left"/>
      <w:pPr>
        <w:tabs>
          <w:tab w:val="num" w:pos="707"/>
        </w:tabs>
        <w:ind w:left="707"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40"/>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 w:val="22"/>
        <w:szCs w:val="22"/>
        <w:lang w:val="en-US" w:eastAsia="en-US" w:bidi="ar-SA"/>
      </w:rPr>
    </w:rPrDefault>
    <w:pPrDefault>
      <w:pPr/>
    </w:pPrDefault>
  </w:docDefaults>
  <w:style w:type="paragraph" w:styleId="Normal">
    <w:name w:val="Normal"/>
    <w:qFormat/>
    <w:pPr>
      <w:widowControl/>
      <w:kinsoku w:val="true"/>
      <w:overflowPunct w:val="true"/>
      <w:autoSpaceDE w:val="true"/>
      <w:bidi w:val="0"/>
      <w:spacing w:lineRule="auto" w:line="276" w:before="0" w:after="200"/>
      <w:jc w:val="left"/>
    </w:pPr>
    <w:rPr>
      <w:rFonts w:ascii="Cambria" w:hAnsi="Cambria" w:eastAsia="ＭＳ 明朝"/>
      <w:color w:val="auto"/>
      <w:kern w:val="0"/>
      <w:sz w:val="22"/>
      <w:szCs w:val="22"/>
      <w:lang w:val="en-US" w:eastAsia="en-US" w:bidi="ar-SA"/>
    </w:rPr>
  </w:style>
  <w:style w:type="paragraph" w:styleId="Heading1">
    <w:name w:val="Heading 1"/>
    <w:basedOn w:val="Normal"/>
    <w:next w:val="Normal"/>
    <w:qFormat/>
    <w:pPr>
      <w:keepNext w:val="true"/>
      <w:keepLines/>
      <w:numPr>
        <w:ilvl w:val="0"/>
        <w:numId w:val="0"/>
      </w:numPr>
      <w:spacing w:before="480" w:after="0"/>
      <w:outlineLvl w:val="0"/>
    </w:pPr>
    <w:rPr>
      <w:rFonts w:ascii="Calibri" w:hAnsi="Calibri" w:eastAsia="ＭＳ ゴシック" w:cs="Tahoma"/>
      <w:b/>
      <w:bCs/>
      <w:color w:val="365F91"/>
      <w:sz w:val="28"/>
      <w:szCs w:val="28"/>
    </w:rPr>
  </w:style>
  <w:style w:type="paragraph" w:styleId="Heading2">
    <w:name w:val="Heading 2"/>
    <w:basedOn w:val="Normal"/>
    <w:next w:val="Normal"/>
    <w:qFormat/>
    <w:pPr>
      <w:keepNext w:val="true"/>
      <w:keepLines/>
      <w:numPr>
        <w:ilvl w:val="0"/>
        <w:numId w:val="0"/>
      </w:numPr>
      <w:spacing w:before="200" w:after="0"/>
      <w:outlineLvl w:val="1"/>
    </w:pPr>
    <w:rPr>
      <w:rFonts w:ascii="Calibri" w:hAnsi="Calibri" w:eastAsia="ＭＳ ゴシック" w:cs="Tahoma"/>
      <w:b/>
      <w:bCs/>
      <w:color w:val="4F81BD"/>
      <w:sz w:val="26"/>
      <w:szCs w:val="26"/>
    </w:rPr>
  </w:style>
  <w:style w:type="paragraph" w:styleId="Heading3">
    <w:name w:val="Heading 3"/>
    <w:basedOn w:val="Normal"/>
    <w:next w:val="Normal"/>
    <w:qFormat/>
    <w:pPr>
      <w:keepNext w:val="true"/>
      <w:keepLines/>
      <w:numPr>
        <w:ilvl w:val="0"/>
        <w:numId w:val="0"/>
      </w:numPr>
      <w:spacing w:before="200" w:after="0"/>
      <w:outlineLvl w:val="2"/>
    </w:pPr>
    <w:rPr>
      <w:rFonts w:ascii="Calibri" w:hAnsi="Calibri" w:eastAsia="ＭＳ ゴシック" w:cs="Tahoma"/>
      <w:b/>
      <w:bCs/>
      <w:color w:val="4F81BD"/>
    </w:rPr>
  </w:style>
  <w:style w:type="paragraph" w:styleId="Heading4">
    <w:name w:val="Heading 4"/>
    <w:basedOn w:val="Normal"/>
    <w:next w:val="Normal"/>
    <w:qFormat/>
    <w:pPr>
      <w:keepNext w:val="true"/>
      <w:keepLines/>
      <w:numPr>
        <w:ilvl w:val="0"/>
        <w:numId w:val="0"/>
      </w:numPr>
      <w:spacing w:before="200" w:after="0"/>
      <w:outlineLvl w:val="3"/>
    </w:pPr>
    <w:rPr>
      <w:rFonts w:ascii="Calibri" w:hAnsi="Calibri" w:eastAsia="ＭＳ ゴシック" w:cs="Tahoma"/>
      <w:b/>
      <w:bCs/>
      <w:i/>
      <w:iCs/>
      <w:color w:val="4F81BD"/>
    </w:rPr>
  </w:style>
  <w:style w:type="paragraph" w:styleId="Heading5">
    <w:name w:val="Heading 5"/>
    <w:basedOn w:val="Normal"/>
    <w:next w:val="Normal"/>
    <w:qFormat/>
    <w:pPr>
      <w:keepNext w:val="true"/>
      <w:keepLines/>
      <w:numPr>
        <w:ilvl w:val="0"/>
        <w:numId w:val="0"/>
      </w:numPr>
      <w:spacing w:before="200" w:after="0"/>
      <w:outlineLvl w:val="4"/>
    </w:pPr>
    <w:rPr>
      <w:rFonts w:ascii="Calibri" w:hAnsi="Calibri" w:eastAsia="ＭＳ ゴシック" w:cs="Tahoma"/>
      <w:color w:val="243F60"/>
    </w:rPr>
  </w:style>
  <w:style w:type="paragraph" w:styleId="Heading6">
    <w:name w:val="Heading 6"/>
    <w:basedOn w:val="Normal"/>
    <w:next w:val="Normal"/>
    <w:qFormat/>
    <w:pPr>
      <w:keepNext w:val="true"/>
      <w:keepLines/>
      <w:numPr>
        <w:ilvl w:val="0"/>
        <w:numId w:val="0"/>
      </w:numPr>
      <w:spacing w:before="200" w:after="0"/>
      <w:outlineLvl w:val="5"/>
    </w:pPr>
    <w:rPr>
      <w:rFonts w:ascii="Calibri" w:hAnsi="Calibri" w:eastAsia="ＭＳ ゴシック" w:cs="Tahoma"/>
      <w:i/>
      <w:iCs/>
      <w:color w:val="243F60"/>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ＭＳ ゴシック" w:cs="Tahoma"/>
      <w:i/>
      <w:iCs/>
      <w:color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ＭＳ ゴシック" w:cs="Tahoma"/>
      <w:color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ＭＳ ゴシック" w:cs="Tahoma"/>
      <w:i/>
      <w:iCs/>
      <w:color w:val="404040"/>
      <w:sz w:val="20"/>
      <w:szCs w:val="2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DefaultParagraphFont">
    <w:name w:val="Default Paragraph Font"/>
    <w:qFormat/>
    <w:rPr/>
  </w:style>
  <w:style w:type="character" w:styleId="Heading1Char">
    <w:name w:val="Heading 1 Char"/>
    <w:basedOn w:val="DefaultParagraphFont"/>
    <w:qFormat/>
    <w:rPr>
      <w:rFonts w:ascii="Calibri" w:hAnsi="Calibri" w:eastAsia="ＭＳ ゴシック" w:cs="Tahoma"/>
      <w:b/>
      <w:bCs/>
      <w:color w:val="365F91"/>
      <w:sz w:val="28"/>
      <w:szCs w:val="28"/>
    </w:rPr>
  </w:style>
  <w:style w:type="character" w:styleId="Heading2Char">
    <w:name w:val="Heading 2 Char"/>
    <w:basedOn w:val="DefaultParagraphFont"/>
    <w:qFormat/>
    <w:rPr>
      <w:rFonts w:ascii="Calibri" w:hAnsi="Calibri" w:eastAsia="ＭＳ ゴシック" w:cs="Tahoma"/>
      <w:b/>
      <w:bCs/>
      <w:color w:val="4F81BD"/>
      <w:sz w:val="26"/>
      <w:szCs w:val="26"/>
    </w:rPr>
  </w:style>
  <w:style w:type="character" w:styleId="Heading3Char">
    <w:name w:val="Heading 3 Char"/>
    <w:basedOn w:val="DefaultParagraphFont"/>
    <w:qFormat/>
    <w:rPr>
      <w:rFonts w:ascii="Calibri" w:hAnsi="Calibri" w:eastAsia="ＭＳ ゴシック" w:cs="Tahoma"/>
      <w:b/>
      <w:bCs/>
      <w:color w:val="4F81BD"/>
    </w:rPr>
  </w:style>
  <w:style w:type="character" w:styleId="TitleChar">
    <w:name w:val="Title Char"/>
    <w:basedOn w:val="DefaultParagraphFont"/>
    <w:qFormat/>
    <w:rPr>
      <w:rFonts w:ascii="Calibri" w:hAnsi="Calibri" w:eastAsia="ＭＳ ゴシック" w:cs="Tahoma"/>
      <w:color w:val="17365D"/>
      <w:spacing w:val="5"/>
      <w:kern w:val="2"/>
      <w:sz w:val="52"/>
      <w:szCs w:val="52"/>
    </w:rPr>
  </w:style>
  <w:style w:type="character" w:styleId="SubtitleChar">
    <w:name w:val="Subtitle Char"/>
    <w:basedOn w:val="DefaultParagraphFont"/>
    <w:qFormat/>
    <w:rPr>
      <w:rFonts w:ascii="Calibri" w:hAnsi="Calibri" w:eastAsia="ＭＳ ゴシック" w:cs="Tahoma"/>
      <w:i/>
      <w:iCs/>
      <w:color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qFormat/>
    <w:rPr/>
  </w:style>
  <w:style w:type="character" w:styleId="BodyText3Char">
    <w:name w:val="Body Text 3 Char"/>
    <w:basedOn w:val="DefaultParagraphFont"/>
    <w:qFormat/>
    <w:rPr>
      <w:sz w:val="16"/>
      <w:szCs w:val="16"/>
    </w:rPr>
  </w:style>
  <w:style w:type="character" w:styleId="MacroTextChar">
    <w:name w:val="Macro Text Char"/>
    <w:basedOn w:val="DefaultParagraphFont"/>
    <w:qFormat/>
    <w:rPr>
      <w:rFonts w:ascii="Courier" w:hAnsi="Courier"/>
      <w:sz w:val="20"/>
      <w:szCs w:val="20"/>
    </w:rPr>
  </w:style>
  <w:style w:type="character" w:styleId="QuoteChar">
    <w:name w:val="Quote Char"/>
    <w:basedOn w:val="DefaultParagraphFont"/>
    <w:qFormat/>
    <w:rPr>
      <w:i/>
      <w:iCs/>
      <w:color w:val="000000"/>
    </w:rPr>
  </w:style>
  <w:style w:type="character" w:styleId="Heading4Char">
    <w:name w:val="Heading 4 Char"/>
    <w:basedOn w:val="DefaultParagraphFont"/>
    <w:qFormat/>
    <w:rPr>
      <w:rFonts w:ascii="Calibri" w:hAnsi="Calibri" w:eastAsia="ＭＳ ゴシック" w:cs="Tahoma"/>
      <w:b/>
      <w:bCs/>
      <w:i/>
      <w:iCs/>
      <w:color w:val="4F81BD"/>
    </w:rPr>
  </w:style>
  <w:style w:type="character" w:styleId="Heading5Char">
    <w:name w:val="Heading 5 Char"/>
    <w:basedOn w:val="DefaultParagraphFont"/>
    <w:qFormat/>
    <w:rPr>
      <w:rFonts w:ascii="Calibri" w:hAnsi="Calibri" w:eastAsia="ＭＳ ゴシック" w:cs="Tahoma"/>
      <w:color w:val="243F60"/>
    </w:rPr>
  </w:style>
  <w:style w:type="character" w:styleId="Heading6Char">
    <w:name w:val="Heading 6 Char"/>
    <w:basedOn w:val="DefaultParagraphFont"/>
    <w:qFormat/>
    <w:rPr>
      <w:rFonts w:ascii="Calibri" w:hAnsi="Calibri" w:eastAsia="ＭＳ ゴシック" w:cs="Tahoma"/>
      <w:i/>
      <w:iCs/>
      <w:color w:val="243F60"/>
    </w:rPr>
  </w:style>
  <w:style w:type="character" w:styleId="Heading7Char">
    <w:name w:val="Heading 7 Char"/>
    <w:basedOn w:val="DefaultParagraphFont"/>
    <w:qFormat/>
    <w:rPr>
      <w:rFonts w:ascii="Calibri" w:hAnsi="Calibri" w:eastAsia="ＭＳ ゴシック" w:cs="Tahoma"/>
      <w:i/>
      <w:iCs/>
      <w:color w:val="404040"/>
    </w:rPr>
  </w:style>
  <w:style w:type="character" w:styleId="Heading8Char">
    <w:name w:val="Heading 8 Char"/>
    <w:basedOn w:val="DefaultParagraphFont"/>
    <w:qFormat/>
    <w:rPr>
      <w:rFonts w:ascii="Calibri" w:hAnsi="Calibri" w:eastAsia="ＭＳ ゴシック" w:cs="Tahoma"/>
      <w:color w:val="4F81BD"/>
      <w:sz w:val="20"/>
      <w:szCs w:val="20"/>
    </w:rPr>
  </w:style>
  <w:style w:type="character" w:styleId="Heading9Char">
    <w:name w:val="Heading 9 Char"/>
    <w:basedOn w:val="DefaultParagraphFont"/>
    <w:qFormat/>
    <w:rPr>
      <w:rFonts w:ascii="Calibri" w:hAnsi="Calibri" w:eastAsia="ＭＳ ゴシック" w:cs="Tahoma"/>
      <w:i/>
      <w:iCs/>
      <w:color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qFormat/>
    <w:rPr>
      <w:b/>
      <w:bCs/>
      <w:i/>
      <w:iCs/>
      <w:color w:val="4F81BD"/>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Courier New" w:hAnsi="Courier New" w:eastAsia="Courier New" w:cs="Courier New"/>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before="0" w:after="120"/>
    </w:pPr>
    <w:rPr/>
  </w:style>
  <w:style w:type="paragraph" w:styleId="List">
    <w:name w:val="List"/>
    <w:basedOn w:val="Normal"/>
    <w:pPr>
      <w:spacing w:before="0" w:after="200"/>
      <w:ind w:left="360" w:right="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left"/>
    </w:pPr>
    <w:rPr>
      <w:rFonts w:ascii="Cambria" w:hAnsi="Cambria" w:eastAsia="ＭＳ 明朝"/>
      <w:color w:val="auto"/>
      <w:kern w:val="0"/>
      <w:sz w:val="22"/>
      <w:szCs w:val="22"/>
      <w:lang w:val="en-US" w:eastAsia="en-US" w:bidi="ar-SA"/>
    </w:rPr>
  </w:style>
  <w:style w:type="paragraph" w:styleId="Title">
    <w:name w:val="Title"/>
    <w:basedOn w:val="Normal"/>
    <w:next w:val="Normal"/>
    <w:qFormat/>
    <w:pPr>
      <w:pBdr>
        <w:bottom w:val="single" w:sz="8" w:space="4" w:color="4F81BD"/>
      </w:pBdr>
      <w:spacing w:lineRule="auto" w:line="240" w:before="0" w:after="300"/>
      <w:contextualSpacing/>
    </w:pPr>
    <w:rPr>
      <w:rFonts w:ascii="Calibri" w:hAnsi="Calibri" w:eastAsia="ＭＳ ゴシック" w:cs="Tahoma"/>
      <w:color w:val="17365D"/>
      <w:spacing w:val="5"/>
      <w:kern w:val="2"/>
      <w:sz w:val="52"/>
      <w:szCs w:val="52"/>
    </w:rPr>
  </w:style>
  <w:style w:type="paragraph" w:styleId="Subtitle">
    <w:name w:val="Subtitle"/>
    <w:basedOn w:val="Normal"/>
    <w:next w:val="Normal"/>
    <w:qFormat/>
    <w:pPr/>
    <w:rPr>
      <w:rFonts w:ascii="Calibri" w:hAnsi="Calibri" w:eastAsia="ＭＳ ゴシック" w:cs="Tahoma"/>
      <w:i/>
      <w:iCs/>
      <w:color w:val="4F81BD"/>
      <w:spacing w:val="15"/>
      <w:sz w:val="24"/>
      <w:szCs w:val="24"/>
    </w:rPr>
  </w:style>
  <w:style w:type="paragraph" w:styleId="ListParagraph">
    <w:name w:val="List Paragraph"/>
    <w:basedOn w:val="Normal"/>
    <w:qFormat/>
    <w:pPr>
      <w:spacing w:before="0" w:after="200"/>
      <w:ind w:left="720" w:right="0" w:hanging="0"/>
      <w:contextualSpacing/>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List2">
    <w:name w:val="List Bullet 3"/>
    <w:basedOn w:val="Normal"/>
    <w:pPr>
      <w:spacing w:before="0" w:after="200"/>
      <w:ind w:left="720" w:right="0" w:hanging="360"/>
      <w:contextualSpacing/>
    </w:pPr>
    <w:rPr/>
  </w:style>
  <w:style w:type="paragraph" w:styleId="List3">
    <w:name w:val="List Bullet 4"/>
    <w:basedOn w:val="Normal"/>
    <w:pPr>
      <w:spacing w:before="0" w:after="200"/>
      <w:ind w:left="1080" w:right="0" w:hanging="360"/>
      <w:contextualSpacing/>
    </w:pPr>
    <w:rPr/>
  </w:style>
  <w:style w:type="paragraph" w:styleId="ListBullet">
    <w:name w:val="List Bullet"/>
    <w:basedOn w:val="Normal"/>
    <w:qFormat/>
    <w:pPr>
      <w:spacing w:before="0" w:after="200"/>
      <w:contextualSpacing/>
    </w:pPr>
    <w:rPr/>
  </w:style>
  <w:style w:type="paragraph" w:styleId="ListBullet2">
    <w:name w:val="List Bullet 2"/>
    <w:basedOn w:val="Normal"/>
    <w:qFormat/>
    <w:pPr>
      <w:spacing w:before="0" w:after="200"/>
      <w:contextualSpacing/>
    </w:pPr>
    <w:rPr/>
  </w:style>
  <w:style w:type="paragraph" w:styleId="ListBullet3">
    <w:name w:val="List Bullet 3"/>
    <w:basedOn w:val="Normal"/>
    <w:qFormat/>
    <w:pPr>
      <w:spacing w:before="0" w:after="200"/>
      <w:contextualSpacing/>
    </w:pPr>
    <w:rPr/>
  </w:style>
  <w:style w:type="paragraph" w:styleId="ListNumber">
    <w:name w:val="List Number"/>
    <w:basedOn w:val="Normal"/>
    <w:qFormat/>
    <w:pPr>
      <w:spacing w:before="0" w:after="200"/>
      <w:contextualSpacing/>
    </w:pPr>
    <w:rPr/>
  </w:style>
  <w:style w:type="paragraph" w:styleId="ListNumber2">
    <w:name w:val="List Number 2"/>
    <w:basedOn w:val="Normal"/>
    <w:qFormat/>
    <w:pPr>
      <w:spacing w:before="0" w:after="200"/>
      <w:contextualSpacing/>
    </w:pPr>
    <w:rPr/>
  </w:style>
  <w:style w:type="paragraph" w:styleId="ListNumber3">
    <w:name w:val="List Number 3"/>
    <w:basedOn w:val="Normal"/>
    <w:qFormat/>
    <w:pPr>
      <w:spacing w:before="0" w:after="200"/>
      <w:contextualSpacing/>
    </w:pPr>
    <w:rPr/>
  </w:style>
  <w:style w:type="paragraph" w:styleId="ListContinue">
    <w:name w:val="List Continue"/>
    <w:basedOn w:val="Normal"/>
    <w:qFormat/>
    <w:pPr>
      <w:spacing w:before="0" w:after="120"/>
      <w:ind w:left="360" w:right="0" w:hanging="0"/>
      <w:contextualSpacing/>
    </w:pPr>
    <w:rPr/>
  </w:style>
  <w:style w:type="paragraph" w:styleId="ListContinue2">
    <w:name w:val="List Continue 2"/>
    <w:basedOn w:val="Normal"/>
    <w:qFormat/>
    <w:pPr>
      <w:spacing w:before="0" w:after="120"/>
      <w:ind w:left="720" w:right="0" w:hanging="0"/>
      <w:contextualSpacing/>
    </w:pPr>
    <w:rPr/>
  </w:style>
  <w:style w:type="paragraph" w:styleId="ListContinue3">
    <w:name w:val="List Continue 3"/>
    <w:basedOn w:val="Normal"/>
    <w:qFormat/>
    <w:pPr>
      <w:spacing w:before="0" w:after="120"/>
      <w:ind w:left="1080" w:right="0" w:hanging="0"/>
      <w:contextualSpacing/>
    </w:pPr>
    <w:rPr/>
  </w:style>
  <w:style w:type="paragraph" w:styleId="Macro">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left"/>
    </w:pPr>
    <w:rPr>
      <w:rFonts w:ascii="Courier" w:hAnsi="Courier" w:eastAsia="ＭＳ 明朝"/>
      <w:color w:val="auto"/>
      <w:kern w:val="0"/>
      <w:sz w:val="20"/>
      <w:szCs w:val="20"/>
      <w:lang w:val="en-US" w:eastAsia="en-US" w:bidi="ar-SA"/>
    </w:rPr>
  </w:style>
  <w:style w:type="paragraph" w:styleId="Quote">
    <w:name w:val="Quote"/>
    <w:basedOn w:val="Normal"/>
    <w:next w:val="Normal"/>
    <w:qFormat/>
    <w:pPr/>
    <w:rPr>
      <w:i/>
      <w:iCs/>
      <w:color w:val="000000"/>
    </w:rPr>
  </w:style>
  <w:style w:type="paragraph" w:styleId="Caption1">
    <w:name w:val="caption"/>
    <w:basedOn w:val="Normal"/>
    <w:next w:val="Normal"/>
    <w:qFormat/>
    <w:pPr>
      <w:spacing w:lineRule="auto" w:line="240"/>
    </w:pPr>
    <w:rPr>
      <w:b/>
      <w:bCs/>
      <w:color w:val="4F81BD"/>
      <w:sz w:val="18"/>
      <w:szCs w:val="18"/>
    </w:rPr>
  </w:style>
  <w:style w:type="paragraph" w:styleId="IntenseQuote">
    <w:name w:val="Intense Quote"/>
    <w:basedOn w:val="Normal"/>
    <w:next w:val="Normal"/>
    <w:qFormat/>
    <w:pPr>
      <w:pBdr>
        <w:bottom w:val="single" w:sz="4" w:space="4" w:color="4F81BD"/>
      </w:pBdr>
      <w:spacing w:before="200" w:after="280"/>
      <w:ind w:left="936" w:right="936" w:hanging="0"/>
    </w:pPr>
    <w:rPr>
      <w:b/>
      <w:bCs/>
      <w:i/>
      <w:iCs/>
      <w:color w:val="4F81BD"/>
    </w:rPr>
  </w:style>
  <w:style w:type="paragraph" w:styleId="TOCHeading">
    <w:name w:val="TOC Heading"/>
    <w:basedOn w:val="Heading1"/>
    <w:next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9</TotalTime>
  <Application>Neat_Office/6.2.8.2$Windows_x86 LibreOffice_project/</Application>
  <Pages>15</Pages>
  <Words>5448</Words>
  <Characters>42262</Characters>
  <CharactersWithSpaces>47463</CharactersWithSpaces>
  <Paragraphs>374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2026-02-06T07:06:11Z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