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SchoolEd Assessment &amp; AI Architecture Specification</w:t>
      </w:r>
    </w:p>
    <w:p>
      <w:pPr>
        <w:jc w:val="center"/>
      </w:pPr>
      <w:r>
        <w:rPr>
          <w:b/>
        </w:rPr>
        <w:t>Product Definition • Use Cases • Functional Scope • Architecture Foundation</w:t>
      </w:r>
    </w:p>
    <w:p/>
    <w:p>
      <w:pPr>
        <w:pStyle w:val="Heading1"/>
      </w:pPr>
      <w:r>
        <w:t>1. Introduction</w:t>
      </w:r>
    </w:p>
    <w:p>
      <w:r>
        <w:t>SchoolEd is extending its academic assessment capabilities into a structured, secure and reusable Assessment/CBT system. The objective is to give schools a reliable way to create, organize, deliver, mark and publish assessments while reducing teacher workload through optional AI-assisted operations.</w:t>
      </w:r>
    </w:p>
    <w:p>
      <w:r>
        <w:t>The core assessment system must remain useful without AI. AI is an optional intelligence layer that helps teachers create and process content faster; it is not the academic authority. Official academic records remain controlled by the school's authorized users and deterministic system rules.</w:t>
      </w:r>
    </w:p>
    <w:p>
      <w:pPr>
        <w:pStyle w:val="Heading1"/>
      </w:pPr>
      <w:r>
        <w:t>2. What We Want to Achieve</w:t>
      </w:r>
    </w:p>
    <w:p>
      <w:pPr>
        <w:pStyle w:val="ListBullet"/>
      </w:pPr>
      <w:r>
        <w:t>Create a complete Assessment/CBT module inside SchoolEd, not a separate product or design language.</w:t>
      </w:r>
    </w:p>
    <w:p>
      <w:pPr>
        <w:pStyle w:val="ListBullet"/>
      </w:pPr>
      <w:r>
        <w:t>Provide a reusable Question Bank tied to each school's academic context.</w:t>
      </w:r>
    </w:p>
    <w:p>
      <w:pPr>
        <w:pStyle w:val="ListBullet"/>
      </w:pPr>
      <w:r>
        <w:t>Allow teachers to manually create and manage questions without consuming AI Credits.</w:t>
      </w:r>
    </w:p>
    <w:p>
      <w:pPr>
        <w:pStyle w:val="ListBullet"/>
      </w:pPr>
      <w:r>
        <w:t>Allow optional AI-assisted creation, extraction, editing and review of questions.</w:t>
      </w:r>
    </w:p>
    <w:p>
      <w:pPr>
        <w:pStyle w:val="ListBullet"/>
      </w:pPr>
      <w:r>
        <w:t>Support questions that include diagrams, photographs, charts or other media tied to the individual question.</w:t>
      </w:r>
    </w:p>
    <w:p>
      <w:pPr>
        <w:pStyle w:val="ListBullet"/>
      </w:pPr>
      <w:r>
        <w:t>Deliver assessments through a focused one-question-per-screen student experience.</w:t>
      </w:r>
    </w:p>
    <w:p>
      <w:pPr>
        <w:pStyle w:val="ListBullet"/>
      </w:pPr>
      <w:r>
        <w:t>Use a server-authoritative timer and configurable assessment rules such as attempt limits.</w:t>
      </w:r>
    </w:p>
    <w:p>
      <w:pPr>
        <w:pStyle w:val="ListBullet"/>
      </w:pPr>
      <w:r>
        <w:t>Grade objective questions deterministically from stored answer identities rather than display letters.</w:t>
      </w:r>
    </w:p>
    <w:p>
      <w:pPr>
        <w:pStyle w:val="ListBullet"/>
      </w:pPr>
      <w:r>
        <w:t>Allow controlled AI-assisted marking for subjective/theory responses where a school enables it, with teacher approval before official publication.</w:t>
      </w:r>
    </w:p>
    <w:p>
      <w:pPr>
        <w:pStyle w:val="ListBullet"/>
      </w:pPr>
      <w:r>
        <w:t>Preserve a complete audit history whenever an official result is changed.</w:t>
      </w:r>
    </w:p>
    <w:p>
      <w:pPr>
        <w:pStyle w:val="ListBullet"/>
      </w:pPr>
      <w:r>
        <w:t>Introduce an AI Credit system owned by each school, with included, promotional and purchased credits.</w:t>
      </w:r>
    </w:p>
    <w:p>
      <w:pPr>
        <w:pStyle w:val="ListBullet"/>
      </w:pPr>
      <w:r>
        <w:t>Provide Super Admin controls for AI providers, routing, quotas/usage visibility and school AI-credit allocation.</w:t>
      </w:r>
    </w:p>
    <w:p>
      <w:pPr>
        <w:pStyle w:val="ListBullet"/>
      </w:pPr>
      <w:r>
        <w:t>Design the AI layer so additional providers can be added later without redesigning SchoolEd features.</w:t>
      </w:r>
    </w:p>
    <w:p>
      <w:pPr>
        <w:pStyle w:val="ListBullet"/>
      </w:pPr>
      <w:r>
        <w:t>Keep the existing Super Admin Copilot separate from the school-facing AI platform because it has different permissions and may perform controlled database actions.</w:t>
      </w:r>
    </w:p>
    <w:p>
      <w:pPr>
        <w:pStyle w:val="Heading1"/>
      </w:pPr>
      <w:r>
        <w:t>3. Product Scope</w:t>
      </w:r>
    </w:p>
    <w:p>
      <w:r>
        <w:t>Build now:</w:t>
      </w:r>
    </w:p>
    <w:p>
      <w:pPr>
        <w:pStyle w:val="ListBullet"/>
      </w:pPr>
      <w:r>
        <w:t>Assessment/CBT engine</w:t>
      </w:r>
    </w:p>
    <w:p>
      <w:pPr>
        <w:pStyle w:val="ListBullet"/>
      </w:pPr>
      <w:r>
        <w:t>Question Bank</w:t>
      </w:r>
    </w:p>
    <w:p>
      <w:pPr>
        <w:pStyle w:val="ListBullet"/>
      </w:pPr>
      <w:r>
        <w:t>Teacher question creation and editing</w:t>
      </w:r>
    </w:p>
    <w:p>
      <w:pPr>
        <w:pStyle w:val="ListBullet"/>
      </w:pPr>
      <w:r>
        <w:t>Assessment configuration and publishing</w:t>
      </w:r>
    </w:p>
    <w:p>
      <w:pPr>
        <w:pStyle w:val="ListBullet"/>
      </w:pPr>
      <w:r>
        <w:t>Student assessment-taking experience</w:t>
      </w:r>
    </w:p>
    <w:p>
      <w:pPr>
        <w:pStyle w:val="ListBullet"/>
      </w:pPr>
      <w:r>
        <w:t>Timer, attempts and submission controls</w:t>
      </w:r>
    </w:p>
    <w:p>
      <w:pPr>
        <w:pStyle w:val="ListBullet"/>
      </w:pPr>
      <w:r>
        <w:t>Objective automatic marking</w:t>
      </w:r>
    </w:p>
    <w:p>
      <w:pPr>
        <w:pStyle w:val="ListBullet"/>
      </w:pPr>
      <w:r>
        <w:t>Result calculation and publication</w:t>
      </w:r>
    </w:p>
    <w:p>
      <w:pPr>
        <w:pStyle w:val="ListBullet"/>
      </w:pPr>
      <w:r>
        <w:t>Result correction with audit history</w:t>
      </w:r>
    </w:p>
    <w:p>
      <w:pPr>
        <w:pStyle w:val="ListBullet"/>
      </w:pPr>
      <w:r>
        <w:t>AI Gateway and provider abstraction</w:t>
      </w:r>
    </w:p>
    <w:p>
      <w:pPr>
        <w:pStyle w:val="ListBullet"/>
      </w:pPr>
      <w:r>
        <w:t>DeepSeek as the initial AI provider</w:t>
      </w:r>
    </w:p>
    <w:p>
      <w:pPr>
        <w:pStyle w:val="ListBullet"/>
      </w:pPr>
      <w:r>
        <w:t>AI Credits and school AI wallet</w:t>
      </w:r>
    </w:p>
    <w:p>
      <w:pPr>
        <w:pStyle w:val="ListBullet"/>
      </w:pPr>
      <w:r>
        <w:t>AI-assisted PDF/image question extraction</w:t>
      </w:r>
    </w:p>
    <w:p>
      <w:pPr>
        <w:pStyle w:val="ListBullet"/>
      </w:pPr>
      <w:r>
        <w:t>AI-assisted text-to-question generation</w:t>
      </w:r>
    </w:p>
    <w:p>
      <w:pPr>
        <w:pStyle w:val="ListBullet"/>
      </w:pPr>
      <w:r>
        <w:t>AI-assisted question editing</w:t>
      </w:r>
    </w:p>
    <w:p>
      <w:pPr>
        <w:pStyle w:val="ListBullet"/>
      </w:pPr>
      <w:r>
        <w:t>Voice-to-text capability</w:t>
      </w:r>
    </w:p>
    <w:p>
      <w:pPr>
        <w:pStyle w:val="ListBullet"/>
      </w:pPr>
      <w:r>
        <w:t>Configurable AI-assisted subjective marking with teacher approval</w:t>
      </w:r>
    </w:p>
    <w:p>
      <w:pPr>
        <w:pStyle w:val="ListBullet"/>
      </w:pPr>
      <w:r>
        <w:t>AI security and tenant-isolation controls</w:t>
      </w:r>
    </w:p>
    <w:p>
      <w:r>
        <w:t>Architect for later, but do not activate/build as a current user-facing feature:</w:t>
      </w:r>
    </w:p>
    <w:p>
      <w:pPr>
        <w:pStyle w:val="ListBullet"/>
      </w:pPr>
      <w:r>
        <w:t>Practice Mode</w:t>
      </w:r>
    </w:p>
    <w:p>
      <w:pPr>
        <w:pStyle w:val="ListBullet"/>
      </w:pPr>
      <w:r>
        <w:t>Public student learning platform</w:t>
      </w:r>
    </w:p>
    <w:p>
      <w:pPr>
        <w:pStyle w:val="ListBullet"/>
      </w:pPr>
      <w:r>
        <w:t>AI tutoring/adaptive learning</w:t>
      </w:r>
    </w:p>
    <w:p>
      <w:pPr>
        <w:pStyle w:val="ListBullet"/>
      </w:pPr>
      <w:r>
        <w:t>Lesson-note generation and lesson-note-to-question workflows</w:t>
      </w:r>
    </w:p>
    <w:p>
      <w:pPr>
        <w:pStyle w:val="ListBullet"/>
      </w:pPr>
      <w:r>
        <w:t>Additional AI providers beyond the initial provider set</w:t>
      </w:r>
    </w:p>
    <w:p>
      <w:r>
        <w:t>Practice Mode is a future feature. The current product is the Assessment system. The architecture should allow Practice Mode to reuse the Assessment Engine later without forcing its activation now.</w:t>
      </w:r>
    </w:p>
    <w:p>
      <w:pPr>
        <w:pStyle w:val="Heading1"/>
      </w:pPr>
      <w:r>
        <w:t>4. Roles and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Role / Actor</w:t>
            </w:r>
          </w:p>
        </w:tc>
        <w:tc>
          <w:tcPr>
            <w:tcW w:type="dxa" w:w="3360"/>
          </w:tcPr>
          <w:p>
            <w:r>
              <w:t>Current responsibility</w:t>
            </w:r>
          </w:p>
        </w:tc>
        <w:tc>
          <w:tcPr>
            <w:tcW w:type="dxa" w:w="3360"/>
          </w:tcPr>
          <w:p>
            <w:r>
              <w:t>Boundary</w:t>
            </w:r>
          </w:p>
        </w:tc>
      </w:tr>
      <w:tr>
        <w:tc>
          <w:tcPr>
            <w:tcW w:type="dxa" w:w="3360"/>
            <w:vAlign w:val="center"/>
          </w:tcPr>
          <w:p>
            <w:r>
              <w:t>Student</w:t>
            </w:r>
          </w:p>
        </w:tc>
        <w:tc>
          <w:tcPr>
            <w:tcW w:type="dxa" w:w="3360"/>
            <w:vAlign w:val="center"/>
          </w:tcPr>
          <w:p>
            <w:r>
              <w:t>Take assigned assessments and submit answers.</w:t>
            </w:r>
          </w:p>
        </w:tc>
        <w:tc>
          <w:tcPr>
            <w:tcW w:type="dxa" w:w="3360"/>
            <w:vAlign w:val="center"/>
          </w:tcPr>
          <w:p>
            <w:r>
              <w:t>No database administration or AI provider control.</w:t>
            </w:r>
          </w:p>
        </w:tc>
      </w:tr>
      <w:tr>
        <w:tc>
          <w:tcPr>
            <w:tcW w:type="dxa" w:w="3360"/>
            <w:vAlign w:val="center"/>
          </w:tcPr>
          <w:p>
            <w:r>
              <w:t>Teacher</w:t>
            </w:r>
          </w:p>
        </w:tc>
        <w:tc>
          <w:tcPr>
            <w:tcW w:type="dxa" w:w="3360"/>
            <w:vAlign w:val="center"/>
          </w:tcPr>
          <w:p>
            <w:r>
              <w:t>Create questions, configure/manage assessments, review results and corrections.</w:t>
            </w:r>
          </w:p>
        </w:tc>
        <w:tc>
          <w:tcPr>
            <w:tcW w:type="dxa" w:w="3360"/>
            <w:vAlign w:val="center"/>
          </w:tcPr>
          <w:p>
            <w:r>
              <w:t>AI use is limited by school permissions and AI wallet availability.</w:t>
            </w:r>
          </w:p>
        </w:tc>
      </w:tr>
      <w:tr>
        <w:tc>
          <w:tcPr>
            <w:tcW w:type="dxa" w:w="3360"/>
            <w:vAlign w:val="center"/>
          </w:tcPr>
          <w:p>
            <w:r>
              <w:t>School Admin / Owner</w:t>
            </w:r>
          </w:p>
        </w:tc>
        <w:tc>
          <w:tcPr>
            <w:tcW w:type="dxa" w:w="3360"/>
            <w:vAlign w:val="center"/>
          </w:tcPr>
          <w:p>
            <w:r>
              <w:t>Control school-level assessment and AI settings; approve/enable AI capabilities.</w:t>
            </w:r>
          </w:p>
        </w:tc>
        <w:tc>
          <w:tcPr>
            <w:tcW w:type="dxa" w:w="3360"/>
            <w:vAlign w:val="center"/>
          </w:tcPr>
          <w:p>
            <w:r>
              <w:t>Cannot access another school's data.</w:t>
            </w:r>
          </w:p>
        </w:tc>
      </w:tr>
      <w:tr>
        <w:tc>
          <w:tcPr>
            <w:tcW w:type="dxa" w:w="3360"/>
            <w:vAlign w:val="center"/>
          </w:tcPr>
          <w:p>
            <w:r>
              <w:t>Super Admin</w:t>
            </w:r>
          </w:p>
        </w:tc>
        <w:tc>
          <w:tcPr>
            <w:tcW w:type="dxa" w:w="3360"/>
            <w:vAlign w:val="center"/>
          </w:tcPr>
          <w:p>
            <w:r>
              <w:t>Configure providers, AI routing, platform controls and school AI allocations.</w:t>
            </w:r>
          </w:p>
        </w:tc>
        <w:tc>
          <w:tcPr>
            <w:tcW w:type="dxa" w:w="3360"/>
            <w:vAlign w:val="center"/>
          </w:tcPr>
          <w:p>
            <w:r>
              <w:t>Platform-wide authority, subject to platform security controls.</w:t>
            </w:r>
          </w:p>
        </w:tc>
      </w:tr>
      <w:tr>
        <w:tc>
          <w:tcPr>
            <w:tcW w:type="dxa" w:w="3360"/>
            <w:vAlign w:val="center"/>
          </w:tcPr>
          <w:p>
            <w:r>
              <w:t>Super Admin Copilot</w:t>
            </w:r>
          </w:p>
        </w:tc>
        <w:tc>
          <w:tcPr>
            <w:tcW w:type="dxa" w:w="3360"/>
            <w:vAlign w:val="center"/>
          </w:tcPr>
          <w:p>
            <w:r>
              <w:t>Separate assistant for controlled platform administration and setup.</w:t>
            </w:r>
          </w:p>
        </w:tc>
        <w:tc>
          <w:tcPr>
            <w:tcW w:type="dxa" w:w="3360"/>
            <w:vAlign w:val="center"/>
          </w:tcPr>
          <w:p>
            <w:r>
              <w:t>Separate from School AI; any write capability is explicitly authorized and audited.</w:t>
            </w:r>
          </w:p>
        </w:tc>
      </w:tr>
    </w:tbl>
    <w:p>
      <w:pPr>
        <w:pStyle w:val="Heading1"/>
      </w:pPr>
      <w:r>
        <w:t>5. Core Use Case: Creating and Delivering an Assessment</w:t>
      </w:r>
    </w:p>
    <w:p>
      <w:r>
        <w:t>Example: A teacher needs to create a Mathematics assessment for JSS1. The teacher selects the school, subject, class, topic, question type and marks. The teacher can type questions manually or use an AI-assisted operation. The teacher reviews the resulting questions, adds or confirms media, configures the assessment, previews it, publishes it and students take it one question at a time.</w:t>
      </w:r>
    </w:p>
    <w:p>
      <w:pPr>
        <w:pStyle w:val="ListNumber"/>
      </w:pPr>
      <w:r>
        <w:t>Teacher opens Question Bank/Assessment area.</w:t>
      </w:r>
    </w:p>
    <w:p>
      <w:pPr>
        <w:pStyle w:val="ListNumber"/>
      </w:pPr>
      <w:r>
        <w:t>Teacher selects the relevant academic context.</w:t>
      </w:r>
    </w:p>
    <w:p>
      <w:pPr>
        <w:pStyle w:val="ListNumber"/>
      </w:pPr>
      <w:r>
        <w:t>Teacher creates questions manually or invokes an AI operation.</w:t>
      </w:r>
    </w:p>
    <w:p>
      <w:pPr>
        <w:pStyle w:val="ListNumber"/>
      </w:pPr>
      <w:r>
        <w:t>If AI is used, the system checks permissions and available AI Credits before processing.</w:t>
      </w:r>
    </w:p>
    <w:p>
      <w:pPr>
        <w:pStyle w:val="ListNumber"/>
      </w:pPr>
      <w:r>
        <w:t>AI output is treated as a draft and validated before it can enter the official Question Bank.</w:t>
      </w:r>
    </w:p>
    <w:p>
      <w:pPr>
        <w:pStyle w:val="ListNumber"/>
      </w:pPr>
      <w:r>
        <w:t>Teacher reviews and approves the questions.</w:t>
      </w:r>
    </w:p>
    <w:p>
      <w:pPr>
        <w:pStyle w:val="ListNumber"/>
      </w:pPr>
      <w:r>
        <w:t>Teacher creates/configures the assessment and selects its questions.</w:t>
      </w:r>
    </w:p>
    <w:p>
      <w:pPr>
        <w:pStyle w:val="ListNumber"/>
      </w:pPr>
      <w:r>
        <w:t>Teacher previews the assessment.</w:t>
      </w:r>
    </w:p>
    <w:p>
      <w:pPr>
        <w:pStyle w:val="ListNumber"/>
      </w:pPr>
      <w:r>
        <w:t>Teacher publishes it to the intended student/class population.</w:t>
      </w:r>
    </w:p>
    <w:p>
      <w:pPr>
        <w:pStyle w:val="ListNumber"/>
      </w:pPr>
      <w:r>
        <w:t>Student starts the assessment; the server records the authoritative start and expiry information.</w:t>
      </w:r>
    </w:p>
    <w:p>
      <w:pPr>
        <w:pStyle w:val="ListNumber"/>
      </w:pPr>
      <w:r>
        <w:t>Student answers one question per screen.</w:t>
      </w:r>
    </w:p>
    <w:p>
      <w:pPr>
        <w:pStyle w:val="ListNumber"/>
      </w:pPr>
      <w:r>
        <w:t>Objective answers are graded deterministically.</w:t>
      </w:r>
    </w:p>
    <w:p>
      <w:pPr>
        <w:pStyle w:val="ListNumber"/>
      </w:pPr>
      <w:r>
        <w:t>Subjective answers may optionally receive an AI-suggested mark if the school has enabled that capability.</w:t>
      </w:r>
    </w:p>
    <w:p>
      <w:pPr>
        <w:pStyle w:val="ListNumber"/>
      </w:pPr>
      <w:r>
        <w:t>Teacher reviews/approves subjective AI suggestions before official publication.</w:t>
      </w:r>
    </w:p>
    <w:p>
      <w:pPr>
        <w:pStyle w:val="ListNumber"/>
      </w:pPr>
      <w:r>
        <w:t>Results are published according to school settings.</w:t>
      </w:r>
    </w:p>
    <w:p>
      <w:pPr>
        <w:pStyle w:val="ListNumber"/>
      </w:pPr>
      <w:r>
        <w:t>Any later correction preserves the original value, new value, reason, actor and timestamp in audit history.</w:t>
      </w:r>
    </w:p>
    <w:p>
      <w:pPr>
        <w:pStyle w:val="Heading1"/>
      </w:pPr>
      <w:r>
        <w:t>6. AI-Assisted Use Cases</w:t>
      </w:r>
    </w:p>
    <w:p>
      <w:pPr>
        <w:pStyle w:val="Heading2"/>
      </w:pPr>
      <w:r>
        <w:t>6.1 PDF → Questions</w:t>
      </w:r>
    </w:p>
    <w:p>
      <w:r>
        <w:t>A teacher uploads a PDF containing an existing examination. The system may use non-AI extraction where appropriate, then use AI to structure, normalize and organize the content into question drafts. Questions, options, answer keys and associated media are validated and presented for teacher review before being saved.</w:t>
      </w:r>
    </w:p>
    <w:p>
      <w:pPr>
        <w:pStyle w:val="Heading2"/>
      </w:pPr>
      <w:r>
        <w:t>6.2 Image → Question</w:t>
      </w:r>
    </w:p>
    <w:p>
      <w:r>
        <w:t>A teacher uploads or captures an image of a paper question/examination. AI vision/OCR can extract and structure the question. If an image or diagram belongs to Question 5, it must remain associated with Question 5. Low-confidence extraction is flagged as Needs Review.</w:t>
      </w:r>
    </w:p>
    <w:p>
      <w:pPr>
        <w:pStyle w:val="Heading2"/>
      </w:pPr>
      <w:r>
        <w:t>6.3 Text → Questions</w:t>
      </w:r>
    </w:p>
    <w:p>
      <w:r>
        <w:t>A teacher provides a topic or structured request and asks AI to generate questions. The teacher specifies the relevant academic context and desired question characteristics. Generated content is a draft until approved.</w:t>
      </w:r>
    </w:p>
    <w:p>
      <w:pPr>
        <w:pStyle w:val="Heading2"/>
      </w:pPr>
      <w:r>
        <w:t>6.4 AI Question Editing</w:t>
      </w:r>
    </w:p>
    <w:p>
      <w:r>
        <w:t>An individual question can expose an action such as 'Modify with AI'. The system displays the expected AI Credit cost before execution. Examples include improving wording, adjusting difficulty or creating better distractors. The teacher remains the final approver.</w:t>
      </w:r>
    </w:p>
    <w:p>
      <w:pPr>
        <w:pStyle w:val="Heading2"/>
      </w:pPr>
      <w:r>
        <w:t>6.5 Voice → Text</w:t>
      </w:r>
    </w:p>
    <w:p>
      <w:r>
        <w:t>Teachers may dictate content using speech-to-text. The architecture should support an appropriate speech provider or service and allow the resulting text to flow into the same question/assessment creation workflow.</w:t>
      </w:r>
    </w:p>
    <w:p>
      <w:pPr>
        <w:pStyle w:val="Heading2"/>
      </w:pPr>
      <w:r>
        <w:t>6.6 AI-Assisted Subjective Marking</w:t>
      </w:r>
    </w:p>
    <w:p>
      <w:r>
        <w:t>For theory/subjective answers, an enabled school may use AI to propose a mark. The proposal is not automatically the official mark. The teacher reviews, accepts, changes or rejects it. Official publication occurs only through the school's configured approval workflow.</w:t>
      </w:r>
    </w:p>
    <w:p>
      <w:pPr>
        <w:pStyle w:val="Heading1"/>
      </w:pPr>
      <w:r>
        <w:t>7. Question Model – Current Direction</w:t>
      </w:r>
    </w:p>
    <w:p>
      <w:r>
        <w:t>Core fields:</w:t>
      </w:r>
    </w:p>
    <w:p>
      <w:pPr>
        <w:pStyle w:val="ListBullet"/>
      </w:pPr>
      <w:r>
        <w:t>School</w:t>
      </w:r>
    </w:p>
    <w:p>
      <w:pPr>
        <w:pStyle w:val="ListBullet"/>
      </w:pPr>
      <w:r>
        <w:t>Subject</w:t>
      </w:r>
    </w:p>
    <w:p>
      <w:pPr>
        <w:pStyle w:val="ListBullet"/>
      </w:pPr>
      <w:r>
        <w:t>Class</w:t>
      </w:r>
    </w:p>
    <w:p>
      <w:pPr>
        <w:pStyle w:val="ListBullet"/>
      </w:pPr>
      <w:r>
        <w:t>Topic</w:t>
      </w:r>
    </w:p>
    <w:p>
      <w:pPr>
        <w:pStyle w:val="ListBullet"/>
      </w:pPr>
      <w:r>
        <w:t>Question Type</w:t>
      </w:r>
    </w:p>
    <w:p>
      <w:pPr>
        <w:pStyle w:val="ListBullet"/>
      </w:pPr>
      <w:r>
        <w:t>Question Text</w:t>
      </w:r>
    </w:p>
    <w:p>
      <w:r>
        <w:t>Conditional/optional fields:</w:t>
      </w:r>
    </w:p>
    <w:p>
      <w:pPr>
        <w:pStyle w:val="ListBullet"/>
      </w:pPr>
      <w:r>
        <w:t>Options</w:t>
      </w:r>
    </w:p>
    <w:p>
      <w:pPr>
        <w:pStyle w:val="ListBullet"/>
      </w:pPr>
      <w:r>
        <w:t>Correct Option</w:t>
      </w:r>
    </w:p>
    <w:p>
      <w:pPr>
        <w:pStyle w:val="ListBullet"/>
      </w:pPr>
      <w:r>
        <w:t>Marks</w:t>
      </w:r>
    </w:p>
    <w:p>
      <w:pPr>
        <w:pStyle w:val="ListBullet"/>
      </w:pPr>
      <w:r>
        <w:t>Section</w:t>
      </w:r>
    </w:p>
    <w:p>
      <w:pPr>
        <w:pStyle w:val="ListBullet"/>
      </w:pPr>
      <w:r>
        <w:t>Media/Image</w:t>
      </w:r>
    </w:p>
    <w:p>
      <w:pPr>
        <w:pStyle w:val="ListBullet"/>
      </w:pPr>
      <w:r>
        <w:t>Explanation</w:t>
      </w:r>
    </w:p>
    <w:p>
      <w:pPr>
        <w:pStyle w:val="ListBullet"/>
      </w:pPr>
      <w:r>
        <w:t>Difficulty</w:t>
      </w:r>
    </w:p>
    <w:p>
      <w:r>
        <w:t>Not required for the current version:</w:t>
      </w:r>
    </w:p>
    <w:p>
      <w:pPr>
        <w:pStyle w:val="ListBullet"/>
      </w:pPr>
      <w:r>
        <w:t>Learning Objective</w:t>
      </w:r>
    </w:p>
    <w:p>
      <w:pPr>
        <w:pStyle w:val="ListBullet"/>
      </w:pPr>
      <w:r>
        <w:t>Subtopic as a required field</w:t>
      </w:r>
    </w:p>
    <w:p>
      <w:pPr>
        <w:pStyle w:val="Heading1"/>
      </w:pPr>
      <w:r>
        <w:t>8. Question Integrity and Marking</w:t>
      </w:r>
    </w:p>
    <w:p>
      <w:r>
        <w:t>Every answer option must have a stable internal option identifier. Display labels such as A, B, C and D are presentation labels only. Student answers must store the selected option identity, not the displayed letter. This prevents randomized option order from changing the meaning of the answer key.</w:t>
      </w:r>
    </w:p>
    <w:p>
      <w:r>
        <w:t>Objective marking must compare stable option identifiers. AI is not required for normal CBT marking.</w:t>
      </w:r>
    </w:p>
    <w:p>
      <w:pPr>
        <w:pStyle w:val="Heading1"/>
      </w:pPr>
      <w:r>
        <w:t>9. Assessment Experience</w:t>
      </w:r>
    </w:p>
    <w:p>
      <w:pPr>
        <w:pStyle w:val="ListBullet"/>
      </w:pPr>
      <w:r>
        <w:t>One question per screen for the current assessment experience.</w:t>
      </w:r>
    </w:p>
    <w:p>
      <w:pPr>
        <w:pStyle w:val="ListBullet"/>
      </w:pPr>
      <w:r>
        <w:t>Responsive web experience consistent with the existing SchoolEd application.</w:t>
      </w:r>
    </w:p>
    <w:p>
      <w:pPr>
        <w:pStyle w:val="ListBullet"/>
      </w:pPr>
      <w:r>
        <w:t>Reuse the existing SchoolEd design system, components, colors, typography and interaction patterns.</w:t>
      </w:r>
    </w:p>
    <w:p>
      <w:pPr>
        <w:pStyle w:val="ListBullet"/>
      </w:pPr>
      <w:r>
        <w:t>Timer is server-authoritative: store start/expiry information rather than writing a timer value every second.</w:t>
      </w:r>
    </w:p>
    <w:p>
      <w:pPr>
        <w:pStyle w:val="ListBullet"/>
      </w:pPr>
      <w:r>
        <w:t>Student answers should be resilient to normal network interruptions through appropriate client state/autosave behavior.</w:t>
      </w:r>
    </w:p>
    <w:p>
      <w:pPr>
        <w:pStyle w:val="ListBullet"/>
      </w:pPr>
      <w:r>
        <w:t>Students do not see official correct answers until the school's configured marking/publication process allows them.</w:t>
      </w:r>
    </w:p>
    <w:p>
      <w:pPr>
        <w:pStyle w:val="ListBullet"/>
      </w:pPr>
      <w:r>
        <w:t>Students may see their score when the school permits it.</w:t>
      </w:r>
    </w:p>
    <w:p>
      <w:pPr>
        <w:pStyle w:val="Heading1"/>
      </w:pPr>
      <w:r>
        <w:t>10. AI Credits</w:t>
      </w:r>
    </w:p>
    <w:p>
      <w:r>
        <w:t>AI Credits are a separate usage unit for AI-powered operations. Each school owns its AI wallet. Teachers use the school's available balance; personal teacher purchasing is not part of the current direction.</w:t>
      </w:r>
    </w:p>
    <w:p>
      <w:pPr>
        <w:pStyle w:val="ListBullet"/>
      </w:pPr>
      <w:r>
        <w:t>School subscriptions may include AI Credits.</w:t>
      </w:r>
    </w:p>
    <w:p>
      <w:pPr>
        <w:pStyle w:val="ListBullet"/>
      </w:pPr>
      <w:r>
        <w:t>Super Admin can grant promotional AI Credits to a school.</w:t>
      </w:r>
    </w:p>
    <w:p>
      <w:pPr>
        <w:pStyle w:val="ListBullet"/>
      </w:pPr>
      <w:r>
        <w:t>Promotional allocations can have configurable expiry periods.</w:t>
      </w:r>
    </w:p>
    <w:p>
      <w:pPr>
        <w:pStyle w:val="ListBullet"/>
      </w:pPr>
      <w:r>
        <w:t>Schools can purchase additional AI Credits separately.</w:t>
      </w:r>
    </w:p>
    <w:p>
      <w:pPr>
        <w:pStyle w:val="ListBullet"/>
      </w:pPr>
      <w:r>
        <w:t>Users can see the available balance.</w:t>
      </w:r>
    </w:p>
    <w:p>
      <w:pPr>
        <w:pStyle w:val="ListBullet"/>
      </w:pPr>
      <w:r>
        <w:t>AI operations should disclose the expected/estimated Credit cost before execution where practical.</w:t>
      </w:r>
    </w:p>
    <w:p>
      <w:pPr>
        <w:pStyle w:val="ListBullet"/>
      </w:pPr>
      <w:r>
        <w:t>Credits require a ledger covering grants, purchases, consumption, refunds, expirations and adjustments.</w:t>
      </w:r>
    </w:p>
    <w:p>
      <w:pPr>
        <w:pStyle w:val="ListBullet"/>
      </w:pPr>
      <w:r>
        <w:t>The system should track provider usage separately from Credits charged so platform cost and AI-credit economics can be analyzed.</w:t>
      </w:r>
    </w:p>
    <w:p>
      <w:pPr>
        <w:pStyle w:val="Heading1"/>
      </w:pPr>
      <w:r>
        <w:t>11. AI Provider Architecture</w:t>
      </w:r>
    </w:p>
    <w:p>
      <w:r>
        <w:t>The platform must be provider-agnostic. DeepSeek is the initial provider, but the application must request capabilities rather than hard-code provider-specific behavior.</w:t>
      </w:r>
    </w:p>
    <w:p>
      <w:r>
        <w:t>Conceptual flow:</w:t>
      </w:r>
    </w:p>
    <w:p>
      <w:pPr>
        <w:jc w:val="center"/>
      </w:pPr>
      <w:r>
        <w:rPr>
          <w:b/>
        </w:rPr>
        <w:t>SchoolEd → AI Gateway → Provider Router → Configured Provider/Model</w:t>
      </w:r>
    </w:p>
    <w:p>
      <w:pPr>
        <w:pStyle w:val="ListBullet"/>
      </w:pPr>
      <w:r>
        <w:t>Initial provider: DeepSeek.</w:t>
      </w:r>
    </w:p>
    <w:p>
      <w:pPr>
        <w:pStyle w:val="ListBullet"/>
      </w:pPr>
      <w:r>
        <w:t>Architecture supports multiple providers and multiple models.</w:t>
      </w:r>
    </w:p>
    <w:p>
      <w:pPr>
        <w:pStyle w:val="ListBullet"/>
      </w:pPr>
      <w:r>
        <w:t>Capabilities may include text generation, vision, extraction, speech-to-text and future capabilities.</w:t>
      </w:r>
    </w:p>
    <w:p>
      <w:pPr>
        <w:pStyle w:val="ListBullet"/>
      </w:pPr>
      <w:r>
        <w:t>Provider priority is configurable by Super Admin.</w:t>
      </w:r>
    </w:p>
    <w:p>
      <w:pPr>
        <w:pStyle w:val="ListBullet"/>
      </w:pPr>
      <w:r>
        <w:t>Automatic fallback follows the configured finite priority chain.</w:t>
      </w:r>
    </w:p>
    <w:p>
      <w:pPr>
        <w:pStyle w:val="ListBullet"/>
      </w:pPr>
      <w:r>
        <w:t>The system stops after the configured provider attempts and returns a clear failure report rather than looping indefinitely.</w:t>
      </w:r>
    </w:p>
    <w:p>
      <w:pPr>
        <w:pStyle w:val="ListBullet"/>
      </w:pPr>
      <w:r>
        <w:t>Provider-specific failures, latency, quota and usage should be logged.</w:t>
      </w:r>
    </w:p>
    <w:p>
      <w:pPr>
        <w:pStyle w:val="ListBullet"/>
      </w:pPr>
      <w:r>
        <w:t>Provider adapters must conform to normalized capability contracts so adding another provider does not require rewriting SchoolEd features.</w:t>
      </w:r>
    </w:p>
    <w:p>
      <w:pPr>
        <w:pStyle w:val="Heading1"/>
      </w:pPr>
      <w:r>
        <w:t>12. Super Admin AI Management</w:t>
      </w:r>
    </w:p>
    <w:p>
      <w:r>
        <w:t>The Super Admin dashboard should provide a visual control plane for the AI platform.</w:t>
      </w:r>
    </w:p>
    <w:p>
      <w:pPr>
        <w:pStyle w:val="ListBullet"/>
      </w:pPr>
      <w:r>
        <w:t>View configured providers.</w:t>
      </w:r>
    </w:p>
    <w:p>
      <w:pPr>
        <w:pStyle w:val="ListBullet"/>
      </w:pPr>
      <w:r>
        <w:t>Enable/disable providers.</w:t>
      </w:r>
    </w:p>
    <w:p>
      <w:pPr>
        <w:pStyle w:val="ListBullet"/>
      </w:pPr>
      <w:r>
        <w:t>Configure supported capabilities.</w:t>
      </w:r>
    </w:p>
    <w:p>
      <w:pPr>
        <w:pStyle w:val="ListBullet"/>
      </w:pPr>
      <w:r>
        <w:t>Configure models.</w:t>
      </w:r>
    </w:p>
    <w:p>
      <w:pPr>
        <w:pStyle w:val="ListBullet"/>
      </w:pPr>
      <w:r>
        <w:t>Set provider priority/fallback order.</w:t>
      </w:r>
    </w:p>
    <w:p>
      <w:pPr>
        <w:pStyle w:val="ListBullet"/>
      </w:pPr>
      <w:r>
        <w:t>Test provider connectivity.</w:t>
      </w:r>
    </w:p>
    <w:p>
      <w:pPr>
        <w:pStyle w:val="ListBullet"/>
      </w:pPr>
      <w:r>
        <w:t>View usage and available quota information where the provider exposes it.</w:t>
      </w:r>
    </w:p>
    <w:p>
      <w:pPr>
        <w:pStyle w:val="ListBullet"/>
      </w:pPr>
      <w:r>
        <w:t>Review AI operation usage and platform cost signals.</w:t>
      </w:r>
    </w:p>
    <w:p>
      <w:pPr>
        <w:pStyle w:val="ListBullet"/>
      </w:pPr>
      <w:r>
        <w:t>Assign AI Credits to schools.</w:t>
      </w:r>
    </w:p>
    <w:p>
      <w:pPr>
        <w:pStyle w:val="ListBullet"/>
      </w:pPr>
      <w:r>
        <w:t>Configure promotional credit expiry.</w:t>
      </w:r>
    </w:p>
    <w:p>
      <w:pPr>
        <w:pStyle w:val="ListBullet"/>
      </w:pPr>
      <w:r>
        <w:t>Monitor provider failures and fallback events.</w:t>
      </w:r>
    </w:p>
    <w:p>
      <w:pPr>
        <w:pStyle w:val="Heading1"/>
      </w:pPr>
      <w:r>
        <w:t>13. Security and Prompt-Injection Protection</w:t>
      </w:r>
    </w:p>
    <w:p>
      <w:r>
        <w:t>Every AI request passes through a security layer before reaching an AI provider. Authentication and authorization are enforced by the application/backend, not by the model's instructions.</w:t>
      </w:r>
    </w:p>
    <w:p>
      <w:pPr>
        <w:pStyle w:val="ListBullet"/>
      </w:pPr>
      <w:r>
        <w:t>Uploaded PDFs, images and question text are untrusted data.</w:t>
      </w:r>
    </w:p>
    <w:p>
      <w:pPr>
        <w:pStyle w:val="ListBullet"/>
      </w:pPr>
      <w:r>
        <w:t>Document instructions that belong to an examination must be treated as examination content, not as commands to the AI.</w:t>
      </w:r>
    </w:p>
    <w:p>
      <w:pPr>
        <w:pStyle w:val="ListBullet"/>
      </w:pPr>
      <w:r>
        <w:t>Attempts to manipulate the AI into accessing unrelated data or changing system behavior must be treated as prompt-injection attempts.</w:t>
      </w:r>
    </w:p>
    <w:p>
      <w:pPr>
        <w:pStyle w:val="ListBullet"/>
      </w:pPr>
      <w:r>
        <w:t>Where a malicious or suspicious instruction is detected, the system should flag the content for review and show the relevant extracted content to the authorized user rather than obeying it.</w:t>
      </w:r>
    </w:p>
    <w:p>
      <w:pPr>
        <w:pStyle w:val="ListBullet"/>
      </w:pPr>
      <w:r>
        <w:t>The school-facing AI must never receive unrestricted raw SQL/database tools.</w:t>
      </w:r>
    </w:p>
    <w:p>
      <w:pPr>
        <w:pStyle w:val="ListBullet"/>
      </w:pPr>
      <w:r>
        <w:t>AI tools, if introduced, must be narrow, role-aware application functions with backend authorization.</w:t>
      </w:r>
    </w:p>
    <w:p>
      <w:pPr>
        <w:pStyle w:val="ListBullet"/>
      </w:pPr>
      <w:r>
        <w:t>The backend derives the authenticated user's school/tenant context; the model cannot choose its own tenant.</w:t>
      </w:r>
    </w:p>
    <w:p>
      <w:pPr>
        <w:pStyle w:val="ListBullet"/>
      </w:pPr>
      <w:r>
        <w:t>AI must never access another school's data.</w:t>
      </w:r>
    </w:p>
    <w:p>
      <w:pPr>
        <w:pStyle w:val="ListBullet"/>
      </w:pPr>
      <w:r>
        <w:t>High-impact official academic changes require explicit authorization and audit logging.</w:t>
      </w:r>
    </w:p>
    <w:p>
      <w:pPr>
        <w:pStyle w:val="ListBullet"/>
      </w:pPr>
      <w:r>
        <w:t>Structured outputs must be validated before they are accepted by the application.</w:t>
      </w:r>
    </w:p>
    <w:p>
      <w:pPr>
        <w:pStyle w:val="Heading1"/>
      </w:pPr>
      <w:r>
        <w:t>14. Separation of School AI and Super Admin Copilot</w:t>
      </w:r>
    </w:p>
    <w:p>
      <w:r>
        <w:t>The existing Super Admin Copilot is a separate AI capability. It may have controlled read/write tools for platform administration, such as creating or configuring schools. It must not be treated as the same permission domain as the school-facing Assessment AI.</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System</w:t>
            </w:r>
          </w:p>
        </w:tc>
        <w:tc>
          <w:tcPr>
            <w:tcW w:type="dxa" w:w="3360"/>
          </w:tcPr>
          <w:p>
            <w:r>
              <w:t>Primary user</w:t>
            </w:r>
          </w:p>
        </w:tc>
        <w:tc>
          <w:tcPr>
            <w:tcW w:type="dxa" w:w="3360"/>
          </w:tcPr>
          <w:p>
            <w:r>
              <w:t>Access model</w:t>
            </w:r>
          </w:p>
        </w:tc>
      </w:tr>
      <w:tr>
        <w:tc>
          <w:tcPr>
            <w:tcW w:type="dxa" w:w="3360"/>
          </w:tcPr>
          <w:p>
            <w:r>
              <w:t>School AI Platform</w:t>
            </w:r>
          </w:p>
        </w:tc>
        <w:tc>
          <w:tcPr>
            <w:tcW w:type="dxa" w:w="3360"/>
          </w:tcPr>
          <w:p>
            <w:r>
              <w:t>School Admin / Teacher</w:t>
            </w:r>
          </w:p>
        </w:tc>
        <w:tc>
          <w:tcPr>
            <w:tcW w:type="dxa" w:w="3360"/>
          </w:tcPr>
          <w:p>
            <w:r>
              <w:t>Restricted, tenant-scoped, capability-specific AI assistance.</w:t>
            </w:r>
          </w:p>
        </w:tc>
      </w:tr>
      <w:tr>
        <w:tc>
          <w:tcPr>
            <w:tcW w:type="dxa" w:w="3360"/>
          </w:tcPr>
          <w:p>
            <w:r>
              <w:t>Super Admin Copilot</w:t>
            </w:r>
          </w:p>
        </w:tc>
        <w:tc>
          <w:tcPr>
            <w:tcW w:type="dxa" w:w="3360"/>
          </w:tcPr>
          <w:p>
            <w:r>
              <w:t>SchoolEd Super Admin</w:t>
            </w:r>
          </w:p>
        </w:tc>
        <w:tc>
          <w:tcPr>
            <w:tcW w:type="dxa" w:w="3360"/>
          </w:tcPr>
          <w:p>
            <w:r>
              <w:t>Separate authorization boundary; controlled platform tools may include writes.</w:t>
            </w:r>
          </w:p>
        </w:tc>
      </w:tr>
    </w:tbl>
    <w:p>
      <w:pPr>
        <w:pStyle w:val="Heading1"/>
      </w:pPr>
      <w:r>
        <w:t>15. Data Ownership and Future Reuse</w:t>
      </w:r>
    </w:p>
    <w:p>
      <w:r>
        <w:t>Current Question Bank data is stored and scoped by school. Questions created by a school are treated as school-owned content within the product. Future reuse in a public learning platform or AI training corpus is not part of the current implementation decision.</w:t>
      </w:r>
    </w:p>
    <w:p>
      <w:r>
        <w:t>The architecture should leave room for future content-permission metadata so contractual consent, licensing and reuse rules can be implemented explicitly rather than assumed.</w:t>
      </w:r>
    </w:p>
    <w:p>
      <w:pPr>
        <w:pStyle w:val="Heading1"/>
      </w:pPr>
      <w:r>
        <w:t>16. Future Architecture Direction</w:t>
      </w:r>
    </w:p>
    <w:p>
      <w:r>
        <w:t>The assessment system should become a foundation for future learning capabilities without expanding the current scope.</w:t>
      </w:r>
    </w:p>
    <w:p>
      <w:pPr>
        <w:pStyle w:val="ListBullet"/>
      </w:pPr>
      <w:r>
        <w:t>Practice Mode can later reuse the Assessment Engine.</w:t>
      </w:r>
    </w:p>
    <w:p>
      <w:pPr>
        <w:pStyle w:val="ListBullet"/>
      </w:pPr>
      <w:r>
        <w:t>Public student accounts can later use structured Question Bank content where legally permitted.</w:t>
      </w:r>
    </w:p>
    <w:p>
      <w:pPr>
        <w:pStyle w:val="ListBullet"/>
      </w:pPr>
      <w:r>
        <w:t>AI can later generate adaptive practice and explanations.</w:t>
      </w:r>
    </w:p>
    <w:p>
      <w:pPr>
        <w:pStyle w:val="ListBullet"/>
      </w:pPr>
      <w:r>
        <w:t>Lesson notes can later become structured learning content.</w:t>
      </w:r>
    </w:p>
    <w:p>
      <w:pPr>
        <w:pStyle w:val="ListBullet"/>
      </w:pPr>
      <w:r>
        <w:t>AI tutoring can later use approved educational content to teach weak topics.</w:t>
      </w:r>
    </w:p>
    <w:p>
      <w:pPr>
        <w:pStyle w:val="ListBullet"/>
      </w:pPr>
      <w:r>
        <w:t>Additional providers can later be connected through the same AI Gateway.</w:t>
      </w:r>
    </w:p>
    <w:p>
      <w:pPr>
        <w:pStyle w:val="Heading1"/>
      </w:pPr>
      <w:r>
        <w:t>17. Architecture Review Process</w:t>
      </w:r>
    </w:p>
    <w:p>
      <w:r>
        <w:t>This document is a product and architecture definition, not an instruction to immediately modify the existing codebase.</w:t>
      </w:r>
    </w:p>
    <w:p>
      <w:pPr>
        <w:pStyle w:val="ListNumber"/>
      </w:pPr>
      <w:r>
        <w:t>Finalize the product definition and scope.</w:t>
      </w:r>
    </w:p>
    <w:p>
      <w:pPr>
        <w:pStyle w:val="ListNumber"/>
      </w:pPr>
      <w:r>
        <w:t>Give this document to the AI development agent in READ-ONLY mode.</w:t>
      </w:r>
    </w:p>
    <w:p>
      <w:pPr>
        <w:pStyle w:val="ListNumber"/>
      </w:pPr>
      <w:r>
        <w:t>Provide the agent access to the existing SchoolEd codebase and current Supabase schema for inspection.</w:t>
      </w:r>
    </w:p>
    <w:p>
      <w:pPr>
        <w:pStyle w:val="ListNumber"/>
      </w:pPr>
      <w:r>
        <w:t>Require a report identifying existing functionality, reusable components, conflicts, missing pieces, security risks, tenant-isolation risks, migration risks, performance concerns and architectural drift.</w:t>
      </w:r>
    </w:p>
    <w:p>
      <w:pPr>
        <w:pStyle w:val="ListNumber"/>
      </w:pPr>
      <w:r>
        <w:t>Review the report against this specification.</w:t>
      </w:r>
    </w:p>
    <w:p>
      <w:pPr>
        <w:pStyle w:val="ListNumber"/>
      </w:pPr>
      <w:r>
        <w:t>Correct or amend only the affected sections of the specification.</w:t>
      </w:r>
    </w:p>
    <w:p>
      <w:pPr>
        <w:pStyle w:val="ListNumber"/>
      </w:pPr>
      <w:r>
        <w:t>Once the architecture is approved, ask the agent to propose an implementation plan in approximately 20 phases.</w:t>
      </w:r>
    </w:p>
    <w:p>
      <w:pPr>
        <w:pStyle w:val="ListNumber"/>
      </w:pPr>
      <w:r>
        <w:t>Review every proposed phase against the approved architecture before implementation.</w:t>
      </w:r>
    </w:p>
    <w:p>
      <w:pPr>
        <w:pStyle w:val="ListNumber"/>
      </w:pPr>
      <w:r>
        <w:t>Convert the approved phases into implementation tickets/prompts.</w:t>
      </w:r>
    </w:p>
    <w:p>
      <w:pPr>
        <w:pStyle w:val="ListNumber"/>
      </w:pPr>
      <w:r>
        <w:t>Implement incrementally with testing, security checks, staging validation and production controls.</w:t>
      </w:r>
    </w:p>
    <w:p>
      <w:pPr>
        <w:pStyle w:val="ListNumber"/>
      </w:pPr>
      <w:r>
        <w:t>Periodically repeat read-only architecture/security reviews to detect drift.</w:t>
      </w:r>
    </w:p>
    <w:p>
      <w:pPr>
        <w:pStyle w:val="Heading1"/>
      </w:pPr>
      <w:r>
        <w:t>18. Non-Negotiable Acceptance Principles</w:t>
      </w:r>
    </w:p>
    <w:p>
      <w:pPr>
        <w:pStyle w:val="ListBullet"/>
      </w:pPr>
      <w:r>
        <w:t>Assessment is the current product scope; Practice Mode is future and must not be activated now.</w:t>
      </w:r>
    </w:p>
    <w:p>
      <w:pPr>
        <w:pStyle w:val="ListBullet"/>
      </w:pPr>
      <w:r>
        <w:t>Core CBT works without AI.</w:t>
      </w:r>
    </w:p>
    <w:p>
      <w:pPr>
        <w:pStyle w:val="ListBullet"/>
      </w:pPr>
      <w:r>
        <w:t>Manual question creation does not consume AI Credits.</w:t>
      </w:r>
    </w:p>
    <w:p>
      <w:pPr>
        <w:pStyle w:val="ListBullet"/>
      </w:pPr>
      <w:r>
        <w:t>Objective marking is deterministic and does not require AI.</w:t>
      </w:r>
    </w:p>
    <w:p>
      <w:pPr>
        <w:pStyle w:val="ListBullet"/>
      </w:pPr>
      <w:r>
        <w:t>Stable option IDs are used for grading; display letters are never the grading key.</w:t>
      </w:r>
    </w:p>
    <w:p>
      <w:pPr>
        <w:pStyle w:val="ListBullet"/>
      </w:pPr>
      <w:r>
        <w:t>AI-generated/extracted/edited content is draft content until reviewed/approved.</w:t>
      </w:r>
    </w:p>
    <w:p>
      <w:pPr>
        <w:pStyle w:val="ListBullet"/>
      </w:pPr>
      <w:r>
        <w:t>AI-assisted subjective marking is never silently published as an official mark.</w:t>
      </w:r>
    </w:p>
    <w:p>
      <w:pPr>
        <w:pStyle w:val="ListBullet"/>
      </w:pPr>
      <w:r>
        <w:t>Every official result correction is auditable.</w:t>
      </w:r>
    </w:p>
    <w:p>
      <w:pPr>
        <w:pStyle w:val="ListBullet"/>
      </w:pPr>
      <w:r>
        <w:t>Every AI request passes through authentication, authorization, credit/security checks, provider routing and output validation.</w:t>
      </w:r>
    </w:p>
    <w:p>
      <w:pPr>
        <w:pStyle w:val="ListBullet"/>
      </w:pPr>
      <w:r>
        <w:t>The school-facing AI cannot access another school's data.</w:t>
      </w:r>
    </w:p>
    <w:p>
      <w:pPr>
        <w:pStyle w:val="ListBullet"/>
      </w:pPr>
      <w:r>
        <w:t>The school-facing AI cannot use unrestricted raw SQL.</w:t>
      </w:r>
    </w:p>
    <w:p>
      <w:pPr>
        <w:pStyle w:val="ListBullet"/>
      </w:pPr>
      <w:r>
        <w:t>Super Admin Copilot remains a separate permission and tool domain.</w:t>
      </w:r>
    </w:p>
    <w:p>
      <w:pPr>
        <w:pStyle w:val="ListBullet"/>
      </w:pPr>
      <w:r>
        <w:t>AI provider selection is configurable and provider-agnostic.</w:t>
      </w:r>
    </w:p>
    <w:p>
      <w:pPr>
        <w:pStyle w:val="ListBullet"/>
      </w:pPr>
      <w:r>
        <w:t>Fallback is finite and cannot loop indefinitely.</w:t>
      </w:r>
    </w:p>
    <w:p>
      <w:pPr>
        <w:pStyle w:val="ListBullet"/>
      </w:pPr>
      <w:r>
        <w:t>School AI Credits are school-owned and separately trackable.</w:t>
      </w:r>
    </w:p>
    <w:p>
      <w:pPr>
        <w:pStyle w:val="ListBullet"/>
      </w:pPr>
      <w:r>
        <w:t>The CBT UI inherits the existing SchoolEd design system.</w:t>
      </w:r>
    </w:p>
    <w:p>
      <w:pPr>
        <w:pStyle w:val="Heading1"/>
      </w:pPr>
      <w:r>
        <w:t>19. Open Decisions for Architecture Review</w:t>
      </w:r>
    </w:p>
    <w:p>
      <w:pPr>
        <w:pStyle w:val="ListBullet"/>
      </w:pPr>
      <w:r>
        <w:t>Exact AI Credit pricing/consumption formula per operation.</w:t>
      </w:r>
    </w:p>
    <w:p>
      <w:pPr>
        <w:pStyle w:val="ListBullet"/>
      </w:pPr>
      <w:r>
        <w:t>Which speech-to-text provider is used initially.</w:t>
      </w:r>
    </w:p>
    <w:p>
      <w:pPr>
        <w:pStyle w:val="ListBullet"/>
      </w:pPr>
      <w:r>
        <w:t>Exact DeepSeek models/capabilities to activate at implementation time.</w:t>
      </w:r>
    </w:p>
    <w:p>
      <w:pPr>
        <w:pStyle w:val="ListBullet"/>
      </w:pPr>
      <w:r>
        <w:t>Which provider failures trigger fallback and which stop immediately.</w:t>
      </w:r>
    </w:p>
    <w:p>
      <w:pPr>
        <w:pStyle w:val="ListBullet"/>
      </w:pPr>
      <w:r>
        <w:t>Exact school-level controls for AI-assisted marking.</w:t>
      </w:r>
    </w:p>
    <w:p>
      <w:pPr>
        <w:pStyle w:val="ListBullet"/>
      </w:pPr>
      <w:r>
        <w:t>Exact assessment attempt rules and reopening/cancellation permissions.</w:t>
      </w:r>
    </w:p>
    <w:p>
      <w:pPr>
        <w:pStyle w:val="ListBullet"/>
      </w:pPr>
      <w:r>
        <w:t>Exact result-publication controls.</w:t>
      </w:r>
    </w:p>
    <w:p>
      <w:pPr>
        <w:pStyle w:val="ListBullet"/>
      </w:pPr>
      <w:r>
        <w:t>Retention/privacy policy for AI requests and uploaded documents.</w:t>
      </w:r>
    </w:p>
    <w:p>
      <w:pPr>
        <w:pStyle w:val="ListBullet"/>
      </w:pPr>
      <w:r>
        <w:t>Legal terms governing future public reuse and AI training of school content.</w:t>
      </w:r>
    </w:p>
    <w:p>
      <w:pPr>
        <w:pStyle w:val="ListBullet"/>
      </w:pPr>
      <w:r>
        <w:t>Final provider credential-management approach (server/environment configuration versus controlled Super Admin UI).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SchoolEd • Assessment &amp; AI Architecture Specification •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