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S6: Cross-Line Evidence — Worked Examples and Corpus-Wide Validation</w:t>
      </w:r>
    </w:p>
    <w:p>
      <w:pPr>
        <w:spacing w:after="100"/>
      </w:pPr>
      <w:r>
        <w:rPr>
          <w:rFonts w:ascii="Arial" w:cs="Arial" w:eastAsia="Arial" w:hAnsi="Arial"/>
          <w:i/>
          <w:iCs/>
          <w:sz w:val="20"/>
          <w:szCs w:val="20"/>
        </w:rPr>
        <w:t xml:space="preserve">Source code: cross_line_analysis.py | Data: enriched_records.pkl</w:t>
      </w:r>
    </w:p>
    <w:p>
      <w:pPr>
        <w:spacing w:after="200"/>
      </w:pPr>
      <w:r>
        <w:rPr>
          <w:sz w:val="20"/>
        </w:rPr>
        <w:t>Each word in the manuscript decomposes into four slots: Prefix + Gallows + Core + Suffix. The tables below trace consecutive words on real manuscript lines, showing which nearby word each was derived from and which production rule was applied. The scribe looks at the current and previous line (what is physically visible on the page) and copies a word, modifying slots according to five rules:</w:t>
        <w:br/>
        <w:br/>
        <w:t>Rule 1: Copy from recent work — pick one of the last few words.</w:t>
        <w:br/>
        <w:t>Rule 2: Change the suffix — most of the time, but not always.</w:t>
        <w:br/>
        <w:t>Rule 3: Change at least one other slot — if no gallows or core, change the prefix.</w:t>
        <w:br/>
        <w:t>Rule 4: Every ~5th word, draw completely fresh instead of copying.</w:t>
        <w:br/>
        <w:t>Rule 5: At each new line, draw fresh.</w:t>
      </w:r>
    </w:p>
    <w:p>
      <w:pPr>
        <w:spacing w:before="200" w:after="100"/>
      </w:pPr>
      <w:r>
        <w:rPr>
          <w:rFonts w:ascii="Arial" w:cs="Arial" w:eastAsia="Arial" w:hAnsi="Arial"/>
          <w:b/>
          <w:bCs/>
          <w:sz w:val="24"/>
          <w:szCs w:val="24"/>
        </w:rPr>
        <w:t xml:space="preserve">Colour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999999" w:sz="1"/>
              <w:left w:val="single" w:color="999999" w:sz="1"/>
              <w:bottom w:val="single" w:color="999999" w:sz="1"/>
              <w:right w:val="single" w:color="999999" w:sz="1"/>
            </w:tcBorders>
            <w:shd w:fill="D9D9D9" w:val="clear"/>
            <w:tcMar>
              <w:top w:type="dxa" w:w="40"/>
              <w:left w:type="dxa" w:w="60"/>
              <w:bottom w:type="dxa" w:w="40"/>
              <w:right w:type="dxa" w:w="60"/>
            </w:tcMar>
          </w:tcPr>
          <w:p>
            <w:pPr>
              <w:jc w:val="center"/>
            </w:pPr>
            <w:r>
              <w:rPr>
                <w:rFonts w:ascii="Arial" w:cs="Arial" w:eastAsia="Arial" w:hAnsi="Arial"/>
                <w:sz w:val="14"/>
                <w:szCs w:val="14"/>
              </w:rPr>
              <w:t xml:space="preserve">Anchor</w:t>
            </w:r>
          </w:p>
        </w:tc>
        <w:tc>
          <w:tcPr>
            <w:tcW w:type="dxa" w:w="1337"/>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jc w:val="center"/>
            </w:pPr>
            <w:r>
              <w:rPr>
                <w:rFonts w:ascii="Arial" w:cs="Arial" w:eastAsia="Arial" w:hAnsi="Arial"/>
                <w:sz w:val="14"/>
                <w:szCs w:val="14"/>
              </w:rPr>
              <w:t xml:space="preserve">Exact copy (4/4)</w:t>
            </w:r>
          </w:p>
        </w:tc>
        <w:tc>
          <w:tcPr>
            <w:tcW w:type="dxa" w:w="1337"/>
            <w:tcBorders>
              <w:top w:val="single" w:color="999999" w:sz="1"/>
              <w:left w:val="single" w:color="999999" w:sz="1"/>
              <w:bottom w:val="single" w:color="999999" w:sz="1"/>
              <w:right w:val="single" w:color="999999" w:sz="1"/>
            </w:tcBorders>
            <w:shd w:fill="BDD7EE" w:val="clear"/>
            <w:tcMar>
              <w:top w:type="dxa" w:w="40"/>
              <w:left w:type="dxa" w:w="60"/>
              <w:bottom w:type="dxa" w:w="40"/>
              <w:right w:type="dxa" w:w="60"/>
            </w:tcMar>
          </w:tcPr>
          <w:p>
            <w:pPr>
              <w:jc w:val="center"/>
            </w:pPr>
            <w:r>
              <w:rPr>
                <w:rFonts w:ascii="Arial" w:cs="Arial" w:eastAsia="Arial" w:hAnsi="Arial"/>
                <w:sz w:val="14"/>
                <w:szCs w:val="14"/>
              </w:rPr>
              <w:t xml:space="preserve">Rule 2: suffix changed (3/4)</w:t>
            </w:r>
          </w:p>
        </w:tc>
        <w:tc>
          <w:tcPr>
            <w:tcW w:type="dxa" w:w="1337"/>
            <w:tcBorders>
              <w:top w:val="single" w:color="999999" w:sz="1"/>
              <w:left w:val="single" w:color="999999" w:sz="1"/>
              <w:bottom w:val="single" w:color="999999" w:sz="1"/>
              <w:right w:val="single" w:color="999999" w:sz="1"/>
            </w:tcBorders>
            <w:shd w:fill="D9C4EC" w:val="clear"/>
            <w:tcMar>
              <w:top w:type="dxa" w:w="40"/>
              <w:left w:type="dxa" w:w="60"/>
              <w:bottom w:type="dxa" w:w="40"/>
              <w:right w:type="dxa" w:w="60"/>
            </w:tcMar>
          </w:tcPr>
          <w:p>
            <w:pPr>
              <w:jc w:val="center"/>
            </w:pPr>
            <w:r>
              <w:rPr>
                <w:rFonts w:ascii="Arial" w:cs="Arial" w:eastAsia="Arial" w:hAnsi="Arial"/>
                <w:sz w:val="14"/>
                <w:szCs w:val="14"/>
              </w:rPr>
              <w:t xml:space="preserve">Rule 3: other slot changed (3/4)</w:t>
            </w:r>
          </w:p>
        </w:tc>
        <w:tc>
          <w:tcPr>
            <w:tcW w:type="dxa" w:w="1337"/>
            <w:tcBorders>
              <w:top w:val="single" w:color="999999" w:sz="1"/>
              <w:left w:val="single" w:color="999999" w:sz="1"/>
              <w:bottom w:val="single" w:color="999999" w:sz="1"/>
              <w:right w:val="single" w:color="999999" w:sz="1"/>
            </w:tcBorders>
            <w:shd w:fill="FCE4D6" w:val="clear"/>
            <w:tcMar>
              <w:top w:type="dxa" w:w="40"/>
              <w:left w:type="dxa" w:w="60"/>
              <w:bottom w:type="dxa" w:w="40"/>
              <w:right w:type="dxa" w:w="60"/>
            </w:tcMar>
          </w:tcPr>
          <w:p>
            <w:pPr>
              <w:jc w:val="center"/>
            </w:pPr>
            <w:r>
              <w:rPr>
                <w:rFonts w:ascii="Arial" w:cs="Arial" w:eastAsia="Arial" w:hAnsi="Arial"/>
                <w:sz w:val="14"/>
                <w:szCs w:val="14"/>
              </w:rPr>
              <w:t xml:space="preserve">Rules 2+3: suffix + other (2/4)</w:t>
            </w:r>
          </w:p>
        </w:tc>
        <w:tc>
          <w:tcPr>
            <w:tcW w:type="dxa" w:w="1337"/>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jc w:val="center"/>
            </w:pPr>
            <w:r>
              <w:rPr>
                <w:rFonts w:ascii="Arial" w:cs="Arial" w:eastAsia="Arial" w:hAnsi="Arial"/>
                <w:sz w:val="14"/>
                <w:szCs w:val="14"/>
              </w:rPr>
              <w:t xml:space="preserve">Two non-suffix slots changed (2/4)</w:t>
            </w:r>
          </w:p>
        </w:tc>
        <w:tc>
          <w:tcPr>
            <w:tcW w:type="dxa" w:w="1337"/>
            <w:tcBorders>
              <w:top w:val="single" w:color="999999" w:sz="1"/>
              <w:left w:val="single" w:color="999999" w:sz="1"/>
              <w:bottom w:val="single" w:color="999999" w:sz="1"/>
              <w:right w:val="single" w:color="999999" w:sz="1"/>
            </w:tcBorders>
            <w:shd w:fill="F4CCCC" w:val="clear"/>
            <w:tcMar>
              <w:top w:type="dxa" w:w="40"/>
              <w:left w:type="dxa" w:w="60"/>
              <w:bottom w:type="dxa" w:w="40"/>
              <w:right w:type="dxa" w:w="60"/>
            </w:tcMar>
          </w:tcPr>
          <w:p>
            <w:pPr>
              <w:jc w:val="center"/>
            </w:pPr>
            <w:r>
              <w:rPr>
                <w:rFonts w:ascii="Arial" w:cs="Arial" w:eastAsia="Arial" w:hAnsi="Arial"/>
                <w:sz w:val="14"/>
                <w:szCs w:val="14"/>
              </w:rPr>
              <w:t xml:space="preserve">Rule 4: fresh draw (0-1/4)</w:t>
            </w:r>
          </w:p>
        </w:tc>
      </w:tr>
    </w:tbl>
    <w:p>
      <w:r>
        <w:br w:type="page"/>
      </w:r>
    </w:p>
    <w:p>
      <w:pPr>
        <w:spacing w:before="200" w:after="100"/>
      </w:pPr>
      <w:r>
        <w:rPr>
          <w:rFonts w:ascii="Arial" w:cs="Arial" w:eastAsia="Arial" w:hAnsi="Arial"/>
          <w:b/>
          <w:bCs/>
          <w:sz w:val="28"/>
          <w:szCs w:val="28"/>
        </w:rPr>
        <w:t xml:space="preserve">f75r Line 30 (Balneological) — 89.6% of folio at 2/4+</w:t>
      </w:r>
    </w:p>
    <w:p>
      <w:pPr>
        <w:spacing w:after="100"/>
      </w:pPr>
      <w:r>
        <w:rPr>
          <w:rFonts w:ascii="Arial" w:cs="Arial" w:eastAsia="Arial" w:hAnsi="Arial"/>
          <w:i/>
          <w:iCs/>
          <w:color w:val="888888"/>
          <w:sz w:val="20"/>
          <w:szCs w:val="20"/>
        </w:rPr>
        <w:t xml:space="preserve">[Insert folio f75r image here]</w:t>
      </w:r>
    </w:p>
    <w:p>
      <w:pPr>
        <w:spacing w:after="40"/>
      </w:pPr>
      <w:r>
        <w:rPr>
          <w:rFonts w:ascii="Arial" w:cs="Arial" w:eastAsia="Arial" w:hAnsi="Arial"/>
          <w:b/>
          <w:bCs/>
          <w:sz w:val="18"/>
          <w:szCs w:val="18"/>
        </w:rPr>
        <w:t xml:space="preserve">Previous line (29): </w:t>
      </w:r>
      <w:r>
        <w:rPr>
          <w:rFonts w:ascii="Courier New" w:cs="Courier New" w:eastAsia="Courier New" w:hAnsi="Courier New"/>
          <w:sz w:val="18"/>
          <w:szCs w:val="18"/>
        </w:rPr>
        <w:t xml:space="preserve">dain chkal dy lo lkaiin ol okeedyqol dain olchey qokeedy chedy qotan</w:t>
      </w:r>
    </w:p>
    <w:p>
      <w:pPr>
        <w:spacing w:after="120"/>
      </w:pPr>
      <w:r>
        <w:rPr>
          <w:rFonts w:ascii="Arial" w:cs="Arial" w:eastAsia="Arial" w:hAnsi="Arial"/>
          <w:b/>
          <w:bCs/>
          <w:sz w:val="18"/>
          <w:szCs w:val="18"/>
        </w:rPr>
        <w:t xml:space="preserve">This line (30): </w:t>
      </w:r>
      <w:r>
        <w:rPr>
          <w:rFonts w:ascii="Courier New" w:cs="Courier New" w:eastAsia="Courier New" w:hAnsi="Courier New"/>
          <w:sz w:val="18"/>
          <w:szCs w:val="18"/>
        </w:rPr>
        <w:t xml:space="preserve">qo dain cheeky qokey qokain cheky qokal dain chedy o kalol shedy okar olom</w:t>
      </w:r>
    </w:p>
    <w:p>
      <w:pPr>
        <w:spacing w:after="120"/>
      </w:pPr>
      <w:r>
        <w:rPr>
          <w:rFonts w:ascii="Arial" w:cs="Arial" w:eastAsia="Arial" w:hAnsi="Arial"/>
          <w:i/>
          <w:iCs/>
          <w:sz w:val="16"/>
          <w:szCs w:val="16"/>
        </w:rPr>
        <w:t xml:space="preserve">Rules 2+3: suffix + other (2/4): 3, Exact copy (4/4): 3, Two non-suffix slots changed (2/4): 2, Rule 2: suffix changed (3/4): 3, Rule 3: other slot changed (3/4):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500"/>
        <w:gridCol w:w="500"/>
        <w:gridCol w:w="800"/>
        <w:gridCol w:w="600"/>
        <w:gridCol w:w="1200"/>
        <w:gridCol w:w="480"/>
        <w:gridCol w:w="1500"/>
        <w:gridCol w:w="2220"/>
      </w:tblGrid>
      <w:tr>
        <w:tc>
          <w:tcPr>
            <w:tcW w:type="dxa" w:w="36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Word</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P</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G</w:t>
            </w:r>
          </w:p>
        </w:tc>
        <w:tc>
          <w:tcPr>
            <w:tcW w:type="dxa" w:w="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C</w:t>
            </w:r>
          </w:p>
        </w:tc>
        <w:tc>
          <w:tcPr>
            <w:tcW w:type="dxa" w:w="6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Source</w:t>
            </w:r>
          </w:p>
        </w:tc>
        <w:tc>
          <w:tcPr>
            <w:tcW w:type="dxa" w:w="48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Match</w:t>
            </w:r>
          </w:p>
        </w:tc>
        <w:tc>
          <w:tcPr>
            <w:tcW w:type="dxa" w:w="1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Rule</w:t>
            </w:r>
          </w:p>
        </w:tc>
        <w:tc>
          <w:tcPr>
            <w:tcW w:type="dxa" w:w="222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What changed</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dain</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qo; Suffix: ain → ∅</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dain</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ain</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dain</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cheeky</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eek</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dy</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ch; Core: ∅ → eek</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qokey</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ey</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qokeedy</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eedy → ey</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5</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qokain</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ain</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qokeedy</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eedy → ain</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cheky</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ek</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cheeky</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eek → ek</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qokal</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al</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chkal</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ch → qo</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dain</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ain</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dain</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chedy</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edy</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chedy</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l → ∅</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11</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kalol</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al</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okeedyqol</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o → ∅; Core: eedyq → al</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12</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shedy</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edy</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chedy</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ch → sh</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13</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okar</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chkal</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ch → o; Suffix: al → ar</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14</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olom</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lo</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m</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lo</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 → o; Suffix: ∅ → m</w:t>
            </w:r>
          </w:p>
        </w:tc>
      </w:tr>
    </w:tbl>
    <w:p>
      <w:pPr>
        <w:spacing w:before="160" w:after="80"/>
      </w:pPr>
    </w:p>
    <w:p>
      <w:pPr>
        <w:spacing w:after="200"/>
      </w:pPr>
      <w:r>
        <w:rPr>
          <w:rFonts w:ascii="Arial" w:cs="Arial" w:eastAsia="Arial" w:hAnsi="Arial"/>
          <w:sz w:val="20"/>
          <w:szCs w:val="20"/>
        </w:rPr>
        <w:t xml:space="preserve">Of 14 words, 14 (100%) match a nearby source at 2/4 slots or better. 3 are exact copies. 6 involve suffix changes (Rule 2). None require a fresh draw.</w:t>
      </w:r>
    </w:p>
    <w:p>
      <w:r>
        <w:br w:type="page"/>
      </w:r>
    </w:p>
    <w:p>
      <w:pPr>
        <w:spacing w:before="200" w:after="100"/>
      </w:pPr>
      <w:r>
        <w:rPr>
          <w:rFonts w:ascii="Arial" w:cs="Arial" w:eastAsia="Arial" w:hAnsi="Arial"/>
          <w:b/>
          <w:bCs/>
          <w:sz w:val="28"/>
          <w:szCs w:val="28"/>
        </w:rPr>
        <w:t xml:space="preserve">f103r Line 3 (Stars) — 88.0% of folio at 2/4+</w:t>
      </w:r>
    </w:p>
    <w:p>
      <w:pPr>
        <w:spacing w:after="100"/>
      </w:pPr>
      <w:r>
        <w:rPr>
          <w:rFonts w:ascii="Arial" w:cs="Arial" w:eastAsia="Arial" w:hAnsi="Arial"/>
          <w:i/>
          <w:iCs/>
          <w:color w:val="888888"/>
          <w:sz w:val="20"/>
          <w:szCs w:val="20"/>
        </w:rPr>
        <w:t xml:space="preserve">[Insert folio f103r image here]</w:t>
      </w:r>
    </w:p>
    <w:p>
      <w:pPr>
        <w:spacing w:after="40"/>
      </w:pPr>
      <w:r>
        <w:rPr>
          <w:rFonts w:ascii="Arial" w:cs="Arial" w:eastAsia="Arial" w:hAnsi="Arial"/>
          <w:b/>
          <w:bCs/>
          <w:sz w:val="18"/>
          <w:szCs w:val="18"/>
        </w:rPr>
        <w:t xml:space="preserve">Previous line (2): </w:t>
      </w:r>
      <w:r>
        <w:rPr>
          <w:rFonts w:ascii="Courier New" w:cs="Courier New" w:eastAsia="Courier New" w:hAnsi="Courier New"/>
          <w:sz w:val="18"/>
          <w:szCs w:val="18"/>
        </w:rPr>
        <w:t xml:space="preserve">dain shek chcphhdy daloky opchedy peshol chep ar otchy sal lkeey sar ain chedy</w:t>
      </w:r>
    </w:p>
    <w:p>
      <w:pPr>
        <w:spacing w:after="120"/>
      </w:pPr>
      <w:r>
        <w:rPr>
          <w:rFonts w:ascii="Arial" w:cs="Arial" w:eastAsia="Arial" w:hAnsi="Arial"/>
          <w:b/>
          <w:bCs/>
          <w:sz w:val="18"/>
          <w:szCs w:val="18"/>
        </w:rPr>
        <w:t xml:space="preserve">This line (3): </w:t>
      </w:r>
      <w:r>
        <w:rPr>
          <w:rFonts w:ascii="Courier New" w:cs="Courier New" w:eastAsia="Courier New" w:hAnsi="Courier New"/>
          <w:sz w:val="18"/>
          <w:szCs w:val="18"/>
        </w:rPr>
        <w:t xml:space="preserve">yshdain sheek cheoty eeokal chedy chckhy or orol okaiin eeal ot kar otar</w:t>
      </w:r>
    </w:p>
    <w:p>
      <w:pPr>
        <w:spacing w:after="120"/>
      </w:pPr>
      <w:r>
        <w:rPr>
          <w:rFonts w:ascii="Arial" w:cs="Arial" w:eastAsia="Arial" w:hAnsi="Arial"/>
          <w:i/>
          <w:iCs/>
          <w:sz w:val="16"/>
          <w:szCs w:val="16"/>
        </w:rPr>
        <w:t xml:space="preserve">Two non-suffix slots changed (2/4): 2, Rule 3: other slot changed (3/4): 3, Rules 2+3: suffix + other (2/4): 5, Exact copy (4/4): 1, Rule 2: suffix changed (3/4):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500"/>
        <w:gridCol w:w="500"/>
        <w:gridCol w:w="800"/>
        <w:gridCol w:w="600"/>
        <w:gridCol w:w="1200"/>
        <w:gridCol w:w="480"/>
        <w:gridCol w:w="1500"/>
        <w:gridCol w:w="2220"/>
      </w:tblGrid>
      <w:tr>
        <w:tc>
          <w:tcPr>
            <w:tcW w:type="dxa" w:w="36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Word</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P</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G</w:t>
            </w:r>
          </w:p>
        </w:tc>
        <w:tc>
          <w:tcPr>
            <w:tcW w:type="dxa" w:w="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C</w:t>
            </w:r>
          </w:p>
        </w:tc>
        <w:tc>
          <w:tcPr>
            <w:tcW w:type="dxa" w:w="6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Source</w:t>
            </w:r>
          </w:p>
        </w:tc>
        <w:tc>
          <w:tcPr>
            <w:tcW w:type="dxa" w:w="48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Match</w:t>
            </w:r>
          </w:p>
        </w:tc>
        <w:tc>
          <w:tcPr>
            <w:tcW w:type="dxa" w:w="1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Rule</w:t>
            </w:r>
          </w:p>
        </w:tc>
        <w:tc>
          <w:tcPr>
            <w:tcW w:type="dxa" w:w="222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What changed</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yshdain</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shd</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ain</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dain</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y; Core: ∅ → shd</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sheek</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eek</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shek</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ek → eek</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cheoty</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eot</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daloky</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ch; Core: alok → eot</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eeokal</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eeok</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 → eeok; Suffix: ar → al</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5</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chedy</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edy</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chedy</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chckhy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ckh</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chedy</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 → ckh; Suffix: edy → y</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or</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r</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dain</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o; Suffix: ain → r</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orol</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r</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or</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 → r; Suffix: r → ol</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okaiin</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aiin</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otchy</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t → k; Suffix: chy → aiin</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eeal</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al</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eeokal</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eeok → ee</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11</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ot</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t</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otchy</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chy → ∅</w:t>
            </w:r>
          </w:p>
        </w:tc>
      </w:tr>
      <w:tr>
        <w:tc>
          <w:tcPr>
            <w:tcW w:type="dxa" w:w="36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12</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kar</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12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48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w:t>
            </w:r>
          </w:p>
        </w:tc>
        <w:tc>
          <w:tcPr>
            <w:tcW w:type="dxa" w:w="2220"/>
            <w:tcBorders>
              <w:top w:val="single" w:color="999999" w:sz="1"/>
              <w:left w:val="single" w:color="999999" w:sz="1"/>
              <w:bottom w:val="single" w:color="999999" w:sz="1"/>
              <w:right w:val="single" w:color="999999" w:sz="1"/>
            </w:tcBorders>
            <w:shd w:fill="D9C4E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 → k</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13</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otar</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t</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otchy</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chy → ar</w:t>
            </w:r>
          </w:p>
        </w:tc>
      </w:tr>
    </w:tbl>
    <w:p>
      <w:pPr>
        <w:spacing w:before="160" w:after="80"/>
      </w:pPr>
    </w:p>
    <w:p>
      <w:pPr>
        <w:spacing w:after="200"/>
      </w:pPr>
      <w:r>
        <w:rPr>
          <w:sz w:val="20"/>
        </w:rPr>
        <w:t>Of 13 words, 13 (100%) match a nearby source at 2/4 slots or better. 1 is an exact copy. 7 involve suffix changes (Rule 2). None require a fresh draw.</w:t>
      </w:r>
    </w:p>
    <w:p>
      <w:r>
        <w:br w:type="page"/>
      </w:r>
    </w:p>
    <w:p>
      <w:pPr>
        <w:spacing w:before="200" w:after="100"/>
      </w:pPr>
      <w:r>
        <w:rPr>
          <w:rFonts w:ascii="Arial" w:cs="Arial" w:eastAsia="Arial" w:hAnsi="Arial"/>
          <w:b/>
          <w:bCs/>
          <w:sz w:val="28"/>
          <w:szCs w:val="28"/>
        </w:rPr>
        <w:t xml:space="preserve">f22r Line 5 (Herbal-A) — 88.5% of folio at 2/4+</w:t>
      </w:r>
    </w:p>
    <w:p>
      <w:pPr>
        <w:spacing w:after="100"/>
      </w:pPr>
      <w:r>
        <w:rPr>
          <w:rFonts w:ascii="Arial" w:cs="Arial" w:eastAsia="Arial" w:hAnsi="Arial"/>
          <w:i/>
          <w:iCs/>
          <w:color w:val="888888"/>
          <w:sz w:val="20"/>
          <w:szCs w:val="20"/>
        </w:rPr>
        <w:t xml:space="preserve">[Insert folio f22r image here]</w:t>
      </w:r>
    </w:p>
    <w:p>
      <w:pPr>
        <w:spacing w:after="40"/>
      </w:pPr>
      <w:r>
        <w:rPr>
          <w:rFonts w:ascii="Arial" w:cs="Arial" w:eastAsia="Arial" w:hAnsi="Arial"/>
          <w:b/>
          <w:bCs/>
          <w:sz w:val="18"/>
          <w:szCs w:val="18"/>
        </w:rPr>
        <w:t xml:space="preserve">Previous line (4): </w:t>
      </w:r>
      <w:r>
        <w:rPr>
          <w:rFonts w:ascii="Courier New" w:cs="Courier New" w:eastAsia="Courier New" w:hAnsi="Courier New"/>
          <w:sz w:val="18"/>
          <w:szCs w:val="18"/>
        </w:rPr>
        <w:t xml:space="preserve">pchaiin ofchy daiin cfhy doroiin ypchol sy schor daiin</w:t>
      </w:r>
    </w:p>
    <w:p>
      <w:pPr>
        <w:spacing w:after="120"/>
      </w:pPr>
      <w:r>
        <w:rPr>
          <w:rFonts w:ascii="Arial" w:cs="Arial" w:eastAsia="Arial" w:hAnsi="Arial"/>
          <w:b/>
          <w:bCs/>
          <w:sz w:val="18"/>
          <w:szCs w:val="18"/>
        </w:rPr>
        <w:t xml:space="preserve">This line (5): </w:t>
      </w:r>
      <w:r>
        <w:rPr>
          <w:rFonts w:ascii="Courier New" w:cs="Courier New" w:eastAsia="Courier New" w:hAnsi="Courier New"/>
          <w:sz w:val="18"/>
          <w:szCs w:val="18"/>
        </w:rPr>
        <w:t xml:space="preserve">ol daiin qokchy dar daiin chor oldor oky y choldchy</w:t>
      </w:r>
    </w:p>
    <w:p>
      <w:pPr>
        <w:spacing w:after="120"/>
      </w:pPr>
      <w:r>
        <w:rPr>
          <w:rFonts w:ascii="Arial" w:cs="Arial" w:eastAsia="Arial" w:hAnsi="Arial"/>
          <w:i/>
          <w:iCs/>
          <w:sz w:val="16"/>
          <w:szCs w:val="16"/>
        </w:rPr>
        <w:t xml:space="preserve">Rules 2+3: suffix + other (2/4): 5, Exact copy (4/4): 2, Two non-suffix slots changed (2/4): 2, Rule 2: suffix changed (3/4):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500"/>
        <w:gridCol w:w="500"/>
        <w:gridCol w:w="800"/>
        <w:gridCol w:w="600"/>
        <w:gridCol w:w="1200"/>
        <w:gridCol w:w="480"/>
        <w:gridCol w:w="1500"/>
        <w:gridCol w:w="2220"/>
      </w:tblGrid>
      <w:tr>
        <w:tc>
          <w:tcPr>
            <w:tcW w:type="dxa" w:w="36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Word</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P</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G</w:t>
            </w:r>
          </w:p>
        </w:tc>
        <w:tc>
          <w:tcPr>
            <w:tcW w:type="dxa" w:w="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C</w:t>
            </w:r>
          </w:p>
        </w:tc>
        <w:tc>
          <w:tcPr>
            <w:tcW w:type="dxa" w:w="6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Source</w:t>
            </w:r>
          </w:p>
        </w:tc>
        <w:tc>
          <w:tcPr>
            <w:tcW w:type="dxa" w:w="48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Match</w:t>
            </w:r>
          </w:p>
        </w:tc>
        <w:tc>
          <w:tcPr>
            <w:tcW w:type="dxa" w:w="1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Rule</w:t>
            </w:r>
          </w:p>
        </w:tc>
        <w:tc>
          <w:tcPr>
            <w:tcW w:type="dxa" w:w="222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What changed</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ol</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ofchy</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f → ∅; Suffix: chy → l</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daiin</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aiin</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daiin</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qokchy</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chy</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ofchy</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o → qo; Gallows: f → k</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dar</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ar</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daiin</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aiin → ar</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5</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daiin</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aiin</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daiin</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chor</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or</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daiin</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ch; Suffix: aiin → or</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oldor</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ld</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or</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schor</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s → o; Core: ch → ld</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oky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ofchy</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f → k; Suffix: chy → y</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daiin</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d → y; Suffix: aiin → ∅</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choldchy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old</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chy</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chor</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 → old; Suffix: or → chy</w:t>
            </w:r>
          </w:p>
        </w:tc>
      </w:tr>
    </w:tbl>
    <w:p>
      <w:pPr>
        <w:spacing w:before="160" w:after="80"/>
      </w:pPr>
    </w:p>
    <w:p>
      <w:pPr>
        <w:spacing w:after="200"/>
      </w:pPr>
      <w:r>
        <w:rPr>
          <w:rFonts w:ascii="Arial" w:cs="Arial" w:eastAsia="Arial" w:hAnsi="Arial"/>
          <w:sz w:val="20"/>
          <w:szCs w:val="20"/>
        </w:rPr>
        <w:t xml:space="preserve">Of 10 words, 10 (100%) match a nearby source at 2/4 slots or better. 2 are exact copies. 6 involve suffix changes (Rule 2). None require a fresh draw.</w:t>
      </w:r>
    </w:p>
    <w:p>
      <w:r>
        <w:br w:type="page"/>
      </w:r>
    </w:p>
    <w:p>
      <w:pPr>
        <w:spacing w:before="200" w:after="100"/>
      </w:pPr>
      <w:r>
        <w:rPr>
          <w:rFonts w:ascii="Arial" w:cs="Arial" w:eastAsia="Arial" w:hAnsi="Arial"/>
          <w:b/>
          <w:bCs/>
          <w:sz w:val="28"/>
          <w:szCs w:val="28"/>
        </w:rPr>
        <w:t xml:space="preserve">f100r Line 23 (Pharmaceutical) — 69.6% of folio at 2/4+</w:t>
      </w:r>
    </w:p>
    <w:p>
      <w:pPr>
        <w:spacing w:after="100"/>
      </w:pPr>
      <w:r>
        <w:rPr>
          <w:rFonts w:ascii="Arial" w:cs="Arial" w:eastAsia="Arial" w:hAnsi="Arial"/>
          <w:i/>
          <w:iCs/>
          <w:color w:val="888888"/>
          <w:sz w:val="20"/>
          <w:szCs w:val="20"/>
        </w:rPr>
        <w:t xml:space="preserve">[Insert folio f100r image here]</w:t>
      </w:r>
    </w:p>
    <w:p>
      <w:pPr>
        <w:spacing w:after="40"/>
      </w:pPr>
      <w:r>
        <w:rPr>
          <w:rFonts w:ascii="Arial" w:cs="Arial" w:eastAsia="Arial" w:hAnsi="Arial"/>
          <w:b/>
          <w:bCs/>
          <w:sz w:val="18"/>
          <w:szCs w:val="18"/>
        </w:rPr>
        <w:t xml:space="preserve">Previous line (22): </w:t>
      </w:r>
      <w:r>
        <w:rPr>
          <w:rFonts w:ascii="Courier New" w:cs="Courier New" w:eastAsia="Courier New" w:hAnsi="Courier New"/>
          <w:sz w:val="18"/>
          <w:szCs w:val="18"/>
        </w:rPr>
        <w:t xml:space="preserve">folshody choldaiin fchod ycheol cphol qotees shey aseso alcfhy</w:t>
      </w:r>
    </w:p>
    <w:p>
      <w:pPr>
        <w:spacing w:after="120"/>
      </w:pPr>
      <w:r>
        <w:rPr>
          <w:rFonts w:ascii="Arial" w:cs="Arial" w:eastAsia="Arial" w:hAnsi="Arial"/>
          <w:b/>
          <w:bCs/>
          <w:sz w:val="18"/>
          <w:szCs w:val="18"/>
        </w:rPr>
        <w:t xml:space="preserve">This line (23): </w:t>
      </w:r>
      <w:r>
        <w:rPr>
          <w:rFonts w:ascii="Courier New" w:cs="Courier New" w:eastAsia="Courier New" w:hAnsi="Courier New"/>
          <w:sz w:val="18"/>
          <w:szCs w:val="18"/>
        </w:rPr>
        <w:t xml:space="preserve">soiin chol cphol shol shol qockhol chor chol sho keey chkhhy ykeeam</w:t>
      </w:r>
    </w:p>
    <w:p>
      <w:pPr>
        <w:spacing w:after="120"/>
      </w:pPr>
      <w:r>
        <w:rPr>
          <w:rFonts w:ascii="Arial" w:cs="Arial" w:eastAsia="Arial" w:hAnsi="Arial"/>
          <w:i/>
          <w:iCs/>
          <w:sz w:val="16"/>
          <w:szCs w:val="16"/>
        </w:rPr>
        <w:t xml:space="preserve">Rule 4: fresh draw (0-1/4): 3, Rules 2+3: suffix + other (2/4): 3, Exact copy (4/4): 3, Rule 2: suffix changed (3/4): 2, Two non-suffix slots changed (2/4):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500"/>
        <w:gridCol w:w="500"/>
        <w:gridCol w:w="800"/>
        <w:gridCol w:w="600"/>
        <w:gridCol w:w="1200"/>
        <w:gridCol w:w="480"/>
        <w:gridCol w:w="1500"/>
        <w:gridCol w:w="2220"/>
      </w:tblGrid>
      <w:tr>
        <w:tc>
          <w:tcPr>
            <w:tcW w:type="dxa" w:w="36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Word</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P</w:t>
            </w:r>
          </w:p>
        </w:tc>
        <w:tc>
          <w:tcPr>
            <w:tcW w:type="dxa" w:w="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G</w:t>
            </w:r>
          </w:p>
        </w:tc>
        <w:tc>
          <w:tcPr>
            <w:tcW w:type="dxa" w:w="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C</w:t>
            </w:r>
          </w:p>
        </w:tc>
        <w:tc>
          <w:tcPr>
            <w:tcW w:type="dxa" w:w="6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Source</w:t>
            </w:r>
          </w:p>
        </w:tc>
        <w:tc>
          <w:tcPr>
            <w:tcW w:type="dxa" w:w="48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Match</w:t>
            </w:r>
          </w:p>
        </w:tc>
        <w:tc>
          <w:tcPr>
            <w:tcW w:type="dxa" w:w="1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Rule</w:t>
            </w:r>
          </w:p>
        </w:tc>
        <w:tc>
          <w:tcPr>
            <w:tcW w:type="dxa" w:w="222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What changed</w:t>
            </w:r>
          </w:p>
        </w:tc>
      </w:tr>
      <w:tr>
        <w:tc>
          <w:tcPr>
            <w:tcW w:type="dxa" w:w="36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soiin</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iin</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choldaiin</w:t>
            </w:r>
          </w:p>
        </w:tc>
        <w:tc>
          <w:tcPr>
            <w:tcW w:type="dxa" w:w="48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1/4</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R4</w:t>
            </w:r>
          </w:p>
        </w:tc>
        <w:tc>
          <w:tcPr>
            <w:tcW w:type="dxa" w:w="222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ch → s; Core: old → o; Suffix: aiin → iin</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chol</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choldaiin</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old → ∅; Suffix: aiin → ol</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cphol</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cph</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cphol</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shol</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shey</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ey → ol</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5</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shol</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shol</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qockhol</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qo</w:t>
            </w:r>
          </w:p>
        </w:tc>
        <w:tc>
          <w:tcPr>
            <w:tcW w:type="dxa" w:w="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ckh</w:t>
            </w:r>
          </w:p>
        </w:tc>
        <w:tc>
          <w:tcPr>
            <w:tcW w:type="dxa" w:w="8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cphol</w:t>
            </w:r>
          </w:p>
        </w:tc>
        <w:tc>
          <w:tcPr>
            <w:tcW w:type="dxa" w:w="48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R3×2</w:t>
            </w:r>
          </w:p>
        </w:tc>
        <w:tc>
          <w:tcPr>
            <w:tcW w:type="dxa" w:w="222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Prefix: ∅ → qo; Gallows: cph → ckh</w:t>
            </w:r>
          </w:p>
        </w:tc>
      </w:tr>
      <w:tr>
        <w:tc>
          <w:tcPr>
            <w:tcW w:type="dxa" w:w="36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chor</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or</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chol</w:t>
            </w:r>
          </w:p>
        </w:tc>
        <w:tc>
          <w:tcPr>
            <w:tcW w:type="dxa" w:w="48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w:t>
            </w:r>
          </w:p>
        </w:tc>
        <w:tc>
          <w:tcPr>
            <w:tcW w:type="dxa" w:w="15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w:t>
            </w:r>
          </w:p>
        </w:tc>
        <w:tc>
          <w:tcPr>
            <w:tcW w:type="dxa" w:w="222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Suffix: ol → or</w:t>
            </w:r>
          </w:p>
        </w:tc>
      </w:tr>
      <w:tr>
        <w:tc>
          <w:tcPr>
            <w:tcW w:type="dxa" w:w="36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chol</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ol</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chol</w:t>
            </w:r>
          </w:p>
        </w:tc>
        <w:tc>
          <w:tcPr>
            <w:tcW w:type="dxa" w:w="48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4/4</w:t>
            </w:r>
          </w:p>
        </w:tc>
        <w:tc>
          <w:tcPr>
            <w:tcW w:type="dxa" w:w="1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Copy</w:t>
            </w:r>
          </w:p>
        </w:tc>
        <w:tc>
          <w:tcPr>
            <w:tcW w:type="dxa" w:w="222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Identical</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sho</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o</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shey</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Core: ∅ → o; Suffix: ey → ∅</w:t>
            </w:r>
          </w:p>
        </w:tc>
      </w:tr>
      <w:tr>
        <w:tc>
          <w:tcPr>
            <w:tcW w:type="dxa" w:w="3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keey</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w:t>
            </w:r>
          </w:p>
        </w:tc>
        <w:tc>
          <w:tcPr>
            <w:tcW w:type="dxa" w:w="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eey</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cphol</w:t>
            </w:r>
          </w:p>
        </w:tc>
        <w:tc>
          <w:tcPr>
            <w:tcW w:type="dxa" w:w="48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2/4</w:t>
            </w:r>
          </w:p>
        </w:tc>
        <w:tc>
          <w:tcPr>
            <w:tcW w:type="dxa" w:w="15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R2+3</w:t>
            </w:r>
          </w:p>
        </w:tc>
        <w:tc>
          <w:tcPr>
            <w:tcW w:type="dxa" w:w="222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cph → k; Suffix: ol → eey</w:t>
            </w:r>
          </w:p>
        </w:tc>
      </w:tr>
      <w:tr>
        <w:tc>
          <w:tcPr>
            <w:tcW w:type="dxa" w:w="36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11</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chkhhy</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hh</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choldaiin</w:t>
            </w:r>
          </w:p>
        </w:tc>
        <w:tc>
          <w:tcPr>
            <w:tcW w:type="dxa" w:w="48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1/4</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R4</w:t>
            </w:r>
          </w:p>
        </w:tc>
        <w:tc>
          <w:tcPr>
            <w:tcW w:type="dxa" w:w="222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 → k; Core: old → hh; Suffix: aiin → y</w:t>
            </w:r>
          </w:p>
        </w:tc>
      </w:tr>
      <w:tr>
        <w:tc>
          <w:tcPr>
            <w:tcW w:type="dxa" w:w="36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12</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ykeeam</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w:t>
            </w:r>
          </w:p>
        </w:tc>
        <w:tc>
          <w:tcPr>
            <w:tcW w:type="dxa" w:w="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k</w:t>
            </w:r>
          </w:p>
        </w:tc>
        <w:tc>
          <w:tcPr>
            <w:tcW w:type="dxa" w:w="8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ee</w:t>
            </w:r>
          </w:p>
        </w:tc>
        <w:tc>
          <w:tcPr>
            <w:tcW w:type="dxa" w:w="6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am</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ycheol</w:t>
            </w:r>
          </w:p>
        </w:tc>
        <w:tc>
          <w:tcPr>
            <w:tcW w:type="dxa" w:w="48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1/4</w:t>
            </w:r>
          </w:p>
        </w:tc>
        <w:tc>
          <w:tcPr>
            <w:tcW w:type="dxa" w:w="15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6"/>
                <w:szCs w:val="16"/>
              </w:rPr>
              <w:t xml:space="preserve">R4</w:t>
            </w:r>
          </w:p>
        </w:tc>
        <w:tc>
          <w:tcPr>
            <w:tcW w:type="dxa" w:w="222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4"/>
                <w:szCs w:val="14"/>
              </w:rPr>
              <w:t xml:space="preserve">Gallows: ∅ → k; Core: che → ee; Suffix: ol → am</w:t>
            </w:r>
          </w:p>
        </w:tc>
      </w:tr>
    </w:tbl>
    <w:p>
      <w:pPr>
        <w:spacing w:before="160" w:after="80"/>
      </w:pPr>
    </w:p>
    <w:p>
      <w:pPr>
        <w:spacing w:after="200"/>
      </w:pPr>
      <w:r>
        <w:rPr>
          <w:rFonts w:ascii="Arial" w:cs="Arial" w:eastAsia="Arial" w:hAnsi="Arial"/>
          <w:sz w:val="20"/>
          <w:szCs w:val="20"/>
        </w:rPr>
        <w:t xml:space="preserve">Of 12 words, 9 (75%) match a nearby source at 2/4 slots or better. 3 are exact copies. 5 involve suffix changes (Rule 2). 3 appear to be fresh draws (Rule 4).</w:t>
      </w:r>
    </w:p>
    <w:p>
      <w:r>
        <w:br w:type="page"/>
      </w:r>
    </w:p>
    <w:p>
      <w:pPr>
        <w:spacing w:after="200"/>
      </w:pPr>
      <w:r>
        <w:rPr>
          <w:rFonts w:ascii="Arial" w:cs="Arial" w:eastAsia="Arial" w:hAnsi="Arial"/>
          <w:b/>
          <w:bCs/>
          <w:sz w:val="28"/>
          <w:szCs w:val="28"/>
        </w:rPr>
        <w:t xml:space="preserve">Corpus-Wide Match Distribution</w:t>
      </w:r>
    </w:p>
    <w:p>
      <w:pPr>
        <w:spacing w:after="120"/>
      </w:pPr>
      <w:r>
        <w:rPr>
          <w:rFonts w:ascii="Arial" w:cs="Arial" w:eastAsia="Arial" w:hAnsi="Arial"/>
          <w:sz w:val="20"/>
          <w:szCs w:val="20"/>
        </w:rPr>
        <w:t xml:space="preserve">The same analysis applied to every word in the manuscript (37,239 scoreable tokens across 226 folios):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5760"/>
      </w:tblGrid>
      <w:tr>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Slot Match</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Count</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Percentage</w:t>
            </w:r>
          </w:p>
        </w:tc>
        <w:tc>
          <w:tcPr>
            <w:tcW w:type="dxa" w:w="576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Interpretation</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4/4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3,450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9.3%</w:t>
            </w:r>
          </w:p>
        </w:tc>
        <w:tc>
          <w:tcPr>
            <w:tcW w:type="dxa" w:w="5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Exact copy from nearby word</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3/4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11,017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29.6%</w:t>
            </w:r>
          </w:p>
        </w:tc>
        <w:tc>
          <w:tcPr>
            <w:tcW w:type="dxa" w:w="5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One slot changed (suffix OR one other)</w:t>
            </w:r>
          </w:p>
        </w:tc>
      </w:tr>
      <w:tr>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2/4</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16,739</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45.0%</w:t>
            </w:r>
          </w:p>
        </w:tc>
        <w:tc>
          <w:tcPr>
            <w:tcW w:type="dxa" w:w="576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Two slots changed (modal outcome = model prediction)</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1/4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5,344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14.4%</w:t>
            </w:r>
          </w:p>
        </w:tc>
        <w:tc>
          <w:tcPr>
            <w:tcW w:type="dxa" w:w="576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Heavy rewrite, still traceable</w:t>
            </w:r>
          </w:p>
        </w:tc>
      </w:tr>
      <w:tr>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0/4</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689</w:t>
            </w:r>
          </w:p>
        </w:tc>
        <w:tc>
          <w:tcPr>
            <w:tcW w:type="dxa" w:w="120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1.9%</w:t>
            </w:r>
          </w:p>
        </w:tc>
        <w:tc>
          <w:tcPr>
            <w:tcW w:type="dxa" w:w="5760"/>
            <w:tcBorders>
              <w:top w:val="single" w:color="999999" w:sz="1"/>
              <w:left w:val="single" w:color="999999" w:sz="1"/>
              <w:bottom w:val="single" w:color="999999" w:sz="1"/>
              <w:right w:val="single" w:color="999999" w:sz="1"/>
            </w:tcBorders>
            <w:shd w:fill="F4CCCC" w:val="clear"/>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No match: fresh draw (Rule 4)</w:t>
            </w:r>
          </w:p>
        </w:tc>
      </w:tr>
    </w:tbl>
    <w:p>
      <w:pPr>
        <w:spacing w:before="200" w:after="100"/>
      </w:pPr>
      <w:r>
        <w:rPr>
          <w:rFonts w:ascii="Arial" w:cs="Arial" w:eastAsia="Arial" w:hAnsi="Arial"/>
          <w:sz w:val="20"/>
          <w:szCs w:val="20"/>
        </w:rPr>
        <w:t xml:space="preserve">83.8% of all words match a nearby source at 2 or more slots. The modal outcome (45.0%) is exactly 2/4, which is precisely what the copy-mutate model predicts: change the suffix plus one other slot. Only 1.9% of words have no match at all, consistent with the fresh-draw rate of roughly one word in five.</w:t>
      </w:r>
    </w:p>
    <w:p>
      <w:pPr>
        <w:spacing w:before="100" w:after="100"/>
      </w:pPr>
      <w:r>
        <w:rPr>
          <w:rFonts w:ascii="Arial" w:cs="Arial" w:eastAsia="Arial" w:hAnsi="Arial"/>
          <w:sz w:val="20"/>
          <w:szCs w:val="20"/>
        </w:rPr>
        <w:t xml:space="preserve">A cipher would not produce this distribution. Enciphered text's slot-match patterns would depend on the source language's morphology, not on spatial proximity on the physical page. The copy-mutate fingerprint is a property of the production method, visible in the manuscript text itself.</w:t>
      </w:r>
    </w:p>
    <w:p>
      <w:pPr>
        <w:spacing w:before="300" w:after="100"/>
      </w:pPr>
      <w:r>
        <w:rPr>
          <w:rFonts w:ascii="Arial" w:cs="Arial" w:eastAsia="Arial" w:hAnsi="Arial"/>
          <w:b/>
          <w:bCs/>
          <w:sz w:val="24"/>
          <w:szCs w:val="24"/>
        </w:rPr>
        <w:t xml:space="preserve">Null Baseline Validation</w:t>
      </w:r>
    </w:p>
    <w:p>
      <w:pPr>
        <w:spacing w:after="120"/>
      </w:pPr>
      <w:r>
        <w:rPr>
          <w:rFonts w:ascii="Arial" w:cs="Arial" w:eastAsia="Arial" w:hAnsi="Arial"/>
          <w:sz w:val="20"/>
          <w:szCs w:val="20"/>
        </w:rPr>
        <w:t xml:space="preserve">Could the 83.8% match rate arise from the small PGCS alphabet alone? Three independent null models say 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400"/>
      </w:tblGrid>
      <w:tr>
        <w:tc>
          <w:tcPr>
            <w:tcW w:type="dxa" w:w="35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Null Model</w:t>
            </w:r>
          </w:p>
        </w:tc>
        <w:tc>
          <w:tcPr>
            <w:tcW w:type="dxa" w:w="1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2/4+ Rate</w:t>
            </w:r>
          </w:p>
        </w:tc>
        <w:tc>
          <w:tcPr>
            <w:tcW w:type="dxa" w:w="18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Gap vs Real</w:t>
            </w:r>
          </w:p>
        </w:tc>
        <w:tc>
          <w:tcPr>
            <w:tcW w:type="dxa" w:w="14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8"/>
                <w:szCs w:val="18"/>
              </w:rPr>
              <w:t xml:space="preserve">z-score</w:t>
            </w:r>
          </w:p>
        </w:tc>
      </w:tr>
      <w:tr>
        <w:tc>
          <w:tcPr>
            <w:tcW w:type="dxa" w:w="35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Real VMS corpus</w:t>
            </w:r>
          </w:p>
        </w:tc>
        <w:tc>
          <w:tcPr>
            <w:tcW w:type="dxa" w:w="1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83.8%</w:t>
            </w:r>
          </w:p>
        </w:tc>
        <w:tc>
          <w:tcPr>
            <w:tcW w:type="dxa" w:w="18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w:t>
            </w:r>
          </w:p>
        </w:tc>
        <w:tc>
          <w:tcPr>
            <w:tcW w:type="dxa" w:w="14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bCs/>
                <w:sz w:val="18"/>
                <w:szCs w:val="18"/>
              </w:rPr>
              <w:t xml:space="preserve">—</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Null 1: Independent slot assembly</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77.5 ± 0.2%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+6.3pp</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26.8σ</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Null 2: Shuffled slots within words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77.6 ± 0.2%</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+6.2pp</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40.9σ</w:t>
            </w:r>
          </w:p>
        </w:tc>
      </w:tr>
      <w:tr>
        <w:tc>
          <w:tcPr>
            <w:tcW w:type="dxa" w:w="35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Null 3: Shuffled intact VMS words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80.2 ± 0.1%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+3.6pp</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vAlign w:val="center"/>
          </w:tcPr>
          <w:p>
            <w:pPr>
              <w:spacing w:before="20" w:after="20"/>
            </w:pPr>
            <w:r>
              <w:rPr>
                <w:rFonts w:ascii="Arial" w:cs="Arial" w:eastAsia="Arial" w:hAnsi="Arial"/>
                <w:b w:val="false"/>
                <w:bCs w:val="false"/>
                <w:sz w:val="18"/>
                <w:szCs w:val="18"/>
              </w:rPr>
              <w:t xml:space="preserve">26.3σ</w:t>
            </w:r>
          </w:p>
        </w:tc>
      </w:tr>
    </w:tbl>
    <w:p>
      <w:pPr>
        <w:spacing w:before="160" w:after="100"/>
      </w:pPr>
      <w:r>
        <w:rPr>
          <w:rFonts w:ascii="Arial" w:cs="Arial" w:eastAsia="Arial" w:hAnsi="Arial"/>
          <w:sz w:val="20"/>
          <w:szCs w:val="20"/>
        </w:rPr>
        <w:t xml:space="preserve">Three layers of structure separate real VMS text from chance: (1) Vocabulary coherence — words are more self-similar than independently-drawn slots would produce (+6.3pp, the copy-mutate fingerprint at vocabulary level). (2) Intra-word slot correlations — specific slot combinations carry structure beyond random assembly (+2.7pp). (3) Sequential proximity — word order matters because the scribe copies from physically nearby text (+3.6pp). All three exceed chance by more than 25 standard deviations.</w:t>
      </w:r>
    </w:p>
    <w:p>
      <w:pPr>
        <w:spacing w:before="300" w:after="100"/>
      </w:pPr>
      <w:r>
        <w:rPr>
          <w:rFonts w:ascii="Arial" w:cs="Arial" w:eastAsia="Arial" w:hAnsi="Arial"/>
          <w:b/>
          <w:bCs/>
          <w:sz w:val="24"/>
          <w:szCs w:val="24"/>
        </w:rPr>
        <w:t xml:space="preserve">Section Universality</w:t>
      </w:r>
    </w:p>
    <w:p>
      <w:pPr>
        <w:spacing w:after="120"/>
      </w:pPr>
      <w:r>
        <w:rPr>
          <w:rFonts w:ascii="Arial" w:cs="Arial" w:eastAsia="Arial" w:hAnsi="Arial"/>
          <w:sz w:val="20"/>
          <w:szCs w:val="20"/>
        </w:rPr>
        <w:t xml:space="preserve">The method works in every section. Two folios sampled from each of the nine codicological sections: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200"/>
        <w:gridCol w:w="1600"/>
      </w:tblGrid>
      <w:tr>
        <w:tc>
          <w:tcPr>
            <w:tcW w:type="dxa" w:w="20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Section</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Folio</w:t>
            </w:r>
          </w:p>
        </w:tc>
        <w:tc>
          <w:tcPr>
            <w:tcW w:type="dxa" w:w="10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Tokens</w:t>
            </w:r>
          </w:p>
        </w:tc>
        <w:tc>
          <w:tcPr>
            <w:tcW w:type="dxa" w:w="12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2/4+ %</w:t>
            </w:r>
          </w:p>
        </w:tc>
        <w:tc>
          <w:tcPr>
            <w:tcW w:type="dxa" w:w="1600"/>
            <w:tcBorders>
              <w:top w:val="single" w:color="999999" w:sz="1"/>
              <w:left w:val="single" w:color="999999" w:sz="1"/>
              <w:bottom w:val="single" w:color="999999" w:sz="1"/>
              <w:right w:val="single" w:color="999999" w:sz="1"/>
            </w:tcBorders>
            <w:shd w:fill="333333" w:val="clear"/>
            <w:tcMar>
              <w:top w:type="dxa" w:w="40"/>
              <w:left w:type="dxa" w:w="80"/>
              <w:bottom w:type="dxa" w:w="40"/>
              <w:right w:type="dxa" w:w="80"/>
            </w:tcMar>
          </w:tcPr>
          <w:p>
            <w:r>
              <w:rPr>
                <w:rFonts w:ascii="Arial" w:cs="Arial" w:eastAsia="Arial" w:hAnsi="Arial"/>
                <w:b/>
                <w:bCs/>
                <w:color w:val="FFFFFF"/>
                <w:sz w:val="16"/>
                <w:szCs w:val="16"/>
              </w:rPr>
              <w:t xml:space="preserve">Best Chain</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Astronomical</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f57r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81</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81.2%</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12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Balneological</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f75r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415</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89.6%</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14 words</w:t>
            </w:r>
          </w:p>
        </w:tc>
      </w:tr>
      <w:tr>
        <w:tc>
          <w:tcPr>
            <w:tcW w:type="dxa" w:w="2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Balneological</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f80r</w:t>
            </w:r>
          </w:p>
        </w:tc>
        <w:tc>
          <w:tcPr>
            <w:tcW w:type="dxa" w:w="1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437</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92.4%</w:t>
            </w:r>
          </w:p>
        </w:tc>
        <w:tc>
          <w:tcPr>
            <w:tcW w:type="dxa" w:w="1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13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Cosmological</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f67r1</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162</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85.7%</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40 words</w:t>
            </w:r>
          </w:p>
        </w:tc>
      </w:tr>
      <w:tr>
        <w:tc>
          <w:tcPr>
            <w:tcW w:type="dxa" w:w="2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Cosmological</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f68r3</w:t>
            </w:r>
          </w:p>
        </w:tc>
        <w:tc>
          <w:tcPr>
            <w:tcW w:type="dxa" w:w="1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103</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75.5%</w:t>
            </w:r>
          </w:p>
        </w:tc>
        <w:tc>
          <w:tcPr>
            <w:tcW w:type="dxa" w:w="1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22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Herbal-A</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f10r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88</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82.8%</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11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Herbal-A</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f22r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105</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88.5%</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Herbal-B</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f26r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89</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84.1%</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12 words</w:t>
            </w:r>
          </w:p>
        </w:tc>
      </w:tr>
      <w:tr>
        <w:tc>
          <w:tcPr>
            <w:tcW w:type="dxa" w:w="2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Herbal-B</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f41v</w:t>
            </w:r>
          </w:p>
        </w:tc>
        <w:tc>
          <w:tcPr>
            <w:tcW w:type="dxa" w:w="1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62</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75.4%</w:t>
            </w:r>
          </w:p>
        </w:tc>
        <w:tc>
          <w:tcPr>
            <w:tcW w:type="dxa" w:w="1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 words</w:t>
            </w:r>
          </w:p>
        </w:tc>
      </w:tr>
      <w:tr>
        <w:tc>
          <w:tcPr>
            <w:tcW w:type="dxa" w:w="20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Pharmaceutical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f100r</w:t>
            </w:r>
          </w:p>
        </w:tc>
        <w:tc>
          <w:tcPr>
            <w:tcW w:type="dxa" w:w="10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103</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69.6%</w:t>
            </w:r>
          </w:p>
        </w:tc>
        <w:tc>
          <w:tcPr>
            <w:tcW w:type="dxa" w:w="1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 words</w:t>
            </w:r>
          </w:p>
        </w:tc>
      </w:tr>
      <w:tr>
        <w:tc>
          <w:tcPr>
            <w:tcW w:type="dxa" w:w="20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Pharmaceutical</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f90r1</w:t>
            </w:r>
          </w:p>
        </w:tc>
        <w:tc>
          <w:tcPr>
            <w:tcW w:type="dxa" w:w="10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67</w:t>
            </w:r>
          </w:p>
        </w:tc>
        <w:tc>
          <w:tcPr>
            <w:tcW w:type="dxa" w:w="12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69.7%</w:t>
            </w:r>
          </w:p>
        </w:tc>
        <w:tc>
          <w:tcPr>
            <w:tcW w:type="dxa" w:w="1600"/>
            <w:tcBorders>
              <w:top w:val="single" w:color="999999" w:sz="1"/>
              <w:left w:val="single" w:color="999999" w:sz="1"/>
              <w:bottom w:val="single" w:color="999999" w:sz="1"/>
              <w:right w:val="single" w:color="999999" w:sz="1"/>
            </w:tcBorders>
            <w:shd w:fill="FCE4D6"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Rosettes</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f85r1</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340</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82.3%</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13 words</w:t>
            </w:r>
          </w:p>
        </w:tc>
      </w:tr>
      <w:tr>
        <w:tc>
          <w:tcPr>
            <w:tcW w:type="dxa" w:w="2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Rosettes</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f86v4</w:t>
            </w:r>
          </w:p>
        </w:tc>
        <w:tc>
          <w:tcPr>
            <w:tcW w:type="dxa" w:w="1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183</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92.3%</w:t>
            </w:r>
          </w:p>
        </w:tc>
        <w:tc>
          <w:tcPr>
            <w:tcW w:type="dxa" w:w="1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34 words</w:t>
            </w:r>
          </w:p>
        </w:tc>
      </w:tr>
      <w:tr>
        <w:tc>
          <w:tcPr>
            <w:tcW w:type="dxa" w:w="2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Stars</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f103r</w:t>
            </w:r>
          </w:p>
        </w:tc>
        <w:tc>
          <w:tcPr>
            <w:tcW w:type="dxa" w:w="10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516</w:t>
            </w:r>
          </w:p>
        </w:tc>
        <w:tc>
          <w:tcPr>
            <w:tcW w:type="dxa" w:w="12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88.0%</w:t>
            </w:r>
          </w:p>
        </w:tc>
        <w:tc>
          <w:tcPr>
            <w:tcW w:type="dxa" w:w="1600"/>
            <w:tcBorders>
              <w:top w:val="single" w:color="999999" w:sz="1"/>
              <w:left w:val="single" w:color="999999" w:sz="1"/>
              <w:bottom w:val="single" w:color="999999" w:sz="1"/>
              <w:right w:val="single" w:color="999999" w:sz="1"/>
            </w:tcBorders>
            <w:shd w:fill="BDD7E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13 words</w:t>
            </w:r>
          </w:p>
        </w:tc>
      </w:tr>
      <w:tr>
        <w:tc>
          <w:tcPr>
            <w:tcW w:type="dxa" w:w="2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Stars</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f111r</w:t>
            </w:r>
          </w:p>
        </w:tc>
        <w:tc>
          <w:tcPr>
            <w:tcW w:type="dxa" w:w="10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614</w:t>
            </w:r>
          </w:p>
        </w:tc>
        <w:tc>
          <w:tcPr>
            <w:tcW w:type="dxa" w:w="12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92.3%</w:t>
            </w:r>
          </w:p>
        </w:tc>
        <w:tc>
          <w:tcPr>
            <w:tcW w:type="dxa" w:w="1600"/>
            <w:tcBorders>
              <w:top w:val="single" w:color="999999" w:sz="1"/>
              <w:left w:val="single" w:color="999999" w:sz="1"/>
              <w:bottom w:val="single" w:color="999999" w:sz="1"/>
              <w:right w:val="single" w:color="999999" w:sz="1"/>
            </w:tcBorders>
            <w:shd w:fill="C6EFCE"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19 words</w:t>
            </w:r>
          </w:p>
        </w:tc>
      </w:tr>
      <w:tr>
        <w:tc>
          <w:tcPr>
            <w:tcW w:type="dxa" w:w="2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Zodiac</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f70r1</w:t>
            </w:r>
          </w:p>
        </w:tc>
        <w:tc>
          <w:tcPr>
            <w:tcW w:type="dxa" w:w="1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109</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76.9%</w:t>
            </w:r>
          </w:p>
        </w:tc>
        <w:tc>
          <w:tcPr>
            <w:tcW w:type="dxa" w:w="1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28 words</w:t>
            </w:r>
          </w:p>
        </w:tc>
      </w:tr>
      <w:tr>
        <w:tc>
          <w:tcPr>
            <w:tcW w:type="dxa" w:w="2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Zodiac</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f72r2</w:t>
            </w:r>
          </w:p>
        </w:tc>
        <w:tc>
          <w:tcPr>
            <w:tcW w:type="dxa" w:w="10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110</w:t>
            </w:r>
          </w:p>
        </w:tc>
        <w:tc>
          <w:tcPr>
            <w:tcW w:type="dxa" w:w="12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75.2%</w:t>
            </w:r>
          </w:p>
        </w:tc>
        <w:tc>
          <w:tcPr>
            <w:tcW w:type="dxa" w:w="1600"/>
            <w:tcBorders>
              <w:top w:val="single" w:color="999999" w:sz="1"/>
              <w:left w:val="single" w:color="999999" w:sz="1"/>
              <w:bottom w:val="single" w:color="999999" w:sz="1"/>
              <w:right w:val="single" w:color="999999" w:sz="1"/>
            </w:tcBorders>
            <w:shd w:fill="FFF2CC" w:val="clear"/>
            <w:tcMar>
              <w:top w:type="dxa" w:w="40"/>
              <w:left w:type="dxa" w:w="80"/>
              <w:bottom w:type="dxa" w:w="40"/>
              <w:right w:type="dxa" w:w="80"/>
            </w:tcMar>
            <w:vAlign w:val="center"/>
          </w:tcPr>
          <w:p>
            <w:pPr>
              <w:spacing w:before="20" w:after="20"/>
            </w:pPr>
            <w:r>
              <w:rPr>
                <w:rFonts w:ascii="Arial" w:cs="Arial" w:eastAsia="Arial" w:hAnsi="Arial"/>
                <w:b w:val="false"/>
                <w:bCs w:val="false"/>
                <w:sz w:val="16"/>
                <w:szCs w:val="16"/>
              </w:rPr>
              <w:t xml:space="preserve">31 words</w:t>
            </w:r>
          </w:p>
        </w:tc>
      </w:tr>
    </w:tbl>
    <w:p>
      <w:pPr>
        <w:spacing w:before="160" w:after="200"/>
      </w:pPr>
      <w:r>
        <w:rPr>
          <w:rFonts w:ascii="Arial" w:cs="Arial" w:eastAsia="Arial" w:hAnsi="Arial"/>
          <w:sz w:val="20"/>
          <w:szCs w:val="20"/>
        </w:rPr>
        <w:t xml:space="preserve">Range: 69.6–92.4% | Mean: 80.6%. No section falls below the independent-assembly null (77.5%). The lowest sections (Pharmaceutical, Zodiac) have the most constrained vocabulary. The highest (Balneological, Stars, Rosettes) are the most textually dense. The production method is not an artefact of one section or one scribe’s hand.</w:t>
      </w:r>
    </w:p>
    <w:p>
      <w:r>
        <w:rPr>
          <w:sz w:val="20"/>
        </w:rPr>
      </w:r>
    </w:p>
    <w:p>
      <w:r>
        <w:rPr>
          <w:b/>
          <w:sz w:val="20"/>
        </w:rPr>
        <w:t>Why Grammar Matters</w:t>
      </w:r>
    </w:p>
    <w:p>
      <w:r>
        <w:rPr>
          <w:sz w:val="20"/>
        </w:rPr>
        <w:t>These worked examples demonstrate not just that copy-mutate operates in the manuscript, but that it operates within the PGCS slot grammar. The scribe does not copy arbitrary character sequences — the scribe copies and modifies words at the slot level, preserving structural constraints (valid prefix–gallows combinations, valid core bigrams, suffix family membership). This distinction matters: Timm and Schinner's bare copy-mutate model, which lacks grammatical constraints, matches only 48% of distributional metrics in the Gaskell and Bowern (2022) comparison — worse than the best cipher (Naibbe, 62%). Grammar-constrained copy-mutate matches 77%. The grammar is not an analytical convenience. It is the constraint that makes copy-mutate produce VMS-like text rather than merely repetitive text, and these line-by-line traces show that constraint operating in the manuscript itself.</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2026-02-28T21:36:57.342Z</dcterms:created>
  <dcterms:modified xsi:type="dcterms:W3CDTF">2026-02-28T21:36:57.342Z</dcterms:modified>
</cp:coreProperties>
</file>

<file path=docProps/custom.xml><?xml version="1.0" encoding="utf-8"?>
<Properties xmlns="http://schemas.openxmlformats.org/officeDocument/2006/custom-properties" xmlns:vt="http://schemas.openxmlformats.org/officeDocument/2006/docPropsVTypes"/>
</file>