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8BEE" w14:textId="2B7C6CDB" w:rsidR="00D6177F" w:rsidRDefault="006B36FC" w:rsidP="00D6177F">
      <w:pPr>
        <w:spacing w:after="0" w:line="240" w:lineRule="auto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Women’s Roles in</w:t>
      </w:r>
      <w:r w:rsidR="002C2A49" w:rsidRPr="002C2A49">
        <w:rPr>
          <w:rFonts w:ascii="Trebuchet MS" w:hAnsi="Trebuchet MS"/>
          <w:b/>
          <w:bCs/>
        </w:rPr>
        <w:t xml:space="preserve"> Ecological Cultural Innovation </w:t>
      </w:r>
      <w:r w:rsidR="002302C9">
        <w:rPr>
          <w:rFonts w:ascii="Trebuchet MS" w:hAnsi="Trebuchet MS"/>
          <w:b/>
          <w:bCs/>
        </w:rPr>
        <w:t>i</w:t>
      </w:r>
      <w:r w:rsidR="002C2A49" w:rsidRPr="002C2A49">
        <w:rPr>
          <w:rFonts w:ascii="Trebuchet MS" w:hAnsi="Trebuchet MS"/>
          <w:b/>
          <w:bCs/>
        </w:rPr>
        <w:t xml:space="preserve">n </w:t>
      </w:r>
      <w:r w:rsidR="002C2A49">
        <w:rPr>
          <w:rFonts w:ascii="Trebuchet MS" w:hAnsi="Trebuchet MS"/>
          <w:b/>
          <w:bCs/>
        </w:rPr>
        <w:t>“</w:t>
      </w:r>
      <w:r w:rsidR="002C2A49" w:rsidRPr="002C2A49">
        <w:rPr>
          <w:rFonts w:ascii="Trebuchet MS" w:hAnsi="Trebuchet MS"/>
          <w:b/>
          <w:bCs/>
        </w:rPr>
        <w:t>Wit Tanda Tresna</w:t>
      </w:r>
      <w:r w:rsidR="002C2A49">
        <w:rPr>
          <w:rFonts w:ascii="Trebuchet MS" w:hAnsi="Trebuchet MS"/>
          <w:b/>
          <w:bCs/>
        </w:rPr>
        <w:t>”</w:t>
      </w:r>
      <w:r w:rsidR="00C34011">
        <w:rPr>
          <w:rFonts w:ascii="Trebuchet MS" w:hAnsi="Trebuchet MS"/>
          <w:b/>
          <w:bCs/>
        </w:rPr>
        <w:t xml:space="preserve">: A Study in </w:t>
      </w:r>
      <w:r>
        <w:rPr>
          <w:rFonts w:ascii="Trebuchet MS" w:hAnsi="Trebuchet MS"/>
          <w:b/>
          <w:bCs/>
        </w:rPr>
        <w:t xml:space="preserve">the Society of </w:t>
      </w:r>
      <w:r w:rsidR="00C34011">
        <w:rPr>
          <w:rFonts w:ascii="Trebuchet MS" w:hAnsi="Trebuchet MS"/>
          <w:b/>
          <w:bCs/>
        </w:rPr>
        <w:t>Plunturan Ponorogo</w:t>
      </w:r>
    </w:p>
    <w:p w14:paraId="7CC8959A" w14:textId="77777777" w:rsidR="00EB77A9" w:rsidRDefault="00EB77A9" w:rsidP="00D6177F">
      <w:pPr>
        <w:spacing w:after="0" w:line="240" w:lineRule="auto"/>
        <w:jc w:val="center"/>
        <w:rPr>
          <w:rFonts w:ascii="Trebuchet MS" w:hAnsi="Trebuchet MS"/>
        </w:rPr>
      </w:pPr>
    </w:p>
    <w:p w14:paraId="7EA3E5C6" w14:textId="20E3D561" w:rsidR="00D6177F" w:rsidRPr="00C47BBF" w:rsidRDefault="006B36FC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  <w:vertAlign w:val="superscript"/>
        </w:rPr>
      </w:pPr>
      <w:r w:rsidRPr="00C47BBF">
        <w:rPr>
          <w:rFonts w:ascii="Trebuchet MS" w:hAnsi="Trebuchet MS"/>
          <w:sz w:val="20"/>
          <w:szCs w:val="20"/>
        </w:rPr>
        <w:t>Tri Pramesti</w:t>
      </w:r>
      <w:r>
        <w:rPr>
          <w:rFonts w:ascii="Trebuchet MS" w:hAnsi="Trebuchet MS"/>
          <w:sz w:val="20"/>
          <w:szCs w:val="20"/>
        </w:rPr>
        <w:t xml:space="preserve">, </w:t>
      </w:r>
      <w:r w:rsidR="00D6177F" w:rsidRPr="00C47BBF">
        <w:rPr>
          <w:rFonts w:ascii="Trebuchet MS" w:hAnsi="Trebuchet MS"/>
          <w:sz w:val="20"/>
          <w:szCs w:val="20"/>
        </w:rPr>
        <w:t>Yoseph Bavo Agung Prasaja,</w:t>
      </w:r>
      <w:r w:rsidRPr="00C47BBF">
        <w:rPr>
          <w:rFonts w:ascii="Trebuchet MS" w:hAnsi="Trebuchet MS"/>
          <w:sz w:val="20"/>
          <w:szCs w:val="20"/>
        </w:rPr>
        <w:t xml:space="preserve"> </w:t>
      </w:r>
      <w:r w:rsidR="00D6177F" w:rsidRPr="00C47BBF">
        <w:rPr>
          <w:rFonts w:ascii="Trebuchet MS" w:hAnsi="Trebuchet MS"/>
          <w:sz w:val="20"/>
          <w:szCs w:val="20"/>
        </w:rPr>
        <w:t xml:space="preserve"> Dheny Jatmiko </w:t>
      </w:r>
    </w:p>
    <w:p w14:paraId="75AF361B" w14:textId="7FB03249" w:rsidR="00986A3A" w:rsidRDefault="002A0184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6B36FC">
        <w:rPr>
          <w:rFonts w:ascii="Trebuchet MS" w:hAnsi="Trebuchet MS"/>
          <w:sz w:val="20"/>
          <w:szCs w:val="20"/>
        </w:rPr>
        <w:t>Theola Caesar Aisyah S</w:t>
      </w:r>
      <w:r>
        <w:rPr>
          <w:rFonts w:ascii="Trebuchet MS" w:hAnsi="Trebuchet MS"/>
          <w:sz w:val="20"/>
          <w:szCs w:val="20"/>
        </w:rPr>
        <w:t>idik</w:t>
      </w:r>
      <w:r w:rsidR="00986A3A">
        <w:rPr>
          <w:rFonts w:ascii="Trebuchet MS" w:hAnsi="Trebuchet MS"/>
          <w:sz w:val="20"/>
          <w:szCs w:val="20"/>
        </w:rPr>
        <w:t xml:space="preserve">, </w:t>
      </w:r>
      <w:r w:rsidR="00986A3A" w:rsidRPr="00986A3A">
        <w:rPr>
          <w:rFonts w:ascii="Trebuchet MS" w:hAnsi="Trebuchet MS"/>
          <w:sz w:val="20"/>
          <w:szCs w:val="20"/>
        </w:rPr>
        <w:t xml:space="preserve">Virginia Larasati Putri Bayu </w:t>
      </w:r>
    </w:p>
    <w:p w14:paraId="1A1F0FF4" w14:textId="307E3B21" w:rsidR="00D6177F" w:rsidRPr="00C47BBF" w:rsidRDefault="00D6177F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C47BBF">
        <w:rPr>
          <w:rFonts w:ascii="Trebuchet MS" w:hAnsi="Trebuchet MS"/>
          <w:sz w:val="20"/>
          <w:szCs w:val="20"/>
        </w:rPr>
        <w:t>Universitas 17 Agustus 1945 Surabaya, Indonesia</w:t>
      </w:r>
    </w:p>
    <w:p w14:paraId="34B3B060" w14:textId="2EDB90F9" w:rsidR="00D6177F" w:rsidRPr="00C47BBF" w:rsidRDefault="00C47BBF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C47BBF">
        <w:rPr>
          <w:rFonts w:ascii="Trebuchet MS" w:hAnsi="Trebuchet MS"/>
          <w:sz w:val="20"/>
          <w:szCs w:val="20"/>
        </w:rPr>
        <w:t xml:space="preserve">Corresponding author’s email: </w:t>
      </w:r>
      <w:r w:rsidR="00D6177F" w:rsidRPr="00C47BBF">
        <w:rPr>
          <w:rFonts w:ascii="Trebuchet MS" w:hAnsi="Trebuchet MS"/>
          <w:sz w:val="20"/>
          <w:szCs w:val="20"/>
        </w:rPr>
        <w:t>agungprasaja@untag-sby.ac.id</w:t>
      </w:r>
    </w:p>
    <w:p w14:paraId="6C821735" w14:textId="77777777" w:rsidR="00D6177F" w:rsidRDefault="00D6177F" w:rsidP="00D6177F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55C13F45" w14:textId="77777777" w:rsidR="00D6177F" w:rsidRDefault="00D6177F" w:rsidP="00D6177F">
      <w:pPr>
        <w:spacing w:after="0" w:line="240" w:lineRule="auto"/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</w:pPr>
      <w:r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Abstract </w:t>
      </w:r>
    </w:p>
    <w:p w14:paraId="2B3C50FA" w14:textId="77777777" w:rsidR="00C47BBF" w:rsidRDefault="00C47BBF" w:rsidP="00D6177F">
      <w:pPr>
        <w:spacing w:after="0" w:line="240" w:lineRule="auto"/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</w:pPr>
    </w:p>
    <w:p w14:paraId="4D4C0E1A" w14:textId="31E746D3" w:rsidR="00BB46C3" w:rsidRPr="00BB46C3" w:rsidRDefault="00BB46C3" w:rsidP="001209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</w:pP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This research aims to illuminate the crucial role women play in fostering social transformation through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“Wit Tanda Tresna” e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cological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c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ultural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i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nnovation. The study explores the unique perspectives, knowledge sets, and leadership styles women bring to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cultural innovation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initiatives, contributing to a more holistic understanding of this transformative process.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Environmental degradation disproportionately impacts women, particularly those in marginalized communities. Empowering women in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cultural innovation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is not just about social justice, but also about harnessing their inherent connection to nature and fostering more effective solutions. The research employs a mixed-methods approach. In-depth case studies examine communities actively engaged in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“Wit Tanda Tresna” cultural innovation in Plunturan Ponorogo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, focusing on women's specific contributions. Participatory action research allows women to co-create knowledge, ensuring their voices are central to the analysis. Additionally, quantitative surveys gather broader data on women's participation and leadership in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cultural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initiatives. </w:t>
      </w:r>
      <w:r w:rsidR="00120933"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The research highlights the positive correlation between women's leadership in </w:t>
      </w:r>
      <w:r w:rsidR="0012093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cultural innovation </w:t>
      </w:r>
      <w:r w:rsidR="00120933"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and the effectiveness and sustainability of these initiatives. When women are empowered to participate fully, </w:t>
      </w:r>
      <w:r w:rsidR="0012093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ecological cultural innovation </w:t>
      </w:r>
      <w:r w:rsidR="00120933"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becomes more inclusive, fostering a deeper connection between cultural values and environmental well-being.</w:t>
      </w:r>
      <w:r w:rsidR="0012093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The research reveals a multifaceted picture of women's roles in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ecological cultural innovation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. Women often act as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k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nowledge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k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eepers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and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hold deep ecological knowledge passed down through generations, crucial for developing sustainable practices.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Women in Plunturan also play as i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nnovators and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a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dapters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in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new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cultural innovation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technologies,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and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tailoring them to local contexts.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Women is also c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ommunity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o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rganizers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that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mobilize communities, fostering collaboration and participation in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“</w:t>
      </w:r>
      <w:r w:rsidR="0012093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W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it Tanda Tresna” cultural innovation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projects.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They also act as s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tewards of 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r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esources</w:t>
      </w:r>
      <w:r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that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responsible for resource management within households, women are strong advocates for sustainable practices.</w:t>
      </w:r>
      <w:r w:rsidR="0012093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This study underscores the urgent need to support women as leaders and innovators in</w:t>
      </w:r>
      <w:r w:rsidR="0012093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 xml:space="preserve"> cultural innovation</w:t>
      </w:r>
      <w:r w:rsidRPr="00BB46C3"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  <w:t>. By harnessing their unique strengths and knowledge, we can build a more equitable and sustainable future for all.</w:t>
      </w:r>
    </w:p>
    <w:p w14:paraId="79C5D8BA" w14:textId="77777777" w:rsidR="00BB46C3" w:rsidRPr="00BB46C3" w:rsidRDefault="00BB46C3" w:rsidP="00BB46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D"/>
          <w14:ligatures w14:val="none"/>
        </w:rPr>
      </w:pPr>
    </w:p>
    <w:p w14:paraId="30ED683D" w14:textId="74D34F02" w:rsidR="00D6177F" w:rsidRDefault="00D6177F" w:rsidP="00D617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Keywords:</w:t>
      </w:r>
      <w:r w:rsidR="00120933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 Women</w:t>
      </w:r>
      <w:r w:rsidR="00A1633B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, </w:t>
      </w:r>
      <w:r w:rsidR="00120933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I</w:t>
      </w:r>
      <w:r w:rsidR="00B02B85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nnovation</w:t>
      </w:r>
      <w:r w:rsidR="00A1633B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, </w:t>
      </w:r>
      <w:r w:rsidR="00B02B85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Environment</w:t>
      </w:r>
      <w:r w:rsidR="00A1633B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, </w:t>
      </w:r>
      <w:r w:rsidR="00120933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Resource</w:t>
      </w:r>
      <w:r w:rsidR="00B02B85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,</w:t>
      </w:r>
      <w:r w:rsidR="00120933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 Ecology</w:t>
      </w:r>
    </w:p>
    <w:p w14:paraId="68EFAB6F" w14:textId="77777777" w:rsidR="00705B83" w:rsidRDefault="00705B83"/>
    <w:sectPr w:rsidR="0070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07806"/>
    <w:multiLevelType w:val="multilevel"/>
    <w:tmpl w:val="96D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38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F"/>
    <w:rsid w:val="00073D37"/>
    <w:rsid w:val="00120933"/>
    <w:rsid w:val="002302C9"/>
    <w:rsid w:val="002A0184"/>
    <w:rsid w:val="002C2A49"/>
    <w:rsid w:val="002E6FCF"/>
    <w:rsid w:val="00413D21"/>
    <w:rsid w:val="004B2FC9"/>
    <w:rsid w:val="004D3DAD"/>
    <w:rsid w:val="00641F59"/>
    <w:rsid w:val="006B36FC"/>
    <w:rsid w:val="00705B83"/>
    <w:rsid w:val="00873634"/>
    <w:rsid w:val="008F45B6"/>
    <w:rsid w:val="00986A3A"/>
    <w:rsid w:val="00A1633B"/>
    <w:rsid w:val="00B02B85"/>
    <w:rsid w:val="00BB46C3"/>
    <w:rsid w:val="00C34011"/>
    <w:rsid w:val="00C47BBF"/>
    <w:rsid w:val="00C8051B"/>
    <w:rsid w:val="00C909EE"/>
    <w:rsid w:val="00D6177F"/>
    <w:rsid w:val="00EB77A9"/>
    <w:rsid w:val="00F7594B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77C4"/>
  <w15:chartTrackingRefBased/>
  <w15:docId w15:val="{FF428400-3B5A-4855-94FF-71DA021F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dern No. 20" w:eastAsiaTheme="minorHAnsi" w:hAnsi="Modern No. 20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7F"/>
    <w:pPr>
      <w:spacing w:after="160" w:line="256" w:lineRule="auto"/>
    </w:pPr>
    <w:rPr>
      <w:rFonts w:ascii="Calibri" w:eastAsia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63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Prasaja</dc:creator>
  <cp:keywords/>
  <dc:description/>
  <cp:lastModifiedBy>Joseph Prasaja</cp:lastModifiedBy>
  <cp:revision>8</cp:revision>
  <dcterms:created xsi:type="dcterms:W3CDTF">2024-06-30T06:44:00Z</dcterms:created>
  <dcterms:modified xsi:type="dcterms:W3CDTF">2024-06-30T07:15:00Z</dcterms:modified>
</cp:coreProperties>
</file>