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635F7" w14:textId="77777777" w:rsidR="00984027" w:rsidRDefault="00984027" w:rsidP="00984027">
      <w:pPr>
        <w:shd w:val="clear" w:color="auto" w:fill="FFFFFF"/>
        <w:spacing w:after="0" w:line="240" w:lineRule="auto"/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</w:pP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 xml:space="preserve">Um deiner Pultnachbarin den Text einfach und anschaulich zu erklären, kannst du ihn in </w:t>
      </w:r>
      <w:r w:rsidRPr="00984027">
        <w:rPr>
          <w:rFonts w:ascii="Circular Std Book" w:eastAsia="Times New Roman" w:hAnsi="Circular Std Book" w:cs="Circular Std Book"/>
          <w:b/>
          <w:bCs/>
          <w:color w:val="303030"/>
          <w:kern w:val="0"/>
          <w:sz w:val="20"/>
          <w:szCs w:val="20"/>
          <w:lang w:eastAsia="de-DE"/>
          <w14:ligatures w14:val="none"/>
        </w:rPr>
        <w:t>drei Kernbotschaften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 xml:space="preserve"> unterteilen. So bleibt die Präsentation übersichtlich und spannend:</w:t>
      </w:r>
    </w:p>
    <w:p w14:paraId="7F2B108D" w14:textId="77777777" w:rsidR="00984027" w:rsidRPr="00984027" w:rsidRDefault="00984027" w:rsidP="00984027">
      <w:pPr>
        <w:shd w:val="clear" w:color="auto" w:fill="FFFFFF"/>
        <w:spacing w:after="0" w:line="240" w:lineRule="auto"/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</w:pPr>
    </w:p>
    <w:p w14:paraId="28E0F031" w14:textId="77777777" w:rsidR="00984027" w:rsidRPr="00984027" w:rsidRDefault="00984027" w:rsidP="00984027">
      <w:pPr>
        <w:shd w:val="clear" w:color="auto" w:fill="FFFFFF"/>
        <w:spacing w:after="0" w:line="240" w:lineRule="auto"/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</w:pP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>1. Der „blinde Fleck“ in der Musikgeschichte</w:t>
      </w:r>
    </w:p>
    <w:p w14:paraId="586B48C3" w14:textId="77777777" w:rsidR="00984027" w:rsidRDefault="00984027" w:rsidP="00984027">
      <w:pPr>
        <w:shd w:val="clear" w:color="auto" w:fill="FFFFFF"/>
        <w:spacing w:after="0" w:line="240" w:lineRule="auto"/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</w:pP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 xml:space="preserve">Erkläre ihr zuerst das Hauptproblem: 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highlight w:val="yellow"/>
          <w:lang w:eastAsia="de-DE"/>
          <w14:ligatures w14:val="none"/>
        </w:rPr>
        <w:t>Obwohl Frauen von Anfang an (seit den 1930ern) die elektronische Musik mitgeprägt haben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 xml:space="preserve">, werden sie in der 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highlight w:val="yellow"/>
          <w:lang w:eastAsia="de-DE"/>
          <w14:ligatures w14:val="none"/>
        </w:rPr>
        <w:t xml:space="preserve">Fachliteratur oft </w:t>
      </w:r>
      <w:r w:rsidRPr="00984027">
        <w:rPr>
          <w:rFonts w:ascii="Circular Std Book" w:eastAsia="Times New Roman" w:hAnsi="Circular Std Book" w:cs="Circular Std Book"/>
          <w:b/>
          <w:bCs/>
          <w:color w:val="303030"/>
          <w:kern w:val="0"/>
          <w:sz w:val="20"/>
          <w:szCs w:val="20"/>
          <w:highlight w:val="yellow"/>
          <w:lang w:eastAsia="de-DE"/>
          <w14:ligatures w14:val="none"/>
        </w:rPr>
        <w:t>gar nicht oder nur am Rande erwähnt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>. Es gibt ein riesiges Reservoir an Komponistinnen, aber sie sind auf Festivals und in Büchern kaum sichtbar.</w:t>
      </w:r>
    </w:p>
    <w:p w14:paraId="19E94148" w14:textId="77777777" w:rsidR="00984027" w:rsidRPr="00984027" w:rsidRDefault="00984027" w:rsidP="00984027">
      <w:pPr>
        <w:shd w:val="clear" w:color="auto" w:fill="FFFFFF"/>
        <w:spacing w:after="0" w:line="240" w:lineRule="auto"/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</w:pPr>
    </w:p>
    <w:p w14:paraId="26D34D30" w14:textId="77777777" w:rsidR="00984027" w:rsidRPr="00984027" w:rsidRDefault="00984027" w:rsidP="00984027">
      <w:pPr>
        <w:shd w:val="clear" w:color="auto" w:fill="FFFFFF"/>
        <w:spacing w:after="0" w:line="240" w:lineRule="auto"/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</w:pP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>2. Drei spannende Beispiele für Pionierinnen</w:t>
      </w:r>
    </w:p>
    <w:p w14:paraId="1344F6F1" w14:textId="77777777" w:rsidR="00984027" w:rsidRPr="00984027" w:rsidRDefault="00984027" w:rsidP="00984027">
      <w:pPr>
        <w:shd w:val="clear" w:color="auto" w:fill="FFFFFF"/>
        <w:spacing w:after="0" w:line="240" w:lineRule="auto"/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</w:pP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>Statt alle Namen aufzuzählen, picke dir drei unterschiedliche Typen heraus:</w:t>
      </w:r>
    </w:p>
    <w:p w14:paraId="57C2407C" w14:textId="77777777" w:rsidR="00984027" w:rsidRPr="00984027" w:rsidRDefault="00984027" w:rsidP="009840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</w:pPr>
      <w:r w:rsidRPr="00984027">
        <w:rPr>
          <w:rFonts w:ascii="Circular Std Book" w:eastAsia="Times New Roman" w:hAnsi="Circular Std Book" w:cs="Circular Std Book"/>
          <w:b/>
          <w:bCs/>
          <w:color w:val="303030"/>
          <w:kern w:val="0"/>
          <w:sz w:val="20"/>
          <w:szCs w:val="20"/>
          <w:lang w:eastAsia="de-DE"/>
          <w14:ligatures w14:val="none"/>
        </w:rPr>
        <w:t>Die Visionärin (Johanna Magdalena Beyer):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 xml:space="preserve"> Sie schrieb schon 1938 – also lange vor dem Computer-Zeitalter – Stücke für rein elektronische Instrumente. Sie hat Klänge erforscht, die es damals eigentlich noch gar nicht „fertig“ zu kaufen gab.</w:t>
      </w:r>
    </w:p>
    <w:p w14:paraId="5230B315" w14:textId="77777777" w:rsidR="00984027" w:rsidRPr="00984027" w:rsidRDefault="00984027" w:rsidP="009840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</w:pPr>
      <w:r w:rsidRPr="00984027">
        <w:rPr>
          <w:rFonts w:ascii="Circular Std Book" w:eastAsia="Times New Roman" w:hAnsi="Circular Std Book" w:cs="Circular Std Book"/>
          <w:b/>
          <w:bCs/>
          <w:color w:val="303030"/>
          <w:kern w:val="0"/>
          <w:sz w:val="20"/>
          <w:szCs w:val="20"/>
          <w:lang w:eastAsia="de-DE"/>
          <w14:ligatures w14:val="none"/>
        </w:rPr>
        <w:t>Die Technik-Expertinnen (Alice Shields &amp; Pril Smiley):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 xml:space="preserve"> Diese beiden Frauen haben in den 1960ern in den USA nicht nur Musik gemacht, sondern die </w:t>
      </w:r>
      <w:r w:rsidRPr="00984027">
        <w:rPr>
          <w:rFonts w:ascii="Circular Std Book" w:eastAsia="Times New Roman" w:hAnsi="Circular Std Book" w:cs="Circular Std Book"/>
          <w:b/>
          <w:bCs/>
          <w:color w:val="303030"/>
          <w:kern w:val="0"/>
          <w:sz w:val="20"/>
          <w:szCs w:val="20"/>
          <w:lang w:eastAsia="de-DE"/>
          <w14:ligatures w14:val="none"/>
        </w:rPr>
        <w:t>Technik selbst mitentwickelt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>, zum Beispiel den berühmten Moog-Synthesizer getestet. Ohne sie sähe die Technik heute vielleicht anders aus.</w:t>
      </w:r>
    </w:p>
    <w:p w14:paraId="315304E5" w14:textId="77777777" w:rsidR="00984027" w:rsidRPr="00984027" w:rsidRDefault="00984027" w:rsidP="0098402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</w:pPr>
      <w:r w:rsidRPr="00984027">
        <w:rPr>
          <w:rFonts w:ascii="Circular Std Book" w:eastAsia="Times New Roman" w:hAnsi="Circular Std Book" w:cs="Circular Std Book"/>
          <w:b/>
          <w:bCs/>
          <w:color w:val="303030"/>
          <w:kern w:val="0"/>
          <w:sz w:val="20"/>
          <w:szCs w:val="20"/>
          <w:lang w:eastAsia="de-DE"/>
          <w14:ligatures w14:val="none"/>
        </w:rPr>
        <w:t xml:space="preserve">Die Grenzgängerinnen (Maryanne Amacher &amp; Pauline </w:t>
      </w:r>
      <w:proofErr w:type="spellStart"/>
      <w:r w:rsidRPr="00984027">
        <w:rPr>
          <w:rFonts w:ascii="Circular Std Book" w:eastAsia="Times New Roman" w:hAnsi="Circular Std Book" w:cs="Circular Std Book"/>
          <w:b/>
          <w:bCs/>
          <w:color w:val="303030"/>
          <w:kern w:val="0"/>
          <w:sz w:val="20"/>
          <w:szCs w:val="20"/>
          <w:lang w:eastAsia="de-DE"/>
          <w14:ligatures w14:val="none"/>
        </w:rPr>
        <w:t>Oliveros</w:t>
      </w:r>
      <w:proofErr w:type="spellEnd"/>
      <w:r w:rsidRPr="00984027">
        <w:rPr>
          <w:rFonts w:ascii="Circular Std Book" w:eastAsia="Times New Roman" w:hAnsi="Circular Std Book" w:cs="Circular Std Book"/>
          <w:b/>
          <w:bCs/>
          <w:color w:val="303030"/>
          <w:kern w:val="0"/>
          <w:sz w:val="20"/>
          <w:szCs w:val="20"/>
          <w:lang w:eastAsia="de-DE"/>
          <w14:ligatures w14:val="none"/>
        </w:rPr>
        <w:t>):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 xml:space="preserve"> Sie wollten Musik neu definieren. </w:t>
      </w:r>
      <w:proofErr w:type="spellStart"/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>Oliveros</w:t>
      </w:r>
      <w:proofErr w:type="spellEnd"/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 xml:space="preserve"> erfand die </w:t>
      </w:r>
      <w:r w:rsidRPr="00984027">
        <w:rPr>
          <w:rFonts w:ascii="Circular Std Book" w:eastAsia="Times New Roman" w:hAnsi="Circular Std Book" w:cs="Circular Std Book"/>
          <w:b/>
          <w:bCs/>
          <w:color w:val="303030"/>
          <w:kern w:val="0"/>
          <w:sz w:val="20"/>
          <w:szCs w:val="20"/>
          <w:lang w:eastAsia="de-DE"/>
          <w14:ligatures w14:val="none"/>
        </w:rPr>
        <w:t>„Sonic Awareness“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 xml:space="preserve"> (ganzheitliches Hören), und Amacher leitete via Telefonleitung 24 Stunden am Tag Meeresrauschen in ihre Wohnung, um daraus Klangskulpturen zu bauen.</w:t>
      </w:r>
    </w:p>
    <w:p w14:paraId="58EF9DFB" w14:textId="77777777" w:rsidR="00984027" w:rsidRPr="00984027" w:rsidRDefault="00984027" w:rsidP="00984027">
      <w:pPr>
        <w:shd w:val="clear" w:color="auto" w:fill="FFFFFF"/>
        <w:spacing w:after="0" w:line="240" w:lineRule="auto"/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</w:pP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>3. Warum gerade Elektronik?</w:t>
      </w:r>
    </w:p>
    <w:p w14:paraId="7B8C8963" w14:textId="77777777" w:rsidR="00984027" w:rsidRPr="00984027" w:rsidRDefault="00984027" w:rsidP="00984027">
      <w:pPr>
        <w:shd w:val="clear" w:color="auto" w:fill="FFFFFF"/>
        <w:spacing w:after="0" w:line="240" w:lineRule="auto"/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</w:pP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 xml:space="preserve">Das ist der wichtigste Punkt für das Verständnis: Elektronische Musik bot Frauen </w:t>
      </w:r>
      <w:r w:rsidRPr="00984027">
        <w:rPr>
          <w:rFonts w:ascii="Circular Std Book" w:eastAsia="Times New Roman" w:hAnsi="Circular Std Book" w:cs="Circular Std Book"/>
          <w:b/>
          <w:bCs/>
          <w:color w:val="303030"/>
          <w:kern w:val="0"/>
          <w:sz w:val="20"/>
          <w:szCs w:val="20"/>
          <w:lang w:eastAsia="de-DE"/>
          <w14:ligatures w14:val="none"/>
        </w:rPr>
        <w:t>Freiräume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 xml:space="preserve">, die sie in der traditionellen Klassik nicht hatten. In einem neuen Feld gab es noch keine festgefahrenen (männlich dominierten) Strukturen, wodurch sie ihre </w:t>
      </w:r>
      <w:r w:rsidRPr="00984027">
        <w:rPr>
          <w:rFonts w:ascii="Circular Std Book" w:eastAsia="Times New Roman" w:hAnsi="Circular Std Book" w:cs="Circular Std Book"/>
          <w:b/>
          <w:bCs/>
          <w:color w:val="303030"/>
          <w:kern w:val="0"/>
          <w:sz w:val="20"/>
          <w:szCs w:val="20"/>
          <w:lang w:eastAsia="de-DE"/>
          <w14:ligatures w14:val="none"/>
        </w:rPr>
        <w:t>eigene künstlerische Sprache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 xml:space="preserve"> entwickeln konnten.</w:t>
      </w:r>
    </w:p>
    <w:p w14:paraId="597F87AF" w14:textId="77777777" w:rsidR="00984027" w:rsidRPr="00984027" w:rsidRDefault="00984027" w:rsidP="00984027">
      <w:pPr>
        <w:shd w:val="clear" w:color="auto" w:fill="FFFFFF"/>
        <w:spacing w:after="0" w:line="240" w:lineRule="auto"/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</w:pPr>
      <w:r w:rsidRPr="00984027">
        <w:rPr>
          <w:rFonts w:ascii="Circular Std Book" w:eastAsia="Times New Roman" w:hAnsi="Circular Std Book" w:cs="Circular Std Book"/>
          <w:b/>
          <w:bCs/>
          <w:color w:val="303030"/>
          <w:kern w:val="0"/>
          <w:sz w:val="20"/>
          <w:szCs w:val="20"/>
          <w:lang w:eastAsia="de-DE"/>
          <w14:ligatures w14:val="none"/>
        </w:rPr>
        <w:t>Tipp für die Kurz-Präsentation: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 xml:space="preserve"> Frag sie: </w:t>
      </w:r>
      <w:r w:rsidRPr="00984027">
        <w:rPr>
          <w:rFonts w:ascii="Circular Std Book" w:eastAsia="Times New Roman" w:hAnsi="Circular Std Book" w:cs="Circular Std Book"/>
          <w:i/>
          <w:iCs/>
          <w:color w:val="303030"/>
          <w:kern w:val="0"/>
          <w:sz w:val="20"/>
          <w:szCs w:val="20"/>
          <w:lang w:eastAsia="de-DE"/>
          <w14:ligatures w14:val="none"/>
        </w:rPr>
        <w:t>„Wusstest du, dass Frauen schon in den 30er Jahren Synthesizer-Musik entworfen haben, bevor es die Geräte überhaupt richtig gab?“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 xml:space="preserve"> Das ist ein super Einstieg, um ihr dann zu zeigen, dass die Geschichte der elektronischen Musik eigentlich eine Geschichte von Frauen ist, die mutig mit Technik experimentiert haben.</w:t>
      </w:r>
    </w:p>
    <w:p w14:paraId="0C8533FF" w14:textId="77777777" w:rsidR="00984027" w:rsidRPr="00984027" w:rsidRDefault="00984027" w:rsidP="00984027">
      <w:pPr>
        <w:shd w:val="clear" w:color="auto" w:fill="FFFFFF"/>
        <w:spacing w:after="0" w:line="240" w:lineRule="auto"/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</w:pP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 xml:space="preserve">Möchtest du, dass ich dir daraus vielleicht eine kleine </w:t>
      </w:r>
      <w:r w:rsidRPr="00984027">
        <w:rPr>
          <w:rFonts w:ascii="Circular Std Book" w:eastAsia="Times New Roman" w:hAnsi="Circular Std Book" w:cs="Circular Std Book"/>
          <w:b/>
          <w:bCs/>
          <w:color w:val="303030"/>
          <w:kern w:val="0"/>
          <w:sz w:val="20"/>
          <w:szCs w:val="20"/>
          <w:lang w:eastAsia="de-DE"/>
          <w14:ligatures w14:val="none"/>
        </w:rPr>
        <w:t>Präsentations-Struktur als Slide Deck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 xml:space="preserve"> erstelle, damit du etwas zum Zeigen hast? Alternativ könnte ich auch ein </w:t>
      </w:r>
      <w:r w:rsidRPr="00984027">
        <w:rPr>
          <w:rFonts w:ascii="Circular Std Book" w:eastAsia="Times New Roman" w:hAnsi="Circular Std Book" w:cs="Circular Std Book"/>
          <w:b/>
          <w:bCs/>
          <w:color w:val="303030"/>
          <w:kern w:val="0"/>
          <w:sz w:val="20"/>
          <w:szCs w:val="20"/>
          <w:lang w:eastAsia="de-DE"/>
          <w14:ligatures w14:val="none"/>
        </w:rPr>
        <w:t>Quiz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 xml:space="preserve"> erstellen, mit dem du ihr Wissen am Ende spielerisch testen kannst.</w:t>
      </w:r>
    </w:p>
    <w:p w14:paraId="6D2874EE" w14:textId="77777777" w:rsidR="00984027" w:rsidRPr="00984027" w:rsidRDefault="00984027" w:rsidP="00984027">
      <w:pPr>
        <w:shd w:val="clear" w:color="auto" w:fill="F9F9F9"/>
        <w:spacing w:after="0" w:line="240" w:lineRule="auto"/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</w:pP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>Erstelle mir bitte eine Präsentations-Struktur als Slide Deck</w:t>
      </w:r>
    </w:p>
    <w:p w14:paraId="441AD09D" w14:textId="77777777" w:rsidR="00984027" w:rsidRPr="00984027" w:rsidRDefault="00984027" w:rsidP="00984027">
      <w:pPr>
        <w:shd w:val="clear" w:color="auto" w:fill="F9F9F9"/>
        <w:spacing w:after="0" w:line="240" w:lineRule="auto"/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</w:pP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>Erstelle ein Quiz, um ihr Wissen spielerisch zu testen</w:t>
      </w:r>
    </w:p>
    <w:p w14:paraId="53C1DE24" w14:textId="77777777" w:rsidR="00984027" w:rsidRPr="00984027" w:rsidRDefault="00984027" w:rsidP="00984027">
      <w:pPr>
        <w:shd w:val="clear" w:color="auto" w:fill="F9F9F9"/>
        <w:spacing w:after="0" w:line="240" w:lineRule="auto"/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</w:pP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>Wie sahen Maryanne Amachers stadtübergreifende Klangskulpturen genau aus?</w:t>
      </w:r>
    </w:p>
    <w:p w14:paraId="7ADB3057" w14:textId="77777777" w:rsidR="00984027" w:rsidRDefault="00984027">
      <w:pPr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</w:pPr>
      <w:r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br w:type="page"/>
      </w:r>
    </w:p>
    <w:p w14:paraId="392F1DC5" w14:textId="5A015EC3" w:rsidR="00984027" w:rsidRPr="00984027" w:rsidRDefault="00984027" w:rsidP="00984027">
      <w:pPr>
        <w:shd w:val="clear" w:color="auto" w:fill="FFFFFF"/>
        <w:spacing w:after="0" w:line="240" w:lineRule="auto"/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</w:pP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lastRenderedPageBreak/>
        <w:t xml:space="preserve">Porträt: 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highlight w:val="yellow"/>
          <w:lang w:eastAsia="de-DE"/>
          <w14:ligatures w14:val="none"/>
        </w:rPr>
        <w:t xml:space="preserve">Eliane </w:t>
      </w:r>
      <w:proofErr w:type="spellStart"/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highlight w:val="yellow"/>
          <w:lang w:eastAsia="de-DE"/>
          <w14:ligatures w14:val="none"/>
        </w:rPr>
        <w:t>Radigue</w:t>
      </w:r>
      <w:proofErr w:type="spellEnd"/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 xml:space="preserve"> (* 1932)</w:t>
      </w:r>
    </w:p>
    <w:p w14:paraId="5F95E781" w14:textId="77777777" w:rsidR="00984027" w:rsidRPr="00984027" w:rsidRDefault="00984027" w:rsidP="00984027">
      <w:pPr>
        <w:shd w:val="clear" w:color="auto" w:fill="FFFFFF"/>
        <w:spacing w:after="0" w:line="240" w:lineRule="auto"/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</w:pPr>
      <w:r w:rsidRPr="00984027">
        <w:rPr>
          <w:rFonts w:ascii="Circular Std Book" w:eastAsia="Times New Roman" w:hAnsi="Circular Std Book" w:cs="Circular Std Book"/>
          <w:b/>
          <w:bCs/>
          <w:color w:val="303030"/>
          <w:kern w:val="0"/>
          <w:sz w:val="20"/>
          <w:szCs w:val="20"/>
          <w:lang w:eastAsia="de-DE"/>
          <w14:ligatures w14:val="none"/>
        </w:rPr>
        <w:t>1. Hintergrund und Ausbildung</w:t>
      </w:r>
    </w:p>
    <w:p w14:paraId="14DF3102" w14:textId="77777777" w:rsidR="00984027" w:rsidRPr="00984027" w:rsidRDefault="00984027" w:rsidP="0098402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</w:pPr>
      <w:proofErr w:type="spellStart"/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>Radigue</w:t>
      </w:r>
      <w:proofErr w:type="spellEnd"/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 xml:space="preserve"> begann ihre Laufbahn in den frühen 1950er Jahren in 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highlight w:val="yellow"/>
          <w:lang w:eastAsia="de-DE"/>
          <w14:ligatures w14:val="none"/>
        </w:rPr>
        <w:t>Paris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>.</w:t>
      </w:r>
    </w:p>
    <w:p w14:paraId="5167D7D7" w14:textId="77777777" w:rsidR="00984027" w:rsidRPr="00984027" w:rsidRDefault="00984027" w:rsidP="0098402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</w:pP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 xml:space="preserve">Sie lernte bei den 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highlight w:val="yellow"/>
          <w:lang w:eastAsia="de-DE"/>
          <w14:ligatures w14:val="none"/>
        </w:rPr>
        <w:t xml:space="preserve">Gründervätern der „Musique </w:t>
      </w:r>
      <w:proofErr w:type="spellStart"/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highlight w:val="yellow"/>
          <w:lang w:eastAsia="de-DE"/>
          <w14:ligatures w14:val="none"/>
        </w:rPr>
        <w:t>concrète</w:t>
      </w:r>
      <w:proofErr w:type="spellEnd"/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highlight w:val="yellow"/>
          <w:lang w:eastAsia="de-DE"/>
          <w14:ligatures w14:val="none"/>
        </w:rPr>
        <w:t>“,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 xml:space="preserve"> Pierre Schaeffer und Pierre Henry, und arbeitete als deren 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highlight w:val="yellow"/>
          <w:lang w:eastAsia="de-DE"/>
          <w14:ligatures w14:val="none"/>
        </w:rPr>
        <w:t>Assistentin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>.</w:t>
      </w:r>
    </w:p>
    <w:p w14:paraId="17D04333" w14:textId="77777777" w:rsidR="00984027" w:rsidRPr="00984027" w:rsidRDefault="00984027" w:rsidP="0098402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</w:pP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 xml:space="preserve">Obwohl sie lange Zeit eher als 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highlight w:val="yellow"/>
          <w:lang w:eastAsia="de-DE"/>
          <w14:ligatures w14:val="none"/>
        </w:rPr>
        <w:t>Partnerin des Künstlers Arman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 xml:space="preserve"> bekannt war, erkannten ihre 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highlight w:val="yellow"/>
          <w:lang w:eastAsia="de-DE"/>
          <w14:ligatures w14:val="none"/>
        </w:rPr>
        <w:t>Lehrer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 xml:space="preserve"> schnell ihr 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highlight w:val="yellow"/>
          <w:lang w:eastAsia="de-DE"/>
          <w14:ligatures w14:val="none"/>
        </w:rPr>
        <w:t>außergewöhnliches musikalisches Talent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>.</w:t>
      </w:r>
    </w:p>
    <w:p w14:paraId="2BAECB2D" w14:textId="77777777" w:rsidR="00984027" w:rsidRPr="00984027" w:rsidRDefault="00984027" w:rsidP="00984027">
      <w:pPr>
        <w:shd w:val="clear" w:color="auto" w:fill="FFFFFF"/>
        <w:spacing w:after="0" w:line="240" w:lineRule="auto"/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</w:pPr>
      <w:r w:rsidRPr="00984027">
        <w:rPr>
          <w:rFonts w:ascii="Circular Std Book" w:eastAsia="Times New Roman" w:hAnsi="Circular Std Book" w:cs="Circular Std Book"/>
          <w:b/>
          <w:bCs/>
          <w:color w:val="303030"/>
          <w:kern w:val="0"/>
          <w:sz w:val="20"/>
          <w:szCs w:val="20"/>
          <w:lang w:eastAsia="de-DE"/>
          <w14:ligatures w14:val="none"/>
        </w:rPr>
        <w:t>2. Ihr besonderer Stil: „Slow-Motion-Tracks“</w:t>
      </w:r>
    </w:p>
    <w:p w14:paraId="6BB55A68" w14:textId="77777777" w:rsidR="00984027" w:rsidRPr="00984027" w:rsidRDefault="00984027" w:rsidP="0098402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</w:pP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 xml:space="preserve">Nach einem Aufenthalt in den 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highlight w:val="yellow"/>
          <w:lang w:eastAsia="de-DE"/>
          <w14:ligatures w14:val="none"/>
        </w:rPr>
        <w:t>USA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 xml:space="preserve"> begann sie in den 70er Jahren, reine 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highlight w:val="yellow"/>
          <w:lang w:eastAsia="de-DE"/>
          <w14:ligatures w14:val="none"/>
        </w:rPr>
        <w:t>Synthesizer-Musik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 xml:space="preserve"> zu machen.</w:t>
      </w:r>
    </w:p>
    <w:p w14:paraId="275A388D" w14:textId="77777777" w:rsidR="00984027" w:rsidRPr="00984027" w:rsidRDefault="00984027" w:rsidP="0098402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</w:pP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 xml:space="preserve">Ihr Markenzeichen wurde das </w:t>
      </w:r>
      <w:r w:rsidRPr="00984027">
        <w:rPr>
          <w:rFonts w:ascii="Circular Std Book" w:eastAsia="Times New Roman" w:hAnsi="Circular Std Book" w:cs="Circular Std Book"/>
          <w:b/>
          <w:bCs/>
          <w:color w:val="303030"/>
          <w:kern w:val="0"/>
          <w:sz w:val="20"/>
          <w:szCs w:val="20"/>
          <w:highlight w:val="yellow"/>
          <w:lang w:eastAsia="de-DE"/>
          <w14:ligatures w14:val="none"/>
        </w:rPr>
        <w:t>ARP 2500 Modular-System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 xml:space="preserve"> (ein riesiger analoger Synthesizer).</w:t>
      </w:r>
    </w:p>
    <w:p w14:paraId="4B383AEF" w14:textId="77777777" w:rsidR="00984027" w:rsidRPr="00984027" w:rsidRDefault="00984027" w:rsidP="0098402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</w:pP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 xml:space="preserve">Sie komponierte sogenannte </w:t>
      </w:r>
      <w:r w:rsidRPr="00984027">
        <w:rPr>
          <w:rFonts w:ascii="Circular Std Book" w:eastAsia="Times New Roman" w:hAnsi="Circular Std Book" w:cs="Circular Std Book"/>
          <w:b/>
          <w:bCs/>
          <w:color w:val="303030"/>
          <w:kern w:val="0"/>
          <w:sz w:val="20"/>
          <w:szCs w:val="20"/>
          <w:highlight w:val="yellow"/>
          <w:lang w:eastAsia="de-DE"/>
          <w14:ligatures w14:val="none"/>
        </w:rPr>
        <w:t>Slow-Motion-Tracks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 xml:space="preserve">: Das sind 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highlight w:val="yellow"/>
          <w:lang w:eastAsia="de-DE"/>
          <w14:ligatures w14:val="none"/>
        </w:rPr>
        <w:t>sehr langsame, schwebende und intime Klänge,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 xml:space="preserve"> die die Hörer regelrecht in ihren Bann ziehen.</w:t>
      </w:r>
    </w:p>
    <w:p w14:paraId="4739C821" w14:textId="77777777" w:rsidR="00984027" w:rsidRPr="00984027" w:rsidRDefault="00984027" w:rsidP="0098402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</w:pP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 xml:space="preserve">Ihre Musik ist 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highlight w:val="yellow"/>
          <w:lang w:eastAsia="de-DE"/>
          <w14:ligatures w14:val="none"/>
        </w:rPr>
        <w:t>minimalistisch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 xml:space="preserve"> und wird oft mit dem 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highlight w:val="yellow"/>
          <w:lang w:eastAsia="de-DE"/>
          <w14:ligatures w14:val="none"/>
        </w:rPr>
        <w:t>Werk von Steve Reich oder Terry Riley verglichen,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 xml:space="preserve"> behält aber eine ganz 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highlight w:val="yellow"/>
          <w:lang w:eastAsia="de-DE"/>
          <w14:ligatures w14:val="none"/>
        </w:rPr>
        <w:t>eigene, französische Sensibilität.</w:t>
      </w:r>
    </w:p>
    <w:p w14:paraId="0EBF63A5" w14:textId="77777777" w:rsidR="00984027" w:rsidRPr="00984027" w:rsidRDefault="00984027" w:rsidP="00984027">
      <w:pPr>
        <w:shd w:val="clear" w:color="auto" w:fill="FFFFFF"/>
        <w:spacing w:after="0" w:line="240" w:lineRule="auto"/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</w:pPr>
      <w:r w:rsidRPr="00984027">
        <w:rPr>
          <w:rFonts w:ascii="Circular Std Book" w:eastAsia="Times New Roman" w:hAnsi="Circular Std Book" w:cs="Circular Std Book"/>
          <w:b/>
          <w:bCs/>
          <w:color w:val="303030"/>
          <w:kern w:val="0"/>
          <w:sz w:val="20"/>
          <w:szCs w:val="20"/>
          <w:lang w:eastAsia="de-DE"/>
          <w14:ligatures w14:val="none"/>
        </w:rPr>
        <w:t>3. Philosophie: Intimität und Meditation</w:t>
      </w:r>
    </w:p>
    <w:p w14:paraId="5F5E799F" w14:textId="77777777" w:rsidR="00984027" w:rsidRPr="00984027" w:rsidRDefault="00984027" w:rsidP="0098402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</w:pPr>
      <w:proofErr w:type="spellStart"/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>Radigue</w:t>
      </w:r>
      <w:proofErr w:type="spellEnd"/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 xml:space="preserve"> entwickelte eine 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highlight w:val="yellow"/>
          <w:lang w:eastAsia="de-DE"/>
          <w14:ligatures w14:val="none"/>
        </w:rPr>
        <w:t>enorme Sensibilität für elektronische Sounds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>, die andere Komponisten als „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highlight w:val="yellow"/>
          <w:lang w:eastAsia="de-DE"/>
          <w14:ligatures w14:val="none"/>
        </w:rPr>
        <w:t>fad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>“ abgetan hätten.</w:t>
      </w:r>
    </w:p>
    <w:p w14:paraId="466CA9F2" w14:textId="77777777" w:rsidR="00984027" w:rsidRPr="00984027" w:rsidRDefault="00984027" w:rsidP="0098402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</w:pP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 xml:space="preserve">Ab 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highlight w:val="yellow"/>
          <w:lang w:eastAsia="de-DE"/>
          <w14:ligatures w14:val="none"/>
        </w:rPr>
        <w:t>1975 flossen tibetanisch-buddhistische Meditationspraktiken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 xml:space="preserve"> in ihre Arbeit ein.</w:t>
      </w:r>
    </w:p>
    <w:p w14:paraId="51C072F1" w14:textId="77777777" w:rsidR="00984027" w:rsidRPr="00984027" w:rsidRDefault="00984027" w:rsidP="0098402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</w:pP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 xml:space="preserve">Ihre Musik wirkt oft wie eine 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highlight w:val="yellow"/>
          <w:lang w:eastAsia="de-DE"/>
          <w14:ligatures w14:val="none"/>
        </w:rPr>
        <w:t>„innere Stimme“,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 xml:space="preserve"> die direkt zum Hörer spricht.</w:t>
      </w:r>
    </w:p>
    <w:p w14:paraId="5F067312" w14:textId="77777777" w:rsidR="00984027" w:rsidRPr="00984027" w:rsidRDefault="00984027" w:rsidP="0098402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</w:pP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 xml:space="preserve">Wichtige Werke sind unter anderem </w:t>
      </w:r>
      <w:r w:rsidRPr="00984027">
        <w:rPr>
          <w:rFonts w:ascii="Circular Std Book" w:eastAsia="Times New Roman" w:hAnsi="Circular Std Book" w:cs="Circular Std Book"/>
          <w:i/>
          <w:iCs/>
          <w:color w:val="303030"/>
          <w:kern w:val="0"/>
          <w:sz w:val="20"/>
          <w:szCs w:val="20"/>
          <w:lang w:eastAsia="de-DE"/>
          <w14:ligatures w14:val="none"/>
        </w:rPr>
        <w:t>„</w:t>
      </w:r>
      <w:proofErr w:type="spellStart"/>
      <w:r w:rsidRPr="00984027">
        <w:rPr>
          <w:rFonts w:ascii="Circular Std Book" w:eastAsia="Times New Roman" w:hAnsi="Circular Std Book" w:cs="Circular Std Book"/>
          <w:i/>
          <w:iCs/>
          <w:color w:val="303030"/>
          <w:kern w:val="0"/>
          <w:sz w:val="20"/>
          <w:szCs w:val="20"/>
          <w:lang w:eastAsia="de-DE"/>
          <w14:ligatures w14:val="none"/>
        </w:rPr>
        <w:t>Adnos</w:t>
      </w:r>
      <w:proofErr w:type="spellEnd"/>
      <w:r w:rsidRPr="00984027">
        <w:rPr>
          <w:rFonts w:ascii="Circular Std Book" w:eastAsia="Times New Roman" w:hAnsi="Circular Std Book" w:cs="Circular Std Book"/>
          <w:i/>
          <w:iCs/>
          <w:color w:val="303030"/>
          <w:kern w:val="0"/>
          <w:sz w:val="20"/>
          <w:szCs w:val="20"/>
          <w:lang w:eastAsia="de-DE"/>
          <w14:ligatures w14:val="none"/>
        </w:rPr>
        <w:t xml:space="preserve"> I-III“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 xml:space="preserve"> und </w:t>
      </w:r>
      <w:r w:rsidRPr="00984027">
        <w:rPr>
          <w:rFonts w:ascii="Circular Std Book" w:eastAsia="Times New Roman" w:hAnsi="Circular Std Book" w:cs="Circular Std Book"/>
          <w:i/>
          <w:iCs/>
          <w:color w:val="303030"/>
          <w:kern w:val="0"/>
          <w:sz w:val="20"/>
          <w:szCs w:val="20"/>
          <w:lang w:eastAsia="de-DE"/>
          <w14:ligatures w14:val="none"/>
        </w:rPr>
        <w:t>„La Trilogie de la Mort“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>.</w:t>
      </w:r>
    </w:p>
    <w:p w14:paraId="15796C7B" w14:textId="77777777" w:rsidR="00984027" w:rsidRPr="00984027" w:rsidRDefault="00984027" w:rsidP="00984027">
      <w:pPr>
        <w:shd w:val="clear" w:color="auto" w:fill="FFFFFF"/>
        <w:spacing w:after="0" w:line="240" w:lineRule="auto"/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</w:pP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 xml:space="preserve">-------------------------------------------------------------------------------- </w:t>
      </w:r>
    </w:p>
    <w:p w14:paraId="6E437695" w14:textId="77777777" w:rsidR="00984027" w:rsidRPr="00984027" w:rsidRDefault="00984027" w:rsidP="00984027">
      <w:pPr>
        <w:shd w:val="clear" w:color="auto" w:fill="FFFFFF"/>
        <w:spacing w:after="0" w:line="240" w:lineRule="auto"/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</w:pP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>Hörbeispiel (Vorschlag)</w:t>
      </w:r>
    </w:p>
    <w:p w14:paraId="2D293268" w14:textId="77777777" w:rsidR="00984027" w:rsidRPr="00984027" w:rsidRDefault="00984027" w:rsidP="00984027">
      <w:pPr>
        <w:shd w:val="clear" w:color="auto" w:fill="FFFFFF"/>
        <w:spacing w:after="0" w:line="240" w:lineRule="auto"/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</w:pPr>
      <w:r w:rsidRPr="00984027">
        <w:rPr>
          <w:rFonts w:ascii="Circular Std Book" w:eastAsia="Times New Roman" w:hAnsi="Circular Std Book" w:cs="Circular Std Book"/>
          <w:i/>
          <w:iCs/>
          <w:color w:val="303030"/>
          <w:kern w:val="0"/>
          <w:sz w:val="20"/>
          <w:szCs w:val="20"/>
          <w:lang w:eastAsia="de-DE"/>
          <w14:ligatures w14:val="none"/>
        </w:rPr>
        <w:t>Da der Quelltext keine Audiodateien enthält, habe ich ein passendes Beispiel aus externen Musikarchiven für dich recherchiert. Du solltest dies bei deiner Präsentation als externe Ergänzung kennzeichnen.</w:t>
      </w:r>
    </w:p>
    <w:p w14:paraId="207F986C" w14:textId="77777777" w:rsidR="00984027" w:rsidRPr="00984027" w:rsidRDefault="00984027" w:rsidP="00984027">
      <w:pPr>
        <w:shd w:val="clear" w:color="auto" w:fill="FFFFFF"/>
        <w:spacing w:after="0" w:line="240" w:lineRule="auto"/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</w:pPr>
      <w:r w:rsidRPr="00984027">
        <w:rPr>
          <w:rFonts w:ascii="Circular Std Book" w:eastAsia="Times New Roman" w:hAnsi="Circular Std Book" w:cs="Circular Std Book"/>
          <w:b/>
          <w:bCs/>
          <w:color w:val="303030"/>
          <w:kern w:val="0"/>
          <w:sz w:val="20"/>
          <w:szCs w:val="20"/>
          <w:lang w:eastAsia="de-DE"/>
          <w14:ligatures w14:val="none"/>
        </w:rPr>
        <w:t>Titel: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 xml:space="preserve"> </w:t>
      </w:r>
      <w:r w:rsidRPr="00984027">
        <w:rPr>
          <w:rFonts w:ascii="Circular Std Book" w:eastAsia="Times New Roman" w:hAnsi="Circular Std Book" w:cs="Circular Std Book"/>
          <w:i/>
          <w:iCs/>
          <w:color w:val="303030"/>
          <w:kern w:val="0"/>
          <w:sz w:val="20"/>
          <w:szCs w:val="20"/>
          <w:lang w:eastAsia="de-DE"/>
          <w14:ligatures w14:val="none"/>
        </w:rPr>
        <w:t>„</w:t>
      </w:r>
      <w:proofErr w:type="spellStart"/>
      <w:r w:rsidRPr="00984027">
        <w:rPr>
          <w:rFonts w:ascii="Circular Std Book" w:eastAsia="Times New Roman" w:hAnsi="Circular Std Book" w:cs="Circular Std Book"/>
          <w:i/>
          <w:iCs/>
          <w:color w:val="303030"/>
          <w:kern w:val="0"/>
          <w:sz w:val="20"/>
          <w:szCs w:val="20"/>
          <w:highlight w:val="yellow"/>
          <w:lang w:eastAsia="de-DE"/>
          <w14:ligatures w14:val="none"/>
        </w:rPr>
        <w:t>Adnos</w:t>
      </w:r>
      <w:proofErr w:type="spellEnd"/>
      <w:r w:rsidRPr="00984027">
        <w:rPr>
          <w:rFonts w:ascii="Circular Std Book" w:eastAsia="Times New Roman" w:hAnsi="Circular Std Book" w:cs="Circular Std Book"/>
          <w:i/>
          <w:iCs/>
          <w:color w:val="303030"/>
          <w:kern w:val="0"/>
          <w:sz w:val="20"/>
          <w:szCs w:val="20"/>
          <w:highlight w:val="yellow"/>
          <w:lang w:eastAsia="de-DE"/>
          <w14:ligatures w14:val="none"/>
        </w:rPr>
        <w:t xml:space="preserve"> I“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highlight w:val="yellow"/>
          <w:lang w:eastAsia="de-DE"/>
          <w14:ligatures w14:val="none"/>
        </w:rPr>
        <w:t xml:space="preserve"> (1974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 xml:space="preserve">) oder </w:t>
      </w:r>
      <w:r w:rsidRPr="00984027">
        <w:rPr>
          <w:rFonts w:ascii="Circular Std Book" w:eastAsia="Times New Roman" w:hAnsi="Circular Std Book" w:cs="Circular Std Book"/>
          <w:i/>
          <w:iCs/>
          <w:color w:val="303030"/>
          <w:kern w:val="0"/>
          <w:sz w:val="20"/>
          <w:szCs w:val="20"/>
          <w:lang w:eastAsia="de-DE"/>
          <w14:ligatures w14:val="none"/>
        </w:rPr>
        <w:t>„Biogenesis“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 xml:space="preserve"> </w:t>
      </w:r>
      <w:proofErr w:type="gramStart"/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>(1974)</w:t>
      </w:r>
      <w:proofErr w:type="gramEnd"/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 xml:space="preserve"> </w:t>
      </w:r>
      <w:r w:rsidRPr="00984027">
        <w:rPr>
          <w:rFonts w:ascii="Circular Std Book" w:eastAsia="Times New Roman" w:hAnsi="Circular Std Book" w:cs="Circular Std Book"/>
          <w:b/>
          <w:bCs/>
          <w:color w:val="303030"/>
          <w:kern w:val="0"/>
          <w:sz w:val="20"/>
          <w:szCs w:val="20"/>
          <w:lang w:eastAsia="de-DE"/>
          <w14:ligatures w14:val="none"/>
        </w:rPr>
        <w:t>Was man hört:</w:t>
      </w:r>
    </w:p>
    <w:p w14:paraId="5A073C80" w14:textId="77777777" w:rsidR="00984027" w:rsidRPr="00984027" w:rsidRDefault="00984027" w:rsidP="0098402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</w:pP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 xml:space="preserve">Ein </w:t>
      </w:r>
      <w:proofErr w:type="gramStart"/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highlight w:val="yellow"/>
          <w:lang w:eastAsia="de-DE"/>
          <w14:ligatures w14:val="none"/>
        </w:rPr>
        <w:t>extrem langsames</w:t>
      </w:r>
      <w:proofErr w:type="gramEnd"/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highlight w:val="yellow"/>
          <w:lang w:eastAsia="de-DE"/>
          <w14:ligatures w14:val="none"/>
        </w:rPr>
        <w:t xml:space="preserve"> Anschwellen von Tönen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>.</w:t>
      </w:r>
    </w:p>
    <w:p w14:paraId="62A8EF76" w14:textId="77777777" w:rsidR="00984027" w:rsidRPr="00984027" w:rsidRDefault="00984027" w:rsidP="0098402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</w:pP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>Keine harten Rhythmen oder Melodien, sondern ein fließender „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highlight w:val="yellow"/>
          <w:lang w:eastAsia="de-DE"/>
          <w14:ligatures w14:val="none"/>
        </w:rPr>
        <w:t>Klangteppich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>“.</w:t>
      </w:r>
    </w:p>
    <w:p w14:paraId="5C276D48" w14:textId="5E1431E3" w:rsidR="00937980" w:rsidRPr="00984027" w:rsidRDefault="00984027" w:rsidP="0098402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</w:pP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 xml:space="preserve">Man kann förmlich hören, wie sie die 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highlight w:val="yellow"/>
          <w:lang w:eastAsia="de-DE"/>
          <w14:ligatures w14:val="none"/>
        </w:rPr>
        <w:t>Regler am Synthesizer nur millimeterweise bewegt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 xml:space="preserve">, um den 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highlight w:val="yellow"/>
          <w:lang w:eastAsia="de-DE"/>
          <w14:ligatures w14:val="none"/>
        </w:rPr>
        <w:t>Klang zu verändern</w:t>
      </w:r>
      <w:r w:rsidRPr="00984027">
        <w:rPr>
          <w:rFonts w:ascii="Circular Std Book" w:eastAsia="Times New Roman" w:hAnsi="Circular Std Book" w:cs="Circular Std Book"/>
          <w:color w:val="303030"/>
          <w:kern w:val="0"/>
          <w:sz w:val="20"/>
          <w:szCs w:val="20"/>
          <w:lang w:eastAsia="de-DE"/>
          <w14:ligatures w14:val="none"/>
        </w:rPr>
        <w:t>.</w:t>
      </w:r>
    </w:p>
    <w:sectPr w:rsidR="00937980" w:rsidRPr="0098402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ircular Std Book">
    <w:panose1 w:val="020B0604020101020102"/>
    <w:charset w:val="4D"/>
    <w:family w:val="swiss"/>
    <w:notTrueType/>
    <w:pitch w:val="variable"/>
    <w:sig w:usb0="8000002F" w:usb1="5000E47B" w:usb2="00000008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624E3"/>
    <w:multiLevelType w:val="multilevel"/>
    <w:tmpl w:val="86D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C06D62"/>
    <w:multiLevelType w:val="multilevel"/>
    <w:tmpl w:val="4AE8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2F5FF5"/>
    <w:multiLevelType w:val="multilevel"/>
    <w:tmpl w:val="048C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A64389"/>
    <w:multiLevelType w:val="multilevel"/>
    <w:tmpl w:val="5A1C5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AF6601"/>
    <w:multiLevelType w:val="multilevel"/>
    <w:tmpl w:val="DE0A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CC2C53"/>
    <w:multiLevelType w:val="multilevel"/>
    <w:tmpl w:val="6362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243196">
    <w:abstractNumId w:val="0"/>
  </w:num>
  <w:num w:numId="2" w16cid:durableId="1518814387">
    <w:abstractNumId w:val="2"/>
  </w:num>
  <w:num w:numId="3" w16cid:durableId="1686133501">
    <w:abstractNumId w:val="4"/>
  </w:num>
  <w:num w:numId="4" w16cid:durableId="1790976987">
    <w:abstractNumId w:val="5"/>
  </w:num>
  <w:num w:numId="5" w16cid:durableId="888079148">
    <w:abstractNumId w:val="1"/>
  </w:num>
  <w:num w:numId="6" w16cid:durableId="141185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027"/>
    <w:rsid w:val="001B4281"/>
    <w:rsid w:val="0032612C"/>
    <w:rsid w:val="00476354"/>
    <w:rsid w:val="00483D30"/>
    <w:rsid w:val="00795344"/>
    <w:rsid w:val="00937980"/>
    <w:rsid w:val="00984027"/>
    <w:rsid w:val="00AB7E47"/>
    <w:rsid w:val="00B3669F"/>
    <w:rsid w:val="00CB6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487BABF8"/>
  <w15:chartTrackingRefBased/>
  <w15:docId w15:val="{D4A0A4C4-7CD3-4443-B2D3-D18922217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84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84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84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84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84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84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84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84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84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84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84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84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840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840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840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840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840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840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84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84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84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84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84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840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840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840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84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840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84027"/>
    <w:rPr>
      <w:b/>
      <w:bCs/>
      <w:smallCaps/>
      <w:color w:val="0F4761" w:themeColor="accent1" w:themeShade="BF"/>
      <w:spacing w:val="5"/>
    </w:rPr>
  </w:style>
  <w:style w:type="character" w:customStyle="1" w:styleId="ng-star-inserted">
    <w:name w:val="ng-star-inserted"/>
    <w:basedOn w:val="Absatz-Standardschriftart"/>
    <w:rsid w:val="00984027"/>
  </w:style>
  <w:style w:type="paragraph" w:customStyle="1" w:styleId="paragraph">
    <w:name w:val="paragraph"/>
    <w:basedOn w:val="Standard"/>
    <w:rsid w:val="009840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line">
    <w:name w:val="line"/>
    <w:basedOn w:val="Absatz-Standardschriftart"/>
    <w:rsid w:val="00984027"/>
  </w:style>
  <w:style w:type="paragraph" w:styleId="StandardWeb">
    <w:name w:val="Normal (Web)"/>
    <w:basedOn w:val="Standard"/>
    <w:uiPriority w:val="99"/>
    <w:semiHidden/>
    <w:unhideWhenUsed/>
    <w:rsid w:val="009840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93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7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5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59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34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669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21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084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31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725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14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56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944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8588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94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044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53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2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65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21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63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57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64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6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55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47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03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251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70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9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99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940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26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7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619</Words>
  <Characters>3902</Characters>
  <Application>Microsoft Office Word</Application>
  <DocSecurity>0</DocSecurity>
  <Lines>32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Bruttel Dominique-Claire DFK.BA_GD.2501</dc:creator>
  <cp:keywords/>
  <dc:description/>
  <cp:lastModifiedBy>Bruttel Dominique-Claire DFK.BA_GD.2501</cp:lastModifiedBy>
  <cp:revision>1</cp:revision>
  <dcterms:created xsi:type="dcterms:W3CDTF">2026-05-20T12:17:00Z</dcterms:created>
  <dcterms:modified xsi:type="dcterms:W3CDTF">2026-05-20T15:06:00Z</dcterms:modified>
</cp:coreProperties>
</file>