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Artwork’s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2">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4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5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5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6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7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 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B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B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C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EC">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F8">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F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F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F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F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F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0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1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1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1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240" w:line="16.363636363636363" w:lineRule="auto"/>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140" w:before="240" w:line="18.818181818181817" w:lineRule="auto"/>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23">
            <w:pPr>
              <w:widowControl w:val="0"/>
              <w:spacing w:after="140" w:before="240" w:line="18.818181818181817" w:lineRule="auto"/>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24">
            <w:pPr>
              <w:widowControl w:val="0"/>
              <w:spacing w:after="140" w:before="240" w:line="18.818181818181817" w:lineRule="auto"/>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25">
            <w:pPr>
              <w:widowControl w:val="0"/>
              <w:spacing w:after="140" w:before="240" w:line="18.818181818181817" w:lineRule="auto"/>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26">
            <w:pPr>
              <w:widowControl w:val="0"/>
              <w:spacing w:after="140" w:before="240" w:line="18.818181818181817" w:lineRule="auto"/>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240" w:line="16.363636363636363"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Multi-media Installation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240" w:line="16.363636363636363"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p>
          <w:p w:rsidR="00000000" w:rsidDel="00000000" w:rsidP="00000000" w:rsidRDefault="00000000" w:rsidRPr="00000000" w14:paraId="0000012A">
            <w:pPr>
              <w:widowControl w:val="0"/>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Light 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Acrylic, TPU, Aluminium profile,</w:t>
            </w:r>
          </w:p>
          <w:p w:rsidR="00000000" w:rsidDel="00000000" w:rsidP="00000000" w:rsidRDefault="00000000" w:rsidRPr="00000000" w14:paraId="00000143">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Polarization Filters,Light Panels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600x600x185cm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 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7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7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F">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9C">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D">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9E">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F">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A0">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A1">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A2">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A3">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A4">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A5">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A6">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A7">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A8">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A9">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AA">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AB">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AC">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AD">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AE">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AF">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B0">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B1">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B2">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B3">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B4">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B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C">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