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EB" w:rsidRDefault="00AE55EB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  <w:r w:rsidRPr="00AB3FC9"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 xml:space="preserve">The Global College for Professional Accountants </w:t>
      </w:r>
    </w:p>
    <w:p w:rsidR="00BD5E50" w:rsidRDefault="00CF2786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  <w:r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 xml:space="preserve">ACPA, </w:t>
      </w:r>
      <w:r w:rsidR="00007CA0"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 xml:space="preserve">ACCEA </w:t>
      </w:r>
    </w:p>
    <w:p w:rsidR="00BD5E50" w:rsidRDefault="00BD5E50" w:rsidP="00A0314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  <w:r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>Workshop Managerial Accounting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Courier New" w:hAnsi="Courier New" w:cs="Courier New"/>
          <w:b/>
          <w:bCs/>
          <w:sz w:val="29"/>
          <w:szCs w:val="29"/>
        </w:rPr>
        <w:t xml:space="preserve">1 </w:t>
      </w:r>
      <w:r>
        <w:rPr>
          <w:rFonts w:ascii="Arial" w:hAnsi="Arial" w:cs="Arial"/>
          <w:b/>
          <w:bCs/>
          <w:sz w:val="27"/>
          <w:szCs w:val="27"/>
        </w:rPr>
        <w:t xml:space="preserve">Management Accounting-A Perspective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1.1 </w:t>
      </w:r>
      <w:r>
        <w:rPr>
          <w:rFonts w:ascii="Times New Roman" w:hAnsi="Times New Roman" w:cs="Times New Roman"/>
          <w:sz w:val="23"/>
          <w:szCs w:val="23"/>
        </w:rPr>
        <w:t xml:space="preserve">The Role of Management Accounting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1.2 </w:t>
      </w:r>
      <w:r>
        <w:rPr>
          <w:rFonts w:ascii="Times New Roman" w:hAnsi="Times New Roman" w:cs="Times New Roman"/>
          <w:sz w:val="23"/>
          <w:szCs w:val="23"/>
        </w:rPr>
        <w:t xml:space="preserve">Financial Accounting vs. Management Accounting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1.3 </w:t>
      </w:r>
      <w:r>
        <w:rPr>
          <w:rFonts w:ascii="Times New Roman" w:hAnsi="Times New Roman" w:cs="Times New Roman"/>
          <w:sz w:val="23"/>
          <w:szCs w:val="23"/>
        </w:rPr>
        <w:t xml:space="preserve">Cost Accounting vs. Management Accounting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1.4 </w:t>
      </w:r>
      <w:r>
        <w:rPr>
          <w:rFonts w:ascii="Times New Roman" w:hAnsi="Times New Roman" w:cs="Times New Roman"/>
          <w:sz w:val="23"/>
          <w:szCs w:val="23"/>
        </w:rPr>
        <w:t xml:space="preserve">The Work of Management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1.5 </w:t>
      </w:r>
      <w:r>
        <w:rPr>
          <w:rFonts w:ascii="Times New Roman" w:hAnsi="Times New Roman" w:cs="Times New Roman"/>
          <w:sz w:val="23"/>
          <w:szCs w:val="23"/>
        </w:rPr>
        <w:t xml:space="preserve">The Organizational Aspect of Management Accounting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1.6 </w:t>
      </w:r>
      <w:r>
        <w:rPr>
          <w:rFonts w:ascii="Times New Roman" w:hAnsi="Times New Roman" w:cs="Times New Roman"/>
          <w:sz w:val="23"/>
          <w:szCs w:val="23"/>
        </w:rPr>
        <w:t xml:space="preserve">Controllership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6"/>
          <w:szCs w:val="26"/>
        </w:rPr>
        <w:t xml:space="preserve">2 </w:t>
      </w:r>
      <w:r>
        <w:rPr>
          <w:rFonts w:ascii="Arial" w:hAnsi="Arial" w:cs="Arial"/>
          <w:b/>
          <w:bCs/>
          <w:sz w:val="27"/>
          <w:szCs w:val="27"/>
        </w:rPr>
        <w:t xml:space="preserve">Cost Concepts, Terms, and Classifications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2.1 </w:t>
      </w:r>
      <w:r>
        <w:rPr>
          <w:rFonts w:ascii="Times New Roman" w:hAnsi="Times New Roman" w:cs="Times New Roman"/>
          <w:sz w:val="23"/>
          <w:szCs w:val="23"/>
        </w:rPr>
        <w:t xml:space="preserve">Different Costs for Different Purposes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2.2 </w:t>
      </w:r>
      <w:r>
        <w:rPr>
          <w:rFonts w:ascii="Times New Roman" w:hAnsi="Times New Roman" w:cs="Times New Roman"/>
          <w:sz w:val="23"/>
          <w:szCs w:val="23"/>
        </w:rPr>
        <w:t xml:space="preserve">Cost Classifications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2.3 </w:t>
      </w:r>
      <w:r>
        <w:rPr>
          <w:rFonts w:ascii="Times New Roman" w:hAnsi="Times New Roman" w:cs="Times New Roman"/>
          <w:sz w:val="23"/>
          <w:szCs w:val="23"/>
        </w:rPr>
        <w:t xml:space="preserve">Costs by Management Function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2.4 </w:t>
      </w:r>
      <w:r>
        <w:rPr>
          <w:rFonts w:ascii="Times New Roman" w:hAnsi="Times New Roman" w:cs="Times New Roman"/>
          <w:sz w:val="23"/>
          <w:szCs w:val="23"/>
        </w:rPr>
        <w:t xml:space="preserve">Direct Costs and Indirect Costs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2.5 </w:t>
      </w:r>
      <w:r>
        <w:rPr>
          <w:rFonts w:ascii="Times New Roman" w:hAnsi="Times New Roman" w:cs="Times New Roman"/>
          <w:sz w:val="23"/>
          <w:szCs w:val="23"/>
        </w:rPr>
        <w:t xml:space="preserve">Product Costs and Period Costs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2.6 </w:t>
      </w:r>
      <w:r>
        <w:rPr>
          <w:rFonts w:ascii="Times New Roman" w:hAnsi="Times New Roman" w:cs="Times New Roman"/>
          <w:sz w:val="23"/>
          <w:szCs w:val="23"/>
        </w:rPr>
        <w:t xml:space="preserve">Variable Costs, Fixed Costs, and Semivariable Costs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2.7 </w:t>
      </w:r>
      <w:r>
        <w:rPr>
          <w:rFonts w:ascii="Times New Roman" w:hAnsi="Times New Roman" w:cs="Times New Roman"/>
          <w:sz w:val="23"/>
          <w:szCs w:val="23"/>
        </w:rPr>
        <w:t xml:space="preserve">Costs for Planning, Control, and Decision Making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2.8 </w:t>
      </w:r>
      <w:r>
        <w:rPr>
          <w:rFonts w:ascii="Times New Roman" w:hAnsi="Times New Roman" w:cs="Times New Roman"/>
          <w:sz w:val="23"/>
          <w:szCs w:val="23"/>
        </w:rPr>
        <w:t>Income Statements and Balance Sheets -Manufacturer’s vs.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Merchandiser’s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6"/>
          <w:szCs w:val="26"/>
        </w:rPr>
        <w:t xml:space="preserve">3 </w:t>
      </w:r>
      <w:r>
        <w:rPr>
          <w:rFonts w:ascii="Arial" w:hAnsi="Arial" w:cs="Arial"/>
          <w:b/>
          <w:bCs/>
          <w:sz w:val="27"/>
          <w:szCs w:val="27"/>
        </w:rPr>
        <w:t xml:space="preserve">Determination of Cost Behavior Patterns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3.1 </w:t>
      </w:r>
      <w:r>
        <w:rPr>
          <w:rFonts w:ascii="Times New Roman" w:hAnsi="Times New Roman" w:cs="Times New Roman"/>
          <w:sz w:val="23"/>
          <w:szCs w:val="23"/>
        </w:rPr>
        <w:t xml:space="preserve">Analysis of Cost Behavior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3.2 </w:t>
      </w:r>
      <w:r>
        <w:rPr>
          <w:rFonts w:ascii="Times New Roman" w:hAnsi="Times New Roman" w:cs="Times New Roman"/>
          <w:sz w:val="23"/>
          <w:szCs w:val="23"/>
        </w:rPr>
        <w:t xml:space="preserve">A Further </w:t>
      </w:r>
      <w:r>
        <w:rPr>
          <w:rFonts w:ascii="Courier New" w:hAnsi="Courier New" w:cs="Courier New"/>
          <w:b/>
          <w:bCs/>
          <w:sz w:val="25"/>
          <w:szCs w:val="25"/>
        </w:rPr>
        <w:t xml:space="preserve">Look </w:t>
      </w:r>
      <w:r>
        <w:rPr>
          <w:rFonts w:ascii="Times New Roman" w:hAnsi="Times New Roman" w:cs="Times New Roman"/>
          <w:sz w:val="23"/>
          <w:szCs w:val="23"/>
        </w:rPr>
        <w:t xml:space="preserve">at Costs by Behavior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3.3 </w:t>
      </w:r>
      <w:r>
        <w:rPr>
          <w:rFonts w:ascii="Times New Roman" w:hAnsi="Times New Roman" w:cs="Times New Roman"/>
          <w:sz w:val="23"/>
          <w:szCs w:val="23"/>
        </w:rPr>
        <w:t xml:space="preserve">Types of Fixed Costs </w:t>
      </w:r>
      <w:r>
        <w:rPr>
          <w:rFonts w:ascii="Arial" w:hAnsi="Arial" w:cs="Arial"/>
        </w:rPr>
        <w:t>-</w:t>
      </w:r>
      <w:r>
        <w:rPr>
          <w:rFonts w:ascii="Times New Roman" w:hAnsi="Times New Roman" w:cs="Times New Roman"/>
          <w:sz w:val="23"/>
          <w:szCs w:val="23"/>
        </w:rPr>
        <w:t xml:space="preserve">Committed or Discretionary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3.4 </w:t>
      </w:r>
      <w:r>
        <w:rPr>
          <w:rFonts w:ascii="Times New Roman" w:hAnsi="Times New Roman" w:cs="Times New Roman"/>
          <w:sz w:val="23"/>
          <w:szCs w:val="23"/>
        </w:rPr>
        <w:t xml:space="preserve">Analysis of Semivariable Costs (or Mixed Costs)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3.5 </w:t>
      </w:r>
      <w:r>
        <w:rPr>
          <w:rFonts w:ascii="Times New Roman" w:hAnsi="Times New Roman" w:cs="Times New Roman"/>
          <w:sz w:val="23"/>
          <w:szCs w:val="23"/>
        </w:rPr>
        <w:t xml:space="preserve">The High-Low Method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3.6 </w:t>
      </w:r>
      <w:r>
        <w:rPr>
          <w:rFonts w:ascii="Times New Roman" w:hAnsi="Times New Roman" w:cs="Times New Roman"/>
          <w:sz w:val="23"/>
          <w:szCs w:val="23"/>
        </w:rPr>
        <w:t xml:space="preserve">The Scattergraph Method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3.7 </w:t>
      </w:r>
      <w:r>
        <w:rPr>
          <w:rFonts w:ascii="Times New Roman" w:hAnsi="Times New Roman" w:cs="Times New Roman"/>
          <w:sz w:val="23"/>
          <w:szCs w:val="23"/>
        </w:rPr>
        <w:t xml:space="preserve">The Method of Least Squares (Regression Analysis)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3.8 </w:t>
      </w:r>
      <w:r>
        <w:rPr>
          <w:rFonts w:ascii="Times New Roman" w:hAnsi="Times New Roman" w:cs="Times New Roman"/>
          <w:sz w:val="23"/>
          <w:szCs w:val="23"/>
        </w:rPr>
        <w:t xml:space="preserve">Regression Statistics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3.9 </w:t>
      </w:r>
      <w:r>
        <w:rPr>
          <w:rFonts w:ascii="Times New Roman" w:hAnsi="Times New Roman" w:cs="Times New Roman"/>
          <w:sz w:val="23"/>
          <w:szCs w:val="23"/>
        </w:rPr>
        <w:t xml:space="preserve">The Contribution Approach to the Income Statement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Courier New" w:hAnsi="Courier New" w:cs="Courier New"/>
          <w:b/>
          <w:bCs/>
          <w:i/>
          <w:iCs/>
          <w:sz w:val="30"/>
          <w:szCs w:val="30"/>
        </w:rPr>
        <w:t xml:space="preserve">4 </w:t>
      </w:r>
      <w:r>
        <w:rPr>
          <w:rFonts w:ascii="Arial" w:hAnsi="Arial" w:cs="Arial"/>
          <w:b/>
          <w:bCs/>
          <w:sz w:val="27"/>
          <w:szCs w:val="27"/>
        </w:rPr>
        <w:t xml:space="preserve">Cost-Volume- Profit and Break- Even Analysis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4.1 </w:t>
      </w:r>
      <w:r>
        <w:rPr>
          <w:rFonts w:ascii="Times New Roman" w:hAnsi="Times New Roman" w:cs="Times New Roman"/>
          <w:sz w:val="23"/>
          <w:szCs w:val="23"/>
        </w:rPr>
        <w:t xml:space="preserve">Cost-Volume-Profit and Break-Even Analysis Defined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4.2 </w:t>
      </w:r>
      <w:r>
        <w:rPr>
          <w:rFonts w:ascii="Times New Roman" w:hAnsi="Times New Roman" w:cs="Times New Roman"/>
          <w:sz w:val="23"/>
          <w:szCs w:val="23"/>
        </w:rPr>
        <w:t xml:space="preserve">Questions Answered by CVE’ Analysis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4.3 </w:t>
      </w:r>
      <w:r>
        <w:rPr>
          <w:rFonts w:ascii="Times New Roman" w:hAnsi="Times New Roman" w:cs="Times New Roman"/>
          <w:sz w:val="23"/>
          <w:szCs w:val="23"/>
        </w:rPr>
        <w:t xml:space="preserve">Concepts of Contribution Margin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4.4 </w:t>
      </w:r>
      <w:r>
        <w:rPr>
          <w:rFonts w:ascii="Times New Roman" w:hAnsi="Times New Roman" w:cs="Times New Roman"/>
          <w:sz w:val="23"/>
          <w:szCs w:val="23"/>
        </w:rPr>
        <w:t xml:space="preserve">Break-Even Analysis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4.5 </w:t>
      </w:r>
      <w:r>
        <w:rPr>
          <w:rFonts w:ascii="Times New Roman" w:hAnsi="Times New Roman" w:cs="Times New Roman"/>
          <w:sz w:val="23"/>
          <w:szCs w:val="23"/>
        </w:rPr>
        <w:t xml:space="preserve">Target Income Volume and Margin of Safety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4.6 </w:t>
      </w:r>
      <w:r>
        <w:rPr>
          <w:rFonts w:ascii="Times New Roman" w:hAnsi="Times New Roman" w:cs="Times New Roman"/>
          <w:sz w:val="23"/>
          <w:szCs w:val="23"/>
        </w:rPr>
        <w:t xml:space="preserve">Some Applications of CVP Analysis </w:t>
      </w:r>
    </w:p>
    <w:p w:rsidR="00BD5E50" w:rsidRP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4.7 </w:t>
      </w:r>
      <w:r>
        <w:rPr>
          <w:rFonts w:ascii="Times New Roman" w:hAnsi="Times New Roman" w:cs="Times New Roman"/>
          <w:sz w:val="23"/>
          <w:szCs w:val="23"/>
        </w:rPr>
        <w:t xml:space="preserve">Sales Mix Analysis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4.8 </w:t>
      </w:r>
      <w:r>
        <w:rPr>
          <w:rFonts w:ascii="Times New Roman" w:hAnsi="Times New Roman" w:cs="Times New Roman"/>
          <w:sz w:val="23"/>
          <w:szCs w:val="23"/>
        </w:rPr>
        <w:t xml:space="preserve">Break-Even and CVP Analysis Assumptions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 xml:space="preserve">4.9 </w:t>
      </w:r>
      <w:r>
        <w:rPr>
          <w:rFonts w:ascii="Times New Roman" w:hAnsi="Times New Roman" w:cs="Times New Roman"/>
          <w:sz w:val="23"/>
          <w:szCs w:val="23"/>
        </w:rPr>
        <w:t xml:space="preserve">Absorption vs. Direct Costing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>Workshop 1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-4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CHAPTER 5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Relevant Costs in Nonroutine Decisions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5.1 </w:t>
      </w:r>
      <w:r>
        <w:rPr>
          <w:rFonts w:ascii="Times New Roman" w:hAnsi="Times New Roman" w:cs="Times New Roman"/>
          <w:sz w:val="23"/>
          <w:szCs w:val="23"/>
        </w:rPr>
        <w:t xml:space="preserve">Types of Nonroutine Decisions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5.2 </w:t>
      </w:r>
      <w:r>
        <w:rPr>
          <w:rFonts w:ascii="Times New Roman" w:hAnsi="Times New Roman" w:cs="Times New Roman"/>
          <w:sz w:val="23"/>
          <w:szCs w:val="23"/>
        </w:rPr>
        <w:t xml:space="preserve">Relevant Costs Defined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5.3 </w:t>
      </w:r>
      <w:r>
        <w:rPr>
          <w:rFonts w:ascii="Times New Roman" w:hAnsi="Times New Roman" w:cs="Times New Roman"/>
          <w:sz w:val="23"/>
          <w:szCs w:val="23"/>
        </w:rPr>
        <w:t xml:space="preserve">Other Decision-Making Approaches </w:t>
      </w:r>
      <w:r>
        <w:rPr>
          <w:rFonts w:ascii="Arial" w:hAnsi="Arial" w:cs="Arial"/>
          <w:sz w:val="17"/>
          <w:szCs w:val="17"/>
        </w:rPr>
        <w:t>-</w:t>
      </w:r>
      <w:r>
        <w:rPr>
          <w:rFonts w:ascii="Times New Roman" w:hAnsi="Times New Roman" w:cs="Times New Roman"/>
          <w:sz w:val="23"/>
          <w:szCs w:val="23"/>
        </w:rPr>
        <w:t>Total Project and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Opportunity Cost Approaches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5.4 </w:t>
      </w:r>
      <w:r>
        <w:rPr>
          <w:rFonts w:ascii="Times New Roman" w:hAnsi="Times New Roman" w:cs="Times New Roman"/>
          <w:sz w:val="23"/>
          <w:szCs w:val="23"/>
        </w:rPr>
        <w:t xml:space="preserve">Pricing Special Orders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 xml:space="preserve">5.5 </w:t>
      </w:r>
      <w:r>
        <w:rPr>
          <w:rFonts w:ascii="Times New Roman" w:hAnsi="Times New Roman" w:cs="Times New Roman"/>
          <w:sz w:val="23"/>
          <w:szCs w:val="23"/>
        </w:rPr>
        <w:t xml:space="preserve">The Make-or-Buy Decision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5.6 </w:t>
      </w:r>
      <w:r>
        <w:rPr>
          <w:rFonts w:ascii="Times New Roman" w:hAnsi="Times New Roman" w:cs="Times New Roman"/>
          <w:sz w:val="23"/>
          <w:szCs w:val="23"/>
        </w:rPr>
        <w:t xml:space="preserve">The Sell-or-Process-Further Decision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5.7 </w:t>
      </w:r>
      <w:r>
        <w:rPr>
          <w:rFonts w:ascii="Times New Roman" w:hAnsi="Times New Roman" w:cs="Times New Roman"/>
          <w:sz w:val="23"/>
          <w:szCs w:val="23"/>
        </w:rPr>
        <w:t xml:space="preserve">Adding or Dropping a Product Line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i/>
          <w:iCs/>
        </w:rPr>
        <w:t xml:space="preserve">5.8 </w:t>
      </w:r>
      <w:r>
        <w:rPr>
          <w:rFonts w:ascii="Times New Roman" w:hAnsi="Times New Roman" w:cs="Times New Roman"/>
          <w:sz w:val="23"/>
          <w:szCs w:val="23"/>
        </w:rPr>
        <w:t xml:space="preserve">Utilization of Scarce Resources </w:t>
      </w:r>
    </w:p>
    <w:p w:rsidR="00A0314C" w:rsidRDefault="00A0314C" w:rsidP="00A03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CHAPTER 6</w:t>
      </w:r>
    </w:p>
    <w:p w:rsidR="00A0314C" w:rsidRDefault="00BD5E50" w:rsidP="00A031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Budgeting for Profit Planning </w:t>
      </w:r>
    </w:p>
    <w:p w:rsidR="00BD5E50" w:rsidRDefault="00BD5E50" w:rsidP="00A03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6.1 </w:t>
      </w:r>
      <w:r>
        <w:rPr>
          <w:rFonts w:ascii="Times New Roman" w:hAnsi="Times New Roman" w:cs="Times New Roman"/>
          <w:sz w:val="23"/>
          <w:szCs w:val="23"/>
        </w:rPr>
        <w:t xml:space="preserve">Budgeting Defined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6.2 </w:t>
      </w:r>
      <w:r>
        <w:rPr>
          <w:rFonts w:ascii="Times New Roman" w:hAnsi="Times New Roman" w:cs="Times New Roman"/>
          <w:sz w:val="23"/>
          <w:szCs w:val="23"/>
        </w:rPr>
        <w:t xml:space="preserve">The Structure of the Master Budget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6.3 </w:t>
      </w:r>
      <w:r>
        <w:rPr>
          <w:rFonts w:ascii="Times New Roman" w:hAnsi="Times New Roman" w:cs="Times New Roman"/>
          <w:sz w:val="23"/>
          <w:szCs w:val="23"/>
        </w:rPr>
        <w:t xml:space="preserve">Illustration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6.4 </w:t>
      </w:r>
      <w:r>
        <w:rPr>
          <w:rFonts w:ascii="Times New Roman" w:hAnsi="Times New Roman" w:cs="Times New Roman"/>
          <w:sz w:val="23"/>
          <w:szCs w:val="23"/>
        </w:rPr>
        <w:t xml:space="preserve">Zero-Base Budgeting </w:t>
      </w:r>
    </w:p>
    <w:p w:rsidR="00A0314C" w:rsidRDefault="00A0314C" w:rsidP="00A03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CHAPTER 7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Standard Costs, Responsibility Accounting, and Cost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Allocation </w:t>
      </w:r>
      <w:r>
        <w:rPr>
          <w:rFonts w:ascii="Arial" w:hAnsi="Arial" w:cs="Arial"/>
          <w:b/>
          <w:bCs/>
          <w:i/>
          <w:iCs/>
          <w:sz w:val="26"/>
          <w:szCs w:val="26"/>
        </w:rPr>
        <w:t>142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7.1 </w:t>
      </w:r>
      <w:r>
        <w:rPr>
          <w:rFonts w:ascii="Times New Roman" w:hAnsi="Times New Roman" w:cs="Times New Roman"/>
          <w:sz w:val="23"/>
          <w:szCs w:val="23"/>
        </w:rPr>
        <w:t xml:space="preserve">Responsibility Accounting Defined </w:t>
      </w:r>
      <w:r>
        <w:rPr>
          <w:rFonts w:ascii="Times New Roman" w:hAnsi="Times New Roman" w:cs="Times New Roman"/>
          <w:sz w:val="24"/>
          <w:szCs w:val="24"/>
        </w:rPr>
        <w:t>142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7.2 </w:t>
      </w:r>
      <w:r>
        <w:rPr>
          <w:rFonts w:ascii="Times New Roman" w:hAnsi="Times New Roman" w:cs="Times New Roman"/>
          <w:sz w:val="23"/>
          <w:szCs w:val="23"/>
        </w:rPr>
        <w:t xml:space="preserve">Responsibility Centers and Their Performance Evaluation </w:t>
      </w:r>
      <w:r>
        <w:rPr>
          <w:rFonts w:ascii="Times New Roman" w:hAnsi="Times New Roman" w:cs="Times New Roman"/>
          <w:sz w:val="24"/>
          <w:szCs w:val="24"/>
        </w:rPr>
        <w:t>143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7.3 </w:t>
      </w:r>
      <w:r>
        <w:rPr>
          <w:rFonts w:ascii="Times New Roman" w:hAnsi="Times New Roman" w:cs="Times New Roman"/>
          <w:sz w:val="23"/>
          <w:szCs w:val="23"/>
        </w:rPr>
        <w:t xml:space="preserve">Standard Costs and Variance Analysis </w:t>
      </w:r>
      <w:r>
        <w:rPr>
          <w:rFonts w:ascii="Times New Roman" w:hAnsi="Times New Roman" w:cs="Times New Roman"/>
          <w:sz w:val="24"/>
          <w:szCs w:val="24"/>
        </w:rPr>
        <w:t>143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7.4 </w:t>
      </w:r>
      <w:r>
        <w:rPr>
          <w:rFonts w:ascii="Times New Roman" w:hAnsi="Times New Roman" w:cs="Times New Roman"/>
          <w:sz w:val="23"/>
          <w:szCs w:val="23"/>
        </w:rPr>
        <w:t xml:space="preserve">Fixed Overhead Variances </w:t>
      </w:r>
      <w:r>
        <w:rPr>
          <w:rFonts w:ascii="Times New Roman" w:hAnsi="Times New Roman" w:cs="Times New Roman"/>
          <w:sz w:val="24"/>
          <w:szCs w:val="24"/>
        </w:rPr>
        <w:t>148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7.5 </w:t>
      </w:r>
      <w:r>
        <w:rPr>
          <w:rFonts w:ascii="Times New Roman" w:hAnsi="Times New Roman" w:cs="Times New Roman"/>
          <w:sz w:val="23"/>
          <w:szCs w:val="23"/>
        </w:rPr>
        <w:t xml:space="preserve">Methods of Variance Analysis for Factory Overhead </w:t>
      </w:r>
      <w:r>
        <w:rPr>
          <w:rFonts w:ascii="Times New Roman" w:hAnsi="Times New Roman" w:cs="Times New Roman"/>
          <w:sz w:val="24"/>
          <w:szCs w:val="24"/>
        </w:rPr>
        <w:t>149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7.6 </w:t>
      </w:r>
      <w:r>
        <w:rPr>
          <w:rFonts w:ascii="Times New Roman" w:hAnsi="Times New Roman" w:cs="Times New Roman"/>
          <w:sz w:val="23"/>
          <w:szCs w:val="23"/>
        </w:rPr>
        <w:t xml:space="preserve">Flexible Budgets and Performance Reports </w:t>
      </w:r>
      <w:r>
        <w:rPr>
          <w:rFonts w:ascii="Times New Roman" w:hAnsi="Times New Roman" w:cs="Times New Roman"/>
          <w:sz w:val="24"/>
          <w:szCs w:val="24"/>
        </w:rPr>
        <w:t>150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7.7 </w:t>
      </w:r>
      <w:r>
        <w:rPr>
          <w:rFonts w:ascii="Times New Roman" w:hAnsi="Times New Roman" w:cs="Times New Roman"/>
          <w:sz w:val="23"/>
          <w:szCs w:val="23"/>
        </w:rPr>
        <w:t>Segmental Reporting and the Contribution Approach to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Cost Allocation </w:t>
      </w:r>
      <w:r>
        <w:rPr>
          <w:rFonts w:ascii="Times New Roman" w:hAnsi="Times New Roman" w:cs="Times New Roman"/>
          <w:sz w:val="24"/>
          <w:szCs w:val="24"/>
        </w:rPr>
        <w:t>152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>Workshop 5</w:t>
      </w:r>
      <w:r>
        <w:rPr>
          <w:rFonts w:ascii="Arial" w:hAnsi="Arial" w:cs="Arial"/>
          <w:b/>
          <w:bCs/>
          <w:sz w:val="26"/>
          <w:szCs w:val="26"/>
        </w:rPr>
        <w:t xml:space="preserve">-7 </w:t>
      </w:r>
    </w:p>
    <w:p w:rsidR="00A0314C" w:rsidRDefault="00A0314C" w:rsidP="00A031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CHAPTER 8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Performance Evaluation, Transfer Pricing, and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Decentralization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8.1 </w:t>
      </w:r>
      <w:r>
        <w:rPr>
          <w:rFonts w:ascii="Times New Roman" w:hAnsi="Times New Roman" w:cs="Times New Roman"/>
          <w:sz w:val="23"/>
          <w:szCs w:val="23"/>
        </w:rPr>
        <w:t xml:space="preserve">Decentralization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8.2 </w:t>
      </w:r>
      <w:r>
        <w:rPr>
          <w:rFonts w:ascii="Times New Roman" w:hAnsi="Times New Roman" w:cs="Times New Roman"/>
          <w:sz w:val="23"/>
          <w:szCs w:val="23"/>
        </w:rPr>
        <w:t xml:space="preserve">Evaluation of Divisional Performance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8.3 </w:t>
      </w:r>
      <w:r>
        <w:rPr>
          <w:rFonts w:ascii="Times New Roman" w:hAnsi="Times New Roman" w:cs="Times New Roman"/>
          <w:sz w:val="23"/>
          <w:szCs w:val="23"/>
        </w:rPr>
        <w:t xml:space="preserve">Rate of Return on Investment (ROI)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8.4 </w:t>
      </w:r>
      <w:r>
        <w:rPr>
          <w:rFonts w:ascii="Times New Roman" w:hAnsi="Times New Roman" w:cs="Times New Roman"/>
          <w:sz w:val="23"/>
          <w:szCs w:val="23"/>
        </w:rPr>
        <w:t xml:space="preserve">ROI and Profit Planning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CONTENTS </w:t>
      </w:r>
      <w:r>
        <w:rPr>
          <w:rFonts w:ascii="Times New Roman" w:hAnsi="Times New Roman" w:cs="Times New Roman"/>
          <w:b/>
          <w:bCs/>
          <w:sz w:val="21"/>
          <w:szCs w:val="21"/>
        </w:rPr>
        <w:t>vii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8.5 </w:t>
      </w:r>
      <w:r w:rsidR="00A0314C">
        <w:rPr>
          <w:rFonts w:ascii="Times New Roman" w:hAnsi="Times New Roman" w:cs="Times New Roman"/>
          <w:sz w:val="24"/>
          <w:szCs w:val="24"/>
        </w:rPr>
        <w:t xml:space="preserve">Residual Income (RI)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8.6 </w:t>
      </w:r>
      <w:r>
        <w:rPr>
          <w:rFonts w:ascii="Times New Roman" w:hAnsi="Times New Roman" w:cs="Times New Roman"/>
          <w:sz w:val="24"/>
          <w:szCs w:val="24"/>
        </w:rPr>
        <w:t>Investmen</w:t>
      </w:r>
      <w:r w:rsidR="00A0314C">
        <w:rPr>
          <w:rFonts w:ascii="Times New Roman" w:hAnsi="Times New Roman" w:cs="Times New Roman"/>
          <w:sz w:val="24"/>
          <w:szCs w:val="24"/>
        </w:rPr>
        <w:t xml:space="preserve">t Decisions under ROI and RI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8.7 </w:t>
      </w:r>
      <w:r w:rsidR="00A0314C">
        <w:rPr>
          <w:rFonts w:ascii="Times New Roman" w:hAnsi="Times New Roman" w:cs="Times New Roman"/>
          <w:sz w:val="24"/>
          <w:szCs w:val="24"/>
        </w:rPr>
        <w:t xml:space="preserve">Transfer Pricing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r>
        <w:rPr>
          <w:rFonts w:ascii="Times New Roman" w:hAnsi="Times New Roman" w:cs="Times New Roman"/>
          <w:sz w:val="24"/>
          <w:szCs w:val="24"/>
        </w:rPr>
        <w:t>Alternat</w:t>
      </w:r>
      <w:r w:rsidR="00A0314C">
        <w:rPr>
          <w:rFonts w:ascii="Times New Roman" w:hAnsi="Times New Roman" w:cs="Times New Roman"/>
          <w:sz w:val="24"/>
          <w:szCs w:val="24"/>
        </w:rPr>
        <w:t xml:space="preserve">ive Transfer Pricing Schemes </w:t>
      </w:r>
    </w:p>
    <w:p w:rsidR="00A0314C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6"/>
          <w:szCs w:val="26"/>
        </w:rPr>
        <w:t xml:space="preserve">9 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 xml:space="preserve">Capital Budgeting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9.1 </w:t>
      </w:r>
      <w:r>
        <w:rPr>
          <w:rFonts w:ascii="Times New Roman" w:hAnsi="Times New Roman" w:cs="Times New Roman"/>
          <w:sz w:val="24"/>
          <w:szCs w:val="24"/>
        </w:rPr>
        <w:t>Capital</w:t>
      </w:r>
      <w:r w:rsidR="00A0314C">
        <w:rPr>
          <w:rFonts w:ascii="Times New Roman" w:hAnsi="Times New Roman" w:cs="Times New Roman"/>
          <w:sz w:val="24"/>
          <w:szCs w:val="24"/>
        </w:rPr>
        <w:t xml:space="preserve"> Budgeting Decisions Defined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9.2 </w:t>
      </w:r>
      <w:r w:rsidR="00A0314C">
        <w:rPr>
          <w:rFonts w:ascii="Times New Roman" w:hAnsi="Times New Roman" w:cs="Times New Roman"/>
          <w:sz w:val="24"/>
          <w:szCs w:val="24"/>
        </w:rPr>
        <w:t xml:space="preserve">Capital Budgeting Techniques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9.3 </w:t>
      </w:r>
      <w:r>
        <w:rPr>
          <w:rFonts w:ascii="Times New Roman" w:hAnsi="Times New Roman" w:cs="Times New Roman"/>
          <w:sz w:val="24"/>
          <w:szCs w:val="24"/>
        </w:rPr>
        <w:t>Mu</w:t>
      </w:r>
      <w:r w:rsidR="00A0314C">
        <w:rPr>
          <w:rFonts w:ascii="Times New Roman" w:hAnsi="Times New Roman" w:cs="Times New Roman"/>
          <w:sz w:val="24"/>
          <w:szCs w:val="24"/>
        </w:rPr>
        <w:t xml:space="preserve">tually Exclusive Investments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9.4 </w:t>
      </w:r>
      <w:r w:rsidR="00A0314C">
        <w:rPr>
          <w:rFonts w:ascii="Times New Roman" w:hAnsi="Times New Roman" w:cs="Times New Roman"/>
          <w:sz w:val="24"/>
          <w:szCs w:val="24"/>
        </w:rPr>
        <w:t xml:space="preserve">Capital Rationing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9.5 </w:t>
      </w:r>
      <w:r w:rsidR="00A0314C">
        <w:rPr>
          <w:rFonts w:ascii="Times New Roman" w:hAnsi="Times New Roman" w:cs="Times New Roman"/>
          <w:sz w:val="24"/>
          <w:szCs w:val="24"/>
        </w:rPr>
        <w:t xml:space="preserve">Income Tax Factors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9.6 </w:t>
      </w:r>
      <w:r>
        <w:rPr>
          <w:rFonts w:ascii="Times New Roman" w:hAnsi="Times New Roman" w:cs="Times New Roman"/>
          <w:sz w:val="24"/>
          <w:szCs w:val="24"/>
        </w:rPr>
        <w:t>Capital Budgeting Decisions and the Modified Accelerated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Recovery System (MACRS) </w:t>
      </w:r>
    </w:p>
    <w:p w:rsidR="00A0314C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6"/>
          <w:szCs w:val="26"/>
        </w:rPr>
        <w:t>10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7"/>
          <w:szCs w:val="27"/>
        </w:rPr>
      </w:pP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 xml:space="preserve">Quantitative Approaches to Managerial Accounting </w:t>
      </w:r>
      <w:r>
        <w:rPr>
          <w:rFonts w:ascii="Arial" w:hAnsi="Arial" w:cs="Arial"/>
          <w:b/>
          <w:bCs/>
          <w:i/>
          <w:iCs/>
          <w:sz w:val="27"/>
          <w:szCs w:val="27"/>
        </w:rPr>
        <w:t>249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r w:rsidR="00A0314C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r>
        <w:rPr>
          <w:rFonts w:ascii="Times New Roman" w:hAnsi="Times New Roman" w:cs="Times New Roman"/>
          <w:sz w:val="24"/>
          <w:szCs w:val="24"/>
        </w:rPr>
        <w:t>Linear P</w:t>
      </w:r>
      <w:r w:rsidR="00A0314C">
        <w:rPr>
          <w:rFonts w:ascii="Times New Roman" w:hAnsi="Times New Roman" w:cs="Times New Roman"/>
          <w:sz w:val="24"/>
          <w:szCs w:val="24"/>
        </w:rPr>
        <w:t xml:space="preserve">rogramming and Shadow Prices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r w:rsidR="00A0314C">
        <w:rPr>
          <w:rFonts w:ascii="Times New Roman" w:hAnsi="Times New Roman" w:cs="Times New Roman"/>
          <w:sz w:val="24"/>
          <w:szCs w:val="24"/>
        </w:rPr>
        <w:t xml:space="preserve">The Learning Curve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A0314C">
        <w:rPr>
          <w:rFonts w:ascii="Times New Roman" w:hAnsi="Times New Roman" w:cs="Times New Roman"/>
          <w:sz w:val="24"/>
          <w:szCs w:val="24"/>
        </w:rPr>
        <w:t xml:space="preserve">ventory Planning and Control </w:t>
      </w:r>
    </w:p>
    <w:p w:rsidR="00A0314C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5"/>
          <w:szCs w:val="25"/>
        </w:rPr>
        <w:t>11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 xml:space="preserve">Financial Statement Analysis and Statement </w:t>
      </w:r>
      <w:r>
        <w:rPr>
          <w:rFonts w:ascii="Arial" w:hAnsi="Arial" w:cs="Arial"/>
          <w:b/>
          <w:bCs/>
          <w:sz w:val="28"/>
          <w:szCs w:val="28"/>
        </w:rPr>
        <w:t xml:space="preserve">of </w:t>
      </w:r>
      <w:r>
        <w:rPr>
          <w:rFonts w:ascii="Arial" w:hAnsi="Arial" w:cs="Arial"/>
          <w:b/>
          <w:bCs/>
          <w:sz w:val="27"/>
          <w:szCs w:val="27"/>
        </w:rPr>
        <w:t>Cash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Flows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 </w:t>
      </w:r>
      <w:r w:rsidR="00A0314C">
        <w:rPr>
          <w:rFonts w:ascii="Times New Roman" w:hAnsi="Times New Roman" w:cs="Times New Roman"/>
          <w:sz w:val="24"/>
          <w:szCs w:val="24"/>
        </w:rPr>
        <w:t xml:space="preserve">Financial Statement Analysis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11.2 </w:t>
      </w:r>
      <w:r>
        <w:rPr>
          <w:rFonts w:ascii="Times New Roman" w:hAnsi="Times New Roman" w:cs="Times New Roman"/>
          <w:sz w:val="24"/>
          <w:szCs w:val="24"/>
        </w:rPr>
        <w:t>Ratio Anal</w:t>
      </w:r>
      <w:r w:rsidR="00A0314C">
        <w:rPr>
          <w:rFonts w:ascii="Times New Roman" w:hAnsi="Times New Roman" w:cs="Times New Roman"/>
          <w:sz w:val="24"/>
          <w:szCs w:val="24"/>
        </w:rPr>
        <w:t xml:space="preserve">ysis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11.3 </w:t>
      </w:r>
      <w:r w:rsidR="00A0314C">
        <w:rPr>
          <w:rFonts w:ascii="Times New Roman" w:hAnsi="Times New Roman" w:cs="Times New Roman"/>
          <w:sz w:val="24"/>
          <w:szCs w:val="24"/>
        </w:rPr>
        <w:t xml:space="preserve">Liquidity Ratios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11.4 </w:t>
      </w:r>
      <w:r w:rsidR="00A0314C">
        <w:rPr>
          <w:rFonts w:ascii="Times New Roman" w:hAnsi="Times New Roman" w:cs="Times New Roman"/>
          <w:sz w:val="24"/>
          <w:szCs w:val="24"/>
        </w:rPr>
        <w:t xml:space="preserve">Activity Ratios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11.5 </w:t>
      </w:r>
      <w:r w:rsidR="00A0314C">
        <w:rPr>
          <w:rFonts w:ascii="Times New Roman" w:hAnsi="Times New Roman" w:cs="Times New Roman"/>
          <w:sz w:val="24"/>
          <w:szCs w:val="24"/>
        </w:rPr>
        <w:t xml:space="preserve">Leverage Ratios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11.6 </w:t>
      </w:r>
      <w:r w:rsidR="00A0314C">
        <w:rPr>
          <w:rFonts w:ascii="Times New Roman" w:hAnsi="Times New Roman" w:cs="Times New Roman"/>
          <w:sz w:val="24"/>
          <w:szCs w:val="24"/>
        </w:rPr>
        <w:t xml:space="preserve">Profitability Ratios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11.7 </w:t>
      </w:r>
      <w:r>
        <w:rPr>
          <w:rFonts w:ascii="Times New Roman" w:hAnsi="Times New Roman" w:cs="Times New Roman"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sz w:val="23"/>
          <w:szCs w:val="23"/>
        </w:rPr>
        <w:t xml:space="preserve">of </w:t>
      </w:r>
      <w:r w:rsidR="00A0314C">
        <w:rPr>
          <w:rFonts w:ascii="Times New Roman" w:hAnsi="Times New Roman" w:cs="Times New Roman"/>
          <w:sz w:val="24"/>
          <w:szCs w:val="24"/>
        </w:rPr>
        <w:t xml:space="preserve">Ratios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11.8 </w:t>
      </w:r>
      <w:r w:rsidR="00A0314C">
        <w:rPr>
          <w:rFonts w:ascii="Times New Roman" w:hAnsi="Times New Roman" w:cs="Times New Roman"/>
          <w:sz w:val="24"/>
          <w:szCs w:val="24"/>
        </w:rPr>
        <w:t xml:space="preserve">Statement of Cash Flows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11.9 </w:t>
      </w:r>
      <w:r w:rsidR="00A0314C">
        <w:rPr>
          <w:rFonts w:ascii="Times New Roman" w:hAnsi="Times New Roman" w:cs="Times New Roman"/>
          <w:sz w:val="24"/>
          <w:szCs w:val="24"/>
        </w:rPr>
        <w:t xml:space="preserve">FASB Requirements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11.10 </w:t>
      </w:r>
      <w:r w:rsidR="00A0314C">
        <w:rPr>
          <w:rFonts w:ascii="Times New Roman" w:hAnsi="Times New Roman" w:cs="Times New Roman"/>
          <w:sz w:val="24"/>
          <w:szCs w:val="24"/>
        </w:rPr>
        <w:t xml:space="preserve">Accrual Basis of Accounting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11.11 </w:t>
      </w:r>
      <w:r>
        <w:rPr>
          <w:rFonts w:ascii="Times New Roman" w:hAnsi="Times New Roman" w:cs="Times New Roman"/>
          <w:sz w:val="24"/>
          <w:szCs w:val="24"/>
        </w:rPr>
        <w:t>Cash and C</w:t>
      </w:r>
      <w:r w:rsidR="00A0314C">
        <w:rPr>
          <w:rFonts w:ascii="Times New Roman" w:hAnsi="Times New Roman" w:cs="Times New Roman"/>
          <w:sz w:val="24"/>
          <w:szCs w:val="24"/>
        </w:rPr>
        <w:t xml:space="preserve">ash Equivalents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11.12 </w:t>
      </w:r>
      <w:r>
        <w:rPr>
          <w:rFonts w:ascii="Times New Roman" w:hAnsi="Times New Roman" w:cs="Times New Roman"/>
          <w:sz w:val="24"/>
          <w:szCs w:val="24"/>
        </w:rPr>
        <w:t>Presentation of Noncash Investing and Financing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11.13 </w:t>
      </w:r>
      <w:r>
        <w:rPr>
          <w:rFonts w:ascii="Times New Roman" w:hAnsi="Times New Roman" w:cs="Times New Roman"/>
          <w:sz w:val="24"/>
          <w:szCs w:val="24"/>
        </w:rPr>
        <w:t>Operating, Investi</w:t>
      </w:r>
      <w:r w:rsidR="00A0314C">
        <w:rPr>
          <w:rFonts w:ascii="Times New Roman" w:hAnsi="Times New Roman" w:cs="Times New Roman"/>
          <w:sz w:val="24"/>
          <w:szCs w:val="24"/>
        </w:rPr>
        <w:t xml:space="preserve">ng, and Financing Activities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11.14 </w:t>
      </w:r>
      <w:r>
        <w:rPr>
          <w:rFonts w:ascii="Times New Roman" w:hAnsi="Times New Roman" w:cs="Times New Roman"/>
          <w:sz w:val="24"/>
          <w:szCs w:val="24"/>
        </w:rPr>
        <w:t xml:space="preserve">Presentation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A0314C">
        <w:rPr>
          <w:rFonts w:ascii="Times New Roman" w:hAnsi="Times New Roman" w:cs="Times New Roman"/>
          <w:sz w:val="24"/>
          <w:szCs w:val="24"/>
        </w:rPr>
        <w:t xml:space="preserve">the Cash Flow Statement </w:t>
      </w:r>
    </w:p>
    <w:p w:rsidR="00A0314C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7"/>
          <w:szCs w:val="27"/>
        </w:rPr>
        <w:t xml:space="preserve">CHAPTER </w:t>
      </w:r>
      <w:r>
        <w:rPr>
          <w:rFonts w:ascii="Arial" w:hAnsi="Arial" w:cs="Arial"/>
          <w:b/>
          <w:bCs/>
          <w:sz w:val="26"/>
          <w:szCs w:val="26"/>
        </w:rPr>
        <w:t xml:space="preserve">12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Product Costing Methods (Job-Order Costing, Process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Costing, Cost Allocation</w:t>
      </w:r>
      <w:r w:rsidR="00A0314C">
        <w:rPr>
          <w:rFonts w:ascii="Arial" w:hAnsi="Arial" w:cs="Arial"/>
          <w:b/>
          <w:bCs/>
          <w:sz w:val="27"/>
          <w:szCs w:val="27"/>
        </w:rPr>
        <w:t xml:space="preserve">, and Joint-Product Costing)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12.1 </w:t>
      </w:r>
      <w:r w:rsidR="00A0314C">
        <w:rPr>
          <w:rFonts w:ascii="Times New Roman" w:hAnsi="Times New Roman" w:cs="Times New Roman"/>
          <w:sz w:val="24"/>
          <w:szCs w:val="24"/>
        </w:rPr>
        <w:t xml:space="preserve">Cost Accumulation Systems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12.2 </w:t>
      </w:r>
      <w:r>
        <w:rPr>
          <w:rFonts w:ascii="Times New Roman" w:hAnsi="Times New Roman" w:cs="Times New Roman"/>
          <w:sz w:val="24"/>
          <w:szCs w:val="24"/>
        </w:rPr>
        <w:t xml:space="preserve">Job-Order Costing </w:t>
      </w:r>
      <w:r w:rsidR="00A0314C">
        <w:rPr>
          <w:rFonts w:ascii="Times New Roman" w:hAnsi="Times New Roman" w:cs="Times New Roman"/>
          <w:sz w:val="24"/>
          <w:szCs w:val="24"/>
        </w:rPr>
        <w:t xml:space="preserve">and Process Costing Compared 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L2.3</w:t>
      </w:r>
      <w:r w:rsidR="00BD5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Job-Order Costing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12.4 </w:t>
      </w:r>
      <w:r>
        <w:rPr>
          <w:rFonts w:ascii="Times New Roman" w:hAnsi="Times New Roman" w:cs="Times New Roman"/>
          <w:sz w:val="23"/>
          <w:szCs w:val="23"/>
        </w:rPr>
        <w:t>Job Cost Sheet 310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12.5 </w:t>
      </w:r>
      <w:r>
        <w:rPr>
          <w:rFonts w:ascii="Times New Roman" w:hAnsi="Times New Roman" w:cs="Times New Roman"/>
          <w:sz w:val="23"/>
          <w:szCs w:val="23"/>
        </w:rPr>
        <w:t>Factory Overhead A</w:t>
      </w:r>
      <w:r w:rsidR="00A0314C">
        <w:rPr>
          <w:rFonts w:ascii="Times New Roman" w:hAnsi="Times New Roman" w:cs="Times New Roman"/>
          <w:sz w:val="23"/>
          <w:szCs w:val="23"/>
        </w:rPr>
        <w:t xml:space="preserve">pplication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12.6 </w:t>
      </w:r>
      <w:r w:rsidR="00A0314C">
        <w:rPr>
          <w:rFonts w:ascii="Times New Roman" w:hAnsi="Times New Roman" w:cs="Times New Roman"/>
          <w:sz w:val="23"/>
          <w:szCs w:val="23"/>
        </w:rPr>
        <w:t xml:space="preserve">Process Costing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l2.7 </w:t>
      </w:r>
      <w:r>
        <w:rPr>
          <w:rFonts w:ascii="Times New Roman" w:hAnsi="Times New Roman" w:cs="Times New Roman"/>
          <w:sz w:val="23"/>
          <w:szCs w:val="23"/>
        </w:rPr>
        <w:t xml:space="preserve">Steps in </w:t>
      </w:r>
      <w:r w:rsidR="00A0314C">
        <w:rPr>
          <w:rFonts w:ascii="Times New Roman" w:hAnsi="Times New Roman" w:cs="Times New Roman"/>
          <w:sz w:val="23"/>
          <w:szCs w:val="23"/>
        </w:rPr>
        <w:t xml:space="preserve">Process Costing Calculations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12.8 </w:t>
      </w:r>
      <w:r w:rsidR="00A0314C">
        <w:rPr>
          <w:rFonts w:ascii="Times New Roman" w:hAnsi="Times New Roman" w:cs="Times New Roman"/>
          <w:sz w:val="23"/>
          <w:szCs w:val="23"/>
        </w:rPr>
        <w:t xml:space="preserve">Cost-of-Production Report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12.9 </w:t>
      </w:r>
      <w:r>
        <w:rPr>
          <w:rFonts w:ascii="Times New Roman" w:hAnsi="Times New Roman" w:cs="Times New Roman"/>
          <w:sz w:val="23"/>
          <w:szCs w:val="23"/>
        </w:rPr>
        <w:t>Weighted Average vs</w:t>
      </w:r>
      <w:r w:rsidR="00A0314C">
        <w:rPr>
          <w:rFonts w:ascii="Times New Roman" w:hAnsi="Times New Roman" w:cs="Times New Roman"/>
          <w:sz w:val="23"/>
          <w:szCs w:val="23"/>
        </w:rPr>
        <w:t xml:space="preserve">. First-In, First-Out (FIFO)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12.10 </w:t>
      </w:r>
      <w:r>
        <w:rPr>
          <w:rFonts w:ascii="Times New Roman" w:hAnsi="Times New Roman" w:cs="Times New Roman"/>
          <w:sz w:val="23"/>
          <w:szCs w:val="23"/>
        </w:rPr>
        <w:t>Allocation of Service Department Costs to Production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Departments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12.11 </w:t>
      </w:r>
      <w:r>
        <w:rPr>
          <w:rFonts w:ascii="Times New Roman" w:hAnsi="Times New Roman" w:cs="Times New Roman"/>
          <w:sz w:val="23"/>
          <w:szCs w:val="23"/>
        </w:rPr>
        <w:t>Procedure for Servic</w:t>
      </w:r>
      <w:r w:rsidR="00A0314C">
        <w:rPr>
          <w:rFonts w:ascii="Times New Roman" w:hAnsi="Times New Roman" w:cs="Times New Roman"/>
          <w:sz w:val="23"/>
          <w:szCs w:val="23"/>
        </w:rPr>
        <w:t xml:space="preserve">e Department Cost Allocation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12.12 </w:t>
      </w:r>
      <w:r>
        <w:rPr>
          <w:rFonts w:ascii="Times New Roman" w:hAnsi="Times New Roman" w:cs="Times New Roman"/>
          <w:sz w:val="23"/>
          <w:szCs w:val="23"/>
        </w:rPr>
        <w:t>Joint-</w:t>
      </w:r>
      <w:r w:rsidR="00A0314C">
        <w:rPr>
          <w:rFonts w:ascii="Times New Roman" w:hAnsi="Times New Roman" w:cs="Times New Roman"/>
          <w:sz w:val="23"/>
          <w:szCs w:val="23"/>
        </w:rPr>
        <w:t xml:space="preserve">Product and By-product Costs </w:t>
      </w:r>
    </w:p>
    <w:p w:rsidR="00A0314C" w:rsidRDefault="00BD5E50" w:rsidP="00BD5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6"/>
          <w:szCs w:val="26"/>
        </w:rPr>
        <w:t xml:space="preserve">CHAPTER </w:t>
      </w:r>
      <w:r>
        <w:rPr>
          <w:rFonts w:ascii="Courier New" w:hAnsi="Courier New" w:cs="Courier New"/>
          <w:b/>
          <w:bCs/>
          <w:sz w:val="29"/>
          <w:szCs w:val="29"/>
        </w:rPr>
        <w:t>13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Courier New" w:hAnsi="Courier New" w:cs="Courier New"/>
          <w:b/>
          <w:bCs/>
          <w:sz w:val="29"/>
          <w:szCs w:val="29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>Activity-Based Costing (ABC), Just-in-Time (JK), Total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7"/>
          <w:szCs w:val="27"/>
        </w:rPr>
        <w:t xml:space="preserve">Quality Management (TOM), and Quality Costs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13.1 </w:t>
      </w:r>
      <w:r w:rsidR="00A0314C">
        <w:rPr>
          <w:rFonts w:ascii="Times New Roman" w:hAnsi="Times New Roman" w:cs="Times New Roman"/>
          <w:sz w:val="23"/>
          <w:szCs w:val="23"/>
        </w:rPr>
        <w:t xml:space="preserve">Activity-Based Costing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13.2 </w:t>
      </w:r>
      <w:r w:rsidR="00A0314C">
        <w:rPr>
          <w:rFonts w:ascii="Times New Roman" w:hAnsi="Times New Roman" w:cs="Times New Roman"/>
          <w:sz w:val="23"/>
          <w:szCs w:val="23"/>
        </w:rPr>
        <w:t xml:space="preserve">How Does ABC Work?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13.3 </w:t>
      </w:r>
      <w:r w:rsidR="00A0314C">
        <w:rPr>
          <w:rFonts w:ascii="Times New Roman" w:hAnsi="Times New Roman" w:cs="Times New Roman"/>
          <w:sz w:val="23"/>
          <w:szCs w:val="23"/>
        </w:rPr>
        <w:t xml:space="preserve">Benefits of an ABC System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13.4 </w:t>
      </w:r>
      <w:r w:rsidR="00A0314C">
        <w:rPr>
          <w:rFonts w:ascii="Times New Roman" w:hAnsi="Times New Roman" w:cs="Times New Roman"/>
          <w:sz w:val="23"/>
          <w:szCs w:val="23"/>
        </w:rPr>
        <w:t xml:space="preserve">Just-in-Time Manufacturing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13.5 </w:t>
      </w:r>
      <w:r>
        <w:rPr>
          <w:rFonts w:ascii="Times New Roman" w:hAnsi="Times New Roman" w:cs="Times New Roman"/>
          <w:sz w:val="24"/>
          <w:szCs w:val="24"/>
        </w:rPr>
        <w:t xml:space="preserve">JIT </w:t>
      </w:r>
      <w:r>
        <w:rPr>
          <w:rFonts w:ascii="Times New Roman" w:hAnsi="Times New Roman" w:cs="Times New Roman"/>
          <w:sz w:val="23"/>
          <w:szCs w:val="23"/>
        </w:rPr>
        <w:t>Compared wi</w:t>
      </w:r>
      <w:r w:rsidR="00A0314C">
        <w:rPr>
          <w:rFonts w:ascii="Times New Roman" w:hAnsi="Times New Roman" w:cs="Times New Roman"/>
          <w:sz w:val="23"/>
          <w:szCs w:val="23"/>
        </w:rPr>
        <w:t xml:space="preserve">th Traditional Manufacturing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13.6 </w:t>
      </w:r>
      <w:r w:rsidR="00A0314C">
        <w:rPr>
          <w:rFonts w:ascii="Times New Roman" w:hAnsi="Times New Roman" w:cs="Times New Roman"/>
          <w:sz w:val="23"/>
          <w:szCs w:val="23"/>
        </w:rPr>
        <w:t xml:space="preserve">Benefits of JIT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13.7 </w:t>
      </w:r>
      <w:r w:rsidR="00A0314C">
        <w:rPr>
          <w:rFonts w:ascii="Times New Roman" w:hAnsi="Times New Roman" w:cs="Times New Roman"/>
          <w:sz w:val="23"/>
          <w:szCs w:val="23"/>
        </w:rPr>
        <w:t xml:space="preserve">JIT Costing System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13.8 </w:t>
      </w:r>
      <w:r w:rsidR="00A0314C">
        <w:rPr>
          <w:rFonts w:ascii="Times New Roman" w:hAnsi="Times New Roman" w:cs="Times New Roman"/>
          <w:sz w:val="23"/>
          <w:szCs w:val="23"/>
        </w:rPr>
        <w:t xml:space="preserve">Total Quality Management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13.9 </w:t>
      </w:r>
      <w:r w:rsidR="00A0314C">
        <w:rPr>
          <w:rFonts w:ascii="Times New Roman" w:hAnsi="Times New Roman" w:cs="Times New Roman"/>
          <w:sz w:val="23"/>
          <w:szCs w:val="23"/>
        </w:rPr>
        <w:t xml:space="preserve">Quality Costs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13.10 </w:t>
      </w:r>
      <w:r>
        <w:rPr>
          <w:rFonts w:ascii="Times New Roman" w:hAnsi="Times New Roman" w:cs="Times New Roman"/>
          <w:sz w:val="23"/>
          <w:szCs w:val="23"/>
        </w:rPr>
        <w:t xml:space="preserve">Quality </w:t>
      </w:r>
      <w:r w:rsidR="00A0314C">
        <w:rPr>
          <w:rFonts w:ascii="Times New Roman" w:hAnsi="Times New Roman" w:cs="Times New Roman"/>
          <w:sz w:val="23"/>
          <w:szCs w:val="23"/>
        </w:rPr>
        <w:t xml:space="preserve">Cost and Performance Reports </w:t>
      </w:r>
    </w:p>
    <w:p w:rsidR="00BD5E50" w:rsidRDefault="00BD5E50" w:rsidP="00BD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13.11 </w:t>
      </w:r>
      <w:r>
        <w:rPr>
          <w:rFonts w:ascii="Times New Roman" w:hAnsi="Times New Roman" w:cs="Times New Roman"/>
          <w:sz w:val="23"/>
          <w:szCs w:val="23"/>
        </w:rPr>
        <w:t>Activity-Based Costi</w:t>
      </w:r>
      <w:r w:rsidR="00A0314C">
        <w:rPr>
          <w:rFonts w:ascii="Times New Roman" w:hAnsi="Times New Roman" w:cs="Times New Roman"/>
          <w:sz w:val="23"/>
          <w:szCs w:val="23"/>
        </w:rPr>
        <w:t xml:space="preserve">ng and Optimal Quality Costs </w:t>
      </w:r>
    </w:p>
    <w:p w:rsidR="00BD5E50" w:rsidRDefault="00A0314C" w:rsidP="00BD5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Workshop:</w:t>
      </w:r>
      <w:r w:rsidR="00BD5E50">
        <w:rPr>
          <w:rFonts w:ascii="Arial" w:hAnsi="Arial" w:cs="Arial"/>
          <w:b/>
          <w:bCs/>
          <w:sz w:val="26"/>
          <w:szCs w:val="26"/>
        </w:rPr>
        <w:t xml:space="preserve"> </w:t>
      </w:r>
      <w:r w:rsidR="00BD5E50">
        <w:rPr>
          <w:rFonts w:ascii="Arial" w:hAnsi="Arial" w:cs="Arial"/>
          <w:b/>
          <w:bCs/>
          <w:sz w:val="27"/>
          <w:szCs w:val="27"/>
        </w:rPr>
        <w:t xml:space="preserve">Chapters </w:t>
      </w:r>
      <w:r w:rsidR="00BD5E50">
        <w:rPr>
          <w:rFonts w:ascii="Courier New" w:hAnsi="Courier New" w:cs="Courier New"/>
          <w:b/>
          <w:bCs/>
          <w:sz w:val="29"/>
          <w:szCs w:val="29"/>
        </w:rPr>
        <w:t xml:space="preserve">8-13 </w:t>
      </w:r>
    </w:p>
    <w:p w:rsidR="00007CA0" w:rsidRDefault="00007CA0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0314C" w:rsidRPr="00AB3FC9" w:rsidRDefault="00A0314C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</w:p>
    <w:p w:rsidR="00AB3FC9" w:rsidRPr="00A0314C" w:rsidRDefault="00115592" w:rsidP="00AE55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  <w:r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 xml:space="preserve">Workshop </w:t>
      </w:r>
      <w:r w:rsidR="00AB3FC9" w:rsidRPr="00A0314C"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 xml:space="preserve">Cost Accounting  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50"/>
          <w:szCs w:val="50"/>
        </w:rPr>
        <w:t>Contents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1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THE ROLE, CONCEPTS, AND CLASSIFICATIONS OF COST ACCOUNTING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1.1 Place in the Company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1.2 Managerial Functions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1.3 Organization Charts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1.4 Line and Staff Responsibility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1.5 The Cost Department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1.6 Nature of Cost Accounting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1.7 Costs and Their Classification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1.8 Cost Systems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1.9 Unit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1.10 Fixed and Variable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1.11 Income Statements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2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COSTING AND CONTROL OF MATERIALS AND LABOR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 Characteristics of Materials and Labor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2.2 Systems of Accounting for the Purchase of Materials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2.3 Issuance of Materials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2.4 Costing Materials Issued and Ending Materials Inventory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2.5 Comparison of Inventory Methods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2.6 Lower of Cost or Market (LCM)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2.7 Control Procedures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2.8 Labor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2.9 Overtime and Shift Premium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2.10 Bonus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2.11 Vacation and Holiday Pay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2.12 Pensions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2.13 Fringe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2.14 Accounting for Labor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3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FACTORY OVERHEAD AND THE FACTORY LEDGER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3.1 Factory Overhead Defined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3.2 Applied Factory Overhead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3.3 Base to Be Used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lastRenderedPageBreak/>
        <w:t>3.4 Activity Level to Be Used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3.5 Journalizing Factory Overhead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3.6 Over-or Under applied Overhead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3.7 Allocation of Service Department Costs to Producing Departments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3.8 The Factory Ledger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4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JOB ORDER COST SYSTEM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4.1 Job Order Cost System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4.2 Journal Entries for Job Order Cost System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4.3 Job Order Cost Sheet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4.4 Spoiled and Defective Units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5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PROCESS COST SYSTEM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5.1 Introduction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5.2 Accumulation of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5.3 Departmental Transfers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5.4 Flow of Units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5.5 Equivalent Units of Production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5.6 Cost of Production Report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5.7 Journal Entries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5.8 Second Department and Introduction of Additional Materials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5.9 Cost of Production Report—Second Department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5.10 Spoiled Units (Goods)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5.11 Accounting for Spoiled Units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6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BY-PRODUCT AND JOINT PRODUCT COSTING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6.1 Joint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6.2 Difficulties Associated with Joint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6.3 By-Products Defined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6.4 Accounting for By-Products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6.5 Joint Products Defined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6.6 Accounting for Joint Products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7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THE MASTER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 Nature of the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7.2 Developing the Master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7.3 Sales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7.4 Production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7.5 Direct Materials Purchase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7.6 Direct Materials Usage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7.7 Direct Labor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lastRenderedPageBreak/>
        <w:t>7.8 Factory Overhead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7.9 Ending Inventories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7.10 Cost of Goods Sold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7.11 Selling Expense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7.12 Administrative Expense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7.13 Budgeted Income Statement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7.14 Cash Budget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7.15 Budgeted Balance Sheet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8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STANDARD COSTS AND GROSS PROFIT ANALYSIS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8.1 Standard Costs Defined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8.2 Types of Standards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8.3 Establishment of Standards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8.4 Establishing Standards in Process and Job Order Cost Systems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8.5 Quality Control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8.6 Just-in-Time Philosophy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8.7 Variance Analysis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8.8 Computation of Variances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8.9 Journal Entries in a Standard Cost System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8.10 Disposition of All Variances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8.11 Gross Profit Analysis Defined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8.12 Change in Gross Profit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8.13 Multiproducts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9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DIRECT COSTING, BREAK-EVEN ANALYSIS, AND COST-VOLUME-PROFIT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PLANNING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9.1 Meaning of Direct Costing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9.2 Direct Costing: Product and Period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9.3 Direct Costing vs. Absorption Costing: Income Statements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9.4 Uses of Direct Costing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9.5 Advantages and Disadvantages of Direct Costing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9.6 Use of Break-Even Analysis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9.7 Equation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9.8 Contribution Margin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9.9 Graphic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9.10 Use of Cost-Volume-Profit Planning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9.11 Risk and Profit Analysis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10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CAPITAL BUDGETING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lastRenderedPageBreak/>
        <w:t>10.1 Capital Budgets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10.2 Methods of Evaluation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10.3 Payback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10.4 Accounting Rate of Return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10.5 Internal-Rate-of-Return Method (IRR)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10.6 Net-Present-Value Method (NPV)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10.7 Index of Profitability Method (IP)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10.8 Discounted-Payback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10.9 Replacement Chains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10.10 Computation of Cash Flow from Operations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11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RELEVANT COSTING IN DECISION MAKING AND PERFORMANCE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MEASUREMENT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 Introduction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11.2 Relevant vs. Irrelevant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11.3 Differential or Incremental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11.4 Sunk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11.5 Opportunity Costs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11.6 Segmental Analysis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11.7 Discontinuing a Segment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11.8 Sell or Process Further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11.9 Special Orders—Accept or Reject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11.10 Make-or-Buy Decisions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11.11 Product Mix Decision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11.12 Approaches to Performance Measurement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11.13 Return on Investment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11.14 Return-on-Investment Ratio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11.15 Advantages and Disadvantages of ROI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11.16 Total Company Evaluation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11.17 Divisional Evaluation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11.18 Residual Income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12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DECISION THEORY AND ECONOMIC ORDER QUANTITY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12.1 An Outline of the Decision-Theory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12.2 General Approach to Uncertainty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12.3 Project Proposals and Uncertainty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12.4 Program Evaluation Review Technique (PERT) and Uncertainty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lastRenderedPageBreak/>
        <w:t>12.5 Inventory Costs and Control—Economic Order Quantity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12.6 Determination of Economic Order Quantity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12.7 Inventory Order Point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12.8 Safety Stock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12.9 Inventory Stockouts and Uncertainty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Chapter </w:t>
      </w:r>
      <w:r w:rsidRPr="00A0314C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</w:rPr>
        <w:t xml:space="preserve">13 </w:t>
      </w: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DECENTRALIZED OPERATIONS, RESPONSIBILITY ACCOUNTING, AND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A0314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TRANSFER PRICING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 Introduction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13.2 Concepts of Organization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13.3 Functional Approach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13.4 Product Approach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13.5 Geographic Approach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13.6 Advantages and Disadvantages of Decentralization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13.7 Nature of Responsibility Accounting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13.8 Responsibility Centers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13.9 Essentials of Control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13.10 Responsibility Accounting Reports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13.11 Essentials of Good Performance Reports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13.12 Significance of Transfer Pricing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13.13 Objectives of Transfer Pricing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13.14 Transfer Pricing Methods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13.15 Cost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13.16 Cost Plus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13.17 Market Price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13.18 Negotiated Price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13.19 Dual Prices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13.20 Incremental Costs Method</w:t>
      </w:r>
    </w:p>
    <w:p w:rsidR="00AB3FC9" w:rsidRPr="00A0314C" w:rsidRDefault="00AB3FC9" w:rsidP="00AB3F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50"/>
          <w:szCs w:val="50"/>
        </w:rPr>
      </w:pPr>
      <w:r w:rsidRPr="00A0314C">
        <w:rPr>
          <w:rFonts w:asciiTheme="majorBidi" w:eastAsia="TimesNewRomanPSMT" w:hAnsiTheme="majorBidi" w:cstheme="majorBidi"/>
          <w:color w:val="000000" w:themeColor="text1"/>
          <w:sz w:val="30"/>
          <w:szCs w:val="30"/>
        </w:rPr>
        <w:t>13.21 Accounting Entries</w:t>
      </w:r>
    </w:p>
    <w:sectPr w:rsidR="00AB3FC9" w:rsidRPr="00A0314C" w:rsidSect="00993C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CA0" w:rsidRDefault="00B36CA0" w:rsidP="00AE55EB">
      <w:pPr>
        <w:spacing w:after="0" w:line="240" w:lineRule="auto"/>
      </w:pPr>
      <w:r>
        <w:separator/>
      </w:r>
    </w:p>
  </w:endnote>
  <w:endnote w:type="continuationSeparator" w:id="1">
    <w:p w:rsidR="00B36CA0" w:rsidRDefault="00B36CA0" w:rsidP="00AE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638782"/>
      <w:docPartObj>
        <w:docPartGallery w:val="Page Numbers (Bottom of Page)"/>
        <w:docPartUnique/>
      </w:docPartObj>
    </w:sdtPr>
    <w:sdtContent>
      <w:p w:rsidR="00AE55EB" w:rsidRDefault="00254D0C">
        <w:pPr>
          <w:pStyle w:val="Footer"/>
          <w:jc w:val="center"/>
        </w:pPr>
        <w:fldSimple w:instr=" PAGE   \* MERGEFORMAT ">
          <w:r w:rsidR="00115592">
            <w:rPr>
              <w:noProof/>
            </w:rPr>
            <w:t>5</w:t>
          </w:r>
        </w:fldSimple>
      </w:p>
    </w:sdtContent>
  </w:sdt>
  <w:p w:rsidR="00AE55EB" w:rsidRDefault="00AE55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CA0" w:rsidRDefault="00B36CA0" w:rsidP="00AE55EB">
      <w:pPr>
        <w:spacing w:after="0" w:line="240" w:lineRule="auto"/>
      </w:pPr>
      <w:r>
        <w:separator/>
      </w:r>
    </w:p>
  </w:footnote>
  <w:footnote w:type="continuationSeparator" w:id="1">
    <w:p w:rsidR="00B36CA0" w:rsidRDefault="00B36CA0" w:rsidP="00AE5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5B01"/>
    <w:multiLevelType w:val="hybridMultilevel"/>
    <w:tmpl w:val="F9B2E628"/>
    <w:lvl w:ilvl="0" w:tplc="1C7870E8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5EB"/>
    <w:rsid w:val="00007CA0"/>
    <w:rsid w:val="00115592"/>
    <w:rsid w:val="001C064D"/>
    <w:rsid w:val="00241D21"/>
    <w:rsid w:val="00254D0C"/>
    <w:rsid w:val="00344AA5"/>
    <w:rsid w:val="00396484"/>
    <w:rsid w:val="00652963"/>
    <w:rsid w:val="006F1DFF"/>
    <w:rsid w:val="00756C7E"/>
    <w:rsid w:val="007B0199"/>
    <w:rsid w:val="00993CF2"/>
    <w:rsid w:val="00A0314C"/>
    <w:rsid w:val="00AB3FC9"/>
    <w:rsid w:val="00AE55EB"/>
    <w:rsid w:val="00B36CA0"/>
    <w:rsid w:val="00BD5E50"/>
    <w:rsid w:val="00CC6BFA"/>
    <w:rsid w:val="00CF2786"/>
    <w:rsid w:val="00D87E78"/>
    <w:rsid w:val="00F70D4E"/>
    <w:rsid w:val="00FE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5EB"/>
  </w:style>
  <w:style w:type="paragraph" w:styleId="Footer">
    <w:name w:val="footer"/>
    <w:basedOn w:val="Normal"/>
    <w:link w:val="FooterChar"/>
    <w:uiPriority w:val="99"/>
    <w:unhideWhenUsed/>
    <w:rsid w:val="00AE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EB"/>
  </w:style>
  <w:style w:type="paragraph" w:styleId="ListParagraph">
    <w:name w:val="List Paragraph"/>
    <w:basedOn w:val="Normal"/>
    <w:uiPriority w:val="34"/>
    <w:qFormat/>
    <w:rsid w:val="00AE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CA59-ED10-4413-884B-394C31B8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</cp:revision>
  <dcterms:created xsi:type="dcterms:W3CDTF">2020-11-15T20:25:00Z</dcterms:created>
  <dcterms:modified xsi:type="dcterms:W3CDTF">2020-11-24T20:18:00Z</dcterms:modified>
</cp:coreProperties>
</file>