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0nds2qrq7tt" w:id="0"/>
      <w:bookmarkEnd w:id="0"/>
      <w:r w:rsidDel="00000000" w:rsidR="00000000" w:rsidRPr="00000000">
        <w:rPr>
          <w:sz w:val="22"/>
          <w:szCs w:val="22"/>
          <w:rtl w:val="0"/>
        </w:rPr>
        <w:t xml:space="preserve">Turning Operational Leakage into Measurable Performance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Performance Automation - O³ Framework in Action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0bog7hq1fq2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Study 01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dk1ocz12oo" w:id="2"/>
      <w:bookmarkEnd w:id="2"/>
      <w:r w:rsidDel="00000000" w:rsidR="00000000" w:rsidRPr="00000000">
        <w:rPr>
          <w:sz w:val="22"/>
          <w:szCs w:val="22"/>
          <w:rtl w:val="0"/>
        </w:rPr>
        <w:t xml:space="preserve">IT Services Enterprise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Reactive Delivery to Engineered Performance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Industry: SaaS/ERP Industry </w:t>
        <w:br w:type="textWrapping"/>
        <w:t xml:space="preserve">Size: ~900 Employees</w:t>
        <w:br w:type="textWrapping"/>
        <w:t xml:space="preserve">Location: Bangalore, India</w:t>
        <w:br w:type="textWrapping"/>
        <w:t xml:space="preserve">Engagement Model: Optimize → Orchestrate → Operate (60 days ownership)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c15xtukj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Executive Problem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strong technical teams and mature tools, leadership faced: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operational costs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sprint spillovers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delivery cycles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manual coordination between PMO, Dev, and QA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dependent on status calls for visibility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pilots existed. Dashboards existed.  Performance improvement did not.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not capability.  It was structural execution leakage.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x18jtz60r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o7mu9tab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tk4e6l6z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z8vxydqw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Offered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replacing existing systems: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Embedded AI-assisted task routing across delivery workflows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Introduced automated SLA tracking with exception-based escalation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Removed duplicate review loops via decision modeling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Automated effort reporting &amp; sprint spillover analytics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Integrated orchestration layer with existing PM tools and communication stack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g11pkang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Measured Impact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995"/>
        <w:tblGridChange w:id="0">
          <w:tblGrid>
            <w:gridCol w:w="261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Cycle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34%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Reporting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47%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Spillover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per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28%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Cost 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5X ROI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transitioned from: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Reactive tracking → Proactive performance governance</w:t>
        <w:br w:type="textWrapping"/>
        <w:t xml:space="preserve">Status meetings → Exception-driven oversight</w:t>
        <w:br w:type="textWrapping"/>
        <w:t xml:space="preserve">Manual coordination → Embedded operational intelligence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4e9aqh1dtw2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Study 02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os9tvo74wh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Engineering Company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Feature Velocity Chaos to Predictable Release Performance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Industry:</w:t>
      </w:r>
      <w:r w:rsidDel="00000000" w:rsidR="00000000" w:rsidRPr="00000000">
        <w:rPr>
          <w:sz w:val="24"/>
          <w:szCs w:val="24"/>
          <w:rtl w:val="0"/>
        </w:rPr>
        <w:t xml:space="preserve"> Product Engineering / SaaS Platform Development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sz w:val="24"/>
          <w:szCs w:val="24"/>
          <w:rtl w:val="0"/>
        </w:rPr>
        <w:t xml:space="preserve"> ~250 Employees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US Mid-Market SaaS Companies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Model: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Optimize → Orchestrate → Operate (45 Days)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nf8pucra411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Challenge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company had strong engineering talent and global clients.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timelines were slipping by 20–30%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Rework rates were increasing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escalations rising despite “on-time sprint closures”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Engineering teams felt overloaded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Leadership lacked clarity on real delivery capacity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were Agile on paper. But velocity did not equal throughput.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fzsejyb42ij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Leadership Believed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more automation in testing.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implement AI code review.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we need more project managers.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ywmd4agrmgf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 offered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adding new tools, we: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AI-assisted requirement clarity scoring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Embedded dependency-mapping into sprint planning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Introduced automated “risk-of-spillover” indicators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real-time workload heatmaps for engineering leadership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client release packaging logic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disruption to Jira, Git, CI/CD stack. We worked on orchestration, not replacement.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x84xogcys1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Measured Impact</w:t>
      </w:r>
    </w:p>
    <w:tbl>
      <w:tblPr>
        <w:tblStyle w:val="Table2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1895"/>
        <w:tblGridChange w:id="0">
          <w:tblGrid>
            <w:gridCol w:w="326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 Cycle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↓ 29%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↓ 32%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Iteration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↓ 37%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Escalations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↓ 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Engineering Capacity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↑ 100% real-time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Gross Margin per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↑ 24%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