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qmuk9lss6vg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Ideal Company Profile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 type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services firms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Product-led SaaS companies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development / engineering-heavy organizations</w:t>
        <w:br w:type="textWrapping"/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Size (sweet spot)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50–500 employees</w:t>
      </w:r>
      <w:r w:rsidDel="00000000" w:rsidR="00000000" w:rsidRPr="00000000">
        <w:rPr>
          <w:sz w:val="24"/>
          <w:szCs w:val="24"/>
          <w:rtl w:val="0"/>
        </w:rPr>
        <w:t xml:space="preserve"> (India)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100–1,000 employees</w:t>
      </w:r>
      <w:r w:rsidDel="00000000" w:rsidR="00000000" w:rsidRPr="00000000">
        <w:rPr>
          <w:sz w:val="24"/>
          <w:szCs w:val="24"/>
          <w:rtl w:val="0"/>
        </w:rPr>
        <w:t xml:space="preserve"> (US)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$5M–$100M ARR (SaaS)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$10M–$200M services revenue (IT)</w:t>
        <w:br w:type="textWrapping"/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size works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enough to feel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 + delivery pressure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enough that leadership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personally accountable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interest exists, but execution maturity is low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only engage if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2–3 of these are true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Engineering costs rising faster than revenue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Delivery delays, sprint spillovers, quality issues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Heavy manual coordination (PMs, status calls, reporting)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pilots running but not scaling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Leadership asking: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“Where is the productivity gain?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buyers: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Founder / CEO</w:t>
      </w:r>
      <w:r w:rsidDel="00000000" w:rsidR="00000000" w:rsidRPr="00000000">
        <w:rPr>
          <w:sz w:val="24"/>
          <w:szCs w:val="24"/>
          <w:rtl w:val="0"/>
        </w:rPr>
        <w:t xml:space="preserve"> (mid-size)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 / Head of Delivery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CTO / VP Engineering</w:t>
      </w:r>
      <w:r w:rsidDel="00000000" w:rsidR="00000000" w:rsidRPr="00000000">
        <w:rPr>
          <w:sz w:val="24"/>
          <w:szCs w:val="24"/>
          <w:rtl w:val="0"/>
        </w:rPr>
        <w:t xml:space="preserve"> (if business-aligned)</w:t>
        <w:br w:type="textWrapping"/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Economic buyer: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CEO / Founder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</w:t>
        <w:br w:type="textWrapping"/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Influencers: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Engineering managers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PMO heads</w:t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 Who NOT to target: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Early-stage startups (&lt;30 people)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Pure dev shops with no margin pressure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CTOs who want “cool AI” but no business accountability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f56fvns8hi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Ideal Company Profile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 type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 marketing agencies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marketing firms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&amp; demand-gen agencies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Size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30–300 employees</w:t>
        <w:br w:type="textWrapping"/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$3M–$50M annually</w:t>
        <w:br w:type="textWrapping"/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Core Pain Signals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Must-have problems: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leakage and slow follow-ups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teams chasing low-quality leads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visibility into funnel performance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Heavy dependence on humans for coordination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 pressure due to rising CAC and client churn</w:t>
        <w:br w:type="textWrapping"/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they say: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“We have data, dashboards, and tools—but performance is inconsistent”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x7vc2ktc1r8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Ideal Buyer Personas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buyers: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Founder / Managing Partner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Chief Growth Officer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 of Revenue / Sales</w:t>
        <w:br w:type="textWrapping"/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Economic buyer: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 / Partner</w:t>
        <w:br w:type="textWrapping"/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Influencers: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managers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Marketing ops heads</w:t>
        <w:br w:type="textWrapping"/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Who NOT to target: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Freelance agencies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Branding-only agencies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Tool-obsessed teams that won’t change workflows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qvonwd97pv1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Accurate Go-To-Market Strategy (BPA-Specific)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truth: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BPA is NOT sold like SaaS, tools, or consulting.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GTM must be: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Founder-led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Diagnostic-first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Outcome-driven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Relationship-heavy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s61nhpsywk5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1: Entry Strategy (What Actually Converts)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ej4otg3olps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1: Sell the Diagnostic, not AI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entry offer: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Paid BPA Diagnostic (2–4 weeks)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value leaks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not to automate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0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ROI</w:t>
        <w:br w:type="textWrapping"/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serious buyers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Positions you as operators, not vendors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Builds trust early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h4qnvvcjfxv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2: One Problem, One Buyer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sell “AI transformation”.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“Delivery cycle reduction”</w:t>
      </w:r>
      <w:r w:rsidDel="00000000" w:rsidR="00000000" w:rsidRPr="00000000">
        <w:rPr>
          <w:sz w:val="24"/>
          <w:szCs w:val="24"/>
          <w:rtl w:val="0"/>
        </w:rPr>
        <w:t xml:space="preserve"> (IT)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“Lead-to-conversion uplift”</w:t>
      </w:r>
      <w:r w:rsidDel="00000000" w:rsidR="00000000" w:rsidRPr="00000000">
        <w:rPr>
          <w:sz w:val="24"/>
          <w:szCs w:val="24"/>
          <w:rtl w:val="0"/>
        </w:rPr>
        <w:t xml:space="preserve"> (Marketing)</w:t>
        <w:br w:type="textWrapping"/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Specific pain → fast ROI → expansion.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1uoyejw5ru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Step 3: Founder-Led Selling (Non-Negotiable)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GTM must be: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 intros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 referrals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Advisory conversations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Closed-door discussions</w:t>
        <w:br w:type="textWrapping"/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mass ads</w:t>
        <w:br w:type="textWrapping"/>
        <w:t xml:space="preserve"> No generic outbound</w:t>
        <w:br w:type="textWrapping"/>
        <w:t xml:space="preserve">  No “AI pitch decks”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r1ae4v8u74eq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2: Expansion Strategy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you have: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2–3 case studies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ROI numbers</w:t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expand via: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Case-study-led selling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CFO / COO conversations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Retainers + success fees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Multi-process expansion inside the same client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17zmrmg6fzbk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3: Scale (Later)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after credibility: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Thought leadership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Selective outbound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Partnerships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 narrative (Year 3)</w:t>
        <w:br w:type="textWrapping"/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qmcr1ft5865y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Websites &amp; Tools to Identify Companies + Personas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31fnz2gf3y30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🔎 To Identify Ideal Companies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8xga0jqiqxo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IT / SaaS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 Sales Navigator</w:t>
      </w:r>
      <w:r w:rsidDel="00000000" w:rsidR="00000000" w:rsidRPr="00000000">
        <w:rPr>
          <w:sz w:val="24"/>
          <w:szCs w:val="24"/>
          <w:rtl w:val="0"/>
        </w:rPr>
        <w:t xml:space="preserve"> (mandatory)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Crunchbase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Tracxn</w:t>
      </w:r>
      <w:r w:rsidDel="00000000" w:rsidR="00000000" w:rsidRPr="00000000">
        <w:rPr>
          <w:sz w:val="24"/>
          <w:szCs w:val="24"/>
          <w:rtl w:val="0"/>
        </w:rPr>
        <w:t xml:space="preserve"> (India)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AngelList Talent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Clutch.co</w:t>
      </w:r>
      <w:r w:rsidDel="00000000" w:rsidR="00000000" w:rsidRPr="00000000">
        <w:rPr>
          <w:sz w:val="24"/>
          <w:szCs w:val="24"/>
          <w:rtl w:val="0"/>
        </w:rPr>
        <w:t xml:space="preserve"> (IT services firms)</w:t>
        <w:br w:type="textWrapping"/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 to use: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count (should be as mentioned above)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range (lets go with 1 million and above) 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Geography (US and India)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 keywords (IT services, SaaS, DevOps, etc.)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6ggs6uxhb26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Marketing Agencies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Clutch.co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UpCity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GoodFirms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 Company Search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Maps (regional agencies)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wt1b6mkt7cy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👤 To Identify Ideal Personas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9ur1xp0enq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Best tools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 Sales Navigator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by: Title + company size + industry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Apollo.io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ZoomInfo</w:t>
      </w:r>
      <w:r w:rsidDel="00000000" w:rsidR="00000000" w:rsidRPr="00000000">
        <w:rPr>
          <w:sz w:val="24"/>
          <w:szCs w:val="24"/>
          <w:rtl w:val="0"/>
        </w:rPr>
        <w:t xml:space="preserve"> (if available)</w:t>
        <w:br w:type="textWrapping"/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titles like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Partner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of Delivery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 Engineering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of Revenue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Ops / Marketing Ops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j2x1p81no4vd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Bonus: Persona Validation (Very Important)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pitching, check: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they posting about efficiency, AI, margin pressure?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they hiring ops, revops, AI roles?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they complaining about delivery or scale?</w:t>
        <w:br w:type="textWrapping"/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yes → warm lead</w:t>
        <w:br w:type="textWrapping"/>
        <w:t xml:space="preserve"> If no → ignore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kct4q5rlqtbw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ICP Summary (One Table)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630"/>
        <w:gridCol w:w="2675"/>
        <w:tblGridChange w:id="0">
          <w:tblGrid>
            <w:gridCol w:w="1340"/>
            <w:gridCol w:w="263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 /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Marketing Agencies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50–500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30–300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CEO / COO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 / Partner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Delivery cost, cycle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Lead leakage, conversion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Entry 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Ops diagnostic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Revenue diagnostic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GTM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Founder-led, 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Founder-led, ROI-led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Retainer + 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Retainer + success fee</w:t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