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 xml:space="preserve"># 任务：检索特定场景下的生成式 AI / LLM 使用者真...</w:t>
      </w:r>
    </w:p>
    <w:p>
      <w:pPr>
        <w:pStyle w:val="Heading2"/>
        <w:spacing w:after="400" w:line="400" w:lineRule="atLeast"/>
      </w:pPr>
      <w:r>
        <w:t>回答</w:t>
      </w:r>
    </w:p>
    <w:p>
      <w:pPr>
        <w:spacing w:after="400" w:line="400" w:lineRule="atLeast"/>
        <w:jc w:val="center"/>
      </w:pPr>
      <w:r>
        <w:rPr>
          <w:b/>
          <w:sz w:val="39"/>
        </w:rPr>
        <w:t xml:space="preserve">生成式 AI / LLM 使用者真实事件与判例研究报告</w:t>
      </w:r>
    </w:p>
    <w:p>
      <w:pPr>
        <w:spacing w:after="400" w:line="400" w:lineRule="atLeast"/>
      </w:pPr>
      <w:r>
        <w:rPr>
          <w:b w:val="true"/>
        </w:rPr>
        <w:t>报告日期：2026年10月5日</w:t>
      </w:r>
    </w:p>
    <w:p>
      <w:pPr>
        <w:spacing w:after="400" w:line="400" w:lineRule="atLeast"/>
      </w:pPr>
      <w:r>
        <w:rPr>
          <w:b w:val="true"/>
        </w:rPr>
        <w:t>研究范围：2023—2026年中国及海外标志性案件</w:t>
      </w:r>
    </w:p>
    <w:p>
      <w:pPr>
        <w:spacing w:after="400" w:line="400" w:lineRule="atLeast"/>
      </w:pPr>
      <w:r>
        <w:rPr>
          <w:b w:val="true"/>
        </w:rPr>
        <w:t xml:space="preserve">检索领域：A. 职场公文与数据泄密追责 / B. 司法文献与学术幻觉惩处 / C. 声音肖像与版权使用越界 / D. 商业虚假宣传与消费者误导</w:t>
      </w:r>
    </w:p>
    <w:p>
      <w:pPr>
        <w:spacing w:after="400" w:line="400" w:lineRule="atLeast"/>
      </w:pPr>
      <w:r>
        <w:rPr>
          <w:b/>
          <w:sz w:val="33"/>
        </w:rPr>
        <w:t>一、执行摘要与方法论说明</w:t>
      </w:r>
    </w:p>
    <w:p>
      <w:pPr>
        <w:spacing w:after="400" w:line="400" w:lineRule="atLeast"/>
      </w:pPr>
      <w:r>
        <w:t xml:space="preserve">本报告基于公开搜索结果，围绕四个指定场景，系统梳理了2023—2026年间因使用生成式人工智能（Generative AI）或大语言模型（LLM）而引发的真实法律追责、纪律处分与行政处罚案件。检索覆盖中国裁判文书网、各省市保密局及国家安全部官方通报、市场监管行政处罚公示平台、法治主流媒体（央广网、人民法院报、澎湃新闻、红星新闻等）以及企业合规通报（如字节跳动企业纪律与职业道德委员会通报）。</w:t>
      </w:r>
    </w:p>
    <w:p>
      <w:pPr>
        <w:spacing w:after="400" w:line="400" w:lineRule="atLeast"/>
      </w:pPr>
      <w:r>
        <w:rPr>
          <w:b w:val="true"/>
        </w:rPr>
        <w:t>核心发现：</w:t>
      </w:r>
    </w:p>
    <w:p>
      <w:pPr>
        <w:numPr>
          <w:ilvl w:val="0"/>
          <w:numId w:val="5"/>
        </w:numPr>
        <w:spacing w:after="400" w:line="400" w:lineRule="atLeast"/>
      </w:pPr>
      <w:r>
        <w:rPr>
          <w:b w:val="true"/>
        </w:rPr>
        <w:t>中国在"AI泄密"领域已形成"通报—处分—解雇"三级处理链条</w:t>
      </w:r>
      <w:r>
        <w:t>，但绝大多数涉密案件以内部通报和纪律处分为主，公开的行政处罚决定书文号极少，这构成案例库建设中的关键信源缺口。</w:t>
      </w:r>
    </w:p>
    <w:p>
      <w:pPr>
        <w:numPr>
          <w:ilvl w:val="0"/>
          <w:numId w:val="5"/>
        </w:numPr>
        <w:spacing w:after="400" w:line="400" w:lineRule="atLeast"/>
      </w:pPr>
      <w:r>
        <w:rPr>
          <w:b w:val="true"/>
        </w:rPr>
        <w:t>司法/学术幻觉领域已有首个高校层面公开通报</w:t>
      </w:r>
      <w:r>
        <w:t>（安徽财经大学2026年9月），但文号与原始链接缺失，反映学术机构在AI使用不当处理上尚无统一的文号规范。</w:t>
      </w:r>
    </w:p>
    <w:p>
      <w:pPr>
        <w:numPr>
          <w:ilvl w:val="0"/>
          <w:numId w:val="5"/>
        </w:numPr>
        <w:spacing w:after="400" w:line="400" w:lineRule="atLeast"/>
      </w:pPr>
      <w:r>
        <w:rPr>
          <w:b w:val="true"/>
        </w:rPr>
        <w:t>AI声音人格权领域已产生具有里程碑意义的判决</w:t>
      </w:r>
      <w:r>
        <w:t>——(2023)京0491民初12142号，首次确认"自然人声音权益及于AI生成声音"，判赔25万元。</w:t>
      </w:r>
    </w:p>
    <w:p>
      <w:pPr>
        <w:numPr>
          <w:ilvl w:val="0"/>
          <w:numId w:val="5"/>
        </w:numPr>
        <w:spacing w:after="400" w:line="400" w:lineRule="atLeast"/>
      </w:pPr>
      <w:r>
        <w:rPr>
          <w:b w:val="true"/>
        </w:rPr>
        <w:t>市场监管领域已形成AI虚假广告的行政处罚先例</w:t>
      </w:r>
      <w:r>
        <w:t>，北京、厦门两地罚款金额分别达20万元和120万元，但部分案件的处罚决定书文号仍未在公开检索中完全匹配。</w:t>
      </w:r>
    </w:p>
    <w:p>
      <w:pPr>
        <w:numPr>
          <w:ilvl w:val="0"/>
          <w:numId w:val="5"/>
        </w:numPr>
        <w:spacing w:after="400" w:line="400" w:lineRule="atLeast"/>
      </w:pPr>
      <w:r>
        <w:rPr>
          <w:b w:val="true"/>
        </w:rPr>
        <w:t>使用者角色的共同画像</w:t>
      </w:r>
      <w:r>
        <w:t>：涉事者多为"图方便"的普通职员、科研人员、教师，而非技术专家；其行为模式高度一致——将敏感/受保护内容直接粘贴至公网AI工具。</w:t>
      </w:r>
    </w:p>
    <w:p>
      <w:pPr>
        <w:spacing w:after="400" w:line="400" w:lineRule="atLeast"/>
      </w:pPr>
      <w:r>
        <w:rPr>
          <w:b w:val="true"/>
        </w:rPr>
        <w:t>方法论声明：</w:t>
      </w:r>
      <w:r>
        <w:t xml:space="preserve"> 本报告严格区分"已核实信息"与"待核实信息"。凡搜索结果中明确给出案号、处罚金额、通报日期者，以【已核实】标注；凡信息存在冲突、文号缺失或来源不一致者，以【待核实】标注并说明缺口。对于完全依赖二手转载、未能溯源至原始文书的案件，本报告将明确指出。</w:t>
      </w:r>
    </w:p>
    <w:p>
      <w:pPr>
        <w:spacing w:after="400" w:line="400" w:lineRule="atLeast"/>
      </w:pPr>
      <w:r>
        <w:rPr>
          <w:b/>
          <w:sz w:val="33"/>
        </w:rPr>
        <w:t>二、A领域：职场公文与数据泄密追责</w:t>
      </w:r>
    </w:p>
    <w:p>
      <w:pPr>
        <w:spacing w:after="400" w:line="400" w:lineRule="atLeast"/>
      </w:pPr>
      <w:r>
        <w:rPr>
          <w:b/>
          <w:sz w:val="30"/>
        </w:rPr>
        <w:t xml:space="preserve">2.1 案例A-1：涉密单位工作人员冯某使用AI写作工具辅助生成涉密材料</w:t>
      </w:r>
    </w:p>
    <w:p>
      <w:pPr>
        <w:spacing w:after="400" w:line="400" w:lineRule="atLeast"/>
      </w:pPr>
      <w:r>
        <w:rPr>
          <w:b w:val="true"/>
        </w:rPr>
        <w:t>【事件代称与发生时间】</w:t>
      </w:r>
    </w:p>
    <w:p>
      <w:pPr>
        <w:spacing w:after="400" w:line="400" w:lineRule="atLeast"/>
      </w:pPr>
      <w:r>
        <w:t>"冯某AI写作泄密案"，发生于2026年前后，官方通报日期为2026年4月7日前后（来源：[[1]]。</w:t>
      </w:r>
    </w:p>
    <w:p>
      <w:pPr>
        <w:spacing w:after="400" w:line="400" w:lineRule="atLeast"/>
      </w:pPr>
      <w:r>
        <w:rPr>
          <w:b w:val="true"/>
        </w:rPr>
        <w:t>【使用者角色与具体动作】</w:t>
      </w:r>
    </w:p>
    <w:p>
      <w:pPr>
        <w:spacing w:after="400" w:line="400" w:lineRule="atLeast"/>
      </w:pPr>
      <w:r>
        <w:t>冯某系某涉密单位工作人员。在某次涉密会议筹备期间，其负责起草一份涉密材料。由于"苦于没有头绪"，冯某将材料中的部分敏感内容替换为字母代码，随后输入AI写作工具，请求AI辅助生成文稿。冯某的主观逻辑是：通过"字母代码替换"实现"脱敏"，从而规避泄密风险。但通报明确指出，这种做法"导致涉密信息暴露风险陡增"（来源：[[2]]。</w:t>
      </w:r>
    </w:p>
    <w:p>
      <w:pPr>
        <w:spacing w:after="400" w:line="400" w:lineRule="atLeast"/>
      </w:pPr>
      <w:r>
        <w:rPr>
          <w:b w:val="true"/>
        </w:rPr>
        <w:t>【具体技术产品与模式】</w:t>
      </w:r>
    </w:p>
    <w:p>
      <w:pPr>
        <w:spacing w:after="400" w:line="400" w:lineRule="atLeast"/>
      </w:pPr>
      <w:r>
        <w:t>网页端AI写作工具（公网大模型），具体产品名称未在通报中披露。使用者采用了"手工脱敏+提示词输入"的交互模式。</w:t>
      </w:r>
    </w:p>
    <w:p>
      <w:pPr>
        <w:spacing w:after="400" w:line="400" w:lineRule="atLeast"/>
      </w:pPr>
      <w:r>
        <w:rPr>
          <w:b w:val="true"/>
        </w:rPr>
        <w:t>【实质后果与处置定论】</w:t>
      </w:r>
    </w:p>
    <w:p>
      <w:pPr>
        <w:spacing w:after="400" w:line="400" w:lineRule="atLeast"/>
      </w:pPr>
      <w:r>
        <w:t>事件发生后，冯某受到"严肃处理"。通报使用"严肃处理"这一表述，未明确披露具体处分类型（如警告、记过、降级或开除）。但结合同类案件的处理惯例（参见案例A-2），通常对应的可能是行政警告至记大过区间的处分（来源：[[3]]。</w:t>
      </w:r>
    </w:p>
    <w:p>
      <w:pPr>
        <w:spacing w:after="400" w:line="400" w:lineRule="atLeast"/>
      </w:pPr>
      <w:r>
        <w:rPr>
          <w:b w:val="true"/>
        </w:rPr>
        <w:t>【裁判/通报原文案号与第一手信源链接】</w:t>
      </w:r>
    </w:p>
    <w:p>
      <w:pPr>
        <w:spacing w:after="400" w:line="400" w:lineRule="atLeast"/>
      </w:pPr>
      <w:r>
        <w:t>搜索结果中未提供该通报的具体文号。信源为官方披露的案例通报，转载于多家法治媒体。</w:t>
      </w:r>
      <w:r>
        <w:rPr>
          <w:b w:val="true"/>
        </w:rPr>
        <w:t>缺口说明：</w:t>
      </w:r>
      <w:r>
        <w:t xml:space="preserve"> 该案目前无公开的行政处罚决定书文号或司法文书案号，属于"保密系统内部通报"性质，第一手信源应为原通报单位的内部文件或官方微信公众号推文，但搜索结果仅提供二手转载（来源：[[4]]。</w:t>
      </w:r>
    </w:p>
    <w:p>
      <w:pPr>
        <w:spacing w:after="400" w:line="400" w:lineRule="atLeast"/>
      </w:pPr>
      <w:r>
        <w:rPr>
          <w:b w:val="true"/>
        </w:rPr>
        <w:t>【给普通使用者的实操防范教训】</w:t>
      </w:r>
    </w:p>
    <w:p>
      <w:pPr>
        <w:numPr>
          <w:ilvl w:val="-1"/>
          <w:numId w:val="4"/>
        </w:numPr>
        <w:spacing w:after="400" w:line="400" w:lineRule="atLeast"/>
      </w:pPr>
      <w:r>
        <w:rPr>
          <w:b w:val="true"/>
        </w:rPr>
        <w:t>"字母代码替换"不等于脱敏。</w:t>
      </w:r>
      <w:r>
        <w:t xml:space="preserve"> 大模型具备强上下文推理能力，即使将"某型号导弹"替换为"X"，AI仍可能通过上下文关联还原敏感信息。正确做法是：涉密内容绝对禁止输入任何公网AI工具，而非"部分替换"。</w:t>
      </w:r>
    </w:p>
    <w:p>
      <w:pPr>
        <w:numPr>
          <w:ilvl w:val="-1"/>
          <w:numId w:val="4"/>
        </w:numPr>
        <w:spacing w:after="400" w:line="400" w:lineRule="atLeast"/>
      </w:pPr>
      <w:r>
        <w:rPr>
          <w:b w:val="true"/>
        </w:rPr>
        <w:t>涉密材料起草应使用涉密计算机与涉密网络</w:t>
      </w:r>
      <w:r>
        <w:t>，或经单位保密审查的本地化AI工具（离线部署、无外网连接）。</w:t>
      </w:r>
    </w:p>
    <w:p>
      <w:pPr>
        <w:numPr>
          <w:ilvl w:val="-1"/>
          <w:numId w:val="4"/>
        </w:numPr>
        <w:spacing w:after="400" w:line="400" w:lineRule="atLeast"/>
      </w:pPr>
      <w:r>
        <w:rPr>
          <w:b w:val="true"/>
        </w:rPr>
        <w:t>"图方便"是最大风险源。</w:t>
      </w:r>
      <w:r>
        <w:t xml:space="preserve"> 使用者应建立"看到'涉密'二字即停止AI交互"的条件反射。</w:t>
      </w:r>
    </w:p>
    <w:p>
      <w:pPr>
        <w:spacing w:after="400" w:line="400" w:lineRule="atLeast"/>
      </w:pPr>
      <w:r>
        <w:rPr>
          <w:b/>
          <w:sz w:val="30"/>
        </w:rPr>
        <w:t xml:space="preserve">2.2 案例A-2：某单位副职领导王某要求第三方人员数字化机密级安保方案</w:t>
      </w:r>
    </w:p>
    <w:p>
      <w:pPr>
        <w:spacing w:after="400" w:line="400" w:lineRule="atLeast"/>
      </w:pPr>
      <w:r>
        <w:rPr>
          <w:b w:val="true"/>
        </w:rPr>
        <w:t>【事件代称与发生时间】</w:t>
      </w:r>
    </w:p>
    <w:p>
      <w:pPr>
        <w:spacing w:after="400" w:line="400" w:lineRule="atLeast"/>
      </w:pPr>
      <w:r>
        <w:t>"王某安保方案泄密案"，发生时间未在搜索结果中明确，通报日期标注为2026年4月（来源：[[5]][[6]]。</w:t>
      </w:r>
    </w:p>
    <w:p>
      <w:pPr>
        <w:spacing w:after="400" w:line="400" w:lineRule="atLeast"/>
      </w:pPr>
      <w:r>
        <w:rPr>
          <w:b w:val="true"/>
        </w:rPr>
        <w:t>【使用者角色与具体动作】</w:t>
      </w:r>
    </w:p>
    <w:p>
      <w:pPr>
        <w:spacing w:after="400" w:line="400" w:lineRule="atLeast"/>
      </w:pPr>
      <w:r>
        <w:t>王某系某单位副职领导，在重大活动安保期间，要求第三方服务人员李某、袁某将一份机密级安保工作方案"通过技术手段转化为可编辑文档"。具体技术手段包括拍照识别（OCR）、微信传输等。虽然该案未明确指名"AI写作工具"，但涉及"数字化转换及非加密传输"，属于AI辅助办公工作流的前端环节（来源：[[7]][[8]]。</w:t>
      </w:r>
    </w:p>
    <w:p>
      <w:pPr>
        <w:spacing w:after="400" w:line="400" w:lineRule="atLeast"/>
      </w:pPr>
      <w:r>
        <w:rPr>
          <w:b w:val="true"/>
        </w:rPr>
        <w:t>【具体技术产品与模式】</w:t>
      </w:r>
    </w:p>
    <w:p>
      <w:pPr>
        <w:spacing w:after="400" w:line="400" w:lineRule="atLeast"/>
      </w:pPr>
      <w:r>
        <w:t xml:space="preserve">拍照识别（OCR工具）+ 微信传输（非加密即时通讯），可能涉及可编辑文档生成工具。</w:t>
      </w:r>
      <w:r>
        <w:rPr>
          <w:b w:val="true"/>
        </w:rPr>
        <w:t>注意：</w:t>
      </w:r>
      <w:r>
        <w:t xml:space="preserve"> 该案的核心违规点在于"机密级材料脱离涉密载体"，而非AI生成本身，但它是理解"AI办公工作流泄密链条"的重要前置案例。</w:t>
      </w:r>
    </w:p>
    <w:p>
      <w:pPr>
        <w:spacing w:after="400" w:line="400" w:lineRule="atLeast"/>
      </w:pPr>
      <w:r>
        <w:rPr>
          <w:b w:val="true"/>
        </w:rPr>
        <w:t>【实质后果与处置定论】</w:t>
      </w:r>
    </w:p>
    <w:p>
      <w:pPr>
        <w:numPr>
          <w:ilvl w:val="-1"/>
          <w:numId w:val="15"/>
        </w:numPr>
        <w:spacing w:after="400" w:line="400" w:lineRule="atLeast"/>
      </w:pPr>
      <w:r>
        <w:t>王某：行政警告处分。</w:t>
      </w:r>
    </w:p>
    <w:p>
      <w:pPr>
        <w:numPr>
          <w:ilvl w:val="-1"/>
          <w:numId w:val="15"/>
        </w:numPr>
        <w:spacing w:after="400" w:line="400" w:lineRule="atLeast"/>
      </w:pPr>
      <w:r>
        <w:t>第三方服务人员李某、袁某：解除劳动合同。</w:t>
      </w:r>
    </w:p>
    <w:p>
      <w:pPr>
        <w:spacing w:after="400" w:line="400" w:lineRule="atLeast"/>
      </w:pPr>
      <w:r>
        <w:t>（来源：[[9]][[10]]</w:t>
      </w:r>
    </w:p>
    <w:p>
      <w:pPr>
        <w:spacing w:after="400" w:line="400" w:lineRule="atLeast"/>
      </w:pPr>
      <w:r>
        <w:rPr>
          <w:b w:val="true"/>
        </w:rPr>
        <w:t>【裁判/通报原文案号与第一手信源链接】</w:t>
      </w:r>
    </w:p>
    <w:p>
      <w:pPr>
        <w:spacing w:after="400" w:line="400" w:lineRule="atLeast"/>
      </w:pPr>
      <w:r>
        <w:t>无公开案号或处罚决定书文号。信源为保密系统通报，经法治媒体转载（来源：[[11]][[12]]。</w:t>
      </w:r>
      <w:r>
        <w:rPr>
          <w:b w:val="true"/>
        </w:rPr>
        <w:t>缺口说明：</w:t>
      </w:r>
      <w:r>
        <w:t xml:space="preserve"> 该案的"解除劳动合同"是否经过劳动仲裁或诉讼，搜索结果未披露。</w:t>
      </w:r>
    </w:p>
    <w:p>
      <w:pPr>
        <w:spacing w:after="400" w:line="400" w:lineRule="atLeast"/>
      </w:pPr>
      <w:r>
        <w:rPr>
          <w:b w:val="true"/>
        </w:rPr>
        <w:t>【给普通使用者的实操防范教训】</w:t>
      </w:r>
    </w:p>
    <w:p>
      <w:pPr>
        <w:numPr>
          <w:ilvl w:val="-1"/>
          <w:numId w:val="30"/>
        </w:numPr>
        <w:spacing w:after="400" w:line="400" w:lineRule="atLeast"/>
      </w:pPr>
      <w:r>
        <w:rPr>
          <w:b w:val="true"/>
        </w:rPr>
        <w:t>机密级材料严禁通过任何非涉密渠道流转</w:t>
      </w:r>
      <w:r>
        <w:t>，包括拍照、微信、个人邮箱、公网网盘。</w:t>
      </w:r>
    </w:p>
    <w:p>
      <w:pPr>
        <w:numPr>
          <w:ilvl w:val="-1"/>
          <w:numId w:val="30"/>
        </w:numPr>
        <w:spacing w:after="400" w:line="400" w:lineRule="atLeast"/>
      </w:pPr>
      <w:r>
        <w:rPr>
          <w:b w:val="true"/>
        </w:rPr>
        <w:t>第三方服务人员同样承担保密义务</w:t>
      </w:r>
      <w:r>
        <w:t>，单位不得以"外包"为由规避责任。</w:t>
      </w:r>
    </w:p>
    <w:p>
      <w:pPr>
        <w:numPr>
          <w:ilvl w:val="-1"/>
          <w:numId w:val="30"/>
        </w:numPr>
        <w:spacing w:after="400" w:line="400" w:lineRule="atLeast"/>
      </w:pPr>
      <w:r>
        <w:rPr>
          <w:b w:val="true"/>
        </w:rPr>
        <w:t>"技术手段转化"不是免责理由。</w:t>
      </w:r>
      <w:r>
        <w:t xml:space="preserve"> 将纸质机密转为电子文档，本质上仍是复制、传输国家秘密，须经法定审批程序。</w:t>
      </w:r>
    </w:p>
    <w:p>
      <w:pPr>
        <w:spacing w:after="400" w:line="400" w:lineRule="atLeast"/>
      </w:pPr>
      <w:r>
        <w:rPr>
          <w:b/>
          <w:sz w:val="30"/>
        </w:rPr>
        <w:t xml:space="preserve">2.3 案例A-3：科研机构研究人员小李违规使用AI应用上传核心数据</w:t>
      </w:r>
    </w:p>
    <w:p>
      <w:pPr>
        <w:spacing w:after="400" w:line="400" w:lineRule="atLeast"/>
      </w:pPr>
      <w:r>
        <w:rPr>
          <w:b w:val="true"/>
        </w:rPr>
        <w:t>【事件代称与发生时间】</w:t>
      </w:r>
    </w:p>
    <w:p>
      <w:pPr>
        <w:spacing w:after="400" w:line="400" w:lineRule="atLeast"/>
      </w:pPr>
      <w:r>
        <w:t>"小李AI科研泄密案"，国家安全部于2025年7月24日通过官方微信公众号通报（来源：[[13]][[14]][[15]]。</w:t>
      </w:r>
    </w:p>
    <w:p>
      <w:pPr>
        <w:spacing w:after="400" w:line="400" w:lineRule="atLeast"/>
      </w:pPr>
      <w:r>
        <w:rPr>
          <w:b w:val="true"/>
        </w:rPr>
        <w:t>【使用者角色与具体动作】</w:t>
      </w:r>
    </w:p>
    <w:p>
      <w:pPr>
        <w:spacing w:after="400" w:line="400" w:lineRule="atLeast"/>
      </w:pPr>
      <w:r>
        <w:t>小李系某科研机构研究人员。在撰写一份研究报告时，为图方便，使用了某AI应用软件，擅自将核心数据及实验成果作为写作素材上传至该AI平台（来源：[[16]]。</w:t>
      </w:r>
    </w:p>
    <w:p>
      <w:pPr>
        <w:spacing w:after="400" w:line="400" w:lineRule="atLeast"/>
      </w:pPr>
      <w:r>
        <w:rPr>
          <w:b w:val="true"/>
        </w:rPr>
        <w:t>【具体技术产品与模式】</w:t>
      </w:r>
    </w:p>
    <w:p>
      <w:pPr>
        <w:spacing w:after="400" w:line="400" w:lineRule="atLeast"/>
      </w:pPr>
      <w:r>
        <w:t>"某AI应用软件"（公网大模型），具体产品名称未披露。使用模式为：将核心数据与实验成果作为提示词素材输入公网AI，请求辅助撰写研究报告。</w:t>
      </w:r>
    </w:p>
    <w:p>
      <w:pPr>
        <w:spacing w:after="400" w:line="400" w:lineRule="atLeast"/>
      </w:pPr>
      <w:r>
        <w:rPr>
          <w:b w:val="true"/>
        </w:rPr>
        <w:t>【实质后果与处置定论】</w:t>
      </w:r>
    </w:p>
    <w:p>
      <w:pPr>
        <w:spacing w:after="400" w:line="400" w:lineRule="atLeast"/>
      </w:pPr>
      <w:r>
        <w:t>导致该研究领域涉密信息泄露。事后，小李受到"严肃处理"（来源：[[17]][[18]]。通报未披露具体处分类型，但结合国家安全部通报的警示性质，通常对应记过以上处分，甚至可能涉及开除或移送司法。</w:t>
      </w:r>
    </w:p>
    <w:p>
      <w:pPr>
        <w:spacing w:after="400" w:line="400" w:lineRule="atLeast"/>
      </w:pPr>
      <w:r>
        <w:rPr>
          <w:b w:val="true"/>
        </w:rPr>
        <w:t>【裁判/通报原文案号与第一手信源链接】</w:t>
      </w:r>
    </w:p>
    <w:p>
      <w:pPr>
        <w:numPr>
          <w:ilvl w:val="-1"/>
          <w:numId w:val="11"/>
        </w:numPr>
        <w:spacing w:after="400" w:line="400" w:lineRule="atLeast"/>
      </w:pPr>
      <w:r>
        <w:rPr>
          <w:b w:val="true"/>
        </w:rPr>
        <w:t>发布渠道：</w:t>
      </w:r>
      <w:r>
        <w:t xml:space="preserve"> 国家安全部微信公众号。</w:t>
      </w:r>
    </w:p>
    <w:p>
      <w:pPr>
        <w:numPr>
          <w:ilvl w:val="-1"/>
          <w:numId w:val="11"/>
        </w:numPr>
        <w:spacing w:after="400" w:line="400" w:lineRule="atLeast"/>
      </w:pPr>
      <w:r>
        <w:rPr>
          <w:b w:val="true"/>
        </w:rPr>
        <w:t>发布日期：</w:t>
      </w:r>
      <w:r>
        <w:t xml:space="preserve"> 2025年7月24日。</w:t>
      </w:r>
    </w:p>
    <w:p>
      <w:pPr>
        <w:numPr>
          <w:ilvl w:val="-1"/>
          <w:numId w:val="11"/>
        </w:numPr>
        <w:spacing w:after="400" w:line="400" w:lineRule="atLeast"/>
      </w:pPr>
      <w:r>
        <w:rPr>
          <w:b w:val="true"/>
        </w:rPr>
        <w:t>完整标题（最接近官方）：</w:t>
      </w:r>
      <w:r>
        <w:t xml:space="preserve"> "国安部通报典型案例：某科研机构人员违规使用AI软件导致泄密等"（来源：[[19]]。</w:t>
      </w:r>
    </w:p>
    <w:p>
      <w:pPr>
        <w:numPr>
          <w:ilvl w:val="-1"/>
          <w:numId w:val="11"/>
        </w:numPr>
        <w:spacing w:after="400" w:line="400" w:lineRule="atLeast"/>
      </w:pPr>
      <w:r>
        <w:rPr>
          <w:b w:val="true"/>
        </w:rPr>
        <w:t>具体文号：</w:t>
      </w:r>
      <w:r>
        <w:t xml:space="preserve"> 搜索结果中</w:t>
      </w:r>
      <w:r>
        <w:rPr>
          <w:b w:val="true"/>
        </w:rPr>
        <w:t>均未提及</w:t>
      </w:r>
      <w:r>
        <w:t>官方文号（如"国安部通报〔2025〕X号"）。</w:t>
      </w:r>
      <w:r>
        <w:rPr>
          <w:b w:val="true"/>
        </w:rPr>
        <w:t>缺口说明：</w:t>
      </w:r>
      <w:r>
        <w:t xml:space="preserve"> 国家安全部通报通常不设对外公开的行政文号，以微信公众号推文为准。第一手信源应为"国家安全部"微信公众号2025年7月24日推文，但搜索结果仅提供媒体转载链接（来源：[[20]][[21]][[22]]。</w:t>
      </w:r>
    </w:p>
    <w:p>
      <w:pPr>
        <w:spacing w:after="400" w:line="400" w:lineRule="atLeast"/>
      </w:pPr>
      <w:r>
        <w:rPr>
          <w:b w:val="true"/>
        </w:rPr>
        <w:t>【给普通使用者的实操防范教训】</w:t>
      </w:r>
    </w:p>
    <w:p>
      <w:pPr>
        <w:numPr>
          <w:ilvl w:val="-1"/>
          <w:numId w:val="20"/>
        </w:numPr>
        <w:spacing w:after="400" w:line="400" w:lineRule="atLeast"/>
      </w:pPr>
      <w:r>
        <w:rPr>
          <w:b w:val="true"/>
        </w:rPr>
        <w:t>科研数据分级管理。</w:t>
      </w:r>
      <w:r>
        <w:t xml:space="preserve"> 核心数据、实验成果、未发表论文均属于敏感信息，严禁上传至任何公网AI平台。</w:t>
      </w:r>
    </w:p>
    <w:p>
      <w:pPr>
        <w:numPr>
          <w:ilvl w:val="-1"/>
          <w:numId w:val="20"/>
        </w:numPr>
        <w:spacing w:after="400" w:line="400" w:lineRule="atLeast"/>
      </w:pPr>
      <w:r>
        <w:rPr>
          <w:b w:val="true"/>
        </w:rPr>
        <w:t>AI辅助写作的边界：</w:t>
      </w:r>
      <w:r>
        <w:t xml:space="preserve"> 可以使用AI进行语言润色、结构调整、文献格式整理，但</w:t>
      </w:r>
      <w:r>
        <w:rPr>
          <w:b w:val="true"/>
        </w:rPr>
        <w:t>输入内容必须是已公开或非敏感信息</w:t>
      </w:r>
      <w:r>
        <w:t>。</w:t>
      </w:r>
    </w:p>
    <w:p>
      <w:pPr>
        <w:numPr>
          <w:ilvl w:val="-1"/>
          <w:numId w:val="20"/>
        </w:numPr>
        <w:spacing w:after="400" w:line="400" w:lineRule="atLeast"/>
      </w:pPr>
      <w:r>
        <w:rPr>
          <w:b w:val="true"/>
        </w:rPr>
        <w:t>机构应部署本地化AI工具。</w:t>
      </w:r>
      <w:r>
        <w:t xml:space="preserve"> 科研机构应优先采用离线部署、数据不出内网的AI写作辅助系统。</w:t>
      </w:r>
    </w:p>
    <w:p>
      <w:pPr>
        <w:numPr>
          <w:ilvl w:val="-1"/>
          <w:numId w:val="20"/>
        </w:numPr>
        <w:spacing w:after="400" w:line="400" w:lineRule="atLeast"/>
      </w:pPr>
      <w:r>
        <w:rPr>
          <w:b w:val="true"/>
        </w:rPr>
        <w:t>"图方便"心理是泄密的第一诱因。</w:t>
      </w:r>
      <w:r>
        <w:t xml:space="preserve"> 国家安全部通报特意强调"为图方便"，提示使用者需克服效率优先的惯性。</w:t>
      </w:r>
    </w:p>
    <w:p>
      <w:pPr>
        <w:spacing w:after="400" w:line="400" w:lineRule="atLeast"/>
      </w:pPr>
      <w:r>
        <w:rPr>
          <w:b/>
          <w:sz w:val="30"/>
        </w:rPr>
        <w:t xml:space="preserve">2.4 案例A-4：字节跳动员工利用AI工具整理业务信息并违规备份</w:t>
      </w:r>
    </w:p>
    <w:p>
      <w:pPr>
        <w:spacing w:after="400" w:line="400" w:lineRule="atLeast"/>
      </w:pPr>
      <w:r>
        <w:rPr>
          <w:b w:val="true"/>
        </w:rPr>
        <w:t>【事件代称与发生时间】</w:t>
      </w:r>
    </w:p>
    <w:p>
      <w:pPr>
        <w:spacing w:after="400" w:line="400" w:lineRule="atLeast"/>
      </w:pPr>
      <w:r>
        <w:t>"字节跳动AI工具违规备份案"，通报日期为2026年9月22日（来源：[[23]]。</w:t>
      </w:r>
    </w:p>
    <w:p>
      <w:pPr>
        <w:spacing w:after="400" w:line="400" w:lineRule="atLeast"/>
      </w:pPr>
      <w:r>
        <w:rPr>
          <w:b w:val="true"/>
        </w:rPr>
        <w:t>【使用者角色与具体动作】</w:t>
      </w:r>
    </w:p>
    <w:p>
      <w:pPr>
        <w:spacing w:after="400" w:line="400" w:lineRule="atLeast"/>
      </w:pPr>
      <w:r>
        <w:t>某业务员工（姓名未披露）利用AI工具整理业务信息，生成百余份包含内部保密信息的文档，随后违规备份至个人飞书账号。此外，该员工还违规备份了内部代码库。通报指出，其所在团队已明确强调待离职期间的保密要求，该员工仍违规备份，"主观故意明显"（来源：[[24]]。</w:t>
      </w:r>
    </w:p>
    <w:p>
      <w:pPr>
        <w:spacing w:after="400" w:line="400" w:lineRule="atLeast"/>
      </w:pPr>
      <w:r>
        <w:rPr>
          <w:b w:val="true"/>
        </w:rPr>
        <w:t>【具体技术产品与模式】</w:t>
      </w:r>
    </w:p>
    <w:p>
      <w:pPr>
        <w:spacing w:after="400" w:line="400" w:lineRule="atLeast"/>
      </w:pPr>
      <w:r>
        <w:t xml:space="preserve">AI工具（具体产品未披露，可能为企业内部AI助手或公网AI工具）+ 飞书（个人账号备份）。使用模式为：AI辅助信息整理→生成文档→违规导出至个人账号。</w:t>
      </w:r>
    </w:p>
    <w:p>
      <w:pPr>
        <w:spacing w:after="400" w:line="400" w:lineRule="atLeast"/>
      </w:pPr>
      <w:r>
        <w:rPr>
          <w:b w:val="true"/>
        </w:rPr>
        <w:t>【实质后果与处置定论】</w:t>
      </w:r>
    </w:p>
    <w:p>
      <w:pPr>
        <w:numPr>
          <w:ilvl w:val="-1"/>
          <w:numId w:val="3"/>
        </w:numPr>
        <w:spacing w:after="400" w:line="400" w:lineRule="atLeast"/>
      </w:pPr>
      <w:r>
        <w:t>公司将其辞退。</w:t>
      </w:r>
    </w:p>
    <w:p>
      <w:pPr>
        <w:numPr>
          <w:ilvl w:val="-1"/>
          <w:numId w:val="3"/>
        </w:numPr>
        <w:spacing w:after="400" w:line="400" w:lineRule="atLeast"/>
      </w:pPr>
      <w:r>
        <w:t>加重予以实名通报及经济处罚。</w:t>
      </w:r>
    </w:p>
    <w:p>
      <w:pPr>
        <w:spacing w:after="400" w:line="400" w:lineRule="atLeast"/>
      </w:pPr>
      <w:r>
        <w:t>（来源：[[25]]</w:t>
      </w:r>
    </w:p>
    <w:p>
      <w:pPr>
        <w:spacing w:after="400" w:line="400" w:lineRule="atLeast"/>
      </w:pPr>
      <w:r>
        <w:rPr>
          <w:b w:val="true"/>
        </w:rPr>
        <w:t>【裁判/通报原文案号与第一手信源链接】</w:t>
      </w:r>
    </w:p>
    <w:p>
      <w:pPr>
        <w:numPr>
          <w:ilvl w:val="-1"/>
          <w:numId w:val="21"/>
        </w:numPr>
        <w:spacing w:after="400" w:line="400" w:lineRule="atLeast"/>
      </w:pPr>
      <w:r>
        <w:rPr>
          <w:b w:val="true"/>
        </w:rPr>
        <w:t>通报名称：</w:t>
      </w:r>
      <w:r>
        <w:t xml:space="preserve"> 字节跳动企业纪律与职业道德委员会发布中国大陆地区2026年3号通报。</w:t>
      </w:r>
    </w:p>
    <w:p>
      <w:pPr>
        <w:numPr>
          <w:ilvl w:val="-1"/>
          <w:numId w:val="21"/>
        </w:numPr>
        <w:spacing w:after="400" w:line="400" w:lineRule="atLeast"/>
      </w:pPr>
      <w:r>
        <w:rPr>
          <w:b w:val="true"/>
        </w:rPr>
        <w:t>通报日期：</w:t>
      </w:r>
      <w:r>
        <w:t xml:space="preserve"> 2026年9月22日。</w:t>
      </w:r>
    </w:p>
    <w:p>
      <w:pPr>
        <w:numPr>
          <w:ilvl w:val="-1"/>
          <w:numId w:val="21"/>
        </w:numPr>
        <w:spacing w:after="400" w:line="400" w:lineRule="atLeast"/>
      </w:pPr>
      <w:r>
        <w:rPr>
          <w:b w:val="true"/>
        </w:rPr>
        <w:t>具体文号：</w:t>
      </w:r>
      <w:r>
        <w:t xml:space="preserve"> "2026年3号通报"（企业内部文号）。</w:t>
      </w:r>
    </w:p>
    <w:p>
      <w:pPr>
        <w:numPr>
          <w:ilvl w:val="-1"/>
          <w:numId w:val="21"/>
        </w:numPr>
        <w:spacing w:after="400" w:line="400" w:lineRule="atLeast"/>
      </w:pPr>
      <w:r>
        <w:rPr>
          <w:b w:val="true"/>
        </w:rPr>
        <w:t>第一手信源：</w:t>
      </w:r>
      <w:r>
        <w:t xml:space="preserve"> 字节跳动企业纪律与职业道德委员会内部通报，经媒体转载（来源：[[26]]。</w:t>
      </w:r>
    </w:p>
    <w:p>
      <w:pPr>
        <w:spacing w:after="400" w:line="400" w:lineRule="atLeast"/>
      </w:pPr>
      <w:r>
        <w:rPr>
          <w:b w:val="true"/>
        </w:rPr>
        <w:t>【给普通使用者的实操防范教训】</w:t>
      </w:r>
    </w:p>
    <w:p>
      <w:pPr>
        <w:numPr>
          <w:ilvl w:val="-1"/>
          <w:numId w:val="7"/>
        </w:numPr>
        <w:spacing w:after="400" w:line="400" w:lineRule="atLeast"/>
      </w:pPr>
      <w:r>
        <w:rPr>
          <w:b w:val="true"/>
        </w:rPr>
        <w:t>离职期间的保密义务不因离职意向而免除。</w:t>
      </w:r>
      <w:r>
        <w:t xml:space="preserve"> 待离职员工仍须遵守保密协议，违规备份可能构成侵犯商业秘密。</w:t>
      </w:r>
    </w:p>
    <w:p>
      <w:pPr>
        <w:numPr>
          <w:ilvl w:val="-1"/>
          <w:numId w:val="7"/>
        </w:numPr>
        <w:spacing w:after="400" w:line="400" w:lineRule="atLeast"/>
      </w:pPr>
      <w:r>
        <w:rPr>
          <w:b w:val="true"/>
        </w:rPr>
        <w:t>AI工具生成的企业文档同样属于企业资产。</w:t>
      </w:r>
      <w:r>
        <w:t xml:space="preserve"> 使用AI整理业务信息后，成果的权属归企业，个人不得擅自导出。</w:t>
      </w:r>
    </w:p>
    <w:p>
      <w:pPr>
        <w:numPr>
          <w:ilvl w:val="-1"/>
          <w:numId w:val="7"/>
        </w:numPr>
        <w:spacing w:after="400" w:line="400" w:lineRule="atLeast"/>
      </w:pPr>
      <w:r>
        <w:rPr>
          <w:b w:val="true"/>
        </w:rPr>
        <w:t>个人账号与企业账号严格分离。</w:t>
      </w:r>
      <w:r>
        <w:t xml:space="preserve"> 严禁将企业文档备份至个人云盘、个人邮箱、个人社交账号。</w:t>
      </w:r>
    </w:p>
    <w:p>
      <w:pPr>
        <w:numPr>
          <w:ilvl w:val="-1"/>
          <w:numId w:val="7"/>
        </w:numPr>
        <w:spacing w:after="400" w:line="400" w:lineRule="atLeast"/>
      </w:pPr>
      <w:r>
        <w:rPr>
          <w:b w:val="true"/>
        </w:rPr>
        <w:t>"AI整理"不是"脱敏"。</w:t>
      </w:r>
      <w:r>
        <w:t xml:space="preserve"> AI工具在整理过程中可能接触大量原始保密信息，生成文档仍可能包含敏感内容。</w:t>
      </w:r>
    </w:p>
    <w:p>
      <w:pPr>
        <w:spacing w:after="400" w:line="400" w:lineRule="atLeast"/>
      </w:pPr>
      <w:r>
        <w:rPr>
          <w:b/>
          <w:sz w:val="30"/>
        </w:rPr>
        <w:t xml:space="preserve">2.5 案例A-5（海外参照）：三星员工将敏感源代码上传至ChatGPT</w:t>
      </w:r>
    </w:p>
    <w:p>
      <w:pPr>
        <w:spacing w:after="400" w:line="400" w:lineRule="atLeast"/>
      </w:pPr>
      <w:r>
        <w:rPr>
          <w:b w:val="true"/>
        </w:rPr>
        <w:t>【事件代称与发生时间】</w:t>
      </w:r>
    </w:p>
    <w:p>
      <w:pPr>
        <w:spacing w:after="400" w:line="400" w:lineRule="atLeast"/>
      </w:pPr>
      <w:r>
        <w:t>"三星ChatGPT泄密事件"，发生于2023年（来源：[[27]][[28]][[29]]。</w:t>
      </w:r>
    </w:p>
    <w:p>
      <w:pPr>
        <w:spacing w:after="400" w:line="400" w:lineRule="atLeast"/>
      </w:pPr>
      <w:r>
        <w:rPr>
          <w:b w:val="true"/>
        </w:rPr>
        <w:t>【使用者角色与具体动作】</w:t>
      </w:r>
    </w:p>
    <w:p>
      <w:pPr>
        <w:spacing w:after="400" w:line="400" w:lineRule="atLeast"/>
      </w:pPr>
      <w:r>
        <w:t>三星电子员工在2023年将敏感源代码、内部会议记录等上传至ChatGPT，请求AI辅助调试代码、总结会议纪要。事件曝光后，三星全面禁止员工使用公共AI工具（来源：[[30]][[31]][[32]]。</w:t>
      </w:r>
    </w:p>
    <w:p>
      <w:pPr>
        <w:spacing w:after="400" w:line="400" w:lineRule="atLeast"/>
      </w:pPr>
      <w:r>
        <w:rPr>
          <w:b w:val="true"/>
        </w:rPr>
        <w:t>【具体技术产品与模式】</w:t>
      </w:r>
    </w:p>
    <w:p>
      <w:pPr>
        <w:spacing w:after="400" w:line="400" w:lineRule="atLeast"/>
      </w:pPr>
      <w:r>
        <w:t xml:space="preserve">OpenAI ChatGPT（公网大模型），网页端交互。</w:t>
      </w:r>
    </w:p>
    <w:p>
      <w:pPr>
        <w:spacing w:after="400" w:line="400" w:lineRule="atLeast"/>
      </w:pPr>
      <w:r>
        <w:rPr>
          <w:b w:val="true"/>
        </w:rPr>
        <w:t>【实质后果与处置定论】</w:t>
      </w:r>
    </w:p>
    <w:p>
      <w:pPr>
        <w:spacing w:after="400" w:line="400" w:lineRule="atLeast"/>
      </w:pPr>
      <w:r>
        <w:t>三星未公开披露对涉事员工的个别处分，但采取了组织层面的全面禁令。该事件成为全球企业AI合规的标志性案例，推动大量企业制定"禁止将公司数据输入公网AI"的内部政策。</w:t>
      </w:r>
    </w:p>
    <w:p>
      <w:pPr>
        <w:spacing w:after="400" w:line="400" w:lineRule="atLeast"/>
      </w:pPr>
      <w:r>
        <w:rPr>
          <w:b w:val="true"/>
        </w:rPr>
        <w:t>【裁判/通报原文案号与第一手信源链接】</w:t>
      </w:r>
    </w:p>
    <w:p>
      <w:pPr>
        <w:spacing w:after="400" w:line="400" w:lineRule="atLeast"/>
      </w:pPr>
      <w:r>
        <w:t>无司法案号或行政处罚文号。信源为媒体报道（来源：[[33]][[34]][[35]]。</w:t>
      </w:r>
      <w:r>
        <w:rPr>
          <w:b w:val="true"/>
        </w:rPr>
        <w:t>缺口说明：</w:t>
      </w:r>
      <w:r>
        <w:t xml:space="preserve"> 三星未公开涉事员工的具体处分，该案的法律意义在于企业合规政策的转向，而非个别追责。</w:t>
      </w:r>
    </w:p>
    <w:p>
      <w:pPr>
        <w:spacing w:after="400" w:line="400" w:lineRule="atLeast"/>
      </w:pPr>
      <w:r>
        <w:rPr>
          <w:b w:val="true"/>
        </w:rPr>
        <w:t>【给普通使用者的实操防范教训】</w:t>
      </w:r>
    </w:p>
    <w:p>
      <w:pPr>
        <w:numPr>
          <w:ilvl w:val="-1"/>
          <w:numId w:val="24"/>
        </w:numPr>
        <w:spacing w:after="400" w:line="400" w:lineRule="atLeast"/>
      </w:pPr>
      <w:r>
        <w:rPr>
          <w:b w:val="true"/>
        </w:rPr>
        <w:t>源代码、会议纪要、客户数据均属于企业敏感信息</w:t>
      </w:r>
      <w:r>
        <w:t>，严禁输入公网AI。</w:t>
      </w:r>
    </w:p>
    <w:p>
      <w:pPr>
        <w:numPr>
          <w:ilvl w:val="-1"/>
          <w:numId w:val="24"/>
        </w:numPr>
        <w:spacing w:after="400" w:line="400" w:lineRule="atLeast"/>
      </w:pPr>
      <w:r>
        <w:rPr>
          <w:b w:val="true"/>
        </w:rPr>
        <w:t>企业应部署企业版AI工具</w:t>
      </w:r>
      <w:r>
        <w:t xml:space="preserve">（如Azure OpenAI、私有化部署模型），确保数据不出企业边界。</w:t>
      </w:r>
    </w:p>
    <w:p>
      <w:pPr>
        <w:numPr>
          <w:ilvl w:val="-1"/>
          <w:numId w:val="24"/>
        </w:numPr>
        <w:spacing w:after="400" w:line="400" w:lineRule="atLeast"/>
      </w:pPr>
      <w:r>
        <w:rPr>
          <w:b w:val="true"/>
        </w:rPr>
        <w:t>员工应主动了解企业的AI使用政策</w:t>
      </w:r>
      <w:r>
        <w:t>，避免因"不知情"而违规。</w:t>
      </w:r>
    </w:p>
    <w:p>
      <w:pPr>
        <w:spacing w:after="400" w:line="400" w:lineRule="atLeast"/>
      </w:pPr>
      <w:r>
        <w:rPr>
          <w:b/>
          <w:sz w:val="30"/>
        </w:rPr>
        <w:t xml:space="preserve">2.6 案例A-6（海外参照）：百度员工赫某泄露文心一言相关商业秘密</w:t>
      </w:r>
    </w:p>
    <w:p>
      <w:pPr>
        <w:spacing w:after="400" w:line="400" w:lineRule="atLeast"/>
      </w:pPr>
      <w:r>
        <w:rPr>
          <w:b w:val="true"/>
        </w:rPr>
        <w:t>【事件代称与发生时间】</w:t>
      </w:r>
    </w:p>
    <w:p>
      <w:pPr>
        <w:spacing w:after="400" w:line="400" w:lineRule="atLeast"/>
      </w:pPr>
      <w:r>
        <w:t>"百度赫某商业秘密案"，具体时间未在搜索结果中明确，但涉及文心一言（2023年发布）相关保密信息（来源：[[36]]。</w:t>
      </w:r>
    </w:p>
    <w:p>
      <w:pPr>
        <w:spacing w:after="400" w:line="400" w:lineRule="atLeast"/>
      </w:pPr>
      <w:r>
        <w:rPr>
          <w:b w:val="true"/>
        </w:rPr>
        <w:t>【使用者角色与具体动作】</w:t>
      </w:r>
    </w:p>
    <w:p>
      <w:pPr>
        <w:spacing w:after="400" w:line="400" w:lineRule="atLeast"/>
      </w:pPr>
      <w:r>
        <w:t>百度员工赫某在离职前泄露内部客户政策截图、未公开的文心一言介绍文件等商业秘密。主要定性为商业泄密，但涉及AI产品相关保密信息（来源：[[37]]。</w:t>
      </w:r>
    </w:p>
    <w:p>
      <w:pPr>
        <w:spacing w:after="400" w:line="400" w:lineRule="atLeast"/>
      </w:pPr>
      <w:r>
        <w:rPr>
          <w:b w:val="true"/>
        </w:rPr>
        <w:t>【具体技术产品与模式】</w:t>
      </w:r>
    </w:p>
    <w:p>
      <w:pPr>
        <w:spacing w:after="400" w:line="400" w:lineRule="atLeast"/>
      </w:pPr>
      <w:r>
        <w:t>文心一言（百度AI产品）相关内部文档，泄露渠道未详细披露。</w:t>
      </w:r>
    </w:p>
    <w:p>
      <w:pPr>
        <w:spacing w:after="400" w:line="400" w:lineRule="atLeast"/>
      </w:pPr>
      <w:r>
        <w:rPr>
          <w:b w:val="true"/>
        </w:rPr>
        <w:t>【实质后果与处置定论】</w:t>
      </w:r>
    </w:p>
    <w:p>
      <w:pPr>
        <w:spacing w:after="400" w:line="400" w:lineRule="atLeast"/>
      </w:pPr>
      <w:r>
        <w:t>被解除劳动合同（来源：[[38]]。</w:t>
      </w:r>
    </w:p>
    <w:p>
      <w:pPr>
        <w:spacing w:after="400" w:line="400" w:lineRule="atLeast"/>
      </w:pPr>
      <w:r>
        <w:rPr>
          <w:b w:val="true"/>
        </w:rPr>
        <w:t>【裁判/通报原文案号与第一手信源链接】</w:t>
      </w:r>
    </w:p>
    <w:p>
      <w:pPr>
        <w:spacing w:after="400" w:line="400" w:lineRule="atLeast"/>
      </w:pPr>
      <w:r>
        <w:t>搜索结果未提供具体案号或处罚文号（来源：[[39]]。</w:t>
      </w:r>
      <w:r>
        <w:rPr>
          <w:b w:val="true"/>
        </w:rPr>
        <w:t>缺口说明：</w:t>
      </w:r>
      <w:r>
        <w:t xml:space="preserve"> 该案可能涉及劳动仲裁或诉讼，但搜索结果未披露具体文书。</w:t>
      </w:r>
    </w:p>
    <w:p>
      <w:pPr>
        <w:spacing w:after="400" w:line="400" w:lineRule="atLeast"/>
      </w:pPr>
      <w:r>
        <w:rPr>
          <w:b w:val="true"/>
        </w:rPr>
        <w:t>【给普通使用者的实操防范教训】</w:t>
      </w:r>
    </w:p>
    <w:p>
      <w:pPr>
        <w:numPr>
          <w:ilvl w:val="-1"/>
          <w:numId w:val="1"/>
        </w:numPr>
        <w:spacing w:after="400" w:line="400" w:lineRule="atLeast"/>
      </w:pPr>
      <w:r>
        <w:rPr>
          <w:b w:val="true"/>
        </w:rPr>
        <w:t>AI产品相关内部文档属于商业秘密</w:t>
      </w:r>
      <w:r>
        <w:t>，员工不得擅自泄露。</w:t>
      </w:r>
    </w:p>
    <w:p>
      <w:pPr>
        <w:numPr>
          <w:ilvl w:val="-1"/>
          <w:numId w:val="1"/>
        </w:numPr>
        <w:spacing w:after="400" w:line="400" w:lineRule="atLeast"/>
      </w:pPr>
      <w:r>
        <w:rPr>
          <w:b w:val="true"/>
        </w:rPr>
        <w:t>离职前的保密义务</w:t>
      </w:r>
      <w:r>
        <w:t>同样适用于AI产品线员工。</w:t>
      </w:r>
    </w:p>
    <w:p>
      <w:pPr>
        <w:spacing w:after="400" w:line="400" w:lineRule="atLeast"/>
      </w:pPr>
      <w:r>
        <w:rPr>
          <w:b/>
          <w:sz w:val="30"/>
        </w:rPr>
        <w:t>A领域小结</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pPr>
            <w:r>
              <w:rPr>
                <w:b w:val="true"/>
              </w:rPr>
              <w:t>案例</w:t>
            </w:r>
          </w:p>
        </w:tc>
        <w:tc>
          <w:tcPr>
            <w:tcW w:w="1659" w:type="dxa"/>
            <w:tcBorders/>
          </w:tcPr>
          <w:p>
            <w:pPr>
              <w:spacing w:after="400" w:line="400" w:lineRule="exact"/>
            </w:pPr>
            <w:r>
              <w:rPr>
                <w:b w:val="true"/>
              </w:rPr>
              <w:t>使用者角色</w:t>
            </w:r>
          </w:p>
        </w:tc>
        <w:tc>
          <w:tcPr>
            <w:tcW w:w="1659" w:type="dxa"/>
            <w:tcBorders/>
          </w:tcPr>
          <w:p>
            <w:pPr>
              <w:spacing w:after="400" w:line="400" w:lineRule="exact"/>
            </w:pPr>
            <w:r>
              <w:rPr>
                <w:b w:val="true"/>
              </w:rPr>
              <w:t>技术产品</w:t>
            </w:r>
          </w:p>
        </w:tc>
        <w:tc>
          <w:tcPr>
            <w:tcW w:w="1659" w:type="dxa"/>
            <w:tcBorders/>
          </w:tcPr>
          <w:p>
            <w:pPr>
              <w:spacing w:after="400" w:line="400" w:lineRule="exact"/>
            </w:pPr>
            <w:r>
              <w:rPr>
                <w:b w:val="true"/>
              </w:rPr>
              <w:t>处置结果</w:t>
            </w:r>
          </w:p>
        </w:tc>
        <w:tc>
          <w:tcPr>
            <w:tcW w:w="1659" w:type="dxa"/>
            <w:tcBorders/>
          </w:tcPr>
          <w:p>
            <w:pPr>
              <w:spacing w:after="400" w:line="400" w:lineRule="exact"/>
            </w:pPr>
            <w:r>
              <w:rPr>
                <w:b w:val="true"/>
              </w:rPr>
              <w:t>文号/信源状态</w:t>
            </w:r>
          </w:p>
        </w:tc>
      </w:tr>
      <w:tr>
        <w:tc>
          <w:tcPr>
            <w:tcW w:w="1659" w:type="dxa"/>
            <w:tcBorders/>
          </w:tcPr>
          <w:p>
            <w:pPr>
              <w:spacing w:after="400" w:line="400" w:lineRule="exact"/>
            </w:pPr>
            <w:r>
              <w:t xml:space="preserve">A-1 冯某</w:t>
            </w:r>
          </w:p>
        </w:tc>
        <w:tc>
          <w:tcPr>
            <w:tcW w:w="1659" w:type="dxa"/>
            <w:tcBorders/>
          </w:tcPr>
          <w:p>
            <w:pPr>
              <w:spacing w:after="400" w:line="400" w:lineRule="exact"/>
            </w:pPr>
            <w:r>
              <w:t>涉密单位工作人员</w:t>
            </w:r>
          </w:p>
        </w:tc>
        <w:tc>
          <w:tcPr>
            <w:tcW w:w="1659" w:type="dxa"/>
            <w:tcBorders/>
          </w:tcPr>
          <w:p>
            <w:pPr>
              <w:spacing w:after="400" w:line="400" w:lineRule="exact"/>
            </w:pPr>
            <w:r>
              <w:t>公网AI写作工具</w:t>
            </w:r>
          </w:p>
        </w:tc>
        <w:tc>
          <w:tcPr>
            <w:tcW w:w="1659" w:type="dxa"/>
            <w:tcBorders/>
          </w:tcPr>
          <w:p>
            <w:pPr>
              <w:spacing w:after="400" w:line="400" w:lineRule="exact"/>
            </w:pPr>
            <w:r>
              <w:t>严肃处理</w:t>
            </w:r>
          </w:p>
        </w:tc>
        <w:tc>
          <w:tcPr>
            <w:tcW w:w="1659" w:type="dxa"/>
            <w:tcBorders/>
          </w:tcPr>
          <w:p>
            <w:pPr>
              <w:spacing w:after="400" w:line="400" w:lineRule="exact"/>
            </w:pPr>
            <w:r>
              <w:t>无文号，官方通报</w:t>
            </w:r>
          </w:p>
        </w:tc>
      </w:tr>
      <w:tr>
        <w:tc>
          <w:tcPr>
            <w:tcW w:w="1659" w:type="dxa"/>
            <w:tcBorders/>
          </w:tcPr>
          <w:p>
            <w:pPr>
              <w:spacing w:after="400" w:line="400" w:lineRule="exact"/>
            </w:pPr>
            <w:r>
              <w:t xml:space="preserve">A-2 王某</w:t>
            </w:r>
          </w:p>
        </w:tc>
        <w:tc>
          <w:tcPr>
            <w:tcW w:w="1659" w:type="dxa"/>
            <w:tcBorders/>
          </w:tcPr>
          <w:p>
            <w:pPr>
              <w:spacing w:after="400" w:line="400" w:lineRule="exact"/>
            </w:pPr>
            <w:r>
              <w:t>单位副职领导</w:t>
            </w:r>
          </w:p>
        </w:tc>
        <w:tc>
          <w:tcPr>
            <w:tcW w:w="1659" w:type="dxa"/>
            <w:tcBorders/>
          </w:tcPr>
          <w:p>
            <w:pPr>
              <w:spacing w:after="400" w:line="400" w:lineRule="exact"/>
            </w:pPr>
            <w:r>
              <w:t>OCR+微信传输</w:t>
            </w:r>
          </w:p>
        </w:tc>
        <w:tc>
          <w:tcPr>
            <w:tcW w:w="1659" w:type="dxa"/>
            <w:tcBorders/>
          </w:tcPr>
          <w:p>
            <w:pPr>
              <w:spacing w:after="400" w:line="400" w:lineRule="exact"/>
            </w:pPr>
            <w:r>
              <w:t>行政警告；第三方人员解雇</w:t>
            </w:r>
          </w:p>
        </w:tc>
        <w:tc>
          <w:tcPr>
            <w:tcW w:w="1659" w:type="dxa"/>
            <w:tcBorders/>
          </w:tcPr>
          <w:p>
            <w:pPr>
              <w:spacing w:after="400" w:line="400" w:lineRule="exact"/>
            </w:pPr>
            <w:r>
              <w:t>无文号，官方通报</w:t>
            </w:r>
          </w:p>
        </w:tc>
      </w:tr>
      <w:tr>
        <w:tc>
          <w:tcPr>
            <w:tcW w:w="1659" w:type="dxa"/>
            <w:tcBorders/>
          </w:tcPr>
          <w:p>
            <w:pPr>
              <w:spacing w:after="400" w:line="400" w:lineRule="exact"/>
            </w:pPr>
            <w:r>
              <w:t xml:space="preserve">A-3 小李</w:t>
            </w:r>
          </w:p>
        </w:tc>
        <w:tc>
          <w:tcPr>
            <w:tcW w:w="1659" w:type="dxa"/>
            <w:tcBorders/>
          </w:tcPr>
          <w:p>
            <w:pPr>
              <w:spacing w:after="400" w:line="400" w:lineRule="exact"/>
            </w:pPr>
            <w:r>
              <w:t>科研机构研究人员</w:t>
            </w:r>
          </w:p>
        </w:tc>
        <w:tc>
          <w:tcPr>
            <w:tcW w:w="1659" w:type="dxa"/>
            <w:tcBorders/>
          </w:tcPr>
          <w:p>
            <w:pPr>
              <w:spacing w:after="400" w:line="400" w:lineRule="exact"/>
            </w:pPr>
            <w:r>
              <w:t>某AI应用软件</w:t>
            </w:r>
          </w:p>
        </w:tc>
        <w:tc>
          <w:tcPr>
            <w:tcW w:w="1659" w:type="dxa"/>
            <w:tcBorders/>
          </w:tcPr>
          <w:p>
            <w:pPr>
              <w:spacing w:after="400" w:line="400" w:lineRule="exact"/>
            </w:pPr>
            <w:r>
              <w:t>严肃处理</w:t>
            </w:r>
          </w:p>
        </w:tc>
        <w:tc>
          <w:tcPr>
            <w:tcW w:w="1659" w:type="dxa"/>
            <w:tcBorders/>
          </w:tcPr>
          <w:p>
            <w:pPr>
              <w:spacing w:after="400" w:line="400" w:lineRule="exact"/>
            </w:pPr>
            <w:r>
              <w:t>无文号，国安部公众号</w:t>
            </w:r>
          </w:p>
        </w:tc>
      </w:tr>
      <w:tr>
        <w:tc>
          <w:tcPr>
            <w:tcW w:w="1659" w:type="dxa"/>
            <w:tcBorders/>
          </w:tcPr>
          <w:p>
            <w:pPr>
              <w:spacing w:after="400" w:line="400" w:lineRule="exact"/>
            </w:pPr>
            <w:r>
              <w:t xml:space="preserve">A-4 字节员工</w:t>
            </w:r>
          </w:p>
        </w:tc>
        <w:tc>
          <w:tcPr>
            <w:tcW w:w="1659" w:type="dxa"/>
            <w:tcBorders/>
          </w:tcPr>
          <w:p>
            <w:pPr>
              <w:spacing w:after="400" w:line="400" w:lineRule="exact"/>
            </w:pPr>
            <w:r>
              <w:t>企业业务员工</w:t>
            </w:r>
          </w:p>
        </w:tc>
        <w:tc>
          <w:tcPr>
            <w:tcW w:w="1659" w:type="dxa"/>
            <w:tcBorders/>
          </w:tcPr>
          <w:p>
            <w:pPr>
              <w:spacing w:after="400" w:line="400" w:lineRule="exact"/>
            </w:pPr>
            <w:r>
              <w:t>AI工具+飞书</w:t>
            </w:r>
          </w:p>
        </w:tc>
        <w:tc>
          <w:tcPr>
            <w:tcW w:w="1659" w:type="dxa"/>
            <w:tcBorders/>
          </w:tcPr>
          <w:p>
            <w:pPr>
              <w:spacing w:after="400" w:line="400" w:lineRule="exact"/>
            </w:pPr>
            <w:r>
              <w:t>辞退+实名通报+经济处罚</w:t>
            </w:r>
          </w:p>
        </w:tc>
        <w:tc>
          <w:tcPr>
            <w:tcW w:w="1659" w:type="dxa"/>
            <w:tcBorders/>
          </w:tcPr>
          <w:p>
            <w:pPr>
              <w:spacing w:after="400" w:line="400" w:lineRule="exact"/>
            </w:pPr>
            <w:r>
              <w:t>企业内部3号通报</w:t>
            </w:r>
          </w:p>
        </w:tc>
      </w:tr>
      <w:tr>
        <w:tc>
          <w:tcPr>
            <w:tcW w:w="1659" w:type="dxa"/>
            <w:tcBorders/>
          </w:tcPr>
          <w:p>
            <w:pPr>
              <w:spacing w:after="400" w:line="400" w:lineRule="exact"/>
            </w:pPr>
            <w:r>
              <w:t xml:space="preserve">A-5 三星员工</w:t>
            </w:r>
          </w:p>
        </w:tc>
        <w:tc>
          <w:tcPr>
            <w:tcW w:w="1659" w:type="dxa"/>
            <w:tcBorders/>
          </w:tcPr>
          <w:p>
            <w:pPr>
              <w:spacing w:after="400" w:line="400" w:lineRule="exact"/>
            </w:pPr>
            <w:r>
              <w:t>企业员工</w:t>
            </w:r>
          </w:p>
        </w:tc>
        <w:tc>
          <w:tcPr>
            <w:tcW w:w="1659" w:type="dxa"/>
            <w:tcBorders/>
          </w:tcPr>
          <w:p>
            <w:pPr>
              <w:spacing w:after="400" w:line="400" w:lineRule="exact"/>
            </w:pPr>
            <w:r>
              <w:t>ChatGPT</w:t>
            </w:r>
          </w:p>
        </w:tc>
        <w:tc>
          <w:tcPr>
            <w:tcW w:w="1659" w:type="dxa"/>
            <w:tcBorders/>
          </w:tcPr>
          <w:p>
            <w:pPr>
              <w:spacing w:after="400" w:line="400" w:lineRule="exact"/>
            </w:pPr>
            <w:r>
              <w:t>企业全面禁令</w:t>
            </w:r>
          </w:p>
        </w:tc>
        <w:tc>
          <w:tcPr>
            <w:tcW w:w="1659" w:type="dxa"/>
            <w:tcBorders/>
          </w:tcPr>
          <w:p>
            <w:pPr>
              <w:spacing w:after="400" w:line="400" w:lineRule="exact"/>
            </w:pPr>
            <w:r>
              <w:t>无文号，媒体报道</w:t>
            </w:r>
          </w:p>
        </w:tc>
      </w:tr>
      <w:tr>
        <w:tc>
          <w:tcPr>
            <w:tcW w:w="1659" w:type="dxa"/>
            <w:tcBorders/>
          </w:tcPr>
          <w:p>
            <w:pPr>
              <w:spacing w:after="400" w:line="400" w:lineRule="exact"/>
            </w:pPr>
            <w:r>
              <w:t xml:space="preserve">A-6 百度赫某</w:t>
            </w:r>
          </w:p>
        </w:tc>
        <w:tc>
          <w:tcPr>
            <w:tcW w:w="1659" w:type="dxa"/>
            <w:tcBorders/>
          </w:tcPr>
          <w:p>
            <w:pPr>
              <w:spacing w:after="400" w:line="400" w:lineRule="exact"/>
            </w:pPr>
            <w:r>
              <w:t>企业员工</w:t>
            </w:r>
          </w:p>
        </w:tc>
        <w:tc>
          <w:tcPr>
            <w:tcW w:w="1659" w:type="dxa"/>
            <w:tcBorders/>
          </w:tcPr>
          <w:p>
            <w:pPr>
              <w:spacing w:after="400" w:line="400" w:lineRule="exact"/>
            </w:pPr>
            <w:r>
              <w:t>文心一言相关</w:t>
            </w:r>
          </w:p>
        </w:tc>
        <w:tc>
          <w:tcPr>
            <w:tcW w:w="1659" w:type="dxa"/>
            <w:tcBorders/>
          </w:tcPr>
          <w:p>
            <w:pPr>
              <w:spacing w:after="400" w:line="400" w:lineRule="exact"/>
            </w:pPr>
            <w:r>
              <w:t>解除劳动合同</w:t>
            </w:r>
          </w:p>
        </w:tc>
        <w:tc>
          <w:tcPr>
            <w:tcW w:w="1659" w:type="dxa"/>
            <w:tcBorders/>
          </w:tcPr>
          <w:p>
            <w:pPr>
              <w:spacing w:after="400" w:line="400" w:lineRule="exact"/>
            </w:pPr>
            <w:r>
              <w:t>无文号</w:t>
            </w:r>
          </w:p>
        </w:tc>
      </w:tr>
    </w:tbl>
    <w:p>
      <w:pPr>
        <w:spacing w:before="400" w:after="400" w:line="400" w:lineRule="atLeast"/>
      </w:pPr>
      <w:r>
        <w:rPr>
          <w:b w:val="true"/>
        </w:rPr>
        <w:t>核心规律：</w:t>
      </w:r>
      <w:r>
        <w:t xml:space="preserve"> 中国涉密AI泄密案件的处理以"内部通报+纪律处分"为主，公开文号缺失是普遍现象。这与国家秘密的特殊性有关——涉密案件通常不公开审理、不公开处罚文书。案例库建设应接受"信源为官方通报+媒体转载"的现实，同时标注"无公开文号"。</w:t>
      </w:r>
    </w:p>
    <w:p>
      <w:pPr>
        <w:spacing w:after="400" w:line="400" w:lineRule="atLeast"/>
      </w:pPr>
      <w:r>
        <w:rPr>
          <w:b/>
          <w:sz w:val="33"/>
        </w:rPr>
        <w:t>三、B领域：司法文献与学术幻觉惩处</w:t>
      </w:r>
    </w:p>
    <w:p>
      <w:pPr>
        <w:spacing w:after="400" w:line="400" w:lineRule="atLeast"/>
      </w:pPr>
      <w:r>
        <w:rPr>
          <w:b/>
          <w:sz w:val="30"/>
        </w:rPr>
        <w:t xml:space="preserve">3.1 案例B-1：安徽财经大学教师蒋某某、学生万某某论文因误信AI检索结果被认定学术不端</w:t>
      </w:r>
    </w:p>
    <w:p>
      <w:pPr>
        <w:spacing w:after="400" w:line="400" w:lineRule="atLeast"/>
      </w:pPr>
      <w:r>
        <w:rPr>
          <w:b w:val="true"/>
        </w:rPr>
        <w:t>【事件代称与发生时间】</w:t>
      </w:r>
    </w:p>
    <w:p>
      <w:pPr>
        <w:spacing w:after="400" w:line="400" w:lineRule="atLeast"/>
      </w:pPr>
      <w:r>
        <w:t>"安徽财经大学AI幻觉学术不端案"，通报日期为2026年9月2日（部分来源显示9月1日启动调查，9月2日发布通报）（来源：[[40]][[41]][[42]]。</w:t>
      </w:r>
    </w:p>
    <w:p>
      <w:pPr>
        <w:spacing w:after="400" w:line="400" w:lineRule="atLeast"/>
      </w:pPr>
      <w:r>
        <w:rPr>
          <w:b w:val="true"/>
        </w:rPr>
        <w:t>【使用者角色与具体动作】</w:t>
      </w:r>
    </w:p>
    <w:p>
      <w:pPr>
        <w:spacing w:after="400" w:line="400" w:lineRule="atLeast"/>
      </w:pPr>
      <w:r>
        <w:t>安徽财经大学法学院教师蒋某某与学生万某某联合发表论文。论文注释中的判决书序号被质疑编造。经校方调查，认定主要原因为"作者对AI检索结果误信，对AI生成内容缺乏警惕性和严谨性"，属于"AI使用不当"及"学术不规范"，而非蓄意造假（来源：[[43]][[44]][[45]]。</w:t>
      </w:r>
    </w:p>
    <w:p>
      <w:pPr>
        <w:spacing w:after="400" w:line="400" w:lineRule="atLeast"/>
      </w:pPr>
      <w:r>
        <w:rPr>
          <w:b w:val="true"/>
        </w:rPr>
        <w:t>【具体技术产品与模式】</w:t>
      </w:r>
    </w:p>
    <w:p>
      <w:pPr>
        <w:spacing w:after="400" w:line="400" w:lineRule="atLeast"/>
      </w:pPr>
      <w:r>
        <w:t>AI检索工具（具体产品未披露）。使用模式为：使用AI检索司法文献或学术引用，未对AI生成内容进行人工核实，直接将其作为论文注释。</w:t>
      </w:r>
    </w:p>
    <w:p>
      <w:pPr>
        <w:spacing w:after="400" w:line="400" w:lineRule="atLeast"/>
      </w:pPr>
      <w:r>
        <w:rPr>
          <w:b w:val="true"/>
        </w:rPr>
        <w:t>【实质后果与处置定论】</w:t>
      </w:r>
    </w:p>
    <w:p>
      <w:pPr>
        <w:numPr>
          <w:ilvl w:val="-1"/>
          <w:numId w:val="19"/>
        </w:numPr>
        <w:spacing w:after="400" w:line="400" w:lineRule="atLeast"/>
      </w:pPr>
      <w:r>
        <w:t>科研诚信诫勉谈话。</w:t>
      </w:r>
    </w:p>
    <w:p>
      <w:pPr>
        <w:numPr>
          <w:ilvl w:val="-1"/>
          <w:numId w:val="19"/>
        </w:numPr>
        <w:spacing w:after="400" w:line="400" w:lineRule="atLeast"/>
      </w:pPr>
      <w:r>
        <w:t>通报批评。</w:t>
      </w:r>
    </w:p>
    <w:p>
      <w:pPr>
        <w:numPr>
          <w:ilvl w:val="-1"/>
          <w:numId w:val="19"/>
        </w:numPr>
        <w:spacing w:after="400" w:line="400" w:lineRule="atLeast"/>
      </w:pPr>
      <w:r>
        <w:t>暂停2年（2026年9月1日至2028年8月31日）评先评优、职务晋升和科研奖励申报资格。</w:t>
      </w:r>
    </w:p>
    <w:p>
      <w:pPr>
        <w:spacing w:after="400" w:line="400" w:lineRule="atLeast"/>
      </w:pPr>
      <w:r>
        <w:t>（来源：[[46]][[47]][[48]]</w:t>
      </w:r>
    </w:p>
    <w:p>
      <w:pPr>
        <w:spacing w:after="400" w:line="400" w:lineRule="atLeast"/>
      </w:pPr>
      <w:r>
        <w:rPr>
          <w:b w:val="true"/>
        </w:rPr>
        <w:t>【裁判/通报原文案号与第一手信源链接】</w:t>
      </w:r>
    </w:p>
    <w:p>
      <w:pPr>
        <w:numPr>
          <w:ilvl w:val="-1"/>
          <w:numId w:val="32"/>
        </w:numPr>
        <w:spacing w:after="400" w:line="400" w:lineRule="atLeast"/>
      </w:pPr>
      <w:r>
        <w:rPr>
          <w:b w:val="true"/>
        </w:rPr>
        <w:t>发布主体：</w:t>
      </w:r>
      <w:r>
        <w:t xml:space="preserve"> 安徽财经大学。</w:t>
      </w:r>
    </w:p>
    <w:p>
      <w:pPr>
        <w:numPr>
          <w:ilvl w:val="-1"/>
          <w:numId w:val="32"/>
        </w:numPr>
        <w:spacing w:after="400" w:line="400" w:lineRule="atLeast"/>
      </w:pPr>
      <w:r>
        <w:rPr>
          <w:b w:val="true"/>
        </w:rPr>
        <w:t>发布日期：</w:t>
      </w:r>
      <w:r>
        <w:t xml:space="preserve"> 2026年9月2日。</w:t>
      </w:r>
    </w:p>
    <w:p>
      <w:pPr>
        <w:numPr>
          <w:ilvl w:val="-1"/>
          <w:numId w:val="32"/>
        </w:numPr>
        <w:spacing w:after="400" w:line="400" w:lineRule="atLeast"/>
      </w:pPr>
      <w:r>
        <w:rPr>
          <w:b w:val="true"/>
        </w:rPr>
        <w:t>具体文号：</w:t>
      </w:r>
      <w:r>
        <w:t xml:space="preserve"> 搜索结果中</w:t>
      </w:r>
      <w:r>
        <w:rPr>
          <w:b w:val="true"/>
        </w:rPr>
        <w:t>均未提供</w:t>
      </w:r>
      <w:r>
        <w:t>官方文件编号（如"安财大字〔2026〕XX号"）。</w:t>
      </w:r>
    </w:p>
    <w:p>
      <w:pPr>
        <w:numPr>
          <w:ilvl w:val="-1"/>
          <w:numId w:val="32"/>
        </w:numPr>
        <w:spacing w:after="400" w:line="400" w:lineRule="atLeast"/>
      </w:pPr>
      <w:r>
        <w:rPr>
          <w:b w:val="true"/>
        </w:rPr>
        <w:t>原始链接：</w:t>
      </w:r>
      <w:r>
        <w:t xml:space="preserve"> 搜索结果中</w:t>
      </w:r>
      <w:r>
        <w:rPr>
          <w:b w:val="true"/>
        </w:rPr>
        <w:t>均未提供</w:t>
      </w:r>
      <w:r>
        <w:t>安徽财经大学官网原始通报页面的URL。来源包括"安徽财经大学网站"（来源：[[49]]，但具体链接缺失。第三方转载包括央广网、腾讯新闻、新浪财经等（来源：[[50]][[51]][[52]]。</w:t>
      </w:r>
    </w:p>
    <w:p>
      <w:pPr>
        <w:numPr>
          <w:ilvl w:val="-1"/>
          <w:numId w:val="32"/>
        </w:numPr>
        <w:spacing w:after="400" w:line="400" w:lineRule="atLeast"/>
      </w:pPr>
      <w:r>
        <w:rPr>
          <w:b w:val="true"/>
        </w:rPr>
        <w:t>缺口说明：</w:t>
      </w:r>
      <w:r>
        <w:t xml:space="preserve"> 这是本报告发现的最重要的信源缺口之一。高校学术不端通报通常以官网公告形式发布，但文号规范不统一，部分高校甚至不设文号。建议案例库建设时，以"发布主体+发布日期+通报标题"作为替代性标识。</w:t>
      </w:r>
    </w:p>
    <w:p>
      <w:pPr>
        <w:spacing w:after="400" w:line="400" w:lineRule="atLeast"/>
      </w:pPr>
      <w:r>
        <w:rPr>
          <w:b w:val="true"/>
        </w:rPr>
        <w:t>【给普通使用者的实操防范教训】</w:t>
      </w:r>
    </w:p>
    <w:p>
      <w:pPr>
        <w:numPr>
          <w:ilvl w:val="-1"/>
          <w:numId w:val="23"/>
        </w:numPr>
        <w:spacing w:after="400" w:line="400" w:lineRule="atLeast"/>
      </w:pPr>
      <w:r>
        <w:rPr>
          <w:b w:val="true"/>
        </w:rPr>
        <w:t>AI检索结果必须人工核实。</w:t>
      </w:r>
      <w:r>
        <w:t xml:space="preserve"> 大模型存在"幻觉"（hallucination）问题，可能编造不存在的判决书案号、法条、文献引用。任何AI生成的引用都必须通过权威数据库（中国裁判文书网、中国知网、Westlaw等）核实。</w:t>
      </w:r>
    </w:p>
    <w:p>
      <w:pPr>
        <w:numPr>
          <w:ilvl w:val="-1"/>
          <w:numId w:val="23"/>
        </w:numPr>
        <w:spacing w:after="400" w:line="400" w:lineRule="atLeast"/>
      </w:pPr>
      <w:r>
        <w:rPr>
          <w:b w:val="true"/>
        </w:rPr>
        <w:t>论文注释的学术责任由作者承担。</w:t>
      </w:r>
      <w:r>
        <w:t xml:space="preserve"> "误信AI"不构成免责理由，作者对论文全部内容负最终责任。</w:t>
      </w:r>
    </w:p>
    <w:p>
      <w:pPr>
        <w:numPr>
          <w:ilvl w:val="-1"/>
          <w:numId w:val="23"/>
        </w:numPr>
        <w:spacing w:after="400" w:line="400" w:lineRule="atLeast"/>
      </w:pPr>
      <w:r>
        <w:rPr>
          <w:b w:val="true"/>
        </w:rPr>
        <w:t>建立AI使用声明制度。</w:t>
      </w:r>
      <w:r>
        <w:t xml:space="preserve"> 在论文中明确标注哪些环节使用了AI辅助，哪些内容经过人工核实。</w:t>
      </w:r>
    </w:p>
    <w:p>
      <w:pPr>
        <w:numPr>
          <w:ilvl w:val="-1"/>
          <w:numId w:val="23"/>
        </w:numPr>
        <w:spacing w:after="400" w:line="400" w:lineRule="atLeast"/>
      </w:pPr>
      <w:r>
        <w:rPr>
          <w:b w:val="true"/>
        </w:rPr>
        <w:t>高校应制定AI使用规范。</w:t>
      </w:r>
      <w:r>
        <w:t xml:space="preserve"> 明确AI在学术写作中的允许范围与禁止范围，避免"误信"演变为"学术不端"。</w:t>
      </w:r>
    </w:p>
    <w:p>
      <w:pPr>
        <w:spacing w:after="400" w:line="400" w:lineRule="atLeast"/>
      </w:pPr>
      <w:r>
        <w:rPr>
          <w:b/>
          <w:sz w:val="30"/>
        </w:rPr>
        <w:t xml:space="preserve">3.2 案例B-2（法规背景）：《学位法》草案对AI代写论文的规制</w:t>
      </w:r>
    </w:p>
    <w:p>
      <w:pPr>
        <w:spacing w:after="400" w:line="400" w:lineRule="atLeast"/>
      </w:pPr>
      <w:r>
        <w:rPr>
          <w:b w:val="true"/>
        </w:rPr>
        <w:t>【事件代称与发生时间】</w:t>
      </w:r>
    </w:p>
    <w:p>
      <w:pPr>
        <w:spacing w:after="400" w:line="400" w:lineRule="atLeast"/>
      </w:pPr>
      <w:r>
        <w:t>《中华人民共和国学位法》草案相关条款，2023—2024年立法进程（来源：[[53]]。</w:t>
      </w:r>
    </w:p>
    <w:p>
      <w:pPr>
        <w:spacing w:after="400" w:line="400" w:lineRule="atLeast"/>
      </w:pPr>
      <w:r>
        <w:rPr>
          <w:b w:val="true"/>
        </w:rPr>
        <w:t>【使用者角色与具体动作】</w:t>
      </w:r>
    </w:p>
    <w:p>
      <w:pPr>
        <w:spacing w:after="400" w:line="400" w:lineRule="atLeast"/>
      </w:pPr>
      <w:r>
        <w:t>法规针对的是"使用AI代写论文"的行为。草案规定，使用AI代写论文可能导致学位被撤销（来源：[[54]]。</w:t>
      </w:r>
    </w:p>
    <w:p>
      <w:pPr>
        <w:spacing w:after="400" w:line="400" w:lineRule="atLeast"/>
      </w:pPr>
      <w:r>
        <w:rPr>
          <w:b w:val="true"/>
        </w:rPr>
        <w:t>【具体技术产品与模式】</w:t>
      </w:r>
    </w:p>
    <w:p>
      <w:pPr>
        <w:spacing w:after="400" w:line="400" w:lineRule="atLeast"/>
      </w:pPr>
      <w:r>
        <w:t>通用生成式AI（LLM），用于论文代写。</w:t>
      </w:r>
    </w:p>
    <w:p>
      <w:pPr>
        <w:spacing w:after="400" w:line="400" w:lineRule="atLeast"/>
      </w:pPr>
      <w:r>
        <w:rPr>
          <w:b w:val="true"/>
        </w:rPr>
        <w:t>【实质后果与处置定论】</w:t>
      </w:r>
    </w:p>
    <w:p>
      <w:pPr>
        <w:spacing w:after="400" w:line="400" w:lineRule="atLeast"/>
      </w:pPr>
      <w:r>
        <w:t>学位撤销（法律后果）。该条款已将AI代写纳入学术不端的法定情形。</w:t>
      </w:r>
    </w:p>
    <w:p>
      <w:pPr>
        <w:spacing w:after="400" w:line="400" w:lineRule="atLeast"/>
      </w:pPr>
      <w:r>
        <w:rPr>
          <w:b w:val="true"/>
        </w:rPr>
        <w:t>【裁判/通报原文案号与第一手信源链接】</w:t>
      </w:r>
    </w:p>
    <w:p>
      <w:pPr>
        <w:spacing w:after="400" w:line="400" w:lineRule="atLeast"/>
      </w:pPr>
      <w:r>
        <w:t>《学位法》草案相关条款。正式法律文本以全国人大公布为准（来源：[[55]]。</w:t>
      </w:r>
      <w:r>
        <w:rPr>
          <w:b w:val="true"/>
        </w:rPr>
        <w:t>缺口说明：</w:t>
      </w:r>
      <w:r>
        <w:t xml:space="preserve"> 搜索结果未提供具体条款号。</w:t>
      </w:r>
    </w:p>
    <w:p>
      <w:pPr>
        <w:spacing w:after="400" w:line="400" w:lineRule="atLeast"/>
      </w:pPr>
      <w:r>
        <w:rPr>
          <w:b w:val="true"/>
        </w:rPr>
        <w:t>【给普通使用者的实操防范教训】</w:t>
      </w:r>
    </w:p>
    <w:p>
      <w:pPr>
        <w:numPr>
          <w:ilvl w:val="-1"/>
          <w:numId w:val="25"/>
        </w:numPr>
        <w:spacing w:after="400" w:line="400" w:lineRule="atLeast"/>
      </w:pPr>
      <w:r>
        <w:rPr>
          <w:b w:val="true"/>
        </w:rPr>
        <w:t xml:space="preserve">AI代写论文 = 学术不端 = 学位可撤销。</w:t>
      </w:r>
      <w:r>
        <w:t xml:space="preserve"> 这是法律层面的刚性后果。</w:t>
      </w:r>
    </w:p>
    <w:p>
      <w:pPr>
        <w:numPr>
          <w:ilvl w:val="-1"/>
          <w:numId w:val="25"/>
        </w:numPr>
        <w:spacing w:after="400" w:line="400" w:lineRule="atLeast"/>
      </w:pPr>
      <w:r>
        <w:rPr>
          <w:b w:val="true"/>
        </w:rPr>
        <w:t>AI辅助与AI代写的边界：</w:t>
      </w:r>
      <w:r>
        <w:t xml:space="preserve"> 语言润色、格式整理通常允许；内容生成、观点构建、文献编造通常禁止。</w:t>
      </w:r>
    </w:p>
    <w:p>
      <w:pPr>
        <w:numPr>
          <w:ilvl w:val="-1"/>
          <w:numId w:val="25"/>
        </w:numPr>
        <w:spacing w:after="400" w:line="400" w:lineRule="atLeast"/>
      </w:pPr>
      <w:r>
        <w:rPr>
          <w:b w:val="true"/>
        </w:rPr>
        <w:t>学生应主动了解所在学校的AI使用政策。</w:t>
      </w:r>
    </w:p>
    <w:p>
      <w:pPr>
        <w:spacing w:after="400" w:line="400" w:lineRule="atLeast"/>
      </w:pPr>
      <w:r>
        <w:rPr>
          <w:b/>
          <w:sz w:val="30"/>
        </w:rPr>
        <w:t xml:space="preserve">3.3 案例B-3（海外参照）：AI幻觉引发的律师制裁案件</w:t>
      </w:r>
    </w:p>
    <w:p>
      <w:pPr>
        <w:spacing w:after="400" w:line="400" w:lineRule="atLeast"/>
      </w:pPr>
      <w:r>
        <w:t xml:space="preserve">虽然搜索结果未直接提供中国律师因AI幻觉被制裁的案例，但海外已有大量标志性判例。美国纽约南区联邦法院在 </w:t>
      </w:r>
      <w:r>
        <w:rPr>
          <w:i w:val="true"/>
        </w:rPr>
        <w:t xml:space="preserve">Mata v. Avianca, Inc.</w:t>
      </w:r>
      <w:r>
        <w:t xml:space="preserve"> 案中，对使用ChatGPT编造判例的律师及其律所处以制裁（罚款5,000美元）。该案已成为全球法律界AI使用的警示案例。</w:t>
      </w:r>
      <w:r>
        <w:rPr>
          <w:b w:val="true"/>
        </w:rPr>
        <w:t>缺口说明：</w:t>
      </w:r>
      <w:r>
        <w:t xml:space="preserve"> 本报告搜索结果未包含中国律师因AI幻觉被制裁的具体案例，但中国法院系统已开始关注此问题，部分法院在裁判文书中提及"AI生成内容须核实"。</w:t>
      </w:r>
    </w:p>
    <w:p>
      <w:pPr>
        <w:spacing w:after="400" w:line="400" w:lineRule="atLeast"/>
      </w:pPr>
      <w:r>
        <w:rPr>
          <w:b/>
          <w:sz w:val="30"/>
        </w:rPr>
        <w:t>B领域小结</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pPr>
            <w:r>
              <w:rPr>
                <w:b w:val="true"/>
              </w:rPr>
              <w:t>案例</w:t>
            </w:r>
          </w:p>
        </w:tc>
        <w:tc>
          <w:tcPr>
            <w:tcW w:w="1659" w:type="dxa"/>
            <w:tcBorders/>
          </w:tcPr>
          <w:p>
            <w:pPr>
              <w:spacing w:after="400" w:line="400" w:lineRule="exact"/>
            </w:pPr>
            <w:r>
              <w:rPr>
                <w:b w:val="true"/>
              </w:rPr>
              <w:t>使用者角色</w:t>
            </w:r>
          </w:p>
        </w:tc>
        <w:tc>
          <w:tcPr>
            <w:tcW w:w="1659" w:type="dxa"/>
            <w:tcBorders/>
          </w:tcPr>
          <w:p>
            <w:pPr>
              <w:spacing w:after="400" w:line="400" w:lineRule="exact"/>
            </w:pPr>
            <w:r>
              <w:rPr>
                <w:b w:val="true"/>
              </w:rPr>
              <w:t>技术产品</w:t>
            </w:r>
          </w:p>
        </w:tc>
        <w:tc>
          <w:tcPr>
            <w:tcW w:w="1659" w:type="dxa"/>
            <w:tcBorders/>
          </w:tcPr>
          <w:p>
            <w:pPr>
              <w:spacing w:after="400" w:line="400" w:lineRule="exact"/>
            </w:pPr>
            <w:r>
              <w:rPr>
                <w:b w:val="true"/>
              </w:rPr>
              <w:t>处置结果</w:t>
            </w:r>
          </w:p>
        </w:tc>
        <w:tc>
          <w:tcPr>
            <w:tcW w:w="1659" w:type="dxa"/>
            <w:tcBorders/>
          </w:tcPr>
          <w:p>
            <w:pPr>
              <w:spacing w:after="400" w:line="400" w:lineRule="exact"/>
            </w:pPr>
            <w:r>
              <w:rPr>
                <w:b w:val="true"/>
              </w:rPr>
              <w:t>文号/信源状态</w:t>
            </w:r>
          </w:p>
        </w:tc>
      </w:tr>
      <w:tr>
        <w:tc>
          <w:tcPr>
            <w:tcW w:w="1659" w:type="dxa"/>
            <w:tcBorders/>
          </w:tcPr>
          <w:p>
            <w:pPr>
              <w:spacing w:after="400" w:line="400" w:lineRule="exact"/>
            </w:pPr>
            <w:r>
              <w:t xml:space="preserve">B-1 安徽财大</w:t>
            </w:r>
          </w:p>
        </w:tc>
        <w:tc>
          <w:tcPr>
            <w:tcW w:w="1659" w:type="dxa"/>
            <w:tcBorders/>
          </w:tcPr>
          <w:p>
            <w:pPr>
              <w:spacing w:after="400" w:line="400" w:lineRule="exact"/>
            </w:pPr>
            <w:r>
              <w:t>高校教师+学生</w:t>
            </w:r>
          </w:p>
        </w:tc>
        <w:tc>
          <w:tcPr>
            <w:tcW w:w="1659" w:type="dxa"/>
            <w:tcBorders/>
          </w:tcPr>
          <w:p>
            <w:pPr>
              <w:spacing w:after="400" w:line="400" w:lineRule="exact"/>
            </w:pPr>
            <w:r>
              <w:t>AI检索工具</w:t>
            </w:r>
          </w:p>
        </w:tc>
        <w:tc>
          <w:tcPr>
            <w:tcW w:w="1659" w:type="dxa"/>
            <w:tcBorders/>
          </w:tcPr>
          <w:p>
            <w:pPr>
              <w:spacing w:after="400" w:line="400" w:lineRule="exact"/>
            </w:pPr>
            <w:r>
              <w:t>诫勉谈话+通报批评+暂停资格2年</w:t>
            </w:r>
          </w:p>
        </w:tc>
        <w:tc>
          <w:tcPr>
            <w:tcW w:w="1659" w:type="dxa"/>
            <w:tcBorders/>
          </w:tcPr>
          <w:p>
            <w:pPr>
              <w:spacing w:after="400" w:line="400" w:lineRule="exact"/>
            </w:pPr>
            <w:r>
              <w:t>无文号，官网通报</w:t>
            </w:r>
          </w:p>
        </w:tc>
      </w:tr>
      <w:tr>
        <w:tc>
          <w:tcPr>
            <w:tcW w:w="1659" w:type="dxa"/>
            <w:tcBorders/>
          </w:tcPr>
          <w:p>
            <w:pPr>
              <w:spacing w:after="400" w:line="400" w:lineRule="exact"/>
            </w:pPr>
            <w:r>
              <w:t xml:space="preserve">B-2 学位法草案</w:t>
            </w:r>
          </w:p>
        </w:tc>
        <w:tc>
          <w:tcPr>
            <w:tcW w:w="1659" w:type="dxa"/>
            <w:tcBorders/>
          </w:tcPr>
          <w:p>
            <w:pPr>
              <w:spacing w:after="400" w:line="400" w:lineRule="exact"/>
            </w:pPr>
            <w:r>
              <w:t>学位申请人</w:t>
            </w:r>
          </w:p>
        </w:tc>
        <w:tc>
          <w:tcPr>
            <w:tcW w:w="1659" w:type="dxa"/>
            <w:tcBorders/>
          </w:tcPr>
          <w:p>
            <w:pPr>
              <w:spacing w:after="400" w:line="400" w:lineRule="exact"/>
            </w:pPr>
            <w:r>
              <w:t>通用LLM</w:t>
            </w:r>
          </w:p>
        </w:tc>
        <w:tc>
          <w:tcPr>
            <w:tcW w:w="1659" w:type="dxa"/>
            <w:tcBorders/>
          </w:tcPr>
          <w:p>
            <w:pPr>
              <w:spacing w:after="400" w:line="400" w:lineRule="exact"/>
            </w:pPr>
            <w:r>
              <w:t>学位撤销（法定后果）</w:t>
            </w:r>
          </w:p>
        </w:tc>
        <w:tc>
          <w:tcPr>
            <w:tcW w:w="1659" w:type="dxa"/>
            <w:tcBorders/>
          </w:tcPr>
          <w:p>
            <w:pPr>
              <w:spacing w:after="400" w:line="400" w:lineRule="exact"/>
            </w:pPr>
            <w:r>
              <w:t>法律草案条款</w:t>
            </w:r>
          </w:p>
        </w:tc>
      </w:tr>
      <w:tr>
        <w:tc>
          <w:tcPr>
            <w:tcW w:w="1659" w:type="dxa"/>
            <w:tcBorders/>
          </w:tcPr>
          <w:p>
            <w:pPr>
              <w:spacing w:after="400" w:line="400" w:lineRule="exact"/>
            </w:pPr>
            <w:r>
              <w:t xml:space="preserve">B-3 海外律师制裁</w:t>
            </w:r>
          </w:p>
        </w:tc>
        <w:tc>
          <w:tcPr>
            <w:tcW w:w="1659" w:type="dxa"/>
            <w:tcBorders/>
          </w:tcPr>
          <w:p>
            <w:pPr>
              <w:spacing w:after="400" w:line="400" w:lineRule="exact"/>
            </w:pPr>
            <w:r>
              <w:t>律师</w:t>
            </w:r>
          </w:p>
        </w:tc>
        <w:tc>
          <w:tcPr>
            <w:tcW w:w="1659" w:type="dxa"/>
            <w:tcBorders/>
          </w:tcPr>
          <w:p>
            <w:pPr>
              <w:spacing w:after="400" w:line="400" w:lineRule="exact"/>
            </w:pPr>
            <w:r>
              <w:t>ChatGPT</w:t>
            </w:r>
          </w:p>
        </w:tc>
        <w:tc>
          <w:tcPr>
            <w:tcW w:w="1659" w:type="dxa"/>
            <w:tcBorders/>
          </w:tcPr>
          <w:p>
            <w:pPr>
              <w:spacing w:after="400" w:line="400" w:lineRule="exact"/>
            </w:pPr>
            <w:r>
              <w:t>罚款5,000美元</w:t>
            </w:r>
          </w:p>
        </w:tc>
        <w:tc>
          <w:tcPr>
            <w:tcW w:w="1659" w:type="dxa"/>
            <w:tcBorders/>
          </w:tcPr>
          <w:p>
            <w:pPr>
              <w:spacing w:after="400" w:line="400" w:lineRule="exact"/>
            </w:pPr>
            <w:r>
              <w:t>美国法院制裁令</w:t>
            </w:r>
          </w:p>
        </w:tc>
      </w:tr>
    </w:tbl>
    <w:p>
      <w:pPr>
        <w:spacing w:before="400" w:after="400" w:line="400" w:lineRule="atLeast"/>
      </w:pPr>
      <w:r>
        <w:rPr>
          <w:b w:val="true"/>
        </w:rPr>
        <w:t>核心规律：</w:t>
      </w:r>
      <w:r>
        <w:t xml:space="preserve"> 中国学术机构对AI幻觉的处理尚处于"个案通报"阶段，缺乏统一的文号规范和处罚标准。安徽财经大学案的处理（诫勉谈话+暂停资格2年）可能成为后续高校的参照模板。案例库建设应重点关注"AI使用不当"与"学术不端"的定性区分。</w:t>
      </w:r>
    </w:p>
    <w:p>
      <w:pPr>
        <w:spacing w:after="400" w:line="400" w:lineRule="atLeast"/>
      </w:pPr>
      <w:r>
        <w:rPr>
          <w:b/>
          <w:sz w:val="33"/>
        </w:rPr>
        <w:t>四、C领域：声音肖像与版权使用越界</w:t>
      </w:r>
    </w:p>
    <w:p>
      <w:pPr>
        <w:spacing w:after="400" w:line="400" w:lineRule="atLeast"/>
      </w:pPr>
      <w:r>
        <w:rPr>
          <w:b/>
          <w:sz w:val="30"/>
        </w:rPr>
        <w:t xml:space="preserve">4.1 案例C-1：全国首例AI生成声音人格权侵权案（殷某桢诉北京某智能科技公司等）</w:t>
      </w:r>
    </w:p>
    <w:p>
      <w:pPr>
        <w:spacing w:after="400" w:line="400" w:lineRule="atLeast"/>
      </w:pPr>
      <w:r>
        <w:rPr>
          <w:b w:val="true"/>
        </w:rPr>
        <w:t>【事件代称与发生时间】</w:t>
      </w:r>
    </w:p>
    <w:p>
      <w:pPr>
        <w:spacing w:after="400" w:line="400" w:lineRule="atLeast"/>
      </w:pPr>
      <w:r>
        <w:t>"AI声音人格权第一案"，北京互联网法院于2024年4月23日宣判（来源：[[56]][[57]][[58]]。</w:t>
      </w:r>
    </w:p>
    <w:p>
      <w:pPr>
        <w:spacing w:after="400" w:line="400" w:lineRule="atLeast"/>
      </w:pPr>
      <w:r>
        <w:rPr>
          <w:b w:val="true"/>
        </w:rPr>
        <w:t>【使用者角色与具体动作】</w:t>
      </w:r>
    </w:p>
    <w:p>
      <w:pPr>
        <w:spacing w:after="400" w:line="400" w:lineRule="atLeast"/>
      </w:pPr>
      <w:r>
        <w:t>原告殷某桢系配音演员。其发现自己的声音被AI合成，并在某APP上以"魔小璇"名义出售，用于有声书等商业用途。被告包括北京某智能科技公司等五家被告。被告辩称已获得录音制品授权，但法院认定录音授权不等于声音授权（来源：[[59]][[60]]。</w:t>
      </w:r>
    </w:p>
    <w:p>
      <w:pPr>
        <w:spacing w:after="400" w:line="400" w:lineRule="atLeast"/>
      </w:pPr>
      <w:r>
        <w:rPr>
          <w:b w:val="true"/>
        </w:rPr>
        <w:t>【具体技术产品与模式】</w:t>
      </w:r>
    </w:p>
    <w:p>
      <w:pPr>
        <w:spacing w:after="400" w:line="400" w:lineRule="atLeast"/>
      </w:pPr>
      <w:r>
        <w:t>AI声音合成技术（TTS/语音克隆），具体产品为"魔小璇"AI声音产品。使用模式为：使用配音演员的录音制品训练AI声音模型，生成可商用的AI语音。</w:t>
      </w:r>
    </w:p>
    <w:p>
      <w:pPr>
        <w:spacing w:after="400" w:line="400" w:lineRule="atLeast"/>
      </w:pPr>
      <w:r>
        <w:rPr>
          <w:b w:val="true"/>
        </w:rPr>
        <w:t>【实质后果与处置定论】</w:t>
      </w:r>
    </w:p>
    <w:p>
      <w:pPr>
        <w:numPr>
          <w:ilvl w:val="-1"/>
          <w:numId w:val="36"/>
        </w:numPr>
        <w:spacing w:after="400" w:line="400" w:lineRule="atLeast"/>
      </w:pPr>
      <w:r>
        <w:t>法院认定自然人声音权益及于AI生成声音。</w:t>
      </w:r>
    </w:p>
    <w:p>
      <w:pPr>
        <w:numPr>
          <w:ilvl w:val="-1"/>
          <w:numId w:val="36"/>
        </w:numPr>
        <w:spacing w:after="400" w:line="400" w:lineRule="atLeast"/>
      </w:pPr>
      <w:r>
        <w:t>被告未经许可使用构成侵权。</w:t>
      </w:r>
    </w:p>
    <w:p>
      <w:pPr>
        <w:numPr>
          <w:ilvl w:val="-1"/>
          <w:numId w:val="36"/>
        </w:numPr>
        <w:spacing w:after="400" w:line="400" w:lineRule="atLeast"/>
      </w:pPr>
      <w:r>
        <w:t>判决赔偿25万元并赔礼道歉。</w:t>
      </w:r>
    </w:p>
    <w:p>
      <w:pPr>
        <w:numPr>
          <w:ilvl w:val="-1"/>
          <w:numId w:val="36"/>
        </w:numPr>
        <w:spacing w:after="400" w:line="400" w:lineRule="atLeast"/>
      </w:pPr>
      <w:r>
        <w:t>该案入选最高人民法院典型案例、全国法院"百篇优秀裁判文书"及"新时代推动法治进程2024年度十大案件"候选案例。</w:t>
      </w:r>
    </w:p>
    <w:p>
      <w:pPr>
        <w:spacing w:after="400" w:line="400" w:lineRule="atLeast"/>
      </w:pPr>
      <w:r>
        <w:t>（来源：[[61]][[62]][[63]]</w:t>
      </w:r>
    </w:p>
    <w:p>
      <w:pPr>
        <w:spacing w:after="400" w:line="400" w:lineRule="atLeast"/>
      </w:pPr>
      <w:r>
        <w:rPr>
          <w:b w:val="true"/>
        </w:rPr>
        <w:t>【裁判/通报原文案号与第一手信源链接】</w:t>
      </w:r>
    </w:p>
    <w:p>
      <w:pPr>
        <w:numPr>
          <w:ilvl w:val="-1"/>
          <w:numId w:val="29"/>
        </w:numPr>
        <w:spacing w:after="400" w:line="400" w:lineRule="atLeast"/>
      </w:pPr>
      <w:r>
        <w:rPr>
          <w:b w:val="true"/>
        </w:rPr>
        <w:t>案号：</w:t>
      </w:r>
      <w:r>
        <w:t xml:space="preserve"> (2023)京0491民初12142号。</w:t>
      </w:r>
    </w:p>
    <w:p>
      <w:pPr>
        <w:numPr>
          <w:ilvl w:val="-1"/>
          <w:numId w:val="29"/>
        </w:numPr>
        <w:spacing w:after="400" w:line="400" w:lineRule="atLeast"/>
      </w:pPr>
      <w:r>
        <w:rPr>
          <w:b w:val="true"/>
        </w:rPr>
        <w:t>法院：</w:t>
      </w:r>
      <w:r>
        <w:t xml:space="preserve"> 北京互联网法院。</w:t>
      </w:r>
    </w:p>
    <w:p>
      <w:pPr>
        <w:numPr>
          <w:ilvl w:val="-1"/>
          <w:numId w:val="29"/>
        </w:numPr>
        <w:spacing w:after="400" w:line="400" w:lineRule="atLeast"/>
      </w:pPr>
      <w:r>
        <w:rPr>
          <w:b w:val="true"/>
        </w:rPr>
        <w:t>宣判日期：</w:t>
      </w:r>
      <w:r>
        <w:t xml:space="preserve"> 2024年4月23日。</w:t>
      </w:r>
    </w:p>
    <w:p>
      <w:pPr>
        <w:numPr>
          <w:ilvl w:val="-1"/>
          <w:numId w:val="29"/>
        </w:numPr>
        <w:spacing w:after="400" w:line="400" w:lineRule="atLeast"/>
      </w:pPr>
      <w:r>
        <w:rPr>
          <w:b w:val="true"/>
        </w:rPr>
        <w:t>官方链接：</w:t>
      </w:r>
      <w:r>
        <w:t xml:space="preserve"> 搜索结果中</w:t>
      </w:r>
      <w:r>
        <w:rPr>
          <w:b w:val="true"/>
        </w:rPr>
        <w:t>未提供</w:t>
      </w:r>
      <w:r>
        <w:t>中国裁判文书网或北京法院审判信息网的直接链接。信源包括微信公众号"北京互联网法院"、澎湃新闻、人民法院报等转载（来源：[[64]][[65]][[66]]。</w:t>
      </w:r>
    </w:p>
    <w:p>
      <w:pPr>
        <w:numPr>
          <w:ilvl w:val="-1"/>
          <w:numId w:val="29"/>
        </w:numPr>
        <w:spacing w:after="400" w:line="400" w:lineRule="atLeast"/>
      </w:pPr>
      <w:r>
        <w:rPr>
          <w:b w:val="true"/>
        </w:rPr>
        <w:t>缺口说明：</w:t>
      </w:r>
      <w:r>
        <w:t xml:space="preserve"> 该案已入选人民法院案例库，但裁判文书网的公开链接未在搜索结果中出现。建议通过"人民法院案例库"或"北京互联网法院"官网检索案号获取。</w:t>
      </w:r>
    </w:p>
    <w:p>
      <w:pPr>
        <w:spacing w:after="400" w:line="400" w:lineRule="atLeast"/>
      </w:pPr>
      <w:r>
        <w:rPr>
          <w:b w:val="true"/>
        </w:rPr>
        <w:t>【给普通使用者的实操防范教训】</w:t>
      </w:r>
    </w:p>
    <w:p>
      <w:pPr>
        <w:numPr>
          <w:ilvl w:val="-1"/>
          <w:numId w:val="38"/>
        </w:numPr>
        <w:spacing w:after="400" w:line="400" w:lineRule="atLeast"/>
      </w:pPr>
      <w:r>
        <w:rPr>
          <w:b w:val="true"/>
        </w:rPr>
        <w:t xml:space="preserve">录音制品授权 ≠ 声音AI化授权。</w:t>
      </w:r>
      <w:r>
        <w:t xml:space="preserve"> 即使获得了录音制品的使用许可，也不意味着可以将其用于训练AI声音模型。</w:t>
      </w:r>
    </w:p>
    <w:p>
      <w:pPr>
        <w:numPr>
          <w:ilvl w:val="-1"/>
          <w:numId w:val="38"/>
        </w:numPr>
        <w:spacing w:after="400" w:line="400" w:lineRule="atLeast"/>
      </w:pPr>
      <w:r>
        <w:rPr>
          <w:b w:val="true"/>
        </w:rPr>
        <w:t>AI声音具有可识别性即受人格权保护。</w:t>
      </w:r>
      <w:r>
        <w:t xml:space="preserve"> 声音权益的保护标准是"可识别性"，而非"是否真实录制"。</w:t>
      </w:r>
    </w:p>
    <w:p>
      <w:pPr>
        <w:numPr>
          <w:ilvl w:val="-1"/>
          <w:numId w:val="38"/>
        </w:numPr>
        <w:spacing w:after="400" w:line="400" w:lineRule="atLeast"/>
      </w:pPr>
      <w:r>
        <w:rPr>
          <w:b w:val="true"/>
        </w:rPr>
        <w:t>商业使用AI声音必须获得声音权利人的明确授权</w:t>
      </w:r>
      <w:r>
        <w:t>，授权范围应明确涵盖"AI训练""AI合成""商业销售"等具体场景。</w:t>
      </w:r>
    </w:p>
    <w:p>
      <w:pPr>
        <w:numPr>
          <w:ilvl w:val="-1"/>
          <w:numId w:val="38"/>
        </w:numPr>
        <w:spacing w:after="400" w:line="400" w:lineRule="atLeast"/>
      </w:pPr>
      <w:r>
        <w:rPr>
          <w:b w:val="true"/>
        </w:rPr>
        <w:t>配音演员、主播等声音从业者应建立声音权益保护意识</w:t>
      </w:r>
      <w:r>
        <w:t>，在合同中明确约定AI使用条款。</w:t>
      </w:r>
    </w:p>
    <w:p>
      <w:pPr>
        <w:spacing w:after="400" w:line="400" w:lineRule="atLeast"/>
      </w:pPr>
      <w:r>
        <w:rPr>
          <w:b/>
          <w:sz w:val="30"/>
        </w:rPr>
        <w:t xml:space="preserve">4.2 案例C-2：虞书欣、易烊千玺AI深度合成维权行动</w:t>
      </w:r>
    </w:p>
    <w:p>
      <w:pPr>
        <w:spacing w:after="400" w:line="400" w:lineRule="atLeast"/>
      </w:pPr>
      <w:r>
        <w:rPr>
          <w:b w:val="true"/>
        </w:rPr>
        <w:t>【事件代称与发生时间】</w:t>
      </w:r>
    </w:p>
    <w:p>
      <w:pPr>
        <w:spacing w:after="400" w:line="400" w:lineRule="atLeast"/>
      </w:pPr>
      <w:r>
        <w:t>"明星AI深度合成维权潮"，2026年7月报道（来源：[[67]]。</w:t>
      </w:r>
    </w:p>
    <w:p>
      <w:pPr>
        <w:spacing w:after="400" w:line="400" w:lineRule="atLeast"/>
      </w:pPr>
      <w:r>
        <w:rPr>
          <w:b w:val="true"/>
        </w:rPr>
        <w:t>【使用者角色与具体动作】</w:t>
      </w:r>
    </w:p>
    <w:p>
      <w:pPr>
        <w:spacing w:after="400" w:line="400" w:lineRule="atLeast"/>
      </w:pPr>
      <w:r>
        <w:t>网络上出现大量利用AI深度合成技术擅自提取虞书欣、易烊千玺等明星脸部特征与真实声音的AI短剧。虞书欣工作室和易烊千玺工作室分别发布声明或启动法律维权（来源：[[68]]。</w:t>
      </w:r>
    </w:p>
    <w:p>
      <w:pPr>
        <w:spacing w:after="400" w:line="400" w:lineRule="atLeast"/>
      </w:pPr>
      <w:r>
        <w:rPr>
          <w:b w:val="true"/>
        </w:rPr>
        <w:t>【具体技术产品与模式】</w:t>
      </w:r>
    </w:p>
    <w:p>
      <w:pPr>
        <w:spacing w:after="400" w:line="400" w:lineRule="atLeast"/>
      </w:pPr>
      <w:r>
        <w:t>AI深度合成（Deepfake）技术，用于生成AI短剧。使用模式为：提取明星面部特征与声音，生成虚拟角色并用于短剧变现。</w:t>
      </w:r>
    </w:p>
    <w:p>
      <w:pPr>
        <w:spacing w:after="400" w:line="400" w:lineRule="atLeast"/>
      </w:pPr>
      <w:r>
        <w:rPr>
          <w:b w:val="true"/>
        </w:rPr>
        <w:t>【实质后果与处置定论】</w:t>
      </w:r>
    </w:p>
    <w:p>
      <w:pPr>
        <w:spacing w:after="400" w:line="400" w:lineRule="atLeast"/>
      </w:pPr>
      <w:r>
        <w:t>多为维权声明或立案阶段，具体判决结果尚未在搜索结果中披露。但该事件代表2026年针对明星肖像及声音被AI用于短剧变现的标志性维权浪潮（来源：[[69]]。</w:t>
      </w:r>
    </w:p>
    <w:p>
      <w:pPr>
        <w:spacing w:after="400" w:line="400" w:lineRule="atLeast"/>
      </w:pPr>
      <w:r>
        <w:rPr>
          <w:b w:val="true"/>
        </w:rPr>
        <w:t>【裁判/通报原文案号与第一手信源链接】</w:t>
      </w:r>
    </w:p>
    <w:p>
      <w:pPr>
        <w:spacing w:after="400" w:line="400" w:lineRule="atLeast"/>
      </w:pPr>
      <w:r>
        <w:t>无具体案号。信源为工作室声明及媒体报道（来源：[[70]]。</w:t>
      </w:r>
      <w:r>
        <w:rPr>
          <w:b w:val="true"/>
        </w:rPr>
        <w:t>缺口说明：</w:t>
      </w:r>
      <w:r>
        <w:t xml:space="preserve"> 该案可能仍在诉讼中，具体判决待后续披露。</w:t>
      </w:r>
    </w:p>
    <w:p>
      <w:pPr>
        <w:spacing w:after="400" w:line="400" w:lineRule="atLeast"/>
      </w:pPr>
      <w:r>
        <w:rPr>
          <w:b w:val="true"/>
        </w:rPr>
        <w:t>【给普通使用者的实操防范教训】</w:t>
      </w:r>
    </w:p>
    <w:p>
      <w:pPr>
        <w:numPr>
          <w:ilvl w:val="-1"/>
          <w:numId w:val="10"/>
        </w:numPr>
        <w:spacing w:after="400" w:line="400" w:lineRule="atLeast"/>
      </w:pPr>
      <w:r>
        <w:rPr>
          <w:b w:val="true"/>
        </w:rPr>
        <w:t>AI深度合成他人肖像、声音用于商业用途，构成肖像权、声音权侵权。</w:t>
      </w:r>
    </w:p>
    <w:p>
      <w:pPr>
        <w:numPr>
          <w:ilvl w:val="-1"/>
          <w:numId w:val="10"/>
        </w:numPr>
        <w:spacing w:after="400" w:line="400" w:lineRule="atLeast"/>
      </w:pPr>
      <w:r>
        <w:rPr>
          <w:b w:val="true"/>
        </w:rPr>
        <w:t>即使标注"AI生成"也不能免责</w:t>
      </w:r>
      <w:r>
        <w:t>，未经授权使用他人肖像/声音仍属侵权。</w:t>
      </w:r>
    </w:p>
    <w:p>
      <w:pPr>
        <w:numPr>
          <w:ilvl w:val="-1"/>
          <w:numId w:val="10"/>
        </w:numPr>
        <w:spacing w:after="400" w:line="400" w:lineRule="atLeast"/>
      </w:pPr>
      <w:r>
        <w:rPr>
          <w:b w:val="true"/>
        </w:rPr>
        <w:t>平台应建立AI深度合成内容审核机制</w:t>
      </w:r>
      <w:r>
        <w:t>，对未经授权的明星AI内容进行下架处理。</w:t>
      </w:r>
    </w:p>
    <w:p>
      <w:pPr>
        <w:numPr>
          <w:ilvl w:val="-1"/>
          <w:numId w:val="10"/>
        </w:numPr>
        <w:spacing w:after="400" w:line="400" w:lineRule="atLeast"/>
      </w:pPr>
      <w:r>
        <w:rPr>
          <w:b w:val="true"/>
        </w:rPr>
        <w:t>普通用户应避免制作、传播未经授权的AI深度合成内容。</w:t>
      </w:r>
    </w:p>
    <w:p>
      <w:pPr>
        <w:spacing w:after="400" w:line="400" w:lineRule="atLeast"/>
      </w:pPr>
      <w:r>
        <w:rPr>
          <w:b/>
          <w:sz w:val="30"/>
        </w:rPr>
        <w:t xml:space="preserve">4.3 案例C-3：配音演员三石诉厦门次元奇点科技公司案</w:t>
      </w:r>
    </w:p>
    <w:p>
      <w:pPr>
        <w:spacing w:after="400" w:line="400" w:lineRule="atLeast"/>
      </w:pPr>
      <w:r>
        <w:rPr>
          <w:b w:val="true"/>
        </w:rPr>
        <w:t>【事件代称与发生时间】</w:t>
      </w:r>
    </w:p>
    <w:p>
      <w:pPr>
        <w:spacing w:after="400" w:line="400" w:lineRule="atLeast"/>
      </w:pPr>
      <w:r>
        <w:t>"三石AI声音案"，2026年前后立案（来源：[[71]]。</w:t>
      </w:r>
    </w:p>
    <w:p>
      <w:pPr>
        <w:spacing w:after="400" w:line="400" w:lineRule="atLeast"/>
      </w:pPr>
      <w:r>
        <w:rPr>
          <w:b w:val="true"/>
        </w:rPr>
        <w:t>【使用者角色与具体动作】</w:t>
      </w:r>
    </w:p>
    <w:p>
      <w:pPr>
        <w:spacing w:after="400" w:line="400" w:lineRule="atLeast"/>
      </w:pPr>
      <w:r>
        <w:t>配音演员三石起诉厦门次元奇点科技公司，涉及声音保护纠纷。具体案情未在搜索结果中详细披露（来源：[[72]]。</w:t>
      </w:r>
    </w:p>
    <w:p>
      <w:pPr>
        <w:spacing w:after="400" w:line="400" w:lineRule="atLeast"/>
      </w:pPr>
      <w:r>
        <w:rPr>
          <w:b w:val="true"/>
        </w:rPr>
        <w:t>【具体技术产品与模式】</w:t>
      </w:r>
    </w:p>
    <w:p>
      <w:pPr>
        <w:spacing w:after="400" w:line="400" w:lineRule="atLeast"/>
      </w:pPr>
      <w:r>
        <w:t>AI声音相关技术。</w:t>
      </w:r>
    </w:p>
    <w:p>
      <w:pPr>
        <w:spacing w:after="400" w:line="400" w:lineRule="atLeast"/>
      </w:pPr>
      <w:r>
        <w:rPr>
          <w:b w:val="true"/>
        </w:rPr>
        <w:t>【实质后果与处置定论】</w:t>
      </w:r>
    </w:p>
    <w:p>
      <w:pPr>
        <w:spacing w:after="400" w:line="400" w:lineRule="atLeast"/>
      </w:pPr>
      <w:r>
        <w:t>法院已立案，具体判决待披露。</w:t>
      </w:r>
    </w:p>
    <w:p>
      <w:pPr>
        <w:spacing w:after="400" w:line="400" w:lineRule="atLeast"/>
      </w:pPr>
      <w:r>
        <w:rPr>
          <w:b w:val="true"/>
        </w:rPr>
        <w:t>【裁判/通报原文案号与第一手信源链接】</w:t>
      </w:r>
    </w:p>
    <w:p>
      <w:pPr>
        <w:spacing w:after="400" w:line="400" w:lineRule="atLeast"/>
      </w:pPr>
      <w:r>
        <w:t>无具体案号。信源为媒体报道（来源：[[73]]。</w:t>
      </w:r>
      <w:r>
        <w:rPr>
          <w:b w:val="true"/>
        </w:rPr>
        <w:t>缺口说明：</w:t>
      </w:r>
      <w:r>
        <w:t xml:space="preserve"> 案件进展需持续关注。</w:t>
      </w:r>
    </w:p>
    <w:p>
      <w:pPr>
        <w:spacing w:after="400" w:line="400" w:lineRule="atLeast"/>
      </w:pPr>
      <w:r>
        <w:rPr>
          <w:b w:val="true"/>
        </w:rPr>
        <w:t>【给普通使用者的实操防范教训】</w:t>
      </w:r>
    </w:p>
    <w:p>
      <w:pPr>
        <w:numPr>
          <w:ilvl w:val="-1"/>
          <w:numId w:val="12"/>
        </w:numPr>
        <w:spacing w:after="400" w:line="400" w:lineRule="atLeast"/>
      </w:pPr>
      <w:r>
        <w:t>同C-1，声音权益保护已形成司法先例，配音演员维权意识增强。</w:t>
      </w:r>
    </w:p>
    <w:p>
      <w:pPr>
        <w:numPr>
          <w:ilvl w:val="-1"/>
          <w:numId w:val="12"/>
        </w:numPr>
        <w:spacing w:after="400" w:line="400" w:lineRule="atLeast"/>
      </w:pPr>
      <w:r>
        <w:t>企业使用AI声音应确保授权链条完整。</w:t>
      </w:r>
    </w:p>
    <w:p>
      <w:pPr>
        <w:spacing w:after="400" w:line="400" w:lineRule="atLeast"/>
      </w:pPr>
      <w:r>
        <w:rPr>
          <w:b/>
          <w:sz w:val="30"/>
        </w:rPr>
        <w:t xml:space="preserve">4.4 案例C-4：广州互联网法院AI生成《奥特曼》图像侵权案</w:t>
      </w:r>
    </w:p>
    <w:p>
      <w:pPr>
        <w:spacing w:after="400" w:line="400" w:lineRule="atLeast"/>
      </w:pPr>
      <w:r>
        <w:rPr>
          <w:b w:val="true"/>
        </w:rPr>
        <w:t>【事件代称与发生时间】</w:t>
      </w:r>
    </w:p>
    <w:p>
      <w:pPr>
        <w:spacing w:after="400" w:line="400" w:lineRule="atLeast"/>
      </w:pPr>
      <w:r>
        <w:t>"AI生成奥特曼侵权案"，广州互联网法院2026年2月裁定（来源：[[74]]。</w:t>
      </w:r>
    </w:p>
    <w:p>
      <w:pPr>
        <w:spacing w:after="400" w:line="400" w:lineRule="atLeast"/>
      </w:pPr>
      <w:r>
        <w:rPr>
          <w:b w:val="true"/>
        </w:rPr>
        <w:t>【使用者角色与具体动作】</w:t>
      </w:r>
    </w:p>
    <w:p>
      <w:pPr>
        <w:spacing w:after="400" w:line="400" w:lineRule="atLeast"/>
      </w:pPr>
      <w:r>
        <w:t>AI公司因训练生成《奥特曼》图像被诉侵权。法院裁定AI公司侵权（来源：[[75]]。</w:t>
      </w:r>
    </w:p>
    <w:p>
      <w:pPr>
        <w:spacing w:after="400" w:line="400" w:lineRule="atLeast"/>
      </w:pPr>
      <w:r>
        <w:rPr>
          <w:b w:val="true"/>
        </w:rPr>
        <w:t>【具体技术产品与模式】</w:t>
      </w:r>
    </w:p>
    <w:p>
      <w:pPr>
        <w:spacing w:after="400" w:line="400" w:lineRule="atLeast"/>
      </w:pPr>
      <w:r>
        <w:t>AI图像生成模型，训练数据包含《奥特曼》版权角色。</w:t>
      </w:r>
    </w:p>
    <w:p>
      <w:pPr>
        <w:spacing w:after="400" w:line="400" w:lineRule="atLeast"/>
      </w:pPr>
      <w:r>
        <w:rPr>
          <w:b w:val="true"/>
        </w:rPr>
        <w:t>【实质后果与处置定论】</w:t>
      </w:r>
    </w:p>
    <w:p>
      <w:pPr>
        <w:spacing w:after="400" w:line="400" w:lineRule="atLeast"/>
      </w:pPr>
      <w:r>
        <w:t>法院认定侵权。具体赔偿金额未在搜索结果中披露。</w:t>
      </w:r>
    </w:p>
    <w:p>
      <w:pPr>
        <w:spacing w:after="400" w:line="400" w:lineRule="atLeast"/>
      </w:pPr>
      <w:r>
        <w:rPr>
          <w:b w:val="true"/>
        </w:rPr>
        <w:t>【裁判/通报原文案号与第一手信源链接】</w:t>
      </w:r>
    </w:p>
    <w:p>
      <w:pPr>
        <w:spacing w:after="400" w:line="400" w:lineRule="atLeast"/>
      </w:pPr>
      <w:r>
        <w:t>无具体案号。信源为媒体报道（来源：[[76]]。</w:t>
      </w:r>
      <w:r>
        <w:rPr>
          <w:b w:val="true"/>
        </w:rPr>
        <w:t>缺口说明：</w:t>
      </w:r>
      <w:r>
        <w:t xml:space="preserve"> 该案涉及版权而非真人肖像，但属于AI生成内容越界的标志性案例。</w:t>
      </w:r>
    </w:p>
    <w:p>
      <w:pPr>
        <w:spacing w:after="400" w:line="400" w:lineRule="atLeast"/>
      </w:pPr>
      <w:r>
        <w:rPr>
          <w:b w:val="true"/>
        </w:rPr>
        <w:t>【给普通使用者的实操防范教训】</w:t>
      </w:r>
    </w:p>
    <w:p>
      <w:pPr>
        <w:numPr>
          <w:ilvl w:val="-1"/>
          <w:numId w:val="40"/>
        </w:numPr>
        <w:spacing w:after="400" w:line="400" w:lineRule="atLeast"/>
      </w:pPr>
      <w:r>
        <w:rPr>
          <w:b w:val="true"/>
        </w:rPr>
        <w:t>AI训练数据的使用必须获得版权授权。</w:t>
      </w:r>
    </w:p>
    <w:p>
      <w:pPr>
        <w:numPr>
          <w:ilvl w:val="-1"/>
          <w:numId w:val="40"/>
        </w:numPr>
        <w:spacing w:after="400" w:line="400" w:lineRule="atLeast"/>
      </w:pPr>
      <w:r>
        <w:rPr>
          <w:b w:val="true"/>
        </w:rPr>
        <w:t>AI生成内容涉及版权角色时，商业使用需获得权利人许可。</w:t>
      </w:r>
    </w:p>
    <w:p>
      <w:pPr>
        <w:spacing w:after="400" w:line="400" w:lineRule="atLeast"/>
      </w:pPr>
      <w:r>
        <w:rPr>
          <w:b/>
          <w:sz w:val="30"/>
        </w:rPr>
        <w:t xml:space="preserve">4.5 案例C-5（海外参照）：Kyland Young v. NeoCortex Inc.</w:t>
      </w:r>
    </w:p>
    <w:p>
      <w:pPr>
        <w:spacing w:after="400" w:line="400" w:lineRule="atLeast"/>
      </w:pPr>
      <w:r>
        <w:rPr>
          <w:b w:val="true"/>
        </w:rPr>
        <w:t>【事件代称与发生时间】</w:t>
      </w:r>
    </w:p>
    <w:p>
      <w:pPr>
        <w:spacing w:after="400" w:line="400" w:lineRule="atLeast"/>
      </w:pPr>
      <w:r>
        <w:t xml:space="preserve">"Kyland Young v. NeoCortex"，美国，2023年4月起诉（来源：[[77]]。</w:t>
      </w:r>
    </w:p>
    <w:p>
      <w:pPr>
        <w:spacing w:after="400" w:line="400" w:lineRule="atLeast"/>
      </w:pPr>
      <w:r>
        <w:rPr>
          <w:b w:val="true"/>
        </w:rPr>
        <w:t>【使用者角色与具体动作】</w:t>
      </w:r>
    </w:p>
    <w:p>
      <w:pPr>
        <w:spacing w:after="400" w:line="400" w:lineRule="atLeast"/>
      </w:pPr>
      <w:r>
        <w:t xml:space="preserve">原告Kyland Young系真人秀明星。被告NeoCortex开发Reface应用，允许用户将名人面部替换到视频/图片中。原告指控被告未经授权在应用中以其图像和肖像进行AI换脸，侵犯公开权（right of publicity）（来源：[[78]]。</w:t>
      </w:r>
    </w:p>
    <w:p>
      <w:pPr>
        <w:spacing w:after="400" w:line="400" w:lineRule="atLeast"/>
      </w:pPr>
      <w:r>
        <w:rPr>
          <w:b w:val="true"/>
        </w:rPr>
        <w:t>【具体技术产品与模式】</w:t>
      </w:r>
    </w:p>
    <w:p>
      <w:pPr>
        <w:spacing w:after="400" w:line="400" w:lineRule="atLeast"/>
      </w:pPr>
      <w:r>
        <w:t>Reface应用（AI换脸），使用名人面部特征。</w:t>
      </w:r>
    </w:p>
    <w:p>
      <w:pPr>
        <w:spacing w:after="400" w:line="400" w:lineRule="atLeast"/>
      </w:pPr>
      <w:r>
        <w:rPr>
          <w:b w:val="true"/>
        </w:rPr>
        <w:t>【实质后果与处置定论】</w:t>
      </w:r>
    </w:p>
    <w:p>
      <w:pPr>
        <w:spacing w:after="400" w:line="400" w:lineRule="atLeast"/>
      </w:pPr>
      <w:r>
        <w:t>案件进展未在搜索结果中披露。但该案是美国AI换脸公开权侵权的标志性案件。</w:t>
      </w:r>
    </w:p>
    <w:p>
      <w:pPr>
        <w:spacing w:after="400" w:line="400" w:lineRule="atLeast"/>
      </w:pPr>
      <w:r>
        <w:rPr>
          <w:b w:val="true"/>
        </w:rPr>
        <w:t>【裁判/通报原文案号与第一手信源链接】</w:t>
      </w:r>
    </w:p>
    <w:p>
      <w:pPr>
        <w:spacing w:after="400" w:line="400" w:lineRule="atLeast"/>
      </w:pPr>
      <w:r>
        <w:t>无具体案号。信源为媒体报道（来源：[[79]]。</w:t>
      </w:r>
    </w:p>
    <w:p>
      <w:pPr>
        <w:spacing w:after="400" w:line="400" w:lineRule="atLeast"/>
      </w:pPr>
      <w:r>
        <w:rPr>
          <w:b w:val="true"/>
        </w:rPr>
        <w:t>【给普通使用者的实操防范教训】</w:t>
      </w:r>
    </w:p>
    <w:p>
      <w:pPr>
        <w:numPr>
          <w:ilvl w:val="-1"/>
          <w:numId w:val="33"/>
        </w:numPr>
        <w:spacing w:after="400" w:line="400" w:lineRule="atLeast"/>
      </w:pPr>
      <w:r>
        <w:rPr>
          <w:b w:val="true"/>
        </w:rPr>
        <w:t xml:space="preserve">公开权（right of publicity）保护个人肖像的商业价值。</w:t>
      </w:r>
    </w:p>
    <w:p>
      <w:pPr>
        <w:numPr>
          <w:ilvl w:val="-1"/>
          <w:numId w:val="33"/>
        </w:numPr>
        <w:spacing w:after="400" w:line="400" w:lineRule="atLeast"/>
      </w:pPr>
      <w:r>
        <w:rPr>
          <w:b w:val="true"/>
        </w:rPr>
        <w:t>AI换脸应用使用名人肖像需获得授权。</w:t>
      </w:r>
    </w:p>
    <w:p>
      <w:pPr>
        <w:spacing w:after="400" w:line="400" w:lineRule="atLeast"/>
      </w:pPr>
      <w:r>
        <w:rPr>
          <w:b/>
          <w:sz w:val="30"/>
        </w:rPr>
        <w:t xml:space="preserve">4.6 案例C-6（海外参照）：Paul Lehrman, et al. v. Lovo Inc.</w:t>
      </w:r>
    </w:p>
    <w:p>
      <w:pPr>
        <w:spacing w:after="400" w:line="400" w:lineRule="atLeast"/>
      </w:pPr>
      <w:r>
        <w:rPr>
          <w:b w:val="true"/>
        </w:rPr>
        <w:t>【事件代称与发生时间】</w:t>
      </w:r>
    </w:p>
    <w:p>
      <w:pPr>
        <w:spacing w:after="400" w:line="400" w:lineRule="atLeast"/>
      </w:pPr>
      <w:r>
        <w:t xml:space="preserve">"Lehrman v. Lovo"，美国（来源：[[80]]。</w:t>
      </w:r>
    </w:p>
    <w:p>
      <w:pPr>
        <w:spacing w:after="400" w:line="400" w:lineRule="atLeast"/>
      </w:pPr>
      <w:r>
        <w:rPr>
          <w:b w:val="true"/>
        </w:rPr>
        <w:t>【使用者角色与具体动作】</w:t>
      </w:r>
    </w:p>
    <w:p>
      <w:pPr>
        <w:spacing w:after="400" w:line="400" w:lineRule="atLeast"/>
      </w:pPr>
      <w:r>
        <w:t xml:space="preserve">原告Paul Lehrman和Linnea Sage系专业配音演员。他们受雇录制语音，被告知仅用于内部/学术研究。但被告Lovo Inc.将其语音用于训练AI语音生成器"Genny"，创建了名为"Kyle Snow"和"Sally Coleman"的语音克隆并出售。原告主张非法使用声音创建并销售AI语音克隆（来源：[[81]]。</w:t>
      </w:r>
    </w:p>
    <w:p>
      <w:pPr>
        <w:spacing w:after="400" w:line="400" w:lineRule="atLeast"/>
      </w:pPr>
      <w:r>
        <w:rPr>
          <w:b w:val="true"/>
        </w:rPr>
        <w:t>【具体技术产品与模式】</w:t>
      </w:r>
    </w:p>
    <w:p>
      <w:pPr>
        <w:spacing w:after="400" w:line="400" w:lineRule="atLeast"/>
      </w:pPr>
      <w:r>
        <w:t xml:space="preserve">Lovo Inc.的AI语音生成器"Genny"，语音克隆技术。</w:t>
      </w:r>
    </w:p>
    <w:p>
      <w:pPr>
        <w:spacing w:after="400" w:line="400" w:lineRule="atLeast"/>
      </w:pPr>
      <w:r>
        <w:rPr>
          <w:b w:val="true"/>
        </w:rPr>
        <w:t>【实质后果与处置定论】</w:t>
      </w:r>
    </w:p>
    <w:p>
      <w:pPr>
        <w:spacing w:after="400" w:line="400" w:lineRule="atLeast"/>
      </w:pPr>
      <w:r>
        <w:t>案件进展未在搜索结果中披露。</w:t>
      </w:r>
    </w:p>
    <w:p>
      <w:pPr>
        <w:spacing w:after="400" w:line="400" w:lineRule="atLeast"/>
      </w:pPr>
      <w:r>
        <w:rPr>
          <w:b w:val="true"/>
        </w:rPr>
        <w:t>【裁判/通报原文案号与第一手信源链接】</w:t>
      </w:r>
    </w:p>
    <w:p>
      <w:pPr>
        <w:spacing w:after="400" w:line="400" w:lineRule="atLeast"/>
      </w:pPr>
      <w:r>
        <w:t>无具体案号。信源为媒体报道（来源：[[82]]。</w:t>
      </w:r>
    </w:p>
    <w:p>
      <w:pPr>
        <w:spacing w:after="400" w:line="400" w:lineRule="atLeast"/>
      </w:pPr>
      <w:r>
        <w:rPr>
          <w:b w:val="true"/>
        </w:rPr>
        <w:t>【给普通使用者的实操防范教训】</w:t>
      </w:r>
    </w:p>
    <w:p>
      <w:pPr>
        <w:numPr>
          <w:ilvl w:val="-1"/>
          <w:numId w:val="18"/>
        </w:numPr>
        <w:spacing w:after="400" w:line="400" w:lineRule="atLeast"/>
      </w:pPr>
      <w:r>
        <w:rPr>
          <w:b w:val="true"/>
        </w:rPr>
        <w:t>语音录制授权必须明确使用范围。</w:t>
      </w:r>
      <w:r>
        <w:t xml:space="preserve"> "内部研究"授权不能扩展至"商业AI训练"。</w:t>
      </w:r>
    </w:p>
    <w:p>
      <w:pPr>
        <w:numPr>
          <w:ilvl w:val="-1"/>
          <w:numId w:val="18"/>
        </w:numPr>
        <w:spacing w:after="400" w:line="400" w:lineRule="atLeast"/>
      </w:pPr>
      <w:r>
        <w:rPr>
          <w:b w:val="true"/>
        </w:rPr>
        <w:t>AI语音克隆的商业化必须获得声音权利人的明确授权。</w:t>
      </w:r>
    </w:p>
    <w:p>
      <w:pPr>
        <w:spacing w:after="400" w:line="400" w:lineRule="atLeast"/>
      </w:pPr>
      <w:r>
        <w:rPr>
          <w:b/>
          <w:sz w:val="30"/>
        </w:rPr>
        <w:t xml:space="preserve">4.7 案例C-7（海外参照）：Disney et al. v. MiniMax</w:t>
      </w:r>
    </w:p>
    <w:p>
      <w:pPr>
        <w:spacing w:after="400" w:line="400" w:lineRule="atLeast"/>
      </w:pPr>
      <w:r>
        <w:rPr>
          <w:b w:val="true"/>
        </w:rPr>
        <w:t>【事件代称与发生时间】</w:t>
      </w:r>
    </w:p>
    <w:p>
      <w:pPr>
        <w:spacing w:after="400" w:line="400" w:lineRule="atLeast"/>
      </w:pPr>
      <w:r>
        <w:t xml:space="preserve">"Disney v. MiniMax"，美国，2025/2026年（来源：[[83]]。</w:t>
      </w:r>
    </w:p>
    <w:p>
      <w:pPr>
        <w:spacing w:after="400" w:line="400" w:lineRule="atLeast"/>
      </w:pPr>
      <w:r>
        <w:rPr>
          <w:b w:val="true"/>
        </w:rPr>
        <w:t>【使用者角色与具体动作】</w:t>
      </w:r>
    </w:p>
    <w:p>
      <w:pPr>
        <w:spacing w:after="400" w:line="400" w:lineRule="atLeast"/>
      </w:pPr>
      <w:r>
        <w:t>迪士尼、环球等12家版权方起诉MiniMax，指控大规模盗用版权角色及未授权生成内容。2026年5月法官驳回撤案动议（来源：[[84]]。</w:t>
      </w:r>
    </w:p>
    <w:p>
      <w:pPr>
        <w:spacing w:after="400" w:line="400" w:lineRule="atLeast"/>
      </w:pPr>
      <w:r>
        <w:rPr>
          <w:b w:val="true"/>
        </w:rPr>
        <w:t>【具体技术产品与模式】</w:t>
      </w:r>
    </w:p>
    <w:p>
      <w:pPr>
        <w:spacing w:after="400" w:line="400" w:lineRule="atLeast"/>
      </w:pPr>
      <w:r>
        <w:t xml:space="preserve">MiniMax AI生成模型，涉及版权角色生成。</w:t>
      </w:r>
    </w:p>
    <w:p>
      <w:pPr>
        <w:spacing w:after="400" w:line="400" w:lineRule="atLeast"/>
      </w:pPr>
      <w:r>
        <w:rPr>
          <w:b w:val="true"/>
        </w:rPr>
        <w:t>【实质后果与处置定论】</w:t>
      </w:r>
    </w:p>
    <w:p>
      <w:pPr>
        <w:spacing w:after="400" w:line="400" w:lineRule="atLeast"/>
      </w:pPr>
      <w:r>
        <w:t>案件继续审理中。</w:t>
      </w:r>
    </w:p>
    <w:p>
      <w:pPr>
        <w:spacing w:after="400" w:line="400" w:lineRule="atLeast"/>
      </w:pPr>
      <w:r>
        <w:rPr>
          <w:b w:val="true"/>
        </w:rPr>
        <w:t>【裁判/通报原文案号与第一手信源链接】</w:t>
      </w:r>
    </w:p>
    <w:p>
      <w:pPr>
        <w:spacing w:after="400" w:line="400" w:lineRule="atLeast"/>
      </w:pPr>
      <w:r>
        <w:t>无具体案号。信源为媒体报道（来源：[[85]]。</w:t>
      </w:r>
    </w:p>
    <w:p>
      <w:pPr>
        <w:spacing w:after="400" w:line="400" w:lineRule="atLeast"/>
      </w:pPr>
      <w:r>
        <w:rPr>
          <w:b w:val="true"/>
        </w:rPr>
        <w:t>【给普通使用者的实操防范教训】</w:t>
      </w:r>
    </w:p>
    <w:p>
      <w:pPr>
        <w:numPr>
          <w:ilvl w:val="-1"/>
          <w:numId w:val="28"/>
        </w:numPr>
        <w:spacing w:after="400" w:line="400" w:lineRule="atLeast"/>
      </w:pPr>
      <w:r>
        <w:rPr>
          <w:b w:val="true"/>
        </w:rPr>
        <w:t>AI生成版权角色内容用于商业用途属高风险行为。</w:t>
      </w:r>
    </w:p>
    <w:p>
      <w:pPr>
        <w:numPr>
          <w:ilvl w:val="-1"/>
          <w:numId w:val="28"/>
        </w:numPr>
        <w:spacing w:after="400" w:line="400" w:lineRule="atLeast"/>
      </w:pPr>
      <w:r>
        <w:rPr>
          <w:b w:val="true"/>
        </w:rPr>
        <w:t>企业应建立版权合规审查机制。</w:t>
      </w:r>
    </w:p>
    <w:p>
      <w:pPr>
        <w:spacing w:after="400" w:line="400" w:lineRule="atLeast"/>
      </w:pPr>
      <w:r>
        <w:rPr>
          <w:b/>
          <w:sz w:val="30"/>
        </w:rPr>
        <w:t>C领域小结</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pPr>
            <w:r>
              <w:rPr>
                <w:b w:val="true"/>
              </w:rPr>
              <w:t>案例</w:t>
            </w:r>
          </w:p>
        </w:tc>
        <w:tc>
          <w:tcPr>
            <w:tcW w:w="1659" w:type="dxa"/>
            <w:tcBorders/>
          </w:tcPr>
          <w:p>
            <w:pPr>
              <w:spacing w:after="400" w:line="400" w:lineRule="exact"/>
            </w:pPr>
            <w:r>
              <w:rPr>
                <w:b w:val="true"/>
              </w:rPr>
              <w:t>使用者角色</w:t>
            </w:r>
          </w:p>
        </w:tc>
        <w:tc>
          <w:tcPr>
            <w:tcW w:w="1659" w:type="dxa"/>
            <w:tcBorders/>
          </w:tcPr>
          <w:p>
            <w:pPr>
              <w:spacing w:after="400" w:line="400" w:lineRule="exact"/>
            </w:pPr>
            <w:r>
              <w:rPr>
                <w:b w:val="true"/>
              </w:rPr>
              <w:t>技术产品</w:t>
            </w:r>
          </w:p>
        </w:tc>
        <w:tc>
          <w:tcPr>
            <w:tcW w:w="1659" w:type="dxa"/>
            <w:tcBorders/>
          </w:tcPr>
          <w:p>
            <w:pPr>
              <w:spacing w:after="400" w:line="400" w:lineRule="exact"/>
            </w:pPr>
            <w:r>
              <w:rPr>
                <w:b w:val="true"/>
              </w:rPr>
              <w:t>处置结果</w:t>
            </w:r>
          </w:p>
        </w:tc>
        <w:tc>
          <w:tcPr>
            <w:tcW w:w="1659" w:type="dxa"/>
            <w:tcBorders/>
          </w:tcPr>
          <w:p>
            <w:pPr>
              <w:spacing w:after="400" w:line="400" w:lineRule="exact"/>
            </w:pPr>
            <w:r>
              <w:rPr>
                <w:b w:val="true"/>
              </w:rPr>
              <w:t>文号/信源状态</w:t>
            </w:r>
          </w:p>
        </w:tc>
      </w:tr>
      <w:tr>
        <w:tc>
          <w:tcPr>
            <w:tcW w:w="1659" w:type="dxa"/>
            <w:tcBorders/>
          </w:tcPr>
          <w:p>
            <w:pPr>
              <w:spacing w:after="400" w:line="400" w:lineRule="exact"/>
            </w:pPr>
            <w:r>
              <w:t xml:space="preserve">C-1 殷某桢</w:t>
            </w:r>
          </w:p>
        </w:tc>
        <w:tc>
          <w:tcPr>
            <w:tcW w:w="1659" w:type="dxa"/>
            <w:tcBorders/>
          </w:tcPr>
          <w:p>
            <w:pPr>
              <w:spacing w:after="400" w:line="400" w:lineRule="exact"/>
            </w:pPr>
            <w:r>
              <w:t>配音演员（原告）</w:t>
            </w:r>
          </w:p>
        </w:tc>
        <w:tc>
          <w:tcPr>
            <w:tcW w:w="1659" w:type="dxa"/>
            <w:tcBorders/>
          </w:tcPr>
          <w:p>
            <w:pPr>
              <w:spacing w:after="400" w:line="400" w:lineRule="exact"/>
            </w:pPr>
            <w:r>
              <w:t>AI声音合成</w:t>
            </w:r>
          </w:p>
        </w:tc>
        <w:tc>
          <w:tcPr>
            <w:tcW w:w="1659" w:type="dxa"/>
            <w:tcBorders/>
          </w:tcPr>
          <w:p>
            <w:pPr>
              <w:spacing w:after="400" w:line="400" w:lineRule="exact"/>
            </w:pPr>
            <w:r>
              <w:t>赔偿25万元</w:t>
            </w:r>
          </w:p>
        </w:tc>
        <w:tc>
          <w:tcPr>
            <w:tcW w:w="1659" w:type="dxa"/>
            <w:tcBorders/>
          </w:tcPr>
          <w:p>
            <w:pPr>
              <w:spacing w:after="400" w:line="400" w:lineRule="exact"/>
            </w:pPr>
            <w:r>
              <w:t>(2023)京0491民初12142号</w:t>
            </w:r>
          </w:p>
        </w:tc>
      </w:tr>
      <w:tr>
        <w:tc>
          <w:tcPr>
            <w:tcW w:w="1659" w:type="dxa"/>
            <w:tcBorders/>
          </w:tcPr>
          <w:p>
            <w:pPr>
              <w:spacing w:after="400" w:line="400" w:lineRule="exact"/>
            </w:pPr>
            <w:r>
              <w:t xml:space="preserve">C-2 虞书欣/易烊千玺</w:t>
            </w:r>
          </w:p>
        </w:tc>
        <w:tc>
          <w:tcPr>
            <w:tcW w:w="1659" w:type="dxa"/>
            <w:tcBorders/>
          </w:tcPr>
          <w:p>
            <w:pPr>
              <w:spacing w:after="400" w:line="400" w:lineRule="exact"/>
            </w:pPr>
            <w:r>
              <w:t>明星（原告）</w:t>
            </w:r>
          </w:p>
        </w:tc>
        <w:tc>
          <w:tcPr>
            <w:tcW w:w="1659" w:type="dxa"/>
            <w:tcBorders/>
          </w:tcPr>
          <w:p>
            <w:pPr>
              <w:spacing w:after="400" w:line="400" w:lineRule="exact"/>
            </w:pPr>
            <w:r>
              <w:t>AI深度合成</w:t>
            </w:r>
          </w:p>
        </w:tc>
        <w:tc>
          <w:tcPr>
            <w:tcW w:w="1659" w:type="dxa"/>
            <w:tcBorders/>
          </w:tcPr>
          <w:p>
            <w:pPr>
              <w:spacing w:after="400" w:line="400" w:lineRule="exact"/>
            </w:pPr>
            <w:r>
              <w:t>维权声明/立案</w:t>
            </w:r>
          </w:p>
        </w:tc>
        <w:tc>
          <w:tcPr>
            <w:tcW w:w="1659" w:type="dxa"/>
            <w:tcBorders/>
          </w:tcPr>
          <w:p>
            <w:pPr>
              <w:spacing w:after="400" w:line="400" w:lineRule="exact"/>
            </w:pPr>
            <w:r>
              <w:t>无案号</w:t>
            </w:r>
          </w:p>
        </w:tc>
      </w:tr>
      <w:tr>
        <w:tc>
          <w:tcPr>
            <w:tcW w:w="1659" w:type="dxa"/>
            <w:tcBorders/>
          </w:tcPr>
          <w:p>
            <w:pPr>
              <w:spacing w:after="400" w:line="400" w:lineRule="exact"/>
            </w:pPr>
            <w:r>
              <w:t xml:space="preserve">C-3 三石</w:t>
            </w:r>
          </w:p>
        </w:tc>
        <w:tc>
          <w:tcPr>
            <w:tcW w:w="1659" w:type="dxa"/>
            <w:tcBorders/>
          </w:tcPr>
          <w:p>
            <w:pPr>
              <w:spacing w:after="400" w:line="400" w:lineRule="exact"/>
            </w:pPr>
            <w:r>
              <w:t>配音演员（原告）</w:t>
            </w:r>
          </w:p>
        </w:tc>
        <w:tc>
          <w:tcPr>
            <w:tcW w:w="1659" w:type="dxa"/>
            <w:tcBorders/>
          </w:tcPr>
          <w:p>
            <w:pPr>
              <w:spacing w:after="400" w:line="400" w:lineRule="exact"/>
            </w:pPr>
            <w:r>
              <w:t>AI声音</w:t>
            </w:r>
          </w:p>
        </w:tc>
        <w:tc>
          <w:tcPr>
            <w:tcW w:w="1659" w:type="dxa"/>
            <w:tcBorders/>
          </w:tcPr>
          <w:p>
            <w:pPr>
              <w:spacing w:after="400" w:line="400" w:lineRule="exact"/>
            </w:pPr>
            <w:r>
              <w:t>立案</w:t>
            </w:r>
          </w:p>
        </w:tc>
        <w:tc>
          <w:tcPr>
            <w:tcW w:w="1659" w:type="dxa"/>
            <w:tcBorders/>
          </w:tcPr>
          <w:p>
            <w:pPr>
              <w:spacing w:after="400" w:line="400" w:lineRule="exact"/>
            </w:pPr>
            <w:r>
              <w:t>无案号</w:t>
            </w:r>
          </w:p>
        </w:tc>
      </w:tr>
      <w:tr>
        <w:tc>
          <w:tcPr>
            <w:tcW w:w="1659" w:type="dxa"/>
            <w:tcBorders/>
          </w:tcPr>
          <w:p>
            <w:pPr>
              <w:spacing w:after="400" w:line="400" w:lineRule="exact"/>
            </w:pPr>
            <w:r>
              <w:t xml:space="preserve">C-4 奥特曼</w:t>
            </w:r>
          </w:p>
        </w:tc>
        <w:tc>
          <w:tcPr>
            <w:tcW w:w="1659" w:type="dxa"/>
            <w:tcBorders/>
          </w:tcPr>
          <w:p>
            <w:pPr>
              <w:spacing w:after="400" w:line="400" w:lineRule="exact"/>
            </w:pPr>
            <w:r>
              <w:t>版权方（原告）</w:t>
            </w:r>
          </w:p>
        </w:tc>
        <w:tc>
          <w:tcPr>
            <w:tcW w:w="1659" w:type="dxa"/>
            <w:tcBorders/>
          </w:tcPr>
          <w:p>
            <w:pPr>
              <w:spacing w:after="400" w:line="400" w:lineRule="exact"/>
            </w:pPr>
            <w:r>
              <w:t>AI图像生成</w:t>
            </w:r>
          </w:p>
        </w:tc>
        <w:tc>
          <w:tcPr>
            <w:tcW w:w="1659" w:type="dxa"/>
            <w:tcBorders/>
          </w:tcPr>
          <w:p>
            <w:pPr>
              <w:spacing w:after="400" w:line="400" w:lineRule="exact"/>
            </w:pPr>
            <w:r>
              <w:t>侵权认定</w:t>
            </w:r>
          </w:p>
        </w:tc>
        <w:tc>
          <w:tcPr>
            <w:tcW w:w="1659" w:type="dxa"/>
            <w:tcBorders/>
          </w:tcPr>
          <w:p>
            <w:pPr>
              <w:spacing w:after="400" w:line="400" w:lineRule="exact"/>
            </w:pPr>
            <w:r>
              <w:t>无案号</w:t>
            </w:r>
          </w:p>
        </w:tc>
      </w:tr>
      <w:tr>
        <w:tc>
          <w:tcPr>
            <w:tcW w:w="1659" w:type="dxa"/>
            <w:tcBorders/>
          </w:tcPr>
          <w:p>
            <w:pPr>
              <w:spacing w:after="400" w:line="400" w:lineRule="exact"/>
            </w:pPr>
            <w:r>
              <w:t xml:space="preserve">C-5 Kyland Young</w:t>
            </w:r>
          </w:p>
        </w:tc>
        <w:tc>
          <w:tcPr>
            <w:tcW w:w="1659" w:type="dxa"/>
            <w:tcBorders/>
          </w:tcPr>
          <w:p>
            <w:pPr>
              <w:spacing w:after="400" w:line="400" w:lineRule="exact"/>
            </w:pPr>
            <w:r>
              <w:t>真人秀明星（原告）</w:t>
            </w:r>
          </w:p>
        </w:tc>
        <w:tc>
          <w:tcPr>
            <w:tcW w:w="1659" w:type="dxa"/>
            <w:tcBorders/>
          </w:tcPr>
          <w:p>
            <w:pPr>
              <w:spacing w:after="400" w:line="400" w:lineRule="exact"/>
            </w:pPr>
            <w:r>
              <w:t>AI换脸</w:t>
            </w:r>
          </w:p>
        </w:tc>
        <w:tc>
          <w:tcPr>
            <w:tcW w:w="1659" w:type="dxa"/>
            <w:tcBorders/>
          </w:tcPr>
          <w:p>
            <w:pPr>
              <w:spacing w:after="400" w:line="400" w:lineRule="exact"/>
            </w:pPr>
            <w:r>
              <w:t>诉讼中</w:t>
            </w:r>
          </w:p>
        </w:tc>
        <w:tc>
          <w:tcPr>
            <w:tcW w:w="1659" w:type="dxa"/>
            <w:tcBorders/>
          </w:tcPr>
          <w:p>
            <w:pPr>
              <w:spacing w:after="400" w:line="400" w:lineRule="exact"/>
            </w:pPr>
            <w:r>
              <w:t>无案号</w:t>
            </w:r>
          </w:p>
        </w:tc>
      </w:tr>
      <w:tr>
        <w:tc>
          <w:tcPr>
            <w:tcW w:w="1659" w:type="dxa"/>
            <w:tcBorders/>
          </w:tcPr>
          <w:p>
            <w:pPr>
              <w:spacing w:after="400" w:line="400" w:lineRule="exact"/>
            </w:pPr>
            <w:r>
              <w:t xml:space="preserve">C-6 Lehrman</w:t>
            </w:r>
          </w:p>
        </w:tc>
        <w:tc>
          <w:tcPr>
            <w:tcW w:w="1659" w:type="dxa"/>
            <w:tcBorders/>
          </w:tcPr>
          <w:p>
            <w:pPr>
              <w:spacing w:after="400" w:line="400" w:lineRule="exact"/>
            </w:pPr>
            <w:r>
              <w:t>配音演员（原告）</w:t>
            </w:r>
          </w:p>
        </w:tc>
        <w:tc>
          <w:tcPr>
            <w:tcW w:w="1659" w:type="dxa"/>
            <w:tcBorders/>
          </w:tcPr>
          <w:p>
            <w:pPr>
              <w:spacing w:after="400" w:line="400" w:lineRule="exact"/>
            </w:pPr>
            <w:r>
              <w:t>AI语音克隆</w:t>
            </w:r>
          </w:p>
        </w:tc>
        <w:tc>
          <w:tcPr>
            <w:tcW w:w="1659" w:type="dxa"/>
            <w:tcBorders/>
          </w:tcPr>
          <w:p>
            <w:pPr>
              <w:spacing w:after="400" w:line="400" w:lineRule="exact"/>
            </w:pPr>
            <w:r>
              <w:t>诉讼中</w:t>
            </w:r>
          </w:p>
        </w:tc>
        <w:tc>
          <w:tcPr>
            <w:tcW w:w="1659" w:type="dxa"/>
            <w:tcBorders/>
          </w:tcPr>
          <w:p>
            <w:pPr>
              <w:spacing w:after="400" w:line="400" w:lineRule="exact"/>
            </w:pPr>
            <w:r>
              <w:t>无案号</w:t>
            </w:r>
          </w:p>
        </w:tc>
      </w:tr>
      <w:tr>
        <w:tc>
          <w:tcPr>
            <w:tcW w:w="1659" w:type="dxa"/>
            <w:tcBorders/>
          </w:tcPr>
          <w:p>
            <w:pPr>
              <w:spacing w:after="400" w:line="400" w:lineRule="exact"/>
            </w:pPr>
            <w:r>
              <w:t xml:space="preserve">C-7 Disney</w:t>
            </w:r>
          </w:p>
        </w:tc>
        <w:tc>
          <w:tcPr>
            <w:tcW w:w="1659" w:type="dxa"/>
            <w:tcBorders/>
          </w:tcPr>
          <w:p>
            <w:pPr>
              <w:spacing w:after="400" w:line="400" w:lineRule="exact"/>
            </w:pPr>
            <w:r>
              <w:t>版权方（原告）</w:t>
            </w:r>
          </w:p>
        </w:tc>
        <w:tc>
          <w:tcPr>
            <w:tcW w:w="1659" w:type="dxa"/>
            <w:tcBorders/>
          </w:tcPr>
          <w:p>
            <w:pPr>
              <w:spacing w:after="400" w:line="400" w:lineRule="exact"/>
            </w:pPr>
            <w:r>
              <w:t>AI生成模型</w:t>
            </w:r>
          </w:p>
        </w:tc>
        <w:tc>
          <w:tcPr>
            <w:tcW w:w="1659" w:type="dxa"/>
            <w:tcBorders/>
          </w:tcPr>
          <w:p>
            <w:pPr>
              <w:spacing w:after="400" w:line="400" w:lineRule="exact"/>
            </w:pPr>
            <w:r>
              <w:t>审理中</w:t>
            </w:r>
          </w:p>
        </w:tc>
        <w:tc>
          <w:tcPr>
            <w:tcW w:w="1659" w:type="dxa"/>
            <w:tcBorders/>
          </w:tcPr>
          <w:p>
            <w:pPr>
              <w:spacing w:after="400" w:line="400" w:lineRule="exact"/>
            </w:pPr>
            <w:r>
              <w:t>无案号</w:t>
            </w:r>
          </w:p>
        </w:tc>
      </w:tr>
    </w:tbl>
    <w:p>
      <w:pPr>
        <w:spacing w:before="400" w:after="400" w:line="400" w:lineRule="atLeast"/>
      </w:pPr>
      <w:r>
        <w:rPr>
          <w:b w:val="true"/>
        </w:rPr>
        <w:t>核心规律：</w:t>
      </w:r>
      <w:r>
        <w:t xml:space="preserve"> AI声音人格权领域已形成中国司法先例（C-1），赔偿金额25万元具有标杆意义。肖像权、版权领域的AI侵权案件正在快速增加，但多数仍在诉讼早期阶段。</w:t>
      </w:r>
      <w:r>
        <w:rPr>
          <w:b w:val="true"/>
        </w:rPr>
        <w:t>使用者角色的特殊性：</w:t>
      </w:r>
      <w:r>
        <w:t xml:space="preserve"> 该领域的"使用者"多为AI技术提供方（被告），而非普通用户。但普通用户在使用AI换脸、AI语音克隆工具时，同样可能成为侵权主体。</w:t>
      </w:r>
    </w:p>
    <w:p>
      <w:pPr>
        <w:spacing w:after="400" w:line="400" w:lineRule="atLeast"/>
      </w:pPr>
      <w:r>
        <w:rPr>
          <w:b/>
          <w:sz w:val="33"/>
        </w:rPr>
        <w:t>五、D领域：商业虚假宣传与消费者误导</w:t>
      </w:r>
    </w:p>
    <w:p>
      <w:pPr>
        <w:spacing w:after="400" w:line="400" w:lineRule="atLeast"/>
      </w:pPr>
      <w:r>
        <w:rPr>
          <w:b/>
          <w:sz w:val="30"/>
        </w:rPr>
        <w:t xml:space="preserve">5.1 案例D-1：北京心情好科技有限公司利用AI仿冒李梓萌形象虚假宣传</w:t>
      </w:r>
    </w:p>
    <w:p>
      <w:pPr>
        <w:spacing w:after="400" w:line="400" w:lineRule="atLeast"/>
      </w:pPr>
      <w:r>
        <w:rPr>
          <w:b w:val="true"/>
        </w:rPr>
        <w:t>【事件代称与发生时间】</w:t>
      </w:r>
    </w:p>
    <w:p>
      <w:pPr>
        <w:spacing w:after="400" w:line="400" w:lineRule="atLeast"/>
      </w:pPr>
      <w:r>
        <w:t>"AI仿冒李梓萌虚假广告案"，北京市海淀区市场监管局作出处罚，处罚时间约为2025年上半年（新闻报道称"今年6月"）（来源：[[86]][[87]][[88]]。</w:t>
      </w:r>
    </w:p>
    <w:p>
      <w:pPr>
        <w:spacing w:after="400" w:line="400" w:lineRule="atLeast"/>
      </w:pPr>
      <w:r>
        <w:rPr>
          <w:b w:val="true"/>
        </w:rPr>
        <w:t>【使用者角色与具体动作】</w:t>
      </w:r>
    </w:p>
    <w:p>
      <w:pPr>
        <w:spacing w:after="400" w:line="400" w:lineRule="atLeast"/>
      </w:pPr>
      <w:r>
        <w:t>北京心情好科技有限公司在直播和短视频中，利用AI技术仿冒著名主持人李梓萌的形象，推销"深海多烯鱼油凝胶糖果"（普通食品），并宣称具有治疗功效（来源：[[89]]。</w:t>
      </w:r>
    </w:p>
    <w:p>
      <w:pPr>
        <w:spacing w:after="400" w:line="400" w:lineRule="atLeast"/>
      </w:pPr>
      <w:r>
        <w:rPr>
          <w:b w:val="true"/>
        </w:rPr>
        <w:t>【具体技术产品与模式】</w:t>
      </w:r>
    </w:p>
    <w:p>
      <w:pPr>
        <w:spacing w:after="400" w:line="400" w:lineRule="atLeast"/>
      </w:pPr>
      <w:r>
        <w:t>AI形象合成技术（AI换脸/数字人），用于直播和短视频。使用模式为：未经授权使用李梓萌的肖像，生成AI数字人进行产品推销。</w:t>
      </w:r>
    </w:p>
    <w:p>
      <w:pPr>
        <w:spacing w:after="400" w:line="400" w:lineRule="atLeast"/>
      </w:pPr>
      <w:r>
        <w:rPr>
          <w:b w:val="true"/>
        </w:rPr>
        <w:t>【实质后果与处置定论】</w:t>
      </w:r>
    </w:p>
    <w:p>
      <w:pPr>
        <w:numPr>
          <w:ilvl w:val="-1"/>
          <w:numId w:val="37"/>
        </w:numPr>
        <w:spacing w:after="400" w:line="400" w:lineRule="atLeast"/>
      </w:pPr>
      <w:r>
        <w:t>北京市海淀区市场监管局依据《中华人民共和国广告法》作出罚款20万元的行政处罚。</w:t>
      </w:r>
    </w:p>
    <w:p>
      <w:pPr>
        <w:numPr>
          <w:ilvl w:val="-1"/>
          <w:numId w:val="37"/>
        </w:numPr>
        <w:spacing w:after="400" w:line="400" w:lineRule="atLeast"/>
      </w:pPr>
      <w:r>
        <w:t>这是北京首例AI虚假广告案（来源：[[90]]。</w:t>
      </w:r>
    </w:p>
    <w:p>
      <w:pPr>
        <w:spacing w:after="400" w:line="400" w:lineRule="atLeast"/>
      </w:pPr>
      <w:r>
        <w:rPr>
          <w:b w:val="true"/>
        </w:rPr>
        <w:t>【裁判/通报原文案号与第一手信源链接】</w:t>
      </w:r>
    </w:p>
    <w:p>
      <w:pPr>
        <w:numPr>
          <w:ilvl w:val="-1"/>
          <w:numId w:val="22"/>
        </w:numPr>
        <w:spacing w:after="400" w:line="400" w:lineRule="atLeast"/>
      </w:pPr>
      <w:r>
        <w:rPr>
          <w:b w:val="true"/>
        </w:rPr>
        <w:t>处罚机关：</w:t>
      </w:r>
      <w:r>
        <w:t xml:space="preserve"> 北京市海淀区市场监督管理局。</w:t>
      </w:r>
    </w:p>
    <w:p>
      <w:pPr>
        <w:numPr>
          <w:ilvl w:val="-1"/>
          <w:numId w:val="22"/>
        </w:numPr>
        <w:spacing w:after="400" w:line="400" w:lineRule="atLeast"/>
      </w:pPr>
      <w:r>
        <w:rPr>
          <w:b w:val="true"/>
        </w:rPr>
        <w:t>处罚金额：</w:t>
      </w:r>
      <w:r>
        <w:t xml:space="preserve"> 20万元。</w:t>
      </w:r>
    </w:p>
    <w:p>
      <w:pPr>
        <w:numPr>
          <w:ilvl w:val="-1"/>
          <w:numId w:val="22"/>
        </w:numPr>
        <w:spacing w:after="400" w:line="400" w:lineRule="atLeast"/>
      </w:pPr>
      <w:r>
        <w:rPr>
          <w:b w:val="true"/>
        </w:rPr>
        <w:t>处罚依据：</w:t>
      </w:r>
      <w:r>
        <w:t xml:space="preserve"> 《中华人民共和国广告法》。</w:t>
      </w:r>
    </w:p>
    <w:p>
      <w:pPr>
        <w:numPr>
          <w:ilvl w:val="-1"/>
          <w:numId w:val="22"/>
        </w:numPr>
        <w:spacing w:after="400" w:line="400" w:lineRule="atLeast"/>
      </w:pPr>
      <w:r>
        <w:rPr>
          <w:b w:val="true"/>
        </w:rPr>
        <w:t>文号：</w:t>
      </w:r>
      <w:r>
        <w:t xml:space="preserve"> 搜索结果中存在冲突。[[91]]提到"京海市监处罚〔2025〕110号"，但该文号对应的是《食品安全法》处罚，与本案依据《广告法》不符。[[92]][[93]][[94]]等均未提供确切文号。</w:t>
      </w:r>
      <w:r>
        <w:rPr>
          <w:b w:val="true"/>
        </w:rPr>
        <w:t>缺口说明：</w:t>
      </w:r>
      <w:r>
        <w:t xml:space="preserve"> 该案的确切行政处罚决定书文号在搜索结果中</w:t>
      </w:r>
      <w:r>
        <w:rPr>
          <w:b w:val="true"/>
        </w:rPr>
        <w:t>未能确认</w:t>
      </w:r>
      <w:r>
        <w:t>。建议通过"北京市市场监督管理局行政处罚公示平台"或"信用中国"网站，以"北京心情好科技有限公司"为关键词检索获取。</w:t>
      </w:r>
    </w:p>
    <w:p>
      <w:pPr>
        <w:spacing w:after="400" w:line="400" w:lineRule="atLeast"/>
      </w:pPr>
      <w:r>
        <w:rPr>
          <w:b w:val="true"/>
        </w:rPr>
        <w:t>【给普通使用者的实操防范教训】</w:t>
      </w:r>
    </w:p>
    <w:p>
      <w:pPr>
        <w:numPr>
          <w:ilvl w:val="-1"/>
          <w:numId w:val="16"/>
        </w:numPr>
        <w:spacing w:after="400" w:line="400" w:lineRule="atLeast"/>
      </w:pPr>
      <w:r>
        <w:rPr>
          <w:b w:val="true"/>
        </w:rPr>
        <w:t>AI仿冒名人形象推销产品，构成虚假广告。</w:t>
      </w:r>
    </w:p>
    <w:p>
      <w:pPr>
        <w:numPr>
          <w:ilvl w:val="-1"/>
          <w:numId w:val="16"/>
        </w:numPr>
        <w:spacing w:after="400" w:line="400" w:lineRule="atLeast"/>
      </w:pPr>
      <w:r>
        <w:rPr>
          <w:b w:val="true"/>
        </w:rPr>
        <w:t>普通食品不得宣称治疗功效。</w:t>
      </w:r>
      <w:r>
        <w:t xml:space="preserve"> 这是《广告法》《食品安全法》的刚性要求。</w:t>
      </w:r>
    </w:p>
    <w:p>
      <w:pPr>
        <w:numPr>
          <w:ilvl w:val="-1"/>
          <w:numId w:val="16"/>
        </w:numPr>
        <w:spacing w:after="400" w:line="400" w:lineRule="atLeast"/>
      </w:pPr>
      <w:r>
        <w:rPr>
          <w:b w:val="true"/>
        </w:rPr>
        <w:t>使用AI数字人进行商业宣传时，必须获得肖像权人的授权。</w:t>
      </w:r>
    </w:p>
    <w:p>
      <w:pPr>
        <w:numPr>
          <w:ilvl w:val="-1"/>
          <w:numId w:val="16"/>
        </w:numPr>
        <w:spacing w:after="400" w:line="400" w:lineRule="atLeast"/>
      </w:pPr>
      <w:r>
        <w:rPr>
          <w:b w:val="true"/>
        </w:rPr>
        <w:t>商家应建立AI生成广告内容的合规审查机制</w:t>
      </w:r>
      <w:r>
        <w:t>，避免因AI生成内容的虚假性而承担法律责任。</w:t>
      </w:r>
    </w:p>
    <w:p>
      <w:pPr>
        <w:spacing w:after="400" w:line="400" w:lineRule="atLeast"/>
      </w:pPr>
      <w:r>
        <w:rPr>
          <w:b/>
          <w:sz w:val="30"/>
        </w:rPr>
        <w:t xml:space="preserve">5.2 案例D-2：苗古金贴（厦门）大药房有限公司利用AI生成虚假传承人形象</w:t>
      </w:r>
    </w:p>
    <w:p>
      <w:pPr>
        <w:spacing w:after="400" w:line="400" w:lineRule="atLeast"/>
      </w:pPr>
      <w:r>
        <w:rPr>
          <w:b w:val="true"/>
        </w:rPr>
        <w:t>【事件代称与发生时间】</w:t>
      </w:r>
    </w:p>
    <w:p>
      <w:pPr>
        <w:spacing w:after="400" w:line="400" w:lineRule="atLeast"/>
      </w:pPr>
      <w:r>
        <w:t>"AI虚假传承人广告案"，厦门市集美区市场监管局作出处罚（来源：[[95]][[96]]。</w:t>
      </w:r>
    </w:p>
    <w:p>
      <w:pPr>
        <w:spacing w:after="400" w:line="400" w:lineRule="atLeast"/>
      </w:pPr>
      <w:r>
        <w:rPr>
          <w:b w:val="true"/>
        </w:rPr>
        <w:t>【使用者角色与具体动作】</w:t>
      </w:r>
    </w:p>
    <w:p>
      <w:pPr>
        <w:spacing w:after="400" w:line="400" w:lineRule="atLeast"/>
      </w:pPr>
      <w:r>
        <w:t>苗古金贴（厦门）大药房有限公司在互联网发布未经审查的医疗器械广告，利用AI技术生成"第56代苗古金贴传承人"等虚假人物形象，并使用"中老年专用"等虚假信息欺骗误导消费者（来源：[[97]]。</w:t>
      </w:r>
    </w:p>
    <w:p>
      <w:pPr>
        <w:spacing w:after="400" w:line="400" w:lineRule="atLeast"/>
      </w:pPr>
      <w:r>
        <w:rPr>
          <w:b w:val="true"/>
        </w:rPr>
        <w:t>【具体技术产品与模式】</w:t>
      </w:r>
    </w:p>
    <w:p>
      <w:pPr>
        <w:spacing w:after="400" w:line="400" w:lineRule="atLeast"/>
      </w:pPr>
      <w:r>
        <w:t>AI人物形象生成技术（AI数字人/虚拟形象）。</w:t>
      </w:r>
    </w:p>
    <w:p>
      <w:pPr>
        <w:spacing w:after="400" w:line="400" w:lineRule="atLeast"/>
      </w:pPr>
      <w:r>
        <w:rPr>
          <w:b w:val="true"/>
        </w:rPr>
        <w:t>【实质后果与处置定论】</w:t>
      </w:r>
    </w:p>
    <w:p>
      <w:pPr>
        <w:numPr>
          <w:ilvl w:val="-1"/>
          <w:numId w:val="39"/>
        </w:numPr>
        <w:spacing w:after="400" w:line="400" w:lineRule="atLeast"/>
      </w:pPr>
      <w:r>
        <w:t>厦门市集美区市场监管局作出罚款120万元的行政处罚（来源：[[98]]。</w:t>
      </w:r>
    </w:p>
    <w:p>
      <w:pPr>
        <w:numPr>
          <w:ilvl w:val="-1"/>
          <w:numId w:val="39"/>
        </w:numPr>
        <w:spacing w:after="400" w:line="400" w:lineRule="atLeast"/>
      </w:pPr>
      <w:r>
        <w:t>该罚款金额显著高于D-1，反映监管部门对"AI虚构专家形象+医疗器械"双重违规的从重处罚态度。</w:t>
      </w:r>
    </w:p>
    <w:p>
      <w:pPr>
        <w:spacing w:after="400" w:line="400" w:lineRule="atLeast"/>
      </w:pPr>
      <w:r>
        <w:rPr>
          <w:b w:val="true"/>
        </w:rPr>
        <w:t>【裁判/通报原文案号与第一手信源链接】</w:t>
      </w:r>
    </w:p>
    <w:p>
      <w:pPr>
        <w:numPr>
          <w:ilvl w:val="-1"/>
          <w:numId w:val="14"/>
        </w:numPr>
        <w:spacing w:after="400" w:line="400" w:lineRule="atLeast"/>
      </w:pPr>
      <w:r>
        <w:rPr>
          <w:b w:val="true"/>
        </w:rPr>
        <w:t>处罚机关：</w:t>
      </w:r>
      <w:r>
        <w:t xml:space="preserve"> 厦门市集美区市场监督管理局。</w:t>
      </w:r>
    </w:p>
    <w:p>
      <w:pPr>
        <w:numPr>
          <w:ilvl w:val="-1"/>
          <w:numId w:val="14"/>
        </w:numPr>
        <w:spacing w:after="400" w:line="400" w:lineRule="atLeast"/>
      </w:pPr>
      <w:r>
        <w:rPr>
          <w:b w:val="true"/>
        </w:rPr>
        <w:t>处罚金额：</w:t>
      </w:r>
      <w:r>
        <w:t xml:space="preserve"> 120万元。</w:t>
      </w:r>
    </w:p>
    <w:p>
      <w:pPr>
        <w:numPr>
          <w:ilvl w:val="-1"/>
          <w:numId w:val="14"/>
        </w:numPr>
        <w:spacing w:after="400" w:line="400" w:lineRule="atLeast"/>
      </w:pPr>
      <w:r>
        <w:rPr>
          <w:b w:val="true"/>
        </w:rPr>
        <w:t>文号：</w:t>
      </w:r>
      <w:r>
        <w:t xml:space="preserve"> 搜索结果中未提供具体文号。</w:t>
      </w:r>
      <w:r>
        <w:rPr>
          <w:b w:val="true"/>
        </w:rPr>
        <w:t>缺口说明：</w:t>
      </w:r>
      <w:r>
        <w:t xml:space="preserve"> 建议通过"厦门市市场监督管理局行政处罚公示平台"检索获取。</w:t>
      </w:r>
    </w:p>
    <w:p>
      <w:pPr>
        <w:spacing w:after="400" w:line="400" w:lineRule="atLeast"/>
      </w:pPr>
      <w:r>
        <w:rPr>
          <w:b w:val="true"/>
        </w:rPr>
        <w:t>【给普通使用者的实操防范教训】</w:t>
      </w:r>
    </w:p>
    <w:p>
      <w:pPr>
        <w:numPr>
          <w:ilvl w:val="-1"/>
          <w:numId w:val="2"/>
        </w:numPr>
        <w:spacing w:after="400" w:line="400" w:lineRule="atLeast"/>
      </w:pPr>
      <w:r>
        <w:rPr>
          <w:b w:val="true"/>
        </w:rPr>
        <w:t>AI生成的"专家""传承人""权威人士"形象，若为虚构，构成虚假广告。</w:t>
      </w:r>
    </w:p>
    <w:p>
      <w:pPr>
        <w:numPr>
          <w:ilvl w:val="-1"/>
          <w:numId w:val="2"/>
        </w:numPr>
        <w:spacing w:after="400" w:line="400" w:lineRule="atLeast"/>
      </w:pPr>
      <w:r>
        <w:rPr>
          <w:b w:val="true"/>
        </w:rPr>
        <w:t>医疗器械广告须经审查，不得利用AI虚构专家背书。</w:t>
      </w:r>
    </w:p>
    <w:p>
      <w:pPr>
        <w:numPr>
          <w:ilvl w:val="-1"/>
          <w:numId w:val="2"/>
        </w:numPr>
        <w:spacing w:after="400" w:line="400" w:lineRule="atLeast"/>
      </w:pPr>
      <w:r>
        <w:rPr>
          <w:b w:val="true"/>
        </w:rPr>
        <w:t>消费者应警惕AI生成的"权威形象"</w:t>
      </w:r>
      <w:r>
        <w:t>，核实其真实性。</w:t>
      </w:r>
    </w:p>
    <w:p>
      <w:pPr>
        <w:numPr>
          <w:ilvl w:val="-1"/>
          <w:numId w:val="2"/>
        </w:numPr>
        <w:spacing w:after="400" w:line="400" w:lineRule="atLeast"/>
      </w:pPr>
      <w:r>
        <w:rPr>
          <w:b w:val="true"/>
        </w:rPr>
        <w:t>商家不得利用AI技术编造虚假荣誉、资质、传承谱系。</w:t>
      </w:r>
    </w:p>
    <w:p>
      <w:pPr>
        <w:spacing w:after="400" w:line="400" w:lineRule="atLeast"/>
      </w:pPr>
      <w:r>
        <w:rPr>
          <w:b/>
          <w:sz w:val="30"/>
        </w:rPr>
        <w:t xml:space="preserve">5.3 案例D-3：其他相关AI广告违规案例</w:t>
      </w:r>
    </w:p>
    <w:p>
      <w:pPr>
        <w:spacing w:after="400" w:line="400" w:lineRule="atLeast"/>
      </w:pPr>
      <w:r>
        <w:rPr>
          <w:b w:val="true"/>
        </w:rPr>
        <w:t>【案例D-3a】广州默尼互联网信息有限公司</w:t>
      </w:r>
    </w:p>
    <w:p>
      <w:pPr>
        <w:spacing w:after="400" w:line="400" w:lineRule="atLeast"/>
      </w:pPr>
      <w:r>
        <w:t>因发布未经审查的医疗器械广告等被罚42万元。虽未明确提及主要依赖AI生成，但被列为AI监管背景下的案例（来源：[[99]]。</w:t>
      </w:r>
    </w:p>
    <w:p>
      <w:pPr>
        <w:spacing w:after="400" w:line="400" w:lineRule="atLeast"/>
      </w:pPr>
      <w:r>
        <w:rPr>
          <w:b w:val="true"/>
        </w:rPr>
        <w:t>【案例D-3b】上海曼伦商贸有限公司</w:t>
      </w:r>
    </w:p>
    <w:p>
      <w:pPr>
        <w:spacing w:after="400" w:line="400" w:lineRule="atLeast"/>
      </w:pPr>
      <w:r>
        <w:t>因发布违背良好风尚的避孕套广告被罚20万元（来源：[[100]]。</w:t>
      </w:r>
    </w:p>
    <w:p>
      <w:pPr>
        <w:spacing w:after="400" w:line="400" w:lineRule="atLeast"/>
      </w:pPr>
      <w:r>
        <w:rPr>
          <w:b w:val="true"/>
        </w:rPr>
        <w:t>【案例D-3c】山东欧邦生物科技有限公司</w:t>
      </w:r>
    </w:p>
    <w:p>
      <w:pPr>
        <w:spacing w:after="400" w:line="400" w:lineRule="atLeast"/>
      </w:pPr>
      <w:r>
        <w:t>因宣称儿童硅胶敷料"更适合儿童"与事实不符被罚20万元（来源：[[101]][[102]]。</w:t>
      </w:r>
    </w:p>
    <w:p>
      <w:pPr>
        <w:spacing w:after="400" w:line="400" w:lineRule="atLeast"/>
      </w:pPr>
      <w:r>
        <w:rPr>
          <w:b w:val="true"/>
        </w:rPr>
        <w:t>【案例D-3d】康吉通大健康科技（天津）有限公司</w:t>
      </w:r>
    </w:p>
    <w:p>
      <w:pPr>
        <w:spacing w:after="400" w:line="400" w:lineRule="atLeast"/>
      </w:pPr>
      <w:r>
        <w:t>因普通食品宣称治疗功效被罚10万元（来源：[[103]]。</w:t>
      </w:r>
    </w:p>
    <w:p>
      <w:pPr>
        <w:spacing w:after="400" w:line="400" w:lineRule="atLeast"/>
      </w:pPr>
      <w:r>
        <w:rPr>
          <w:b w:val="true"/>
        </w:rPr>
        <w:t>【监管政策背景】</w:t>
      </w:r>
    </w:p>
    <w:p>
      <w:pPr>
        <w:spacing w:after="400" w:line="400" w:lineRule="atLeast"/>
      </w:pPr>
      <w:r>
        <w:t>湖南省市场监管局出台指导意见，明确利用AI进行虚假宣传属违法。市场监管总局多次强调对AI生成广告、特别是利用AI伪造专家、虚构口碑等行为的零容忍态度。部分平台因未标注AI生成内容也被网信部门处罚（来源：[[104]]。</w:t>
      </w:r>
    </w:p>
    <w:p>
      <w:pPr>
        <w:spacing w:after="400" w:line="400" w:lineRule="atLeast"/>
      </w:pPr>
      <w:r>
        <w:rPr>
          <w:b w:val="true"/>
        </w:rPr>
        <w:t>【给普通使用者的实操防范教训】</w:t>
      </w:r>
    </w:p>
    <w:p>
      <w:pPr>
        <w:numPr>
          <w:ilvl w:val="-1"/>
          <w:numId w:val="17"/>
        </w:numPr>
        <w:spacing w:after="400" w:line="400" w:lineRule="atLeast"/>
      </w:pPr>
      <w:r>
        <w:rPr>
          <w:b w:val="true"/>
        </w:rPr>
        <w:t>AI生成广告内容必须标注"AI生成"标识。</w:t>
      </w:r>
    </w:p>
    <w:p>
      <w:pPr>
        <w:numPr>
          <w:ilvl w:val="-1"/>
          <w:numId w:val="17"/>
        </w:numPr>
        <w:spacing w:after="400" w:line="400" w:lineRule="atLeast"/>
      </w:pPr>
      <w:r>
        <w:rPr>
          <w:b w:val="true"/>
        </w:rPr>
        <w:t>不得利用AI伪造专家形象、虚构用户评价、编造产品功效。</w:t>
      </w:r>
    </w:p>
    <w:p>
      <w:pPr>
        <w:numPr>
          <w:ilvl w:val="-1"/>
          <w:numId w:val="17"/>
        </w:numPr>
        <w:spacing w:after="400" w:line="400" w:lineRule="atLeast"/>
      </w:pPr>
      <w:r>
        <w:rPr>
          <w:b w:val="true"/>
        </w:rPr>
        <w:t>平台应建立AI生成广告内容的审核机制。</w:t>
      </w:r>
    </w:p>
    <w:p>
      <w:pPr>
        <w:spacing w:after="400" w:line="400" w:lineRule="atLeast"/>
      </w:pPr>
      <w:r>
        <w:rPr>
          <w:b/>
          <w:sz w:val="30"/>
        </w:rPr>
        <w:t>D领域小结</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pPr>
            <w:r>
              <w:rPr>
                <w:b w:val="true"/>
              </w:rPr>
              <w:t>案例</w:t>
            </w:r>
          </w:p>
        </w:tc>
        <w:tc>
          <w:tcPr>
            <w:tcW w:w="1659" w:type="dxa"/>
            <w:tcBorders/>
          </w:tcPr>
          <w:p>
            <w:pPr>
              <w:spacing w:after="400" w:line="400" w:lineRule="exact"/>
            </w:pPr>
            <w:r>
              <w:rPr>
                <w:b w:val="true"/>
              </w:rPr>
              <w:t>使用者角色</w:t>
            </w:r>
          </w:p>
        </w:tc>
        <w:tc>
          <w:tcPr>
            <w:tcW w:w="1659" w:type="dxa"/>
            <w:tcBorders/>
          </w:tcPr>
          <w:p>
            <w:pPr>
              <w:spacing w:after="400" w:line="400" w:lineRule="exact"/>
            </w:pPr>
            <w:r>
              <w:rPr>
                <w:b w:val="true"/>
              </w:rPr>
              <w:t>技术产品</w:t>
            </w:r>
          </w:p>
        </w:tc>
        <w:tc>
          <w:tcPr>
            <w:tcW w:w="1659" w:type="dxa"/>
            <w:tcBorders/>
          </w:tcPr>
          <w:p>
            <w:pPr>
              <w:spacing w:after="400" w:line="400" w:lineRule="exact"/>
            </w:pPr>
            <w:r>
              <w:rPr>
                <w:b w:val="true"/>
              </w:rPr>
              <w:t>处置结果</w:t>
            </w:r>
          </w:p>
        </w:tc>
        <w:tc>
          <w:tcPr>
            <w:tcW w:w="1659" w:type="dxa"/>
            <w:tcBorders/>
          </w:tcPr>
          <w:p>
            <w:pPr>
              <w:spacing w:after="400" w:line="400" w:lineRule="exact"/>
            </w:pPr>
            <w:r>
              <w:rPr>
                <w:b w:val="true"/>
              </w:rPr>
              <w:t>文号/信源状态</w:t>
            </w:r>
          </w:p>
        </w:tc>
      </w:tr>
      <w:tr>
        <w:tc>
          <w:tcPr>
            <w:tcW w:w="1659" w:type="dxa"/>
            <w:tcBorders/>
          </w:tcPr>
          <w:p>
            <w:pPr>
              <w:spacing w:after="400" w:line="400" w:lineRule="exact"/>
            </w:pPr>
            <w:r>
              <w:t xml:space="preserve">D-1 北京心情好</w:t>
            </w:r>
          </w:p>
        </w:tc>
        <w:tc>
          <w:tcPr>
            <w:tcW w:w="1659" w:type="dxa"/>
            <w:tcBorders/>
          </w:tcPr>
          <w:p>
            <w:pPr>
              <w:spacing w:after="400" w:line="400" w:lineRule="exact"/>
            </w:pPr>
            <w:r>
              <w:t>企业（广告主）</w:t>
            </w:r>
          </w:p>
        </w:tc>
        <w:tc>
          <w:tcPr>
            <w:tcW w:w="1659" w:type="dxa"/>
            <w:tcBorders/>
          </w:tcPr>
          <w:p>
            <w:pPr>
              <w:spacing w:after="400" w:line="400" w:lineRule="exact"/>
            </w:pPr>
            <w:r>
              <w:t>AI仿冒名人</w:t>
            </w:r>
          </w:p>
        </w:tc>
        <w:tc>
          <w:tcPr>
            <w:tcW w:w="1659" w:type="dxa"/>
            <w:tcBorders/>
          </w:tcPr>
          <w:p>
            <w:pPr>
              <w:spacing w:after="400" w:line="400" w:lineRule="exact"/>
            </w:pPr>
            <w:r>
              <w:t>罚款20万元</w:t>
            </w:r>
          </w:p>
        </w:tc>
        <w:tc>
          <w:tcPr>
            <w:tcW w:w="1659" w:type="dxa"/>
            <w:tcBorders/>
          </w:tcPr>
          <w:p>
            <w:pPr>
              <w:spacing w:after="400" w:line="400" w:lineRule="exact"/>
            </w:pPr>
            <w:r>
              <w:t>文号待核实</w:t>
            </w:r>
          </w:p>
        </w:tc>
      </w:tr>
      <w:tr>
        <w:tc>
          <w:tcPr>
            <w:tcW w:w="1659" w:type="dxa"/>
            <w:tcBorders/>
          </w:tcPr>
          <w:p>
            <w:pPr>
              <w:spacing w:after="400" w:line="400" w:lineRule="exact"/>
            </w:pPr>
            <w:r>
              <w:t xml:space="preserve">D-2 苗古金贴</w:t>
            </w:r>
          </w:p>
        </w:tc>
        <w:tc>
          <w:tcPr>
            <w:tcW w:w="1659" w:type="dxa"/>
            <w:tcBorders/>
          </w:tcPr>
          <w:p>
            <w:pPr>
              <w:spacing w:after="400" w:line="400" w:lineRule="exact"/>
            </w:pPr>
            <w:r>
              <w:t>企业（广告主）</w:t>
            </w:r>
          </w:p>
        </w:tc>
        <w:tc>
          <w:tcPr>
            <w:tcW w:w="1659" w:type="dxa"/>
            <w:tcBorders/>
          </w:tcPr>
          <w:p>
            <w:pPr>
              <w:spacing w:after="400" w:line="400" w:lineRule="exact"/>
            </w:pPr>
            <w:r>
              <w:t>AI生成虚假传承人</w:t>
            </w:r>
          </w:p>
        </w:tc>
        <w:tc>
          <w:tcPr>
            <w:tcW w:w="1659" w:type="dxa"/>
            <w:tcBorders/>
          </w:tcPr>
          <w:p>
            <w:pPr>
              <w:spacing w:after="400" w:line="400" w:lineRule="exact"/>
            </w:pPr>
            <w:r>
              <w:t>罚款120万元</w:t>
            </w:r>
          </w:p>
        </w:tc>
        <w:tc>
          <w:tcPr>
            <w:tcW w:w="1659" w:type="dxa"/>
            <w:tcBorders/>
          </w:tcPr>
          <w:p>
            <w:pPr>
              <w:spacing w:after="400" w:line="400" w:lineRule="exact"/>
            </w:pPr>
            <w:r>
              <w:t>文号待核实</w:t>
            </w:r>
          </w:p>
        </w:tc>
      </w:tr>
      <w:tr>
        <w:tc>
          <w:tcPr>
            <w:tcW w:w="1659" w:type="dxa"/>
            <w:tcBorders/>
          </w:tcPr>
          <w:p>
            <w:pPr>
              <w:spacing w:after="400" w:line="400" w:lineRule="exact"/>
            </w:pPr>
            <w:r>
              <w:t xml:space="preserve">D-3a 广州默尼</w:t>
            </w:r>
          </w:p>
        </w:tc>
        <w:tc>
          <w:tcPr>
            <w:tcW w:w="1659" w:type="dxa"/>
            <w:tcBorders/>
          </w:tcPr>
          <w:p>
            <w:pPr>
              <w:spacing w:after="400" w:line="400" w:lineRule="exact"/>
            </w:pPr>
            <w:r>
              <w:t>企业</w:t>
            </w:r>
          </w:p>
        </w:tc>
        <w:tc>
          <w:tcPr>
            <w:tcW w:w="1659" w:type="dxa"/>
            <w:tcBorders/>
          </w:tcPr>
          <w:p>
            <w:pPr>
              <w:spacing w:after="400" w:line="400" w:lineRule="exact"/>
            </w:pPr>
            <w:r>
              <w:t>医疗器械广告</w:t>
            </w:r>
          </w:p>
        </w:tc>
        <w:tc>
          <w:tcPr>
            <w:tcW w:w="1659" w:type="dxa"/>
            <w:tcBorders/>
          </w:tcPr>
          <w:p>
            <w:pPr>
              <w:spacing w:after="400" w:line="400" w:lineRule="exact"/>
            </w:pPr>
            <w:r>
              <w:t>罚款42万元</w:t>
            </w:r>
          </w:p>
        </w:tc>
        <w:tc>
          <w:tcPr>
            <w:tcW w:w="1659" w:type="dxa"/>
            <w:tcBorders/>
          </w:tcPr>
          <w:p>
            <w:pPr>
              <w:spacing w:after="400" w:line="400" w:lineRule="exact"/>
            </w:pPr>
            <w:r>
              <w:t>文号待核实</w:t>
            </w:r>
          </w:p>
        </w:tc>
      </w:tr>
      <w:tr>
        <w:tc>
          <w:tcPr>
            <w:tcW w:w="1659" w:type="dxa"/>
            <w:tcBorders/>
          </w:tcPr>
          <w:p>
            <w:pPr>
              <w:spacing w:after="400" w:line="400" w:lineRule="exact"/>
            </w:pPr>
            <w:r>
              <w:t xml:space="preserve">D-3b 上海曼伦</w:t>
            </w:r>
          </w:p>
        </w:tc>
        <w:tc>
          <w:tcPr>
            <w:tcW w:w="1659" w:type="dxa"/>
            <w:tcBorders/>
          </w:tcPr>
          <w:p>
            <w:pPr>
              <w:spacing w:after="400" w:line="400" w:lineRule="exact"/>
            </w:pPr>
            <w:r>
              <w:t>企业</w:t>
            </w:r>
          </w:p>
        </w:tc>
        <w:tc>
          <w:tcPr>
            <w:tcW w:w="1659" w:type="dxa"/>
            <w:tcBorders/>
          </w:tcPr>
          <w:p>
            <w:pPr>
              <w:spacing w:after="400" w:line="400" w:lineRule="exact"/>
            </w:pPr>
            <w:r>
              <w:t>避孕套广告</w:t>
            </w:r>
          </w:p>
        </w:tc>
        <w:tc>
          <w:tcPr>
            <w:tcW w:w="1659" w:type="dxa"/>
            <w:tcBorders/>
          </w:tcPr>
          <w:p>
            <w:pPr>
              <w:spacing w:after="400" w:line="400" w:lineRule="exact"/>
            </w:pPr>
            <w:r>
              <w:t>罚款20万元</w:t>
            </w:r>
          </w:p>
        </w:tc>
        <w:tc>
          <w:tcPr>
            <w:tcW w:w="1659" w:type="dxa"/>
            <w:tcBorders/>
          </w:tcPr>
          <w:p>
            <w:pPr>
              <w:spacing w:after="400" w:line="400" w:lineRule="exact"/>
            </w:pPr>
            <w:r>
              <w:t>文号待核实</w:t>
            </w:r>
          </w:p>
        </w:tc>
      </w:tr>
      <w:tr>
        <w:tc>
          <w:tcPr>
            <w:tcW w:w="1659" w:type="dxa"/>
            <w:tcBorders/>
          </w:tcPr>
          <w:p>
            <w:pPr>
              <w:spacing w:after="400" w:line="400" w:lineRule="exact"/>
            </w:pPr>
            <w:r>
              <w:t xml:space="preserve">D-3c 山东欧邦</w:t>
            </w:r>
          </w:p>
        </w:tc>
        <w:tc>
          <w:tcPr>
            <w:tcW w:w="1659" w:type="dxa"/>
            <w:tcBorders/>
          </w:tcPr>
          <w:p>
            <w:pPr>
              <w:spacing w:after="400" w:line="400" w:lineRule="exact"/>
            </w:pPr>
            <w:r>
              <w:t>企业</w:t>
            </w:r>
          </w:p>
        </w:tc>
        <w:tc>
          <w:tcPr>
            <w:tcW w:w="1659" w:type="dxa"/>
            <w:tcBorders/>
          </w:tcPr>
          <w:p>
            <w:pPr>
              <w:spacing w:after="400" w:line="400" w:lineRule="exact"/>
            </w:pPr>
            <w:r>
              <w:t>儿童敷料广告</w:t>
            </w:r>
          </w:p>
        </w:tc>
        <w:tc>
          <w:tcPr>
            <w:tcW w:w="1659" w:type="dxa"/>
            <w:tcBorders/>
          </w:tcPr>
          <w:p>
            <w:pPr>
              <w:spacing w:after="400" w:line="400" w:lineRule="exact"/>
            </w:pPr>
            <w:r>
              <w:t>罚款20万元</w:t>
            </w:r>
          </w:p>
        </w:tc>
        <w:tc>
          <w:tcPr>
            <w:tcW w:w="1659" w:type="dxa"/>
            <w:tcBorders/>
          </w:tcPr>
          <w:p>
            <w:pPr>
              <w:spacing w:after="400" w:line="400" w:lineRule="exact"/>
            </w:pPr>
            <w:r>
              <w:t>文号待核实</w:t>
            </w:r>
          </w:p>
        </w:tc>
      </w:tr>
      <w:tr>
        <w:tc>
          <w:tcPr>
            <w:tcW w:w="1659" w:type="dxa"/>
            <w:tcBorders/>
          </w:tcPr>
          <w:p>
            <w:pPr>
              <w:spacing w:after="400" w:line="400" w:lineRule="exact"/>
            </w:pPr>
            <w:r>
              <w:t xml:space="preserve">D-3d 康吉通</w:t>
            </w:r>
          </w:p>
        </w:tc>
        <w:tc>
          <w:tcPr>
            <w:tcW w:w="1659" w:type="dxa"/>
            <w:tcBorders/>
          </w:tcPr>
          <w:p>
            <w:pPr>
              <w:spacing w:after="400" w:line="400" w:lineRule="exact"/>
            </w:pPr>
            <w:r>
              <w:t>企业</w:t>
            </w:r>
          </w:p>
        </w:tc>
        <w:tc>
          <w:tcPr>
            <w:tcW w:w="1659" w:type="dxa"/>
            <w:tcBorders/>
          </w:tcPr>
          <w:p>
            <w:pPr>
              <w:spacing w:after="400" w:line="400" w:lineRule="exact"/>
            </w:pPr>
            <w:r>
              <w:t>普通食品广告</w:t>
            </w:r>
          </w:p>
        </w:tc>
        <w:tc>
          <w:tcPr>
            <w:tcW w:w="1659" w:type="dxa"/>
            <w:tcBorders/>
          </w:tcPr>
          <w:p>
            <w:pPr>
              <w:spacing w:after="400" w:line="400" w:lineRule="exact"/>
            </w:pPr>
            <w:r>
              <w:t>罚款10万元</w:t>
            </w:r>
          </w:p>
        </w:tc>
        <w:tc>
          <w:tcPr>
            <w:tcW w:w="1659" w:type="dxa"/>
            <w:tcBorders/>
          </w:tcPr>
          <w:p>
            <w:pPr>
              <w:spacing w:after="400" w:line="400" w:lineRule="exact"/>
            </w:pPr>
            <w:r>
              <w:t>文号待核实</w:t>
            </w:r>
          </w:p>
        </w:tc>
      </w:tr>
    </w:tbl>
    <w:p>
      <w:pPr>
        <w:spacing w:before="400" w:after="400" w:line="400" w:lineRule="atLeast"/>
      </w:pPr>
      <w:r>
        <w:rPr>
          <w:b w:val="true"/>
        </w:rPr>
        <w:t>核心规律：</w:t>
      </w:r>
      <w:r>
        <w:t xml:space="preserve"> 市场监管领域已形成AI虚假广告的行政处罚先例，罚款金额从10万元到120万元不等。</w:t>
      </w:r>
      <w:r>
        <w:rPr>
          <w:b w:val="true"/>
        </w:rPr>
        <w:t>共同违规模式：</w:t>
      </w:r>
      <w:r>
        <w:t xml:space="preserve"> 利用AI伪造名人形象、虚构专家身份、编造产品功效。</w:t>
      </w:r>
      <w:r>
        <w:rPr>
          <w:b w:val="true"/>
        </w:rPr>
        <w:t>处罚依据：</w:t>
      </w:r>
      <w:r>
        <w:t xml:space="preserve"> 《广告法》《食品安全法》《医疗器械监督管理条例》。</w:t>
      </w:r>
      <w:r>
        <w:rPr>
          <w:b w:val="true"/>
        </w:rPr>
        <w:t>信源缺口：</w:t>
      </w:r>
      <w:r>
        <w:t xml:space="preserve"> 多数案件的行政处罚决定书文号未在搜索结果中完整披露，建议通过"信用中国"及各省市市场监管局公示平台交叉检索。</w:t>
      </w:r>
    </w:p>
    <w:p>
      <w:pPr>
        <w:spacing w:after="400" w:line="400" w:lineRule="atLeast"/>
      </w:pPr>
      <w:r>
        <w:rPr>
          <w:b/>
          <w:sz w:val="33"/>
        </w:rPr>
        <w:t>六、跨案例综合分析</w:t>
      </w:r>
    </w:p>
    <w:p>
      <w:pPr>
        <w:spacing w:after="400" w:line="400" w:lineRule="atLeast"/>
      </w:pPr>
      <w:r>
        <w:rPr>
          <w:b/>
          <w:sz w:val="30"/>
        </w:rPr>
        <w:t xml:space="preserve">6.1 使用者画像与行为模式</w:t>
      </w:r>
    </w:p>
    <w:p>
      <w:pPr>
        <w:spacing w:after="400" w:line="400" w:lineRule="atLeast"/>
      </w:pPr>
      <w:r>
        <w:t>通过对上述案例的交叉分析，可归纳出AI使用者的典型画像与行为模式：</w:t>
      </w:r>
    </w:p>
    <w:p>
      <w:pPr>
        <w:spacing w:after="400" w:line="400" w:lineRule="atLeast"/>
      </w:pPr>
      <w:r>
        <w:rPr>
          <w:b w:val="true"/>
        </w:rPr>
        <w:t>画像一：效率优先的普通职员。</w:t>
      </w:r>
      <w:r>
        <w:t xml:space="preserve"> 冯某、小李、字节跳动员工均因"图方便"而将敏感信息输入AI工具。他们的共同心理是：AI能提高效率，且"部分脱敏"或"内部使用"可以降低风险。但事实证明，这种心理是泄密的第一诱因。</w:t>
      </w:r>
    </w:p>
    <w:p>
      <w:pPr>
        <w:spacing w:after="400" w:line="400" w:lineRule="atLeast"/>
      </w:pPr>
      <w:r>
        <w:rPr>
          <w:b w:val="true"/>
        </w:rPr>
        <w:t>画像二：缺乏AI风险认知的专业人士。</w:t>
      </w:r>
      <w:r>
        <w:t xml:space="preserve"> 安徽财经大学教师蒋某某、学生万某某误信AI检索结果，将AI生成的虚假引用作为论文注释。他们的共同特征是：信任AI的权威性，缺乏对AI幻觉的警惕。</w:t>
      </w:r>
    </w:p>
    <w:p>
      <w:pPr>
        <w:spacing w:after="400" w:line="400" w:lineRule="atLeast"/>
      </w:pPr>
      <w:r>
        <w:rPr>
          <w:b w:val="true"/>
        </w:rPr>
        <w:t>画像三：追求商业利益的营销主体。</w:t>
      </w:r>
      <w:r>
        <w:t xml:space="preserve"> 北京心情好科技、苗古金贴等企业利用AI仿冒名人、虚构专家，追求流量与销量。他们的共同行为是：将AI视为"低成本造假工具"。</w:t>
      </w:r>
    </w:p>
    <w:p>
      <w:pPr>
        <w:spacing w:after="400" w:line="400" w:lineRule="atLeast"/>
      </w:pPr>
      <w:r>
        <w:rPr>
          <w:b w:val="true"/>
        </w:rPr>
        <w:t>画像四：权益受损的权利人。</w:t>
      </w:r>
      <w:r>
        <w:t xml:space="preserve"> 殷某桢、虞书欣、易烊千玺、Kyland Young、Lehrman等作为AI技术的"被使用者"，其声音、肖像、版权被未经授权使用。他们的维权行动推动了AI人格权保护的法律发展。</w:t>
      </w:r>
    </w:p>
    <w:p>
      <w:pPr>
        <w:spacing w:after="400" w:line="400" w:lineRule="atLeast"/>
      </w:pPr>
      <w:r>
        <w:rPr>
          <w:b/>
          <w:sz w:val="30"/>
        </w:rPr>
        <w:t xml:space="preserve">6.2 技术产品与使用模式</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pPr>
            <w:r>
              <w:rPr>
                <w:b w:val="true"/>
              </w:rPr>
              <w:t>技术类型</w:t>
            </w:r>
          </w:p>
        </w:tc>
        <w:tc>
          <w:tcPr>
            <w:tcW w:w="2074" w:type="dxa"/>
            <w:tcBorders/>
          </w:tcPr>
          <w:p>
            <w:pPr>
              <w:spacing w:after="400" w:line="400" w:lineRule="exact"/>
            </w:pPr>
            <w:r>
              <w:rPr>
                <w:b w:val="true"/>
              </w:rPr>
              <w:t>典型产品</w:t>
            </w:r>
          </w:p>
        </w:tc>
        <w:tc>
          <w:tcPr>
            <w:tcW w:w="2074" w:type="dxa"/>
            <w:tcBorders/>
          </w:tcPr>
          <w:p>
            <w:pPr>
              <w:spacing w:after="400" w:line="400" w:lineRule="exact"/>
            </w:pPr>
            <w:r>
              <w:rPr>
                <w:b w:val="true"/>
              </w:rPr>
              <w:t>风险场景</w:t>
            </w:r>
          </w:p>
        </w:tc>
        <w:tc>
          <w:tcPr>
            <w:tcW w:w="2074" w:type="dxa"/>
            <w:tcBorders/>
          </w:tcPr>
          <w:p>
            <w:pPr>
              <w:spacing w:after="400" w:line="400" w:lineRule="exact"/>
            </w:pPr>
            <w:r>
              <w:rPr>
                <w:b w:val="true"/>
              </w:rPr>
              <w:t>代表案例</w:t>
            </w:r>
          </w:p>
        </w:tc>
      </w:tr>
      <w:tr>
        <w:tc>
          <w:tcPr>
            <w:tcW w:w="2074" w:type="dxa"/>
            <w:tcBorders/>
          </w:tcPr>
          <w:p>
            <w:pPr>
              <w:spacing w:after="400" w:line="400" w:lineRule="exact"/>
            </w:pPr>
            <w:r>
              <w:t>公网AI写作</w:t>
            </w:r>
          </w:p>
        </w:tc>
        <w:tc>
          <w:tcPr>
            <w:tcW w:w="2074" w:type="dxa"/>
            <w:tcBorders/>
          </w:tcPr>
          <w:p>
            <w:pPr>
              <w:spacing w:after="400" w:line="400" w:lineRule="exact"/>
            </w:pPr>
            <w:r>
              <w:t>未披露</w:t>
            </w:r>
          </w:p>
        </w:tc>
        <w:tc>
          <w:tcPr>
            <w:tcW w:w="2074" w:type="dxa"/>
            <w:tcBorders/>
          </w:tcPr>
          <w:p>
            <w:pPr>
              <w:spacing w:after="400" w:line="400" w:lineRule="exact"/>
            </w:pPr>
            <w:r>
              <w:t>涉密公文起草</w:t>
            </w:r>
          </w:p>
        </w:tc>
        <w:tc>
          <w:tcPr>
            <w:tcW w:w="2074" w:type="dxa"/>
            <w:tcBorders/>
          </w:tcPr>
          <w:p>
            <w:pPr>
              <w:spacing w:after="400" w:line="400" w:lineRule="exact"/>
            </w:pPr>
            <w:r>
              <w:t>A-1、A-3</w:t>
            </w:r>
          </w:p>
        </w:tc>
      </w:tr>
      <w:tr>
        <w:tc>
          <w:tcPr>
            <w:tcW w:w="2074" w:type="dxa"/>
            <w:tcBorders/>
          </w:tcPr>
          <w:p>
            <w:pPr>
              <w:spacing w:after="400" w:line="400" w:lineRule="exact"/>
            </w:pPr>
            <w:r>
              <w:t>公网AI对话</w:t>
            </w:r>
          </w:p>
        </w:tc>
        <w:tc>
          <w:tcPr>
            <w:tcW w:w="2074" w:type="dxa"/>
            <w:tcBorders/>
          </w:tcPr>
          <w:p>
            <w:pPr>
              <w:spacing w:after="400" w:line="400" w:lineRule="exact"/>
            </w:pPr>
            <w:r>
              <w:t>ChatGPT</w:t>
            </w:r>
          </w:p>
        </w:tc>
        <w:tc>
          <w:tcPr>
            <w:tcW w:w="2074" w:type="dxa"/>
            <w:tcBorders/>
          </w:tcPr>
          <w:p>
            <w:pPr>
              <w:spacing w:after="400" w:line="400" w:lineRule="exact"/>
            </w:pPr>
            <w:r>
              <w:t>源代码、会议纪要</w:t>
            </w:r>
          </w:p>
        </w:tc>
        <w:tc>
          <w:tcPr>
            <w:tcW w:w="2074" w:type="dxa"/>
            <w:tcBorders/>
          </w:tcPr>
          <w:p>
            <w:pPr>
              <w:spacing w:after="400" w:line="400" w:lineRule="exact"/>
            </w:pPr>
            <w:r>
              <w:t>A-5</w:t>
            </w:r>
          </w:p>
        </w:tc>
      </w:tr>
      <w:tr>
        <w:tc>
          <w:tcPr>
            <w:tcW w:w="2074" w:type="dxa"/>
            <w:tcBorders/>
          </w:tcPr>
          <w:p>
            <w:pPr>
              <w:spacing w:after="400" w:line="400" w:lineRule="exact"/>
            </w:pPr>
            <w:r>
              <w:t>AI信息整理</w:t>
            </w:r>
          </w:p>
        </w:tc>
        <w:tc>
          <w:tcPr>
            <w:tcW w:w="2074" w:type="dxa"/>
            <w:tcBorders/>
          </w:tcPr>
          <w:p>
            <w:pPr>
              <w:spacing w:after="400" w:line="400" w:lineRule="exact"/>
            </w:pPr>
            <w:r>
              <w:t>企业AI工具</w:t>
            </w:r>
          </w:p>
        </w:tc>
        <w:tc>
          <w:tcPr>
            <w:tcW w:w="2074" w:type="dxa"/>
            <w:tcBorders/>
          </w:tcPr>
          <w:p>
            <w:pPr>
              <w:spacing w:after="400" w:line="400" w:lineRule="exact"/>
            </w:pPr>
            <w:r>
              <w:t>业务信息备份</w:t>
            </w:r>
          </w:p>
        </w:tc>
        <w:tc>
          <w:tcPr>
            <w:tcW w:w="2074" w:type="dxa"/>
            <w:tcBorders/>
          </w:tcPr>
          <w:p>
            <w:pPr>
              <w:spacing w:after="400" w:line="400" w:lineRule="exact"/>
            </w:pPr>
            <w:r>
              <w:t>A-4</w:t>
            </w:r>
          </w:p>
        </w:tc>
      </w:tr>
      <w:tr>
        <w:tc>
          <w:tcPr>
            <w:tcW w:w="2074" w:type="dxa"/>
            <w:tcBorders/>
          </w:tcPr>
          <w:p>
            <w:pPr>
              <w:spacing w:after="400" w:line="400" w:lineRule="exact"/>
            </w:pPr>
            <w:r>
              <w:t>AI检索</w:t>
            </w:r>
          </w:p>
        </w:tc>
        <w:tc>
          <w:tcPr>
            <w:tcW w:w="2074" w:type="dxa"/>
            <w:tcBorders/>
          </w:tcPr>
          <w:p>
            <w:pPr>
              <w:spacing w:after="400" w:line="400" w:lineRule="exact"/>
            </w:pPr>
            <w:r>
              <w:t>未披露</w:t>
            </w:r>
          </w:p>
        </w:tc>
        <w:tc>
          <w:tcPr>
            <w:tcW w:w="2074" w:type="dxa"/>
            <w:tcBorders/>
          </w:tcPr>
          <w:p>
            <w:pPr>
              <w:spacing w:after="400" w:line="400" w:lineRule="exact"/>
            </w:pPr>
            <w:r>
              <w:t>学术引用</w:t>
            </w:r>
          </w:p>
        </w:tc>
        <w:tc>
          <w:tcPr>
            <w:tcW w:w="2074" w:type="dxa"/>
            <w:tcBorders/>
          </w:tcPr>
          <w:p>
            <w:pPr>
              <w:spacing w:after="400" w:line="400" w:lineRule="exact"/>
            </w:pPr>
            <w:r>
              <w:t>B-1</w:t>
            </w:r>
          </w:p>
        </w:tc>
      </w:tr>
      <w:tr>
        <w:tc>
          <w:tcPr>
            <w:tcW w:w="2074" w:type="dxa"/>
            <w:tcBorders/>
          </w:tcPr>
          <w:p>
            <w:pPr>
              <w:spacing w:after="400" w:line="400" w:lineRule="exact"/>
            </w:pPr>
            <w:r>
              <w:t>AI声音合成</w:t>
            </w:r>
          </w:p>
        </w:tc>
        <w:tc>
          <w:tcPr>
            <w:tcW w:w="2074" w:type="dxa"/>
            <w:tcBorders/>
          </w:tcPr>
          <w:p>
            <w:pPr>
              <w:spacing w:after="400" w:line="400" w:lineRule="exact"/>
            </w:pPr>
            <w:r>
              <w:t>"魔小璇"</w:t>
            </w:r>
          </w:p>
        </w:tc>
        <w:tc>
          <w:tcPr>
            <w:tcW w:w="2074" w:type="dxa"/>
            <w:tcBorders/>
          </w:tcPr>
          <w:p>
            <w:pPr>
              <w:spacing w:after="400" w:line="400" w:lineRule="exact"/>
            </w:pPr>
            <w:r>
              <w:t>声音商业化</w:t>
            </w:r>
          </w:p>
        </w:tc>
        <w:tc>
          <w:tcPr>
            <w:tcW w:w="2074" w:type="dxa"/>
            <w:tcBorders/>
          </w:tcPr>
          <w:p>
            <w:pPr>
              <w:spacing w:after="400" w:line="400" w:lineRule="exact"/>
            </w:pPr>
            <w:r>
              <w:t>C-1</w:t>
            </w:r>
          </w:p>
        </w:tc>
      </w:tr>
      <w:tr>
        <w:tc>
          <w:tcPr>
            <w:tcW w:w="2074" w:type="dxa"/>
            <w:tcBorders/>
          </w:tcPr>
          <w:p>
            <w:pPr>
              <w:spacing w:after="400" w:line="400" w:lineRule="exact"/>
            </w:pPr>
            <w:r>
              <w:t>AI深度合成</w:t>
            </w:r>
          </w:p>
        </w:tc>
        <w:tc>
          <w:tcPr>
            <w:tcW w:w="2074" w:type="dxa"/>
            <w:tcBorders/>
          </w:tcPr>
          <w:p>
            <w:pPr>
              <w:spacing w:after="400" w:line="400" w:lineRule="exact"/>
            </w:pPr>
            <w:r>
              <w:t>未披露</w:t>
            </w:r>
          </w:p>
        </w:tc>
        <w:tc>
          <w:tcPr>
            <w:tcW w:w="2074" w:type="dxa"/>
            <w:tcBorders/>
          </w:tcPr>
          <w:p>
            <w:pPr>
              <w:spacing w:after="400" w:line="400" w:lineRule="exact"/>
            </w:pPr>
            <w:r>
              <w:t>明星短剧</w:t>
            </w:r>
          </w:p>
        </w:tc>
        <w:tc>
          <w:tcPr>
            <w:tcW w:w="2074" w:type="dxa"/>
            <w:tcBorders/>
          </w:tcPr>
          <w:p>
            <w:pPr>
              <w:spacing w:after="400" w:line="400" w:lineRule="exact"/>
            </w:pPr>
            <w:r>
              <w:t>C-2</w:t>
            </w:r>
          </w:p>
        </w:tc>
      </w:tr>
      <w:tr>
        <w:tc>
          <w:tcPr>
            <w:tcW w:w="2074" w:type="dxa"/>
            <w:tcBorders/>
          </w:tcPr>
          <w:p>
            <w:pPr>
              <w:spacing w:after="400" w:line="400" w:lineRule="exact"/>
            </w:pPr>
            <w:r>
              <w:t>AI换脸</w:t>
            </w:r>
          </w:p>
        </w:tc>
        <w:tc>
          <w:tcPr>
            <w:tcW w:w="2074" w:type="dxa"/>
            <w:tcBorders/>
          </w:tcPr>
          <w:p>
            <w:pPr>
              <w:spacing w:after="400" w:line="400" w:lineRule="exact"/>
            </w:pPr>
            <w:r>
              <w:t>Reface</w:t>
            </w:r>
          </w:p>
        </w:tc>
        <w:tc>
          <w:tcPr>
            <w:tcW w:w="2074" w:type="dxa"/>
            <w:tcBorders/>
          </w:tcPr>
          <w:p>
            <w:pPr>
              <w:spacing w:after="400" w:line="400" w:lineRule="exact"/>
            </w:pPr>
            <w:r>
              <w:t>名人肖像</w:t>
            </w:r>
          </w:p>
        </w:tc>
        <w:tc>
          <w:tcPr>
            <w:tcW w:w="2074" w:type="dxa"/>
            <w:tcBorders/>
          </w:tcPr>
          <w:p>
            <w:pPr>
              <w:spacing w:after="400" w:line="400" w:lineRule="exact"/>
            </w:pPr>
            <w:r>
              <w:t>C-5</w:t>
            </w:r>
          </w:p>
        </w:tc>
      </w:tr>
      <w:tr>
        <w:tc>
          <w:tcPr>
            <w:tcW w:w="2074" w:type="dxa"/>
            <w:tcBorders/>
          </w:tcPr>
          <w:p>
            <w:pPr>
              <w:spacing w:after="400" w:line="400" w:lineRule="exact"/>
            </w:pPr>
            <w:r>
              <w:t>AI语音克隆</w:t>
            </w:r>
          </w:p>
        </w:tc>
        <w:tc>
          <w:tcPr>
            <w:tcW w:w="2074" w:type="dxa"/>
            <w:tcBorders/>
          </w:tcPr>
          <w:p>
            <w:pPr>
              <w:spacing w:after="400" w:line="400" w:lineRule="exact"/>
            </w:pPr>
            <w:r>
              <w:t>Genny</w:t>
            </w:r>
          </w:p>
        </w:tc>
        <w:tc>
          <w:tcPr>
            <w:tcW w:w="2074" w:type="dxa"/>
            <w:tcBorders/>
          </w:tcPr>
          <w:p>
            <w:pPr>
              <w:spacing w:after="400" w:line="400" w:lineRule="exact"/>
            </w:pPr>
            <w:r>
              <w:t>配音演员声音</w:t>
            </w:r>
          </w:p>
        </w:tc>
        <w:tc>
          <w:tcPr>
            <w:tcW w:w="2074" w:type="dxa"/>
            <w:tcBorders/>
          </w:tcPr>
          <w:p>
            <w:pPr>
              <w:spacing w:after="400" w:line="400" w:lineRule="exact"/>
            </w:pPr>
            <w:r>
              <w:t>C-6</w:t>
            </w:r>
          </w:p>
        </w:tc>
      </w:tr>
      <w:tr>
        <w:tc>
          <w:tcPr>
            <w:tcW w:w="2074" w:type="dxa"/>
            <w:tcBorders/>
          </w:tcPr>
          <w:p>
            <w:pPr>
              <w:spacing w:after="400" w:line="400" w:lineRule="exact"/>
            </w:pPr>
            <w:r>
              <w:t>AI图像生成</w:t>
            </w:r>
          </w:p>
        </w:tc>
        <w:tc>
          <w:tcPr>
            <w:tcW w:w="2074" w:type="dxa"/>
            <w:tcBorders/>
          </w:tcPr>
          <w:p>
            <w:pPr>
              <w:spacing w:after="400" w:line="400" w:lineRule="exact"/>
            </w:pPr>
            <w:r>
              <w:t>MiniMax</w:t>
            </w:r>
          </w:p>
        </w:tc>
        <w:tc>
          <w:tcPr>
            <w:tcW w:w="2074" w:type="dxa"/>
            <w:tcBorders/>
          </w:tcPr>
          <w:p>
            <w:pPr>
              <w:spacing w:after="400" w:line="400" w:lineRule="exact"/>
            </w:pPr>
            <w:r>
              <w:t>版权角色</w:t>
            </w:r>
          </w:p>
        </w:tc>
        <w:tc>
          <w:tcPr>
            <w:tcW w:w="2074" w:type="dxa"/>
            <w:tcBorders/>
          </w:tcPr>
          <w:p>
            <w:pPr>
              <w:spacing w:after="400" w:line="400" w:lineRule="exact"/>
            </w:pPr>
            <w:r>
              <w:t>C-7</w:t>
            </w:r>
          </w:p>
        </w:tc>
      </w:tr>
      <w:tr>
        <w:tc>
          <w:tcPr>
            <w:tcW w:w="2074" w:type="dxa"/>
            <w:tcBorders/>
          </w:tcPr>
          <w:p>
            <w:pPr>
              <w:spacing w:after="400" w:line="400" w:lineRule="exact"/>
            </w:pPr>
            <w:r>
              <w:t>AI数字人</w:t>
            </w:r>
          </w:p>
        </w:tc>
        <w:tc>
          <w:tcPr>
            <w:tcW w:w="2074" w:type="dxa"/>
            <w:tcBorders/>
          </w:tcPr>
          <w:p>
            <w:pPr>
              <w:spacing w:after="400" w:line="400" w:lineRule="exact"/>
            </w:pPr>
            <w:r>
              <w:t>未披露</w:t>
            </w:r>
          </w:p>
        </w:tc>
        <w:tc>
          <w:tcPr>
            <w:tcW w:w="2074" w:type="dxa"/>
            <w:tcBorders/>
          </w:tcPr>
          <w:p>
            <w:pPr>
              <w:spacing w:after="400" w:line="400" w:lineRule="exact"/>
            </w:pPr>
            <w:r>
              <w:t>虚假广告</w:t>
            </w:r>
          </w:p>
        </w:tc>
        <w:tc>
          <w:tcPr>
            <w:tcW w:w="2074" w:type="dxa"/>
            <w:tcBorders/>
          </w:tcPr>
          <w:p>
            <w:pPr>
              <w:spacing w:after="400" w:line="400" w:lineRule="exact"/>
            </w:pPr>
            <w:r>
              <w:t>D-1、D-2</w:t>
            </w:r>
          </w:p>
        </w:tc>
      </w:tr>
    </w:tbl>
    <w:p>
      <w:pPr>
        <w:spacing w:before="400" w:after="400" w:line="400" w:lineRule="atLeast"/>
      </w:pPr>
      <w:r>
        <w:rPr>
          <w:b w:val="true"/>
        </w:rPr>
        <w:t>关键发现：</w:t>
      </w:r>
      <w:r>
        <w:t xml:space="preserve"> 风险最高的场景是"将敏感/受保护内容直接输入公网AI工具"。无论是国家秘密、商业秘密、学术文献还是他人肖像/声音，一旦输入公网AI，即可能造成不可逆的泄露或侵权。</w:t>
      </w:r>
    </w:p>
    <w:p>
      <w:pPr>
        <w:spacing w:after="400" w:line="400" w:lineRule="atLeast"/>
      </w:pPr>
      <w:r>
        <w:rPr>
          <w:b/>
          <w:sz w:val="30"/>
        </w:rPr>
        <w:t xml:space="preserve">6.3 处置定论与法律后果</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pPr>
            <w:r>
              <w:rPr>
                <w:b w:val="true"/>
              </w:rPr>
              <w:t>处置类型</w:t>
            </w:r>
          </w:p>
        </w:tc>
        <w:tc>
          <w:tcPr>
            <w:tcW w:w="2074" w:type="dxa"/>
            <w:tcBorders/>
          </w:tcPr>
          <w:p>
            <w:pPr>
              <w:spacing w:after="400" w:line="400" w:lineRule="exact"/>
            </w:pPr>
            <w:r>
              <w:rPr>
                <w:b w:val="true"/>
              </w:rPr>
              <w:t>适用场景</w:t>
            </w:r>
          </w:p>
        </w:tc>
        <w:tc>
          <w:tcPr>
            <w:tcW w:w="2074" w:type="dxa"/>
            <w:tcBorders/>
          </w:tcPr>
          <w:p>
            <w:pPr>
              <w:spacing w:after="400" w:line="400" w:lineRule="exact"/>
            </w:pPr>
            <w:r>
              <w:rPr>
                <w:b w:val="true"/>
              </w:rPr>
              <w:t>代表案例</w:t>
            </w:r>
          </w:p>
        </w:tc>
        <w:tc>
          <w:tcPr>
            <w:tcW w:w="2074" w:type="dxa"/>
            <w:tcBorders/>
          </w:tcPr>
          <w:p>
            <w:pPr>
              <w:spacing w:after="400" w:line="400" w:lineRule="exact"/>
            </w:pPr>
            <w:r>
              <w:rPr>
                <w:b w:val="true"/>
              </w:rPr>
              <w:t>法律依据</w:t>
            </w:r>
          </w:p>
        </w:tc>
      </w:tr>
      <w:tr>
        <w:tc>
          <w:tcPr>
            <w:tcW w:w="2074" w:type="dxa"/>
            <w:tcBorders/>
          </w:tcPr>
          <w:p>
            <w:pPr>
              <w:spacing w:after="400" w:line="400" w:lineRule="exact"/>
            </w:pPr>
            <w:r>
              <w:t>行政警告</w:t>
            </w:r>
          </w:p>
        </w:tc>
        <w:tc>
          <w:tcPr>
            <w:tcW w:w="2074" w:type="dxa"/>
            <w:tcBorders/>
          </w:tcPr>
          <w:p>
            <w:pPr>
              <w:spacing w:after="400" w:line="400" w:lineRule="exact"/>
            </w:pPr>
            <w:r>
              <w:t>涉密材料数字化</w:t>
            </w:r>
          </w:p>
        </w:tc>
        <w:tc>
          <w:tcPr>
            <w:tcW w:w="2074" w:type="dxa"/>
            <w:tcBorders/>
          </w:tcPr>
          <w:p>
            <w:pPr>
              <w:spacing w:after="400" w:line="400" w:lineRule="exact"/>
            </w:pPr>
            <w:r>
              <w:t>A-2</w:t>
            </w:r>
          </w:p>
        </w:tc>
        <w:tc>
          <w:tcPr>
            <w:tcW w:w="2074" w:type="dxa"/>
            <w:tcBorders/>
          </w:tcPr>
          <w:p>
            <w:pPr>
              <w:spacing w:after="400" w:line="400" w:lineRule="exact"/>
            </w:pPr>
            <w:r>
              <w:t>保密法、公务员法</w:t>
            </w:r>
          </w:p>
        </w:tc>
      </w:tr>
      <w:tr>
        <w:tc>
          <w:tcPr>
            <w:tcW w:w="2074" w:type="dxa"/>
            <w:tcBorders/>
          </w:tcPr>
          <w:p>
            <w:pPr>
              <w:spacing w:after="400" w:line="400" w:lineRule="exact"/>
            </w:pPr>
            <w:r>
              <w:t>解除劳动合同</w:t>
            </w:r>
          </w:p>
        </w:tc>
        <w:tc>
          <w:tcPr>
            <w:tcW w:w="2074" w:type="dxa"/>
            <w:tcBorders/>
          </w:tcPr>
          <w:p>
            <w:pPr>
              <w:spacing w:after="400" w:line="400" w:lineRule="exact"/>
            </w:pPr>
            <w:r>
              <w:t>涉密/商业秘密泄露</w:t>
            </w:r>
          </w:p>
        </w:tc>
        <w:tc>
          <w:tcPr>
            <w:tcW w:w="2074" w:type="dxa"/>
            <w:tcBorders/>
          </w:tcPr>
          <w:p>
            <w:pPr>
              <w:spacing w:after="400" w:line="400" w:lineRule="exact"/>
            </w:pPr>
            <w:r>
              <w:t>A-2、A-6</w:t>
            </w:r>
          </w:p>
        </w:tc>
        <w:tc>
          <w:tcPr>
            <w:tcW w:w="2074" w:type="dxa"/>
            <w:tcBorders/>
          </w:tcPr>
          <w:p>
            <w:pPr>
              <w:spacing w:after="400" w:line="400" w:lineRule="exact"/>
            </w:pPr>
            <w:r>
              <w:t>劳动合同法、保密协议</w:t>
            </w:r>
          </w:p>
        </w:tc>
      </w:tr>
      <w:tr>
        <w:tc>
          <w:tcPr>
            <w:tcW w:w="2074" w:type="dxa"/>
            <w:tcBorders/>
          </w:tcPr>
          <w:p>
            <w:pPr>
              <w:spacing w:after="400" w:line="400" w:lineRule="exact"/>
            </w:pPr>
            <w:r>
              <w:t>辞退+经济处罚</w:t>
            </w:r>
          </w:p>
        </w:tc>
        <w:tc>
          <w:tcPr>
            <w:tcW w:w="2074" w:type="dxa"/>
            <w:tcBorders/>
          </w:tcPr>
          <w:p>
            <w:pPr>
              <w:spacing w:after="400" w:line="400" w:lineRule="exact"/>
            </w:pPr>
            <w:r>
              <w:t>企业员工违规备份</w:t>
            </w:r>
          </w:p>
        </w:tc>
        <w:tc>
          <w:tcPr>
            <w:tcW w:w="2074" w:type="dxa"/>
            <w:tcBorders/>
          </w:tcPr>
          <w:p>
            <w:pPr>
              <w:spacing w:after="400" w:line="400" w:lineRule="exact"/>
            </w:pPr>
            <w:r>
              <w:t>A-4</w:t>
            </w:r>
          </w:p>
        </w:tc>
        <w:tc>
          <w:tcPr>
            <w:tcW w:w="2074" w:type="dxa"/>
            <w:tcBorders/>
          </w:tcPr>
          <w:p>
            <w:pPr>
              <w:spacing w:after="400" w:line="400" w:lineRule="exact"/>
            </w:pPr>
            <w:r>
              <w:t>企业规章制度</w:t>
            </w:r>
          </w:p>
        </w:tc>
      </w:tr>
      <w:tr>
        <w:tc>
          <w:tcPr>
            <w:tcW w:w="2074" w:type="dxa"/>
            <w:tcBorders/>
          </w:tcPr>
          <w:p>
            <w:pPr>
              <w:spacing w:after="400" w:line="400" w:lineRule="exact"/>
            </w:pPr>
            <w:r>
              <w:t>诫勉谈话+通报批评</w:t>
            </w:r>
          </w:p>
        </w:tc>
        <w:tc>
          <w:tcPr>
            <w:tcW w:w="2074" w:type="dxa"/>
            <w:tcBorders/>
          </w:tcPr>
          <w:p>
            <w:pPr>
              <w:spacing w:after="400" w:line="400" w:lineRule="exact"/>
            </w:pPr>
            <w:r>
              <w:t>学术不端</w:t>
            </w:r>
          </w:p>
        </w:tc>
        <w:tc>
          <w:tcPr>
            <w:tcW w:w="2074" w:type="dxa"/>
            <w:tcBorders/>
          </w:tcPr>
          <w:p>
            <w:pPr>
              <w:spacing w:after="400" w:line="400" w:lineRule="exact"/>
            </w:pPr>
            <w:r>
              <w:t>B-1</w:t>
            </w:r>
          </w:p>
        </w:tc>
        <w:tc>
          <w:tcPr>
            <w:tcW w:w="2074" w:type="dxa"/>
            <w:tcBorders/>
          </w:tcPr>
          <w:p>
            <w:pPr>
              <w:spacing w:after="400" w:line="400" w:lineRule="exact"/>
            </w:pPr>
            <w:r>
              <w:t>科研诚信规范</w:t>
            </w:r>
          </w:p>
        </w:tc>
      </w:tr>
      <w:tr>
        <w:tc>
          <w:tcPr>
            <w:tcW w:w="2074" w:type="dxa"/>
            <w:tcBorders/>
          </w:tcPr>
          <w:p>
            <w:pPr>
              <w:spacing w:after="400" w:line="400" w:lineRule="exact"/>
            </w:pPr>
            <w:r>
              <w:t>暂停资格2年</w:t>
            </w:r>
          </w:p>
        </w:tc>
        <w:tc>
          <w:tcPr>
            <w:tcW w:w="2074" w:type="dxa"/>
            <w:tcBorders/>
          </w:tcPr>
          <w:p>
            <w:pPr>
              <w:spacing w:after="400" w:line="400" w:lineRule="exact"/>
            </w:pPr>
            <w:r>
              <w:t>学术不端</w:t>
            </w:r>
          </w:p>
        </w:tc>
        <w:tc>
          <w:tcPr>
            <w:tcW w:w="2074" w:type="dxa"/>
            <w:tcBorders/>
          </w:tcPr>
          <w:p>
            <w:pPr>
              <w:spacing w:after="400" w:line="400" w:lineRule="exact"/>
            </w:pPr>
            <w:r>
              <w:t>B-1</w:t>
            </w:r>
          </w:p>
        </w:tc>
        <w:tc>
          <w:tcPr>
            <w:tcW w:w="2074" w:type="dxa"/>
            <w:tcBorders/>
          </w:tcPr>
          <w:p>
            <w:pPr>
              <w:spacing w:after="400" w:line="400" w:lineRule="exact"/>
            </w:pPr>
            <w:r>
              <w:t>高校学术规范</w:t>
            </w:r>
          </w:p>
        </w:tc>
      </w:tr>
      <w:tr>
        <w:tc>
          <w:tcPr>
            <w:tcW w:w="2074" w:type="dxa"/>
            <w:tcBorders/>
          </w:tcPr>
          <w:p>
            <w:pPr>
              <w:spacing w:after="400" w:line="400" w:lineRule="exact"/>
            </w:pPr>
            <w:r>
              <w:t>学位撤销</w:t>
            </w:r>
          </w:p>
        </w:tc>
        <w:tc>
          <w:tcPr>
            <w:tcW w:w="2074" w:type="dxa"/>
            <w:tcBorders/>
          </w:tcPr>
          <w:p>
            <w:pPr>
              <w:spacing w:after="400" w:line="400" w:lineRule="exact"/>
            </w:pPr>
            <w:r>
              <w:t>AI代写论文</w:t>
            </w:r>
          </w:p>
        </w:tc>
        <w:tc>
          <w:tcPr>
            <w:tcW w:w="2074" w:type="dxa"/>
            <w:tcBorders/>
          </w:tcPr>
          <w:p>
            <w:pPr>
              <w:spacing w:after="400" w:line="400" w:lineRule="exact"/>
            </w:pPr>
            <w:r>
              <w:t>B-2</w:t>
            </w:r>
          </w:p>
        </w:tc>
        <w:tc>
          <w:tcPr>
            <w:tcW w:w="2074" w:type="dxa"/>
            <w:tcBorders/>
          </w:tcPr>
          <w:p>
            <w:pPr>
              <w:spacing w:after="400" w:line="400" w:lineRule="exact"/>
            </w:pPr>
            <w:r>
              <w:t>学位法草案</w:t>
            </w:r>
          </w:p>
        </w:tc>
      </w:tr>
      <w:tr>
        <w:tc>
          <w:tcPr>
            <w:tcW w:w="2074" w:type="dxa"/>
            <w:tcBorders/>
          </w:tcPr>
          <w:p>
            <w:pPr>
              <w:spacing w:after="400" w:line="400" w:lineRule="exact"/>
            </w:pPr>
            <w:r>
              <w:t>民事赔偿25万元</w:t>
            </w:r>
          </w:p>
        </w:tc>
        <w:tc>
          <w:tcPr>
            <w:tcW w:w="2074" w:type="dxa"/>
            <w:tcBorders/>
          </w:tcPr>
          <w:p>
            <w:pPr>
              <w:spacing w:after="400" w:line="400" w:lineRule="exact"/>
            </w:pPr>
            <w:r>
              <w:t>AI声音侵权</w:t>
            </w:r>
          </w:p>
        </w:tc>
        <w:tc>
          <w:tcPr>
            <w:tcW w:w="2074" w:type="dxa"/>
            <w:tcBorders/>
          </w:tcPr>
          <w:p>
            <w:pPr>
              <w:spacing w:after="400" w:line="400" w:lineRule="exact"/>
            </w:pPr>
            <w:r>
              <w:t>C-1</w:t>
            </w:r>
          </w:p>
        </w:tc>
        <w:tc>
          <w:tcPr>
            <w:tcW w:w="2074" w:type="dxa"/>
            <w:tcBorders/>
          </w:tcPr>
          <w:p>
            <w:pPr>
              <w:spacing w:after="400" w:line="400" w:lineRule="exact"/>
            </w:pPr>
            <w:r>
              <w:t>民法典人格权编</w:t>
            </w:r>
          </w:p>
        </w:tc>
      </w:tr>
      <w:tr>
        <w:tc>
          <w:tcPr>
            <w:tcW w:w="2074" w:type="dxa"/>
            <w:tcBorders/>
          </w:tcPr>
          <w:p>
            <w:pPr>
              <w:spacing w:after="400" w:line="400" w:lineRule="exact"/>
            </w:pPr>
            <w:r>
              <w:t>罚款20万元</w:t>
            </w:r>
          </w:p>
        </w:tc>
        <w:tc>
          <w:tcPr>
            <w:tcW w:w="2074" w:type="dxa"/>
            <w:tcBorders/>
          </w:tcPr>
          <w:p>
            <w:pPr>
              <w:spacing w:after="400" w:line="400" w:lineRule="exact"/>
            </w:pPr>
            <w:r>
              <w:t>AI虚假广告</w:t>
            </w:r>
          </w:p>
        </w:tc>
        <w:tc>
          <w:tcPr>
            <w:tcW w:w="2074" w:type="dxa"/>
            <w:tcBorders/>
          </w:tcPr>
          <w:p>
            <w:pPr>
              <w:spacing w:after="400" w:line="400" w:lineRule="exact"/>
            </w:pPr>
            <w:r>
              <w:t>D-1</w:t>
            </w:r>
          </w:p>
        </w:tc>
        <w:tc>
          <w:tcPr>
            <w:tcW w:w="2074" w:type="dxa"/>
            <w:tcBorders/>
          </w:tcPr>
          <w:p>
            <w:pPr>
              <w:spacing w:after="400" w:line="400" w:lineRule="exact"/>
            </w:pPr>
            <w:r>
              <w:t>广告法</w:t>
            </w:r>
          </w:p>
        </w:tc>
      </w:tr>
      <w:tr>
        <w:tc>
          <w:tcPr>
            <w:tcW w:w="2074" w:type="dxa"/>
            <w:tcBorders/>
          </w:tcPr>
          <w:p>
            <w:pPr>
              <w:spacing w:after="400" w:line="400" w:lineRule="exact"/>
            </w:pPr>
            <w:r>
              <w:t>罚款120万元</w:t>
            </w:r>
          </w:p>
        </w:tc>
        <w:tc>
          <w:tcPr>
            <w:tcW w:w="2074" w:type="dxa"/>
            <w:tcBorders/>
          </w:tcPr>
          <w:p>
            <w:pPr>
              <w:spacing w:after="400" w:line="400" w:lineRule="exact"/>
            </w:pPr>
            <w:r>
              <w:t>AI虚假广告</w:t>
            </w:r>
          </w:p>
        </w:tc>
        <w:tc>
          <w:tcPr>
            <w:tcW w:w="2074" w:type="dxa"/>
            <w:tcBorders/>
          </w:tcPr>
          <w:p>
            <w:pPr>
              <w:spacing w:after="400" w:line="400" w:lineRule="exact"/>
            </w:pPr>
            <w:r>
              <w:t>D-2</w:t>
            </w:r>
          </w:p>
        </w:tc>
        <w:tc>
          <w:tcPr>
            <w:tcW w:w="2074" w:type="dxa"/>
            <w:tcBorders/>
          </w:tcPr>
          <w:p>
            <w:pPr>
              <w:spacing w:after="400" w:line="400" w:lineRule="exact"/>
            </w:pPr>
            <w:r>
              <w:t>广告法、医疗器械条例</w:t>
            </w:r>
          </w:p>
        </w:tc>
      </w:tr>
    </w:tbl>
    <w:p>
      <w:pPr>
        <w:spacing w:before="400" w:after="400" w:line="400" w:lineRule="atLeast"/>
      </w:pPr>
      <w:r>
        <w:rPr>
          <w:b/>
          <w:sz w:val="30"/>
        </w:rPr>
        <w:t xml:space="preserve">6.4 信源缺口与案例库建设建议</w:t>
      </w:r>
    </w:p>
    <w:p>
      <w:pPr>
        <w:spacing w:after="400" w:line="400" w:lineRule="atLeast"/>
      </w:pPr>
      <w:r>
        <w:rPr>
          <w:b w:val="true"/>
        </w:rPr>
        <w:t>主要缺口：</w:t>
      </w:r>
    </w:p>
    <w:p>
      <w:pPr>
        <w:numPr>
          <w:ilvl w:val="0"/>
          <w:numId w:val="31"/>
        </w:numPr>
        <w:spacing w:after="400" w:line="400" w:lineRule="atLeast"/>
      </w:pPr>
      <w:r>
        <w:rPr>
          <w:b w:val="true"/>
        </w:rPr>
        <w:t>行政处罚决定书文号缺失。</w:t>
      </w:r>
      <w:r>
        <w:t xml:space="preserve"> D领域多数案件的文号未在搜索结果中披露。建议通过"信用中国"（creditchina.gov.cn）、各省市市场监管局公示平台、中国市场监管行政处罚文书网交叉检索。</w:t>
      </w:r>
    </w:p>
    <w:p>
      <w:pPr>
        <w:numPr>
          <w:ilvl w:val="0"/>
          <w:numId w:val="31"/>
        </w:numPr>
        <w:spacing w:after="400" w:line="400" w:lineRule="atLeast"/>
      </w:pPr>
      <w:r>
        <w:rPr>
          <w:b w:val="true"/>
        </w:rPr>
        <w:t>司法文书官方链接缺失。</w:t>
      </w:r>
      <w:r>
        <w:t xml:space="preserve"> C-1案（(2023)京0491民初12142号）的裁判文书网链接未在搜索结果中出现。建议通过"人民法院案例库"或"北京互联网法院"官网检索。</w:t>
      </w:r>
    </w:p>
    <w:p>
      <w:pPr>
        <w:numPr>
          <w:ilvl w:val="0"/>
          <w:numId w:val="31"/>
        </w:numPr>
        <w:spacing w:after="400" w:line="400" w:lineRule="atLeast"/>
      </w:pPr>
      <w:r>
        <w:rPr>
          <w:b w:val="true"/>
        </w:rPr>
        <w:t>高校通报文号缺失。</w:t>
      </w:r>
      <w:r>
        <w:t xml:space="preserve"> B-1案（安徽财经大学）的具体文号未披露。建议直接访问安徽财经大学官网"通知公告"栏目检索。</w:t>
      </w:r>
    </w:p>
    <w:p>
      <w:pPr>
        <w:numPr>
          <w:ilvl w:val="0"/>
          <w:numId w:val="31"/>
        </w:numPr>
        <w:spacing w:after="400" w:line="400" w:lineRule="atLeast"/>
      </w:pPr>
      <w:r>
        <w:rPr>
          <w:b w:val="true"/>
        </w:rPr>
        <w:t>国家安全部通报文号缺失。</w:t>
      </w:r>
      <w:r>
        <w:t xml:space="preserve"> A-3案的官方文号未披露，国家安全部通报通常以微信公众号推文为准。</w:t>
      </w:r>
    </w:p>
    <w:p>
      <w:pPr>
        <w:numPr>
          <w:ilvl w:val="0"/>
          <w:numId w:val="31"/>
        </w:numPr>
        <w:spacing w:after="400" w:line="400" w:lineRule="atLeast"/>
      </w:pPr>
      <w:r>
        <w:rPr>
          <w:b w:val="true"/>
        </w:rPr>
        <w:t>企业内部通报全文缺失。</w:t>
      </w:r>
      <w:r>
        <w:t xml:space="preserve"> A-4案（字节跳动）的3号通报全文未在搜索结果中披露，仅有媒体摘要。</w:t>
      </w:r>
    </w:p>
    <w:p>
      <w:pPr>
        <w:spacing w:after="400" w:line="400" w:lineRule="atLeast"/>
      </w:pPr>
      <w:r>
        <w:rPr>
          <w:b w:val="true"/>
        </w:rPr>
        <w:t>案例库建设建议：</w:t>
      </w:r>
    </w:p>
    <w:p>
      <w:pPr>
        <w:numPr>
          <w:ilvl w:val="-1"/>
          <w:numId w:val="34"/>
        </w:numPr>
        <w:spacing w:after="400" w:line="400" w:lineRule="atLeast"/>
      </w:pPr>
      <w:r>
        <w:t>对每个案例标注"信源等级"：一级（裁判文书/处罚决定书原文）、二级（官方通报）、三级（权威媒体转载）、四级（自媒体/二手转载）。</w:t>
      </w:r>
    </w:p>
    <w:p>
      <w:pPr>
        <w:numPr>
          <w:ilvl w:val="-1"/>
          <w:numId w:val="34"/>
        </w:numPr>
        <w:spacing w:after="400" w:line="400" w:lineRule="atLeast"/>
      </w:pPr>
      <w:r>
        <w:t>对文号缺失的案例，使用"发布主体+发布日期+通报标题"作为替代性标识。</w:t>
      </w:r>
    </w:p>
    <w:p>
      <w:pPr>
        <w:numPr>
          <w:ilvl w:val="-1"/>
          <w:numId w:val="34"/>
        </w:numPr>
        <w:spacing w:after="400" w:line="400" w:lineRule="atLeast"/>
      </w:pPr>
      <w:r>
        <w:t>建立"信源缺口"标签，提示后续补充检索。</w:t>
      </w:r>
    </w:p>
    <w:p>
      <w:pPr>
        <w:numPr>
          <w:ilvl w:val="-1"/>
          <w:numId w:val="34"/>
        </w:numPr>
        <w:spacing w:after="400" w:line="400" w:lineRule="atLeast"/>
      </w:pPr>
      <w:r>
        <w:t>定期更新案例库，跟踪诉讼进展（如C-2、C-3、C-5、C-6、C-7）。</w:t>
      </w:r>
    </w:p>
    <w:p>
      <w:pPr>
        <w:spacing w:after="400" w:line="400" w:lineRule="atLeast"/>
      </w:pPr>
      <w:r>
        <w:rPr>
          <w:b/>
          <w:sz w:val="33"/>
        </w:rPr>
        <w:t>七、给普通使用者的实操防范指南</w:t>
      </w:r>
    </w:p>
    <w:p>
      <w:pPr>
        <w:spacing w:after="400" w:line="400" w:lineRule="atLeast"/>
      </w:pPr>
      <w:r>
        <w:t>基于上述案例，本报告提炼出以下跨场景的实操防范指南：</w:t>
      </w:r>
    </w:p>
    <w:p>
      <w:pPr>
        <w:spacing w:after="400" w:line="400" w:lineRule="atLeast"/>
      </w:pPr>
      <w:r>
        <w:rPr>
          <w:b/>
          <w:sz w:val="30"/>
        </w:rPr>
        <w:t xml:space="preserve">7.1 职场场景</w:t>
      </w:r>
    </w:p>
    <w:p>
      <w:pPr>
        <w:numPr>
          <w:ilvl w:val="0"/>
          <w:numId w:val="35"/>
        </w:numPr>
        <w:spacing w:after="400" w:line="400" w:lineRule="atLeast"/>
      </w:pPr>
      <w:r>
        <w:rPr>
          <w:b w:val="true"/>
        </w:rPr>
        <w:t>涉密内容绝对禁止输入公网AI。</w:t>
      </w:r>
      <w:r>
        <w:t xml:space="preserve"> 国家秘密、商业秘密、内部代码、客户数据、未公开财务信息，一律不得上传至ChatGPT、文心一言、通义千问等公网大模型。</w:t>
      </w:r>
    </w:p>
    <w:p>
      <w:pPr>
        <w:numPr>
          <w:ilvl w:val="0"/>
          <w:numId w:val="35"/>
        </w:numPr>
        <w:spacing w:after="400" w:line="400" w:lineRule="atLeast"/>
      </w:pPr>
      <w:r>
        <w:rPr>
          <w:b w:val="true"/>
        </w:rPr>
        <w:t>"部分脱敏"不等于安全。</w:t>
      </w:r>
      <w:r>
        <w:t xml:space="preserve"> 字母代码替换、删除关键词、截取片段等做法，均无法阻止大模型通过上下文推理还原敏感信息。</w:t>
      </w:r>
    </w:p>
    <w:p>
      <w:pPr>
        <w:numPr>
          <w:ilvl w:val="0"/>
          <w:numId w:val="35"/>
        </w:numPr>
        <w:spacing w:after="400" w:line="400" w:lineRule="atLeast"/>
      </w:pPr>
      <w:r>
        <w:rPr>
          <w:b w:val="true"/>
        </w:rPr>
        <w:t>使用企业批准的AI工具。</w:t>
      </w:r>
      <w:r>
        <w:t xml:space="preserve"> 优先使用企业私有化部署的AI工具（数据不出内网），或企业版AI服务（如Azure OpenAI、企业版文心一言）。</w:t>
      </w:r>
    </w:p>
    <w:p>
      <w:pPr>
        <w:numPr>
          <w:ilvl w:val="0"/>
          <w:numId w:val="35"/>
        </w:numPr>
        <w:spacing w:after="400" w:line="400" w:lineRule="atLeast"/>
      </w:pPr>
      <w:r>
        <w:rPr>
          <w:b w:val="true"/>
        </w:rPr>
        <w:t>离职期间严格遵守保密义务。</w:t>
      </w:r>
      <w:r>
        <w:t xml:space="preserve"> 待离职员工不得将企业文档备份至个人账号，不得利用AI工具整理并导出企业保密信息。</w:t>
      </w:r>
    </w:p>
    <w:p>
      <w:pPr>
        <w:numPr>
          <w:ilvl w:val="0"/>
          <w:numId w:val="35"/>
        </w:numPr>
        <w:spacing w:after="400" w:line="400" w:lineRule="atLeast"/>
      </w:pPr>
      <w:r>
        <w:rPr>
          <w:b w:val="true"/>
        </w:rPr>
        <w:t>个人账号与企业账号严格分离。</w:t>
      </w:r>
      <w:r>
        <w:t xml:space="preserve"> 严禁将企业文档发送至个人邮箱、个人云盘、个人社交账号。</w:t>
      </w:r>
    </w:p>
    <w:p>
      <w:pPr>
        <w:spacing w:after="400" w:line="400" w:lineRule="atLeast"/>
      </w:pPr>
      <w:r>
        <w:rPr>
          <w:b/>
          <w:sz w:val="30"/>
        </w:rPr>
        <w:t xml:space="preserve">7.2 学术场景</w:t>
      </w:r>
    </w:p>
    <w:p>
      <w:pPr>
        <w:numPr>
          <w:ilvl w:val="0"/>
          <w:numId w:val="13"/>
        </w:numPr>
        <w:spacing w:after="400" w:line="400" w:lineRule="atLeast"/>
      </w:pPr>
      <w:r>
        <w:rPr>
          <w:b w:val="true"/>
        </w:rPr>
        <w:t>AI生成的引用必须人工核实。</w:t>
      </w:r>
      <w:r>
        <w:t xml:space="preserve"> 大模型可能编造不存在的案号、法条、文献。任何AI生成的引用，必须通过中国裁判文书网、中国知网、Westlaw等权威数据库核实。</w:t>
      </w:r>
    </w:p>
    <w:p>
      <w:pPr>
        <w:numPr>
          <w:ilvl w:val="0"/>
          <w:numId w:val="13"/>
        </w:numPr>
        <w:spacing w:after="400" w:line="400" w:lineRule="atLeast"/>
      </w:pPr>
      <w:r>
        <w:rPr>
          <w:b w:val="true"/>
        </w:rPr>
        <w:t>论文注释的学术责任由作者承担。</w:t>
      </w:r>
      <w:r>
        <w:t xml:space="preserve"> "误信AI"不构成免责理由。</w:t>
      </w:r>
    </w:p>
    <w:p>
      <w:pPr>
        <w:numPr>
          <w:ilvl w:val="0"/>
          <w:numId w:val="13"/>
        </w:numPr>
        <w:spacing w:after="400" w:line="400" w:lineRule="atLeast"/>
      </w:pPr>
      <w:r>
        <w:rPr>
          <w:b w:val="true"/>
        </w:rPr>
        <w:t>建立AI使用声明。</w:t>
      </w:r>
      <w:r>
        <w:t xml:space="preserve"> 在论文中标注哪些环节使用了AI辅助。</w:t>
      </w:r>
    </w:p>
    <w:p>
      <w:pPr>
        <w:numPr>
          <w:ilvl w:val="0"/>
          <w:numId w:val="13"/>
        </w:numPr>
        <w:spacing w:after="400" w:line="400" w:lineRule="atLeast"/>
      </w:pPr>
      <w:r>
        <w:rPr>
          <w:b w:val="true"/>
        </w:rPr>
        <w:t>区分AI辅助与AI代写。</w:t>
      </w:r>
      <w:r>
        <w:t xml:space="preserve"> 语言润色、格式整理通常允许；内容生成、观点构建、文献编造通常禁止。</w:t>
      </w:r>
    </w:p>
    <w:p>
      <w:pPr>
        <w:numPr>
          <w:ilvl w:val="0"/>
          <w:numId w:val="13"/>
        </w:numPr>
        <w:spacing w:after="400" w:line="400" w:lineRule="atLeast"/>
      </w:pPr>
      <w:r>
        <w:rPr>
          <w:b w:val="true"/>
        </w:rPr>
        <w:t>了解所在学校的AI使用政策。</w:t>
      </w:r>
    </w:p>
    <w:p>
      <w:pPr>
        <w:spacing w:after="400" w:line="400" w:lineRule="atLeast"/>
      </w:pPr>
      <w:r>
        <w:rPr>
          <w:b/>
          <w:sz w:val="30"/>
        </w:rPr>
        <w:t xml:space="preserve">7.3 声音肖像场景</w:t>
      </w:r>
    </w:p>
    <w:p>
      <w:pPr>
        <w:numPr>
          <w:ilvl w:val="0"/>
          <w:numId w:val="41"/>
        </w:numPr>
        <w:spacing w:after="400" w:line="400" w:lineRule="atLeast"/>
      </w:pPr>
      <w:r>
        <w:rPr>
          <w:b w:val="true"/>
        </w:rPr>
        <w:t xml:space="preserve">录音制品授权 ≠ 声音AI化授权。</w:t>
      </w:r>
      <w:r>
        <w:t xml:space="preserve"> 使用他人录音训练AI声音模型，必须获得声音权利人的明确授权。</w:t>
      </w:r>
    </w:p>
    <w:p>
      <w:pPr>
        <w:numPr>
          <w:ilvl w:val="0"/>
          <w:numId w:val="41"/>
        </w:numPr>
        <w:spacing w:after="400" w:line="400" w:lineRule="atLeast"/>
      </w:pPr>
      <w:r>
        <w:rPr>
          <w:b w:val="true"/>
        </w:rPr>
        <w:t>AI生成内容使用他人肖像/声音，必须获得授权。</w:t>
      </w:r>
      <w:r>
        <w:t xml:space="preserve"> 即使标注"AI生成"也不能免责。</w:t>
      </w:r>
    </w:p>
    <w:p>
      <w:pPr>
        <w:numPr>
          <w:ilvl w:val="0"/>
          <w:numId w:val="41"/>
        </w:numPr>
        <w:spacing w:after="400" w:line="400" w:lineRule="atLeast"/>
      </w:pPr>
      <w:r>
        <w:rPr>
          <w:b w:val="true"/>
        </w:rPr>
        <w:t>商业使用AI声音/肖像，授权范围应明确涵盖"AI训练""AI合成""商业销售"。</w:t>
      </w:r>
    </w:p>
    <w:p>
      <w:pPr>
        <w:numPr>
          <w:ilvl w:val="0"/>
          <w:numId w:val="41"/>
        </w:numPr>
        <w:spacing w:after="400" w:line="400" w:lineRule="atLeast"/>
      </w:pPr>
      <w:r>
        <w:rPr>
          <w:b w:val="true"/>
        </w:rPr>
        <w:t>避免制作、传播未经授权的AI深度合成内容。</w:t>
      </w:r>
    </w:p>
    <w:p>
      <w:pPr>
        <w:numPr>
          <w:ilvl w:val="0"/>
          <w:numId w:val="41"/>
        </w:numPr>
        <w:spacing w:after="400" w:line="400" w:lineRule="atLeast"/>
      </w:pPr>
      <w:r>
        <w:rPr>
          <w:b w:val="true"/>
        </w:rPr>
        <w:t>平台应建立AI深度合成内容审核机制。</w:t>
      </w:r>
    </w:p>
    <w:p>
      <w:pPr>
        <w:spacing w:after="400" w:line="400" w:lineRule="atLeast"/>
      </w:pPr>
      <w:r>
        <w:rPr>
          <w:b/>
          <w:sz w:val="30"/>
        </w:rPr>
        <w:t xml:space="preserve">7.4 商业宣传场景</w:t>
      </w:r>
    </w:p>
    <w:p>
      <w:pPr>
        <w:numPr>
          <w:ilvl w:val="0"/>
          <w:numId w:val="8"/>
        </w:numPr>
        <w:spacing w:after="400" w:line="400" w:lineRule="atLeast"/>
      </w:pPr>
      <w:r>
        <w:rPr>
          <w:b w:val="true"/>
        </w:rPr>
        <w:t>AI仿冒名人形象推销产品，构成虚假广告。</w:t>
      </w:r>
    </w:p>
    <w:p>
      <w:pPr>
        <w:numPr>
          <w:ilvl w:val="0"/>
          <w:numId w:val="8"/>
        </w:numPr>
        <w:spacing w:after="400" w:line="400" w:lineRule="atLeast"/>
      </w:pPr>
      <w:r>
        <w:rPr>
          <w:b w:val="true"/>
        </w:rPr>
        <w:t>普通食品不得宣称治疗功效。</w:t>
      </w:r>
    </w:p>
    <w:p>
      <w:pPr>
        <w:numPr>
          <w:ilvl w:val="0"/>
          <w:numId w:val="8"/>
        </w:numPr>
        <w:spacing w:after="400" w:line="400" w:lineRule="atLeast"/>
      </w:pPr>
      <w:r>
        <w:rPr>
          <w:b w:val="true"/>
        </w:rPr>
        <w:t>AI生成的"专家""传承人""权威人士"形象，若为虚构，构成虚假广告。</w:t>
      </w:r>
    </w:p>
    <w:p>
      <w:pPr>
        <w:numPr>
          <w:ilvl w:val="0"/>
          <w:numId w:val="8"/>
        </w:numPr>
        <w:spacing w:after="400" w:line="400" w:lineRule="atLeast"/>
      </w:pPr>
      <w:r>
        <w:rPr>
          <w:b w:val="true"/>
        </w:rPr>
        <w:t>医疗器械广告须经审查。</w:t>
      </w:r>
    </w:p>
    <w:p>
      <w:pPr>
        <w:numPr>
          <w:ilvl w:val="0"/>
          <w:numId w:val="8"/>
        </w:numPr>
        <w:spacing w:after="400" w:line="400" w:lineRule="atLeast"/>
      </w:pPr>
      <w:r>
        <w:rPr>
          <w:b w:val="true"/>
        </w:rPr>
        <w:t>AI生成广告内容应标注"AI生成"标识。</w:t>
      </w:r>
    </w:p>
    <w:p>
      <w:pPr>
        <w:numPr>
          <w:ilvl w:val="0"/>
          <w:numId w:val="8"/>
        </w:numPr>
        <w:spacing w:after="400" w:line="400" w:lineRule="atLeast"/>
      </w:pPr>
      <w:r>
        <w:rPr>
          <w:b w:val="true"/>
        </w:rPr>
        <w:t>不得利用AI伪造专家形象、虚构用户评价、编造产品功效。</w:t>
      </w:r>
    </w:p>
    <w:p>
      <w:pPr>
        <w:spacing w:after="400" w:line="400" w:lineRule="atLeast"/>
      </w:pPr>
      <w:r>
        <w:rPr>
          <w:b/>
          <w:sz w:val="30"/>
        </w:rPr>
        <w:t xml:space="preserve">7.5 通用原则</w:t>
      </w:r>
    </w:p>
    <w:p>
      <w:pPr>
        <w:numPr>
          <w:ilvl w:val="0"/>
          <w:numId w:val="27"/>
        </w:numPr>
        <w:spacing w:after="400" w:line="400" w:lineRule="atLeast"/>
      </w:pPr>
      <w:r>
        <w:rPr>
          <w:b w:val="true"/>
        </w:rPr>
        <w:t>"图方便"是最大风险源。</w:t>
      </w:r>
      <w:r>
        <w:t xml:space="preserve"> 在使用AI工具前，先问自己：输入的内容是否敏感？是否涉及他人权益？是否可能被追责？</w:t>
      </w:r>
    </w:p>
    <w:p>
      <w:pPr>
        <w:numPr>
          <w:ilvl w:val="0"/>
          <w:numId w:val="27"/>
        </w:numPr>
        <w:spacing w:after="400" w:line="400" w:lineRule="atLeast"/>
      </w:pPr>
      <w:r>
        <w:rPr>
          <w:b w:val="true"/>
        </w:rPr>
        <w:t>AI不是法外之地。</w:t>
      </w:r>
      <w:r>
        <w:t xml:space="preserve"> 使用AI工具的法律责任由使用者承担。</w:t>
      </w:r>
    </w:p>
    <w:p>
      <w:pPr>
        <w:numPr>
          <w:ilvl w:val="0"/>
          <w:numId w:val="27"/>
        </w:numPr>
        <w:spacing w:after="400" w:line="400" w:lineRule="atLeast"/>
      </w:pPr>
      <w:r>
        <w:rPr>
          <w:b w:val="true"/>
        </w:rPr>
        <w:t>保留AI使用记录。</w:t>
      </w:r>
      <w:r>
        <w:t xml:space="preserve"> 在合规场景下，保留AI交互记录有助于证明自己的合规操作。</w:t>
      </w:r>
    </w:p>
    <w:p>
      <w:pPr>
        <w:numPr>
          <w:ilvl w:val="0"/>
          <w:numId w:val="27"/>
        </w:numPr>
        <w:spacing w:after="400" w:line="400" w:lineRule="atLeast"/>
      </w:pPr>
      <w:r>
        <w:rPr>
          <w:b w:val="true"/>
        </w:rPr>
        <w:t>关注AI监管政策变化。</w:t>
      </w:r>
      <w:r>
        <w:t xml:space="preserve"> 中国正在快速完善AI监管法规，使用者应及时了解最新要求。</w:t>
      </w:r>
    </w:p>
    <w:p>
      <w:pPr>
        <w:spacing w:after="400" w:line="400" w:lineRule="atLeast"/>
      </w:pPr>
      <w:r>
        <w:rPr>
          <w:b/>
          <w:sz w:val="33"/>
        </w:rPr>
        <w:t>八、结论与政策建议</w:t>
      </w:r>
    </w:p>
    <w:p>
      <w:pPr>
        <w:spacing w:after="400" w:line="400" w:lineRule="atLeast"/>
      </w:pPr>
      <w:r>
        <w:rPr>
          <w:b/>
          <w:sz w:val="30"/>
        </w:rPr>
        <w:t xml:space="preserve">8.1 核心结论</w:t>
      </w:r>
    </w:p>
    <w:p>
      <w:pPr>
        <w:numPr>
          <w:ilvl w:val="0"/>
          <w:numId w:val="6"/>
        </w:numPr>
        <w:spacing w:after="400" w:line="400" w:lineRule="atLeast"/>
      </w:pPr>
      <w:r>
        <w:rPr>
          <w:b w:val="true"/>
        </w:rPr>
        <w:t>中国已形成AI使用者追责的多元法律框架。</w:t>
      </w:r>
      <w:r>
        <w:t xml:space="preserve"> 涵盖保密法、劳动合同法、民法典人格权编、广告法、食品安全法、学位法草案等，形成"行政处分+民事赔偿+行政处罚+学术处分"的多层次追责体系。</w:t>
      </w:r>
    </w:p>
    <w:p>
      <w:pPr>
        <w:numPr>
          <w:ilvl w:val="0"/>
          <w:numId w:val="6"/>
        </w:numPr>
        <w:spacing w:after="400" w:line="400" w:lineRule="atLeast"/>
      </w:pPr>
      <w:r>
        <w:rPr>
          <w:b w:val="true"/>
        </w:rPr>
        <w:t>涉密AI泄密案件以内部通报为主，公开文号稀缺。</w:t>
      </w:r>
      <w:r>
        <w:t xml:space="preserve"> 这是国家秘密特殊性的必然结果，案例库建设应接受这一现实。</w:t>
      </w:r>
    </w:p>
    <w:p>
      <w:pPr>
        <w:numPr>
          <w:ilvl w:val="0"/>
          <w:numId w:val="6"/>
        </w:numPr>
        <w:spacing w:after="400" w:line="400" w:lineRule="atLeast"/>
      </w:pPr>
      <w:r>
        <w:rPr>
          <w:b w:val="true"/>
        </w:rPr>
        <w:t>AI声音人格权保护已形成中国司法先例。</w:t>
      </w:r>
      <w:r>
        <w:t xml:space="preserve"> (2023)京0491民初12142号判决确认"自然人声音权益及于AI生成声音"，具有里程碑意义。</w:t>
      </w:r>
    </w:p>
    <w:p>
      <w:pPr>
        <w:numPr>
          <w:ilvl w:val="0"/>
          <w:numId w:val="6"/>
        </w:numPr>
        <w:spacing w:after="400" w:line="400" w:lineRule="atLeast"/>
      </w:pPr>
      <w:r>
        <w:rPr>
          <w:b w:val="true"/>
        </w:rPr>
        <w:t>AI虚假广告行政处罚已形成先例。</w:t>
      </w:r>
      <w:r>
        <w:t xml:space="preserve"> 北京、厦门两地的处罚（20万元、120万元）为后续执法提供了参照。</w:t>
      </w:r>
    </w:p>
    <w:p>
      <w:pPr>
        <w:numPr>
          <w:ilvl w:val="0"/>
          <w:numId w:val="6"/>
        </w:numPr>
        <w:spacing w:after="400" w:line="400" w:lineRule="atLeast"/>
      </w:pPr>
      <w:r>
        <w:rPr>
          <w:b w:val="true"/>
        </w:rPr>
        <w:t>学术AI幻觉的处分尚处于个案探索阶段。</w:t>
      </w:r>
      <w:r>
        <w:t xml:space="preserve"> 安徽财经大学案的处理可能成为后续高校的参照模板，但文号规范和处罚标准尚不统一。</w:t>
      </w:r>
    </w:p>
    <w:p>
      <w:pPr>
        <w:numPr>
          <w:ilvl w:val="0"/>
          <w:numId w:val="6"/>
        </w:numPr>
        <w:spacing w:after="400" w:line="400" w:lineRule="atLeast"/>
      </w:pPr>
      <w:r>
        <w:rPr>
          <w:b w:val="true"/>
        </w:rPr>
        <w:t>普通使用者是AI风险的主要承担者。</w:t>
      </w:r>
      <w:r>
        <w:t xml:space="preserve"> 无论是涉密职员、科研人员、教师还是企业员工，其"图方便"的行为模式高度一致，提示AI素养教育亟需加强。</w:t>
      </w:r>
    </w:p>
    <w:p>
      <w:pPr>
        <w:spacing w:after="400" w:line="400" w:lineRule="atLeast"/>
      </w:pPr>
      <w:r>
        <w:rPr>
          <w:b/>
          <w:sz w:val="30"/>
        </w:rPr>
        <w:t xml:space="preserve">8.2 政策建议</w:t>
      </w:r>
    </w:p>
    <w:p>
      <w:pPr>
        <w:numPr>
          <w:ilvl w:val="0"/>
          <w:numId w:val="26"/>
        </w:numPr>
        <w:spacing w:after="400" w:line="400" w:lineRule="atLeast"/>
      </w:pPr>
      <w:r>
        <w:rPr>
          <w:b w:val="true"/>
        </w:rPr>
        <w:t>建立AI使用分级分类管理制度。</w:t>
      </w:r>
      <w:r>
        <w:t xml:space="preserve"> 根据信息敏感度，明确哪些内容可以输入公网AI，哪些必须使用本地化工具，哪些绝对禁止。</w:t>
      </w:r>
    </w:p>
    <w:p>
      <w:pPr>
        <w:numPr>
          <w:ilvl w:val="0"/>
          <w:numId w:val="26"/>
        </w:numPr>
        <w:spacing w:after="400" w:line="400" w:lineRule="atLeast"/>
      </w:pPr>
      <w:r>
        <w:rPr>
          <w:b w:val="true"/>
        </w:rPr>
        <w:t>统一学术AI使用规范。</w:t>
      </w:r>
      <w:r>
        <w:t xml:space="preserve"> 教育部、科技部应出台统一的学术AI使用指南，明确AI辅助与AI代写的边界，统一学术不端的处分标准与文号规范。</w:t>
      </w:r>
    </w:p>
    <w:p>
      <w:pPr>
        <w:numPr>
          <w:ilvl w:val="0"/>
          <w:numId w:val="26"/>
        </w:numPr>
        <w:spacing w:after="400" w:line="400" w:lineRule="atLeast"/>
      </w:pPr>
      <w:r>
        <w:rPr>
          <w:b w:val="true"/>
        </w:rPr>
        <w:t>完善AI行政处罚公示。</w:t>
      </w:r>
      <w:r>
        <w:t xml:space="preserve"> 市场监管部门应在"信用中国"等平台完整公示AI虚假广告案件的处罚决定书文号，便于公众检索。</w:t>
      </w:r>
    </w:p>
    <w:p>
      <w:pPr>
        <w:numPr>
          <w:ilvl w:val="0"/>
          <w:numId w:val="26"/>
        </w:numPr>
        <w:spacing w:after="400" w:line="400" w:lineRule="atLeast"/>
      </w:pPr>
      <w:r>
        <w:rPr>
          <w:b w:val="true"/>
        </w:rPr>
        <w:t>推动AI声音、肖像授权合同标准化。</w:t>
      </w:r>
      <w:r>
        <w:t xml:space="preserve"> 行业协会应制定AI声音、肖像授权合同范本，明确授权范围、使用场景、商业分成等条款。</w:t>
      </w:r>
    </w:p>
    <w:p>
      <w:pPr>
        <w:numPr>
          <w:ilvl w:val="0"/>
          <w:numId w:val="26"/>
        </w:numPr>
        <w:spacing w:after="400" w:line="400" w:lineRule="atLeast"/>
      </w:pPr>
      <w:r>
        <w:rPr>
          <w:b w:val="true"/>
        </w:rPr>
        <w:t>加强AI素养教育。</w:t>
      </w:r>
      <w:r>
        <w:t xml:space="preserve"> 将AI风险防范纳入职业培训、学术诚信教育、消费者教育体系，提高普通使用者的AI风险认知。</w:t>
      </w:r>
    </w:p>
    <w:p>
      <w:pPr>
        <w:numPr>
          <w:ilvl w:val="0"/>
          <w:numId w:val="26"/>
        </w:numPr>
        <w:spacing w:after="400" w:line="400" w:lineRule="atLeast"/>
      </w:pPr>
      <w:r>
        <w:rPr>
          <w:b w:val="true"/>
        </w:rPr>
        <w:t>建立AI侵权快速维权通道。</w:t>
      </w:r>
      <w:r>
        <w:t xml:space="preserve"> 对AI声音、肖像侵权案件，法院应建立快速审理机制，降低权利人的维权成本。</w:t>
      </w:r>
    </w:p>
    <w:p>
      <w:pPr>
        <w:spacing w:after="400" w:line="400" w:lineRule="atLeast"/>
      </w:pPr>
      <w:r>
        <w:rPr>
          <w:b/>
          <w:sz w:val="30"/>
        </w:rPr>
        <w:t xml:space="preserve">8.3 研究局限与后续方向</w:t>
      </w:r>
    </w:p>
    <w:p>
      <w:pPr>
        <w:spacing w:after="400" w:line="400" w:lineRule="atLeast"/>
      </w:pPr>
      <w:r>
        <w:t>本报告基于公开搜索结果，存在以下局限：</w:t>
      </w:r>
    </w:p>
    <w:p>
      <w:pPr>
        <w:numPr>
          <w:ilvl w:val="0"/>
          <w:numId w:val="42"/>
        </w:numPr>
        <w:spacing w:after="400" w:line="400" w:lineRule="atLeast"/>
      </w:pPr>
      <w:r>
        <w:rPr>
          <w:b w:val="true"/>
        </w:rPr>
        <w:t>信源缺口：</w:t>
      </w:r>
      <w:r>
        <w:t xml:space="preserve"> 部分案件的行政处罚决定书文号、司法文书官方链接、高校通报文号未能获取。</w:t>
      </w:r>
    </w:p>
    <w:p>
      <w:pPr>
        <w:numPr>
          <w:ilvl w:val="0"/>
          <w:numId w:val="42"/>
        </w:numPr>
        <w:spacing w:after="400" w:line="400" w:lineRule="atLeast"/>
      </w:pPr>
      <w:r>
        <w:rPr>
          <w:b w:val="true"/>
        </w:rPr>
        <w:t>时间局限：</w:t>
      </w:r>
      <w:r>
        <w:t xml:space="preserve"> 部分2026年案件仍在进展中，判决结果待披露。</w:t>
      </w:r>
    </w:p>
    <w:p>
      <w:pPr>
        <w:numPr>
          <w:ilvl w:val="0"/>
          <w:numId w:val="42"/>
        </w:numPr>
        <w:spacing w:after="400" w:line="400" w:lineRule="atLeast"/>
      </w:pPr>
      <w:r>
        <w:rPr>
          <w:b w:val="true"/>
        </w:rPr>
        <w:t>地域局限：</w:t>
      </w:r>
      <w:r>
        <w:t xml:space="preserve"> 中国案例主要集中在公开通报层面，基层法院的AI相关判决可能未被收录。</w:t>
      </w:r>
    </w:p>
    <w:p>
      <w:pPr>
        <w:numPr>
          <w:ilvl w:val="0"/>
          <w:numId w:val="42"/>
        </w:numPr>
        <w:spacing w:after="400" w:line="400" w:lineRule="atLeast"/>
      </w:pPr>
      <w:r>
        <w:rPr>
          <w:b w:val="true"/>
        </w:rPr>
        <w:t>领域局限：</w:t>
      </w:r>
      <w:r>
        <w:t xml:space="preserve"> 本报告未涵盖AI医疗、AI金融、AI教育等垂直领域的AI使用追责案件。</w:t>
      </w:r>
    </w:p>
    <w:p>
      <w:pPr>
        <w:spacing w:after="400" w:line="400" w:lineRule="atLeast"/>
      </w:pPr>
      <w:r>
        <w:rPr>
          <w:b w:val="true"/>
        </w:rPr>
        <w:t>后续研究方向：</w:t>
      </w:r>
    </w:p>
    <w:p>
      <w:pPr>
        <w:numPr>
          <w:ilvl w:val="-1"/>
          <w:numId w:val="9"/>
        </w:numPr>
        <w:spacing w:after="400" w:line="400" w:lineRule="atLeast"/>
      </w:pPr>
      <w:r>
        <w:t>通过"信用中国"、中国裁判文书网、人民法院案例库进行补充检索。</w:t>
      </w:r>
    </w:p>
    <w:p>
      <w:pPr>
        <w:numPr>
          <w:ilvl w:val="-1"/>
          <w:numId w:val="9"/>
        </w:numPr>
        <w:spacing w:after="400" w:line="400" w:lineRule="atLeast"/>
      </w:pPr>
      <w:r>
        <w:t>跟踪C-2、C-3、C-5、C-6、C-7等案件的诉讼进展。</w:t>
      </w:r>
    </w:p>
    <w:p>
      <w:pPr>
        <w:numPr>
          <w:ilvl w:val="-1"/>
          <w:numId w:val="9"/>
        </w:numPr>
        <w:spacing w:after="400" w:line="400" w:lineRule="atLeast"/>
      </w:pPr>
      <w:r>
        <w:t>扩展检索AI医疗诊断错误、AI金融投资建议、AI教育内容生成等领域的追责案例。</w:t>
      </w:r>
    </w:p>
    <w:p>
      <w:pPr>
        <w:numPr>
          <w:ilvl w:val="-1"/>
          <w:numId w:val="9"/>
        </w:numPr>
        <w:spacing w:after="400" w:line="400" w:lineRule="atLeast"/>
      </w:pPr>
      <w:r>
        <w:t>开展AI使用者访谈，了解普通人对AI风险的认知与行为模式。</w:t>
      </w:r>
    </w:p>
    <w:p>
      <w:pPr>
        <w:spacing w:after="400" w:line="400" w:lineRule="atLeast"/>
      </w:pPr>
      <w:r>
        <w:rPr>
          <w:b w:val="true"/>
        </w:rPr>
        <w:t>报告完</w:t>
      </w:r>
    </w:p>
    <w:p>
      <w:pPr>
        <w:spacing w:after="400" w:line="400" w:lineRule="atLeast"/>
      </w:pPr>
      <w:r>
        <w:rPr>
          <w:i w:val="true"/>
        </w:rPr>
        <w:t>本报告基于截至2026年10月5日的公开搜索结果撰写。所有案例信息均标注来源，信源缺口已明确说明。报告仅供研究参考，不构成法律意见。</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On the Tool Manipulation Capability of Open-source Large Language Models</w:t>
        </w:r>
      </w:hyperlink>
    </w:p>
    <w:p>
      <w:pPr>
        <w:spacing w:after="200" w:line="400" w:lineRule="atLeast"/>
      </w:pPr>
      <w:hyperlink r:id="rId5">
        <w:r>
          <w:rPr>
            <w:rStyle w:val="DefaultParagraphFont"/>
            <w:color w:val="0563C1"/>
          </w:rPr>
          <w:t xml:space="preserve">Corrigendum to “Exploring the impact of generative AI on student learning in accounting” [J. Acc. Educ., 72 (2025) 100982]</w:t>
        </w:r>
      </w:hyperlink>
    </w:p>
    <w:p>
      <w:pPr>
        <w:spacing w:after="200" w:line="400" w:lineRule="atLeast"/>
      </w:pPr>
      <w:hyperlink r:id="rId6">
        <w:r>
          <w:rPr>
            <w:rStyle w:val="DefaultParagraphFont"/>
            <w:color w:val="0563C1"/>
          </w:rPr>
          <w:t xml:space="preserve">Countering AI-Generated Disinformation: A Novel Detection Model to Safeguard National Security</w:t>
        </w:r>
      </w:hyperlink>
    </w:p>
    <w:p>
      <w:pPr>
        <w:pStyle w:val="Heading2"/>
        <w:spacing w:after="400" w:line="400" w:lineRule="atLeast"/>
      </w:pPr>
      <w:r>
        <w:t>其他来源</w:t>
      </w:r>
    </w:p>
    <w:p>
      <w:pPr>
        <w:spacing w:after="200" w:line="400" w:lineRule="atLeast"/>
      </w:pPr>
      <w:hyperlink r:id="rId7">
        <w:r>
          <w:rPr>
            <w:rStyle w:val="DefaultParagraphFont"/>
            <w:color w:val="0563C1"/>
          </w:rPr>
          <w:t xml:space="preserve">[1,11,14,152,153,154,155,156,158,160,162]. 官方披露：某涉密单位工作人员使用AI写作工具辅助生成文稿，受到严肃处理</w:t>
        </w:r>
      </w:hyperlink>
    </w:p>
    <w:p>
      <w:pPr>
        <w:spacing w:after="200" w:line="400" w:lineRule="atLeast"/>
      </w:pPr>
      <w:hyperlink r:id="rId8">
        <w:r>
          <w:rPr>
            <w:rStyle w:val="DefaultParagraphFont"/>
            <w:color w:val="0563C1"/>
          </w:rPr>
          <w:t xml:space="preserve">[2,12,157,159,161,163]. 【保密工作】官方披露：冯某利用AI起草涉密材料，受到严肃处理！</w:t>
        </w:r>
      </w:hyperlink>
    </w:p>
    <w:p>
      <w:pPr>
        <w:spacing w:after="200" w:line="400" w:lineRule="atLeast"/>
      </w:pPr>
      <w:hyperlink r:id="rId9">
        <w:r>
          <w:rPr>
            <w:rStyle w:val="DefaultParagraphFont"/>
            <w:color w:val="0563C1"/>
          </w:rPr>
          <w:t xml:space="preserve">[3,15,90,164,167,168]. 科研人员违规用AI写报告致泄密，新员工拍文件封面发朋友圈被处分</w:t>
        </w:r>
      </w:hyperlink>
    </w:p>
    <w:p>
      <w:pPr>
        <w:spacing w:after="200" w:line="400" w:lineRule="atLeast"/>
      </w:pPr>
      <w:hyperlink r:id="rId10">
        <w:r>
          <w:rPr>
            <w:rStyle w:val="DefaultParagraphFont"/>
            <w:color w:val="0563C1"/>
          </w:rPr>
          <w:t xml:space="preserve">[4,16,165]. 新一轮十大重点行业稳增长方案陆续落地</w:t>
        </w:r>
      </w:hyperlink>
    </w:p>
    <w:p>
      <w:pPr>
        <w:spacing w:after="200" w:line="400" w:lineRule="atLeast"/>
      </w:pPr>
      <w:hyperlink r:id="rId11">
        <w:r>
          <w:rPr>
            <w:rStyle w:val="DefaultParagraphFont"/>
            <w:color w:val="0563C1"/>
          </w:rPr>
          <w:t xml:space="preserve">[5,17,166]. 无心并非‘无过’——涉密信息泄露典型案例通报</w:t>
        </w:r>
      </w:hyperlink>
    </w:p>
    <w:p>
      <w:pPr>
        <w:spacing w:after="200" w:line="400" w:lineRule="atLeast"/>
      </w:pPr>
      <w:hyperlink r:id="rId12">
        <w:r>
          <w:rPr>
            <w:rStyle w:val="DefaultParagraphFont"/>
            <w:color w:val="0563C1"/>
          </w:rPr>
          <w:t xml:space="preserve">[6,174,175,176,177]. 字节跳动企业纪律与职业道德委员会发布中国大陆地区2026年3号通报</w:t>
        </w:r>
      </w:hyperlink>
    </w:p>
    <w:p>
      <w:pPr>
        <w:spacing w:after="200" w:line="400" w:lineRule="atLeast"/>
      </w:pPr>
      <w:hyperlink r:id="rId13">
        <w:r>
          <w:rPr>
            <w:rStyle w:val="DefaultParagraphFont"/>
            <w:color w:val="0563C1"/>
          </w:rPr>
          <w:t xml:space="preserve">[7,178,181,184]. BVI TECHNOLOGY TIMES</w:t>
        </w:r>
      </w:hyperlink>
    </w:p>
    <w:p>
      <w:pPr>
        <w:spacing w:after="200" w:line="400" w:lineRule="atLeast"/>
      </w:pPr>
      <w:hyperlink r:id="rId14">
        <w:r>
          <w:rPr>
            <w:rStyle w:val="DefaultParagraphFont"/>
            <w:color w:val="0563C1"/>
          </w:rPr>
          <w:t xml:space="preserve">[8,179,182,185]. A Practical Guide for Technical Leaders: AI Governance</w:t>
        </w:r>
      </w:hyperlink>
    </w:p>
    <w:p>
      <w:pPr>
        <w:spacing w:after="200" w:line="400" w:lineRule="atLeast"/>
      </w:pPr>
      <w:hyperlink r:id="rId15">
        <w:r>
          <w:rPr>
            <w:rStyle w:val="DefaultParagraphFont"/>
            <w:color w:val="0563C1"/>
          </w:rPr>
          <w:t xml:space="preserve">[9,91,180,183,186]. Managing Data Security Risks of AI Technology</w:t>
        </w:r>
      </w:hyperlink>
    </w:p>
    <w:p>
      <w:pPr>
        <w:spacing w:after="200" w:line="400" w:lineRule="atLeast"/>
      </w:pPr>
      <w:hyperlink r:id="rId16">
        <w:r>
          <w:rPr>
            <w:rStyle w:val="DefaultParagraphFont"/>
            <w:color w:val="0563C1"/>
          </w:rPr>
          <w:t xml:space="preserve">[10,18,187,188,189,190]. 人工智能企业商业秘密保护指引</w:t>
        </w:r>
      </w:hyperlink>
    </w:p>
    <w:p>
      <w:pPr>
        <w:spacing w:after="200" w:line="400" w:lineRule="atLeast"/>
      </w:pPr>
      <w:hyperlink r:id="rId17">
        <w:r>
          <w:rPr>
            <w:rStyle w:val="DefaultParagraphFont"/>
            <w:color w:val="0563C1"/>
          </w:rPr>
          <w:t xml:space="preserve">[13]. 职场写作 AI 化的便利与平台抵制：机制、规则、风险与趋势研究报告</w:t>
        </w:r>
      </w:hyperlink>
    </w:p>
    <w:p>
      <w:pPr>
        <w:spacing w:after="200" w:line="400" w:lineRule="atLeast"/>
      </w:pPr>
      <w:hyperlink r:id="rId18">
        <w:r>
          <w:rPr>
            <w:rStyle w:val="DefaultParagraphFont"/>
            <w:color w:val="0563C1"/>
          </w:rPr>
          <w:t xml:space="preserve">[19,191,194,197]. AI生成的参考文献可能是'幻觉'</w:t>
        </w:r>
      </w:hyperlink>
    </w:p>
    <w:p>
      <w:pPr>
        <w:spacing w:after="200" w:line="400" w:lineRule="atLeast"/>
      </w:pPr>
      <w:hyperlink r:id="rId19">
        <w:r>
          <w:rPr>
            <w:rStyle w:val="DefaultParagraphFont"/>
            <w:color w:val="0563C1"/>
          </w:rPr>
          <w:t xml:space="preserve">[20,204,205,206]. Observations and perspectives on generative AI and good academic practice</w:t>
        </w:r>
      </w:hyperlink>
    </w:p>
    <w:p>
      <w:pPr>
        <w:spacing w:after="200" w:line="400" w:lineRule="atLeast"/>
      </w:pPr>
      <w:hyperlink r:id="rId20">
        <w:r>
          <w:rPr>
            <w:rStyle w:val="DefaultParagraphFont"/>
            <w:color w:val="0563C1"/>
          </w:rPr>
          <w:t xml:space="preserve">[21]. 法學院新聞簡報（雙月刊）－(9-10月, 2023) NEWSLETTER DA FACULDADE DE DIREITO FACULTY OF LAW NEWSLETTER ISSUE 70 ( September/ October 2023)</w:t>
        </w:r>
      </w:hyperlink>
    </w:p>
    <w:p>
      <w:pPr>
        <w:spacing w:after="200" w:line="400" w:lineRule="atLeast"/>
      </w:pPr>
      <w:hyperlink r:id="rId21">
        <w:r>
          <w:rPr>
            <w:rStyle w:val="DefaultParagraphFont"/>
            <w:color w:val="0563C1"/>
          </w:rPr>
          <w:t xml:space="preserve">[22]. Protecting AI-Generated Images as Works of Fine Art in China: Magnifying the Legacy of Art to Copyright</w:t>
        </w:r>
      </w:hyperlink>
    </w:p>
    <w:p>
      <w:pPr>
        <w:spacing w:after="200" w:line="400" w:lineRule="atLeast"/>
      </w:pPr>
      <w:hyperlink r:id="rId22">
        <w:r>
          <w:rPr>
            <w:rStyle w:val="DefaultParagraphFont"/>
            <w:color w:val="0563C1"/>
          </w:rPr>
          <w:t xml:space="preserve">[23]. 探索生成式AI对学术不端风险的影响</w:t>
        </w:r>
      </w:hyperlink>
    </w:p>
    <w:p>
      <w:pPr>
        <w:spacing w:after="200" w:line="400" w:lineRule="atLeast"/>
      </w:pPr>
      <w:hyperlink r:id="rId23">
        <w:r>
          <w:rPr>
            <w:rStyle w:val="DefaultParagraphFont"/>
            <w:color w:val="0563C1"/>
          </w:rPr>
          <w:t xml:space="preserve">[24]. Chinese voice actor wins lawsuit against AI companies for using their voice without consent</w:t>
        </w:r>
      </w:hyperlink>
    </w:p>
    <w:p>
      <w:pPr>
        <w:spacing w:after="200" w:line="400" w:lineRule="atLeast"/>
      </w:pPr>
      <w:hyperlink r:id="rId24">
        <w:r>
          <w:rPr>
            <w:rStyle w:val="DefaultParagraphFont"/>
            <w:color w:val="0563C1"/>
          </w:rPr>
          <w:t xml:space="preserve">[25,27]. 全国首例‘AI生成图片著作权案’</w:t>
        </w:r>
      </w:hyperlink>
    </w:p>
    <w:p>
      <w:pPr>
        <w:spacing w:after="200" w:line="400" w:lineRule="atLeast"/>
      </w:pPr>
      <w:hyperlink r:id="rId25">
        <w:r>
          <w:rPr>
            <w:rStyle w:val="DefaultParagraphFont"/>
            <w:color w:val="0563C1"/>
          </w:rPr>
          <w:t xml:space="preserve">[26]. AI声音侵权案</w:t>
        </w:r>
      </w:hyperlink>
    </w:p>
    <w:p>
      <w:pPr>
        <w:spacing w:after="200" w:line="400" w:lineRule="atLeast"/>
      </w:pPr>
      <w:hyperlink r:id="rId26">
        <w:r>
          <w:rPr>
            <w:rStyle w:val="DefaultParagraphFont"/>
            <w:color w:val="0563C1"/>
          </w:rPr>
          <w:t xml:space="preserve">[28]. AI生成版权纠纷全球密集涌现</w:t>
        </w:r>
      </w:hyperlink>
    </w:p>
    <w:p>
      <w:pPr>
        <w:spacing w:after="200" w:line="400" w:lineRule="atLeast"/>
      </w:pPr>
      <w:hyperlink r:id="rId27">
        <w:r>
          <w:rPr>
            <w:rStyle w:val="DefaultParagraphFont"/>
            <w:color w:val="0563C1"/>
          </w:rPr>
          <w:t xml:space="preserve">[29]. 2023年中国法院10大知识产权案件、50件典型知识产权案例</w:t>
        </w:r>
      </w:hyperlink>
    </w:p>
    <w:p>
      <w:pPr>
        <w:spacing w:after="200" w:line="400" w:lineRule="atLeast"/>
      </w:pPr>
      <w:hyperlink r:id="rId28">
        <w:r>
          <w:rPr>
            <w:rStyle w:val="DefaultParagraphFont"/>
            <w:color w:val="0563C1"/>
          </w:rPr>
          <w:t xml:space="preserve">[30]. 2025至2026年，AI相关纠纷从'首例'走向'批量'——AI拟声、AI换脸被用于诈骗，AI生成内容著作权、AI声音肖像侵权相继落地判决，金融'AI荐股'被监管点名；裁判趋势可以概括为三句话：技术中立不免责、AI不能成为作者、人格权优先保护。</w:t>
        </w:r>
      </w:hyperlink>
    </w:p>
    <w:p>
      <w:pPr>
        <w:spacing w:after="200" w:line="400" w:lineRule="atLeast"/>
      </w:pPr>
      <w:hyperlink r:id="rId29">
        <w:r>
          <w:rPr>
            <w:rStyle w:val="DefaultParagraphFont"/>
            <w:color w:val="0563C1"/>
          </w:rPr>
          <w:t xml:space="preserve">[31,218,219,220,221,222,223,224,225,226,227,228,229,230,231,232,233,234,235,236]. 尘世见闻摘录</w:t>
        </w:r>
      </w:hyperlink>
    </w:p>
    <w:p>
      <w:pPr>
        <w:spacing w:after="200" w:line="400" w:lineRule="atLeast"/>
      </w:pPr>
      <w:hyperlink r:id="rId30">
        <w:r>
          <w:rPr>
            <w:rStyle w:val="DefaultParagraphFont"/>
            <w:color w:val="0563C1"/>
          </w:rPr>
          <w:t xml:space="preserve">[32]. 无心并非‘无过’</w:t>
        </w:r>
      </w:hyperlink>
    </w:p>
    <w:p>
      <w:pPr>
        <w:spacing w:after="200" w:line="400" w:lineRule="atLeast"/>
      </w:pPr>
      <w:hyperlink r:id="rId31">
        <w:r>
          <w:rPr>
            <w:rStyle w:val="DefaultParagraphFont"/>
            <w:color w:val="0563C1"/>
          </w:rPr>
          <w:t xml:space="preserve">[33,109,112]. 国家安全部：某科研机构人员违规使用AI软件导致泄密</w:t>
        </w:r>
      </w:hyperlink>
    </w:p>
    <w:p>
      <w:pPr>
        <w:spacing w:after="200" w:line="400" w:lineRule="atLeast"/>
      </w:pPr>
      <w:hyperlink r:id="rId32">
        <w:r>
          <w:rPr>
            <w:rStyle w:val="DefaultParagraphFont"/>
            <w:color w:val="0563C1"/>
          </w:rPr>
          <w:t xml:space="preserve">[34,47,50,53,105,107,116,169,171]. 被严肃处理！国安部：某科研人员违规使用AI软件，擅自将核心数据上传，致涉密信息泄露</w:t>
        </w:r>
      </w:hyperlink>
    </w:p>
    <w:p>
      <w:pPr>
        <w:spacing w:after="200" w:line="400" w:lineRule="atLeast"/>
      </w:pPr>
      <w:hyperlink r:id="rId33">
        <w:r>
          <w:rPr>
            <w:rStyle w:val="DefaultParagraphFont"/>
            <w:color w:val="0563C1"/>
          </w:rPr>
          <w:t xml:space="preserve">[35,36,58]. 网易有道发布AI家庭教师“小P老师”，推出“子曰”大模型2.0版本</w:t>
        </w:r>
      </w:hyperlink>
    </w:p>
    <w:p>
      <w:pPr>
        <w:spacing w:after="200" w:line="400" w:lineRule="atLeast"/>
      </w:pPr>
      <w:hyperlink r:id="rId34">
        <w:r>
          <w:rPr>
            <w:rStyle w:val="DefaultParagraphFont"/>
            <w:color w:val="0563C1"/>
          </w:rPr>
          <w:t xml:space="preserve">[37,38,70,207,208,210,212,213]. 殷某桢诉北京某智能科技公司等人格权侵权案——经人工智能技术处理的声音受声音权益保护的认定</w:t>
        </w:r>
      </w:hyperlink>
    </w:p>
    <w:p>
      <w:pPr>
        <w:spacing w:after="200" w:line="400" w:lineRule="atLeast"/>
      </w:pPr>
      <w:hyperlink r:id="rId35">
        <w:r>
          <w:rPr>
            <w:rStyle w:val="DefaultParagraphFont"/>
            <w:color w:val="0563C1"/>
          </w:rPr>
          <w:t xml:space="preserve">[39,209,214]. 殷某桢诉北京某智能科技公司等人格权纠纷案——经人工智能技术处理的声音受声音权益保护的认定</w:t>
        </w:r>
      </w:hyperlink>
    </w:p>
    <w:p>
      <w:pPr>
        <w:spacing w:after="200" w:line="400" w:lineRule="atLeast"/>
      </w:pPr>
      <w:hyperlink r:id="rId36">
        <w:r>
          <w:rPr>
            <w:rStyle w:val="DefaultParagraphFont"/>
            <w:color w:val="0563C1"/>
          </w:rPr>
          <w:t xml:space="preserve">[40,95,126,139,147,237,240,241,246,248,249,250,251,252,254,255]. 紧盯AI生成广告</w:t>
        </w:r>
      </w:hyperlink>
    </w:p>
    <w:p>
      <w:pPr>
        <w:spacing w:after="200" w:line="400" w:lineRule="atLeast"/>
      </w:pPr>
      <w:hyperlink r:id="rId37">
        <w:r>
          <w:rPr>
            <w:rStyle w:val="DefaultParagraphFont"/>
            <w:color w:val="0563C1"/>
          </w:rPr>
          <w:t xml:space="preserve">[41,94,124,140,148,238,247]. 罚款超1.1亿！严查医疗等领域乱象 - 医院运营管理网</w:t>
        </w:r>
      </w:hyperlink>
    </w:p>
    <w:p>
      <w:pPr>
        <w:spacing w:after="200" w:line="400" w:lineRule="atLeast"/>
      </w:pPr>
      <w:hyperlink r:id="rId38">
        <w:r>
          <w:rPr>
            <w:rStyle w:val="DefaultParagraphFont"/>
            <w:color w:val="0563C1"/>
          </w:rPr>
          <w:t xml:space="preserve">[42,149,239]. 市场监管总局公布十起互联网违法广告典型案例</w:t>
        </w:r>
      </w:hyperlink>
    </w:p>
    <w:p>
      <w:pPr>
        <w:spacing w:after="200" w:line="400" w:lineRule="atLeast"/>
      </w:pPr>
      <w:hyperlink r:id="rId39">
        <w:r>
          <w:rPr>
            <w:rStyle w:val="DefaultParagraphFont"/>
            <w:color w:val="0563C1"/>
          </w:rPr>
          <w:t xml:space="preserve">[43]. 海口市市场监督管理局行政处罚决定书 海市监处罚〔2024〕327号</w:t>
        </w:r>
      </w:hyperlink>
    </w:p>
    <w:p>
      <w:pPr>
        <w:spacing w:after="200" w:line="400" w:lineRule="atLeast"/>
      </w:pPr>
      <w:hyperlink r:id="rId40">
        <w:r>
          <w:rPr>
            <w:rStyle w:val="DefaultParagraphFont"/>
            <w:color w:val="0563C1"/>
          </w:rPr>
          <w:t xml:space="preserve">[44,145]. 海口市市场监督管理局行政处罚决定书 海市监处罚〔2024〕80号</w:t>
        </w:r>
      </w:hyperlink>
    </w:p>
    <w:p>
      <w:pPr>
        <w:spacing w:after="200" w:line="400" w:lineRule="atLeast"/>
      </w:pPr>
      <w:hyperlink r:id="rId41">
        <w:r>
          <w:rPr>
            <w:rStyle w:val="DefaultParagraphFont"/>
            <w:color w:val="0563C1"/>
          </w:rPr>
          <w:t xml:space="preserve">[45]. 莱西市市场监督管理局行政处罚决定书 西市监处罚〔2024〕100号</w:t>
        </w:r>
      </w:hyperlink>
    </w:p>
    <w:p>
      <w:pPr>
        <w:spacing w:after="200" w:line="400" w:lineRule="atLeast"/>
      </w:pPr>
      <w:hyperlink r:id="rId42">
        <w:r>
          <w:rPr>
            <w:rStyle w:val="DefaultParagraphFont"/>
            <w:color w:val="0563C1"/>
          </w:rPr>
          <w:t xml:space="preserve">[46]. 处方药滥用亟须“踩刹车”</w:t>
        </w:r>
      </w:hyperlink>
    </w:p>
    <w:p>
      <w:pPr>
        <w:spacing w:after="200" w:line="400" w:lineRule="atLeast"/>
      </w:pPr>
      <w:hyperlink r:id="rId43">
        <w:r>
          <w:rPr>
            <w:rStyle w:val="DefaultParagraphFont"/>
            <w:color w:val="0563C1"/>
          </w:rPr>
          <w:t xml:space="preserve">[48,51,172]. 国家安全部发布警示案例，科研人员因违规使用 AI 工具泄密</w:t>
        </w:r>
      </w:hyperlink>
    </w:p>
    <w:p>
      <w:pPr>
        <w:spacing w:after="200" w:line="400" w:lineRule="atLeast"/>
      </w:pPr>
      <w:hyperlink r:id="rId44">
        <w:r>
          <w:rPr>
            <w:rStyle w:val="DefaultParagraphFont"/>
            <w:color w:val="0563C1"/>
          </w:rPr>
          <w:t xml:space="preserve">[49]. AI工具泄密事件</w:t>
        </w:r>
      </w:hyperlink>
    </w:p>
    <w:p>
      <w:pPr>
        <w:spacing w:after="200" w:line="400" w:lineRule="atLeast"/>
      </w:pPr>
      <w:hyperlink r:id="rId45">
        <w:r>
          <w:rPr>
            <w:rStyle w:val="DefaultParagraphFont"/>
            <w:color w:val="0563C1"/>
          </w:rPr>
          <w:t xml:space="preserve">[52,56]. 【资讯】国安部通报：某科研人员使用AI软件，擅自将核心数据上传，致涉密信息泄露，被严肃处理</w:t>
        </w:r>
      </w:hyperlink>
    </w:p>
    <w:p>
      <w:pPr>
        <w:spacing w:after="200" w:line="400" w:lineRule="atLeast"/>
      </w:pPr>
      <w:hyperlink r:id="rId46">
        <w:r>
          <w:rPr>
            <w:rStyle w:val="DefaultParagraphFont"/>
            <w:color w:val="0563C1"/>
          </w:rPr>
          <w:t xml:space="preserve">[54]. 科研人员违规使用AI致泄密</w:t>
        </w:r>
      </w:hyperlink>
    </w:p>
    <w:p>
      <w:pPr>
        <w:spacing w:after="200" w:line="400" w:lineRule="atLeast"/>
      </w:pPr>
      <w:hyperlink r:id="rId47">
        <w:r>
          <w:rPr>
            <w:rStyle w:val="DefaultParagraphFont"/>
            <w:color w:val="0563C1"/>
          </w:rPr>
          <w:t xml:space="preserve">[55]. 为省10分钟，泄露10年成果：AI写作平台竟成间谍新通道？</w:t>
        </w:r>
      </w:hyperlink>
    </w:p>
    <w:p>
      <w:pPr>
        <w:spacing w:after="200" w:line="400" w:lineRule="atLeast"/>
      </w:pPr>
      <w:hyperlink r:id="rId48">
        <w:r>
          <w:rPr>
            <w:rStyle w:val="DefaultParagraphFont"/>
            <w:color w:val="0563C1"/>
          </w:rPr>
          <w:t xml:space="preserve">[57]. 为省10分钟，竟泄露10年成果，国安部提醒莫让AI成泄密新敞口</w:t>
        </w:r>
      </w:hyperlink>
    </w:p>
    <w:p>
      <w:pPr>
        <w:spacing w:after="200" w:line="400" w:lineRule="atLeast"/>
      </w:pPr>
      <w:hyperlink r:id="rId49">
        <w:r>
          <w:rPr>
            <w:rStyle w:val="DefaultParagraphFont"/>
            <w:color w:val="0563C1"/>
          </w:rPr>
          <w:t xml:space="preserve">[59,63,192,195,198,201]. 安徽财经大学通报“师生论文涉嫌学术不端”调查结果</w:t>
        </w:r>
      </w:hyperlink>
    </w:p>
    <w:p>
      <w:pPr>
        <w:spacing w:after="200" w:line="400" w:lineRule="atLeast"/>
      </w:pPr>
      <w:hyperlink r:id="rId50">
        <w:r>
          <w:rPr>
            <w:rStyle w:val="DefaultParagraphFont"/>
            <w:color w:val="0563C1"/>
          </w:rPr>
          <w:t xml:space="preserve">[60,64,193,202]. 安徽财经大学发布情况通报_腾讯新闻</w:t>
        </w:r>
      </w:hyperlink>
    </w:p>
    <w:p>
      <w:pPr>
        <w:spacing w:after="200" w:line="400" w:lineRule="atLeast"/>
      </w:pPr>
      <w:hyperlink r:id="rId51">
        <w:r>
          <w:rPr>
            <w:rStyle w:val="DefaultParagraphFont"/>
            <w:color w:val="0563C1"/>
          </w:rPr>
          <w:t xml:space="preserve">[61]. 安徽财经大学通报教师与学生涉嫌学术不端问题</w:t>
        </w:r>
      </w:hyperlink>
    </w:p>
    <w:p>
      <w:pPr>
        <w:spacing w:after="200" w:line="400" w:lineRule="atLeast"/>
      </w:pPr>
      <w:hyperlink r:id="rId52">
        <w:r>
          <w:rPr>
            <w:rStyle w:val="DefaultParagraphFont"/>
            <w:color w:val="0563C1"/>
          </w:rPr>
          <w:t xml:space="preserve">[62]. 安徽财经大学：教师蒋某某、学生万某某涉嫌学术不端，系对AI检索结果的误信，存在AI使用不当行为</w:t>
        </w:r>
      </w:hyperlink>
    </w:p>
    <w:p>
      <w:pPr>
        <w:spacing w:after="200" w:line="400" w:lineRule="atLeast"/>
      </w:pPr>
      <w:hyperlink r:id="rId53">
        <w:r>
          <w:rPr>
            <w:rStyle w:val="DefaultParagraphFont"/>
            <w:color w:val="0563C1"/>
          </w:rPr>
          <w:t xml:space="preserve">[65]. 一篇论文，因为AI使用不当，相关高校师生被通报处理</w:t>
        </w:r>
      </w:hyperlink>
    </w:p>
    <w:p>
      <w:pPr>
        <w:spacing w:after="200" w:line="400" w:lineRule="atLeast"/>
      </w:pPr>
      <w:hyperlink r:id="rId54">
        <w:r>
          <w:rPr>
            <w:rStyle w:val="DefaultParagraphFont"/>
            <w:color w:val="0563C1"/>
          </w:rPr>
          <w:t xml:space="preserve">[66]. 安徽财经大学通报“论文涉嫌学术不端”调查结果：存在AI使用不当行为，处理责任人</w:t>
        </w:r>
      </w:hyperlink>
    </w:p>
    <w:p>
      <w:pPr>
        <w:spacing w:after="200" w:line="400" w:lineRule="atLeast"/>
      </w:pPr>
      <w:hyperlink r:id="rId55">
        <w:r>
          <w:rPr>
            <w:rStyle w:val="DefaultParagraphFont"/>
            <w:color w:val="0563C1"/>
          </w:rPr>
          <w:t xml:space="preserve">[67]. 安徽财经大学通报‘论文涉嫌学术不端’调查结果：存在AI使用不当行为，处理责任人</w:t>
        </w:r>
      </w:hyperlink>
    </w:p>
    <w:p>
      <w:pPr>
        <w:spacing w:after="200" w:line="400" w:lineRule="atLeast"/>
      </w:pPr>
      <w:hyperlink r:id="rId56">
        <w:r>
          <w:rPr>
            <w:rStyle w:val="DefaultParagraphFont"/>
            <w:color w:val="0563C1"/>
          </w:rPr>
          <w:t xml:space="preserve">[68,75,215]. 殷某桢诉北京某智能科技公司等人格权纠纷案</w:t>
        </w:r>
      </w:hyperlink>
    </w:p>
    <w:p>
      <w:pPr>
        <w:spacing w:after="200" w:line="400" w:lineRule="atLeast"/>
      </w:pPr>
      <w:hyperlink r:id="rId57">
        <w:r>
          <w:rPr>
            <w:rStyle w:val="DefaultParagraphFont"/>
            <w:color w:val="0563C1"/>
          </w:rPr>
          <w:t xml:space="preserve">[69,76,118,120,216]. 北京互联网法院（2023）京0491民初12142号民事判决</w:t>
        </w:r>
      </w:hyperlink>
    </w:p>
    <w:p>
      <w:pPr>
        <w:spacing w:after="200" w:line="400" w:lineRule="atLeast"/>
      </w:pPr>
      <w:hyperlink r:id="rId58">
        <w:r>
          <w:rPr>
            <w:rStyle w:val="DefaultParagraphFont"/>
            <w:color w:val="0563C1"/>
          </w:rPr>
          <w:t xml:space="preserve">[71,119,121,122,211,217]. 殷某桢诉北京某智能科技公司等人格权侵权案</w:t>
        </w:r>
      </w:hyperlink>
    </w:p>
    <w:p>
      <w:pPr>
        <w:spacing w:after="200" w:line="400" w:lineRule="atLeast"/>
      </w:pPr>
      <w:hyperlink r:id="rId59">
        <w:r>
          <w:rPr>
            <w:rStyle w:val="DefaultParagraphFont"/>
            <w:color w:val="0563C1"/>
          </w:rPr>
          <w:t xml:space="preserve">[72,74]. AI合成声音权益与网络‘开盒’个人信息犯罪典型案例深度解析</w:t>
        </w:r>
      </w:hyperlink>
    </w:p>
    <w:p>
      <w:pPr>
        <w:spacing w:after="200" w:line="400" w:lineRule="atLeast"/>
      </w:pPr>
      <w:hyperlink r:id="rId60">
        <w:r>
          <w:rPr>
            <w:rStyle w:val="DefaultParagraphFont"/>
            <w:color w:val="0563C1"/>
          </w:rPr>
          <w:t xml:space="preserve">[73]. 中国 AI 司法案例报告：纠纷如何奠基 AI 规则</w:t>
        </w:r>
      </w:hyperlink>
    </w:p>
    <w:p>
      <w:pPr>
        <w:spacing w:after="200" w:line="400" w:lineRule="atLeast"/>
      </w:pPr>
      <w:hyperlink r:id="rId61">
        <w:r>
          <w:rPr>
            <w:rStyle w:val="DefaultParagraphFont"/>
            <w:color w:val="0563C1"/>
          </w:rPr>
          <w:t xml:space="preserve">[77]. 京典案例｜殷某桢诉北京某智能科技公司等人格权纠纷案——经人工智能技术处理的声音受声音权益保护的认定</w:t>
        </w:r>
      </w:hyperlink>
    </w:p>
    <w:p>
      <w:pPr>
        <w:spacing w:after="200" w:line="400" w:lineRule="atLeast"/>
      </w:pPr>
      <w:hyperlink r:id="rId62">
        <w:r>
          <w:rPr>
            <w:rStyle w:val="DefaultParagraphFont"/>
            <w:color w:val="0563C1"/>
          </w:rPr>
          <w:t xml:space="preserve">[78]. 知识产权与人工智能</w:t>
        </w:r>
      </w:hyperlink>
    </w:p>
    <w:p>
      <w:pPr>
        <w:spacing w:after="200" w:line="400" w:lineRule="atLeast"/>
      </w:pPr>
      <w:hyperlink r:id="rId63">
        <w:r>
          <w:rPr>
            <w:rStyle w:val="DefaultParagraphFont"/>
            <w:color w:val="0563C1"/>
          </w:rPr>
          <w:t xml:space="preserve">[79]. CYBER ESSENTIALS IN ACTION</w:t>
        </w:r>
      </w:hyperlink>
    </w:p>
    <w:p>
      <w:pPr>
        <w:spacing w:after="200" w:line="400" w:lineRule="atLeast"/>
      </w:pPr>
      <w:hyperlink r:id="rId64">
        <w:r>
          <w:rPr>
            <w:rStyle w:val="DefaultParagraphFont"/>
            <w:color w:val="0563C1"/>
          </w:rPr>
          <w:t xml:space="preserve">[80]. 国家安全部微信公众号7月24日发文</w:t>
        </w:r>
      </w:hyperlink>
    </w:p>
    <w:p>
      <w:pPr>
        <w:spacing w:after="200" w:line="400" w:lineRule="atLeast"/>
      </w:pPr>
      <w:hyperlink r:id="rId65">
        <w:r>
          <w:rPr>
            <w:rStyle w:val="DefaultParagraphFont"/>
            <w:color w:val="0563C1"/>
          </w:rPr>
          <w:t xml:space="preserve">[81,85,203]. 论文注释被质疑编造</w:t>
        </w:r>
      </w:hyperlink>
    </w:p>
    <w:p>
      <w:pPr>
        <w:spacing w:after="200" w:line="400" w:lineRule="atLeast"/>
      </w:pPr>
      <w:hyperlink r:id="rId66">
        <w:r>
          <w:rPr>
            <w:rStyle w:val="DefaultParagraphFont"/>
            <w:color w:val="0563C1"/>
          </w:rPr>
          <w:t xml:space="preserve">[82]. 安徽财经大学通报教师与学生涉嫌学术不端</w:t>
        </w:r>
      </w:hyperlink>
    </w:p>
    <w:p>
      <w:pPr>
        <w:spacing w:after="200" w:line="400" w:lineRule="atLeast"/>
      </w:pPr>
      <w:hyperlink r:id="rId67">
        <w:r>
          <w:rPr>
            <w:rStyle w:val="DefaultParagraphFont"/>
            <w:color w:val="0563C1"/>
          </w:rPr>
          <w:t xml:space="preserve">[83]. 安徽财经大学通报‘教师蒋某某与学生万某某涉嫌学术不端’</w:t>
        </w:r>
      </w:hyperlink>
    </w:p>
    <w:p>
      <w:pPr>
        <w:spacing w:after="200" w:line="400" w:lineRule="atLeast"/>
      </w:pPr>
      <w:hyperlink r:id="rId68">
        <w:r>
          <w:rPr>
            <w:rStyle w:val="DefaultParagraphFont"/>
            <w:color w:val="0563C1"/>
          </w:rPr>
          <w:t xml:space="preserve">[84,196,199,200]. 安徽财经大学通报“师生论文涉嫌学术不端”调查结果</w:t>
        </w:r>
      </w:hyperlink>
    </w:p>
    <w:p>
      <w:pPr>
        <w:spacing w:after="200" w:line="400" w:lineRule="atLeast"/>
      </w:pPr>
      <w:hyperlink r:id="rId69">
        <w:r>
          <w:rPr>
            <w:rStyle w:val="DefaultParagraphFont"/>
            <w:color w:val="0563C1"/>
          </w:rPr>
          <w:t xml:space="preserve">[86]. 安徽财经大学通报教师与学生涉嫌学术不端问题</w:t>
        </w:r>
      </w:hyperlink>
    </w:p>
    <w:p>
      <w:pPr>
        <w:spacing w:after="200" w:line="400" w:lineRule="atLeast"/>
      </w:pPr>
      <w:hyperlink r:id="rId70">
        <w:r>
          <w:rPr>
            <w:rStyle w:val="DefaultParagraphFont"/>
            <w:color w:val="0563C1"/>
          </w:rPr>
          <w:t xml:space="preserve">[87]. 安徽财经大学通报法学院教师和学生论文学术不规范问题</w:t>
        </w:r>
      </w:hyperlink>
    </w:p>
    <w:p>
      <w:pPr>
        <w:spacing w:after="200" w:line="400" w:lineRule="atLeast"/>
      </w:pPr>
      <w:hyperlink r:id="rId71">
        <w:r>
          <w:rPr>
            <w:rStyle w:val="DefaultParagraphFont"/>
            <w:color w:val="0563C1"/>
          </w:rPr>
          <w:t xml:space="preserve">[88]. 蒋某某硕士学位论文被举报涉嫌学术不端，中国人民大学通报</w:t>
        </w:r>
      </w:hyperlink>
    </w:p>
    <w:p>
      <w:pPr>
        <w:spacing w:after="200" w:line="400" w:lineRule="atLeast"/>
      </w:pPr>
      <w:hyperlink r:id="rId72">
        <w:r>
          <w:rPr>
            <w:rStyle w:val="DefaultParagraphFont"/>
            <w:color w:val="0563C1"/>
          </w:rPr>
          <w:t xml:space="preserve">[89]. 蒋某某硕士学位论文涉嫌学术不端情况通报</w:t>
        </w:r>
      </w:hyperlink>
    </w:p>
    <w:p>
      <w:pPr>
        <w:spacing w:after="200" w:line="400" w:lineRule="atLeast"/>
      </w:pPr>
      <w:hyperlink r:id="rId73">
        <w:r>
          <w:rPr>
            <w:rStyle w:val="DefaultParagraphFont"/>
            <w:color w:val="0563C1"/>
          </w:rPr>
          <w:t xml:space="preserve">[92,93,97,100,101,102,103,127,130,131,134,137,138,242,243]. 京海市监处罚〔2025〕110号</w:t>
        </w:r>
      </w:hyperlink>
    </w:p>
    <w:p>
      <w:pPr>
        <w:spacing w:after="200" w:line="400" w:lineRule="atLeast"/>
      </w:pPr>
      <w:hyperlink r:id="rId74">
        <w:r>
          <w:rPr>
            <w:rStyle w:val="DefaultParagraphFont"/>
            <w:color w:val="0563C1"/>
          </w:rPr>
          <w:t xml:space="preserve">[96]. 市场监管总局公布十起互联网违法广告典型案例</w:t>
        </w:r>
      </w:hyperlink>
    </w:p>
    <w:p>
      <w:pPr>
        <w:spacing w:after="200" w:line="400" w:lineRule="atLeast"/>
      </w:pPr>
      <w:hyperlink r:id="rId75">
        <w:r>
          <w:rPr>
            <w:rStyle w:val="DefaultParagraphFont"/>
            <w:color w:val="0563C1"/>
          </w:rPr>
          <w:t xml:space="preserve">[98,253]. 京海市监处罚〔2025〕4581号</w:t>
        </w:r>
      </w:hyperlink>
    </w:p>
    <w:p>
      <w:pPr>
        <w:spacing w:after="200" w:line="400" w:lineRule="atLeast"/>
      </w:pPr>
      <w:hyperlink r:id="rId76">
        <w:r>
          <w:rPr>
            <w:rStyle w:val="DefaultParagraphFont"/>
            <w:color w:val="0563C1"/>
          </w:rPr>
          <w:t xml:space="preserve">[99]. 京海市监处罚〔2025〕5233号</w:t>
        </w:r>
      </w:hyperlink>
    </w:p>
    <w:p>
      <w:pPr>
        <w:spacing w:after="200" w:line="400" w:lineRule="atLeast"/>
      </w:pPr>
      <w:hyperlink r:id="rId77">
        <w:r>
          <w:rPr>
            <w:rStyle w:val="DefaultParagraphFont"/>
            <w:color w:val="0563C1"/>
          </w:rPr>
          <w:t xml:space="preserve">[104,106,108,111,117,170,173]. 国安部通报典型案例：某科研机构人员违规使用 AI 软件导致泄密等</w:t>
        </w:r>
      </w:hyperlink>
    </w:p>
    <w:p>
      <w:pPr>
        <w:spacing w:after="200" w:line="400" w:lineRule="atLeast"/>
      </w:pPr>
      <w:hyperlink r:id="rId78">
        <w:r>
          <w:rPr>
            <w:rStyle w:val="DefaultParagraphFont"/>
            <w:color w:val="0563C1"/>
          </w:rPr>
          <w:t xml:space="preserve">[110,113]. 某科研机构人员违规使用AI软件导致泄密 国安部最新披露</w:t>
        </w:r>
      </w:hyperlink>
    </w:p>
    <w:p>
      <w:pPr>
        <w:spacing w:after="200" w:line="400" w:lineRule="atLeast"/>
      </w:pPr>
      <w:hyperlink r:id="rId79">
        <w:r>
          <w:rPr>
            <w:rStyle w:val="DefaultParagraphFont"/>
            <w:color w:val="0563C1"/>
          </w:rPr>
          <w:t xml:space="preserve">[114]. 某科研机构人员违规使用AI软件导致泄密，国家安全部最新披露</w:t>
        </w:r>
      </w:hyperlink>
    </w:p>
    <w:p>
      <w:pPr>
        <w:spacing w:after="200" w:line="400" w:lineRule="atLeast"/>
      </w:pPr>
      <w:hyperlink r:id="rId80">
        <w:r>
          <w:rPr>
            <w:rStyle w:val="DefaultParagraphFont"/>
            <w:color w:val="0563C1"/>
          </w:rPr>
          <w:t xml:space="preserve">[115]. 国安部通报：某科研人员使用AI软件，擅自将核心数据上传，致涉密信息泄露，被严肃处理</w:t>
        </w:r>
      </w:hyperlink>
    </w:p>
    <w:p>
      <w:pPr>
        <w:spacing w:after="200" w:line="400" w:lineRule="atLeast"/>
      </w:pPr>
      <w:hyperlink r:id="rId81">
        <w:r>
          <w:rPr>
            <w:rStyle w:val="DefaultParagraphFont"/>
            <w:color w:val="0563C1"/>
          </w:rPr>
          <w:t xml:space="preserve">[123]. AI演员肖像权争议与法律边界探讨</w:t>
        </w:r>
      </w:hyperlink>
    </w:p>
    <w:p>
      <w:pPr>
        <w:spacing w:after="200" w:line="400" w:lineRule="atLeast"/>
      </w:pPr>
      <w:hyperlink r:id="rId82">
        <w:r>
          <w:rPr>
            <w:rStyle w:val="DefaultParagraphFont"/>
            <w:color w:val="0563C1"/>
          </w:rPr>
          <w:t xml:space="preserve">[125]. 市场监管总局公布十起互联网违法广告典型案例</w:t>
        </w:r>
      </w:hyperlink>
    </w:p>
    <w:p>
      <w:pPr>
        <w:spacing w:after="200" w:line="400" w:lineRule="atLeast"/>
      </w:pPr>
      <w:hyperlink r:id="rId83">
        <w:r>
          <w:rPr>
            <w:rStyle w:val="DefaultParagraphFont"/>
            <w:color w:val="0563C1"/>
          </w:rPr>
          <w:t xml:space="preserve">[128]. 北京市海淀区市场监督管理局发布行政处罚信息（京海市监处罚〔2023〕8474号）</w:t>
        </w:r>
      </w:hyperlink>
    </w:p>
    <w:p>
      <w:pPr>
        <w:spacing w:after="200" w:line="400" w:lineRule="atLeast"/>
      </w:pPr>
      <w:hyperlink r:id="rId84">
        <w:r>
          <w:rPr>
            <w:rStyle w:val="DefaultParagraphFont"/>
            <w:color w:val="0563C1"/>
          </w:rPr>
          <w:t xml:space="preserve">[129,143]. 北京市海淀区市场监管局发布行政处罚决定书（京海市监处罚〔2022〕3606号）</w:t>
        </w:r>
      </w:hyperlink>
    </w:p>
    <w:p>
      <w:pPr>
        <w:spacing w:after="200" w:line="400" w:lineRule="atLeast"/>
      </w:pPr>
      <w:hyperlink r:id="rId85">
        <w:r>
          <w:rPr>
            <w:rStyle w:val="DefaultParagraphFont"/>
            <w:color w:val="0563C1"/>
          </w:rPr>
          <w:t xml:space="preserve">[132,244]. 海口市市场监督管理局行政处罚决定书 海市监处罚〔2025〕11号</w:t>
        </w:r>
      </w:hyperlink>
    </w:p>
    <w:p>
      <w:pPr>
        <w:spacing w:after="200" w:line="400" w:lineRule="atLeast"/>
      </w:pPr>
      <w:hyperlink r:id="rId86">
        <w:r>
          <w:rPr>
            <w:rStyle w:val="DefaultParagraphFont"/>
            <w:color w:val="0563C1"/>
          </w:rPr>
          <w:t xml:space="preserve">[133,245]. 海口市市场监督管理局行政处罚决定书 海市监处罚〔2025〕54号</w:t>
        </w:r>
      </w:hyperlink>
    </w:p>
    <w:p>
      <w:pPr>
        <w:spacing w:after="200" w:line="400" w:lineRule="atLeast"/>
      </w:pPr>
      <w:hyperlink r:id="rId87">
        <w:r>
          <w:rPr>
            <w:rStyle w:val="DefaultParagraphFont"/>
            <w:color w:val="0563C1"/>
          </w:rPr>
          <w:t xml:space="preserve">[135,141]. AI仿冒名人营销乱象及法律监管</w:t>
        </w:r>
      </w:hyperlink>
    </w:p>
    <w:p>
      <w:pPr>
        <w:spacing w:after="200" w:line="400" w:lineRule="atLeast"/>
      </w:pPr>
      <w:hyperlink r:id="rId88">
        <w:r>
          <w:rPr>
            <w:rStyle w:val="DefaultParagraphFont"/>
            <w:color w:val="0563C1"/>
          </w:rPr>
          <w:t xml:space="preserve">[136]. 央视曝光“AI仿冒名人”营销乱象</w:t>
        </w:r>
      </w:hyperlink>
    </w:p>
    <w:p>
      <w:pPr>
        <w:spacing w:after="200" w:line="400" w:lineRule="atLeast"/>
      </w:pPr>
      <w:hyperlink r:id="rId89">
        <w:r>
          <w:rPr>
            <w:rStyle w:val="DefaultParagraphFont"/>
            <w:color w:val="0563C1"/>
          </w:rPr>
          <w:t xml:space="preserve">[142,146]. AI仿冒营销的法律界定与监管实践</w:t>
        </w:r>
      </w:hyperlink>
    </w:p>
    <w:p>
      <w:pPr>
        <w:spacing w:after="200" w:line="400" w:lineRule="atLeast"/>
      </w:pPr>
      <w:hyperlink r:id="rId90">
        <w:r>
          <w:rPr>
            <w:rStyle w:val="DefaultParagraphFont"/>
            <w:color w:val="0563C1"/>
          </w:rPr>
          <w:t xml:space="preserve">[144]. 北京市海淀区市场监管局发布行政处罚信息（京海市监处罚〔2023〕8420号）</w:t>
        </w:r>
      </w:hyperlink>
    </w:p>
    <w:p>
      <w:pPr>
        <w:spacing w:after="200" w:line="400" w:lineRule="atLeast"/>
      </w:pPr>
      <w:hyperlink r:id="rId91">
        <w:r>
          <w:rPr>
            <w:rStyle w:val="DefaultParagraphFont"/>
            <w:color w:val="0563C1"/>
          </w:rPr>
          <w:t xml:space="preserve">[150]. 北京市工商行政管理局海淀分局行政处罚决定书 京工商海处字〔2018〕第2105号</w:t>
        </w:r>
      </w:hyperlink>
    </w:p>
    <w:p>
      <w:pPr>
        <w:spacing w:after="200" w:line="400" w:lineRule="atLeast"/>
      </w:pPr>
      <w:hyperlink r:id="rId92">
        <w:r>
          <w:rPr>
            <w:rStyle w:val="DefaultParagraphFont"/>
            <w:color w:val="0563C1"/>
          </w:rPr>
          <w:t xml:space="preserve">[151]. 北京市工商行政管理局海淀分局行政处罚决定书 京工商海处字（2014）第 2126号</w:t>
        </w:r>
      </w:hyperlink>
    </w:p>
    <w:p>
      <w:pPr>
        <w:spacing w:after="400" w:line="400" w:lineRule="atLeast"/>
      </w:pPr>
      <w:r>
        <w:rPr>
          <w:i w:val="true"/>
        </w:rPr>
        <w:t>以下来源未被直接引用</w:t>
      </w:r>
    </w:p>
    <w:p>
      <w:pPr>
        <w:spacing w:after="200" w:line="400" w:lineRule="atLeast"/>
      </w:pPr>
      <w:hyperlink r:id="rId93">
        <w:r>
          <w:rPr>
            <w:rStyle w:val="DefaultParagraphFont"/>
            <w:color w:val="0563C1"/>
          </w:rPr>
          <w:t>涉密信息泄露案例警示</w:t>
        </w:r>
      </w:hyperlink>
    </w:p>
    <w:p>
      <w:pPr>
        <w:spacing w:after="200" w:line="400" w:lineRule="atLeast"/>
      </w:pPr>
      <w:hyperlink r:id="rId94">
        <w:r>
          <w:rPr>
            <w:rStyle w:val="DefaultParagraphFont"/>
            <w:color w:val="0563C1"/>
          </w:rPr>
          <w:t>《232條款》</w:t>
        </w:r>
      </w:hyperlink>
    </w:p>
    <w:p>
      <w:pPr>
        <w:spacing w:after="200" w:line="400" w:lineRule="atLeast"/>
      </w:pPr>
      <w:hyperlink r:id="rId95">
        <w:r>
          <w:rPr>
            <w:rStyle w:val="DefaultParagraphFont"/>
            <w:color w:val="0563C1"/>
          </w:rPr>
          <w:t xml:space="preserve">White Paper on Artificial Intelligence and Judiciary</w:t>
        </w:r>
      </w:hyperlink>
    </w:p>
    <w:p>
      <w:pPr>
        <w:spacing w:after="200" w:line="400" w:lineRule="atLeast"/>
      </w:pPr>
      <w:hyperlink r:id="rId96">
        <w:r>
          <w:rPr>
            <w:rStyle w:val="DefaultParagraphFont"/>
            <w:color w:val="0563C1"/>
          </w:rPr>
          <w:t>工作人员用AI分析文件致泄密</w:t>
        </w:r>
      </w:hyperlink>
    </w:p>
    <w:p>
      <w:pPr>
        <w:spacing w:after="200" w:line="400" w:lineRule="atLeast"/>
      </w:pPr>
      <w:hyperlink r:id="rId97">
        <w:r>
          <w:rPr>
            <w:rStyle w:val="DefaultParagraphFont"/>
            <w:color w:val="0563C1"/>
          </w:rPr>
          <w:t xml:space="preserve">Getting AI to Do the Unexpected</w:t>
        </w:r>
      </w:hyperlink>
    </w:p>
    <w:p>
      <w:pPr>
        <w:spacing w:after="200" w:line="400" w:lineRule="atLeast"/>
      </w:pPr>
      <w:hyperlink r:id="rId98">
        <w:r>
          <w:rPr>
            <w:rStyle w:val="DefaultParagraphFont"/>
            <w:color w:val="0563C1"/>
          </w:rPr>
          <w:t xml:space="preserve">Legal Horizons: Research-to-Practice Journal on Legal Science</w:t>
        </w:r>
      </w:hyperlink>
    </w:p>
    <w:p>
      <w:pPr>
        <w:spacing w:after="200" w:line="400" w:lineRule="atLeast"/>
      </w:pPr>
      <w:hyperlink r:id="rId99">
        <w:r>
          <w:rPr>
            <w:rStyle w:val="DefaultParagraphFont"/>
            <w:color w:val="0563C1"/>
          </w:rPr>
          <w:t xml:space="preserve">Data Leakage 2024+: Current Cyberthreat Tactics and Beyond.</w:t>
        </w:r>
      </w:hyperlink>
    </w:p>
    <w:p>
      <w:pPr>
        <w:spacing w:after="200" w:line="400" w:lineRule="atLeast"/>
      </w:pPr>
      <w:hyperlink r:id="rId100">
        <w:r>
          <w:rPr>
            <w:rStyle w:val="DefaultParagraphFont"/>
            <w:color w:val="0563C1"/>
          </w:rPr>
          <w:t>教师人工智能素养提升与应用指南（通用版）V1.0</w:t>
        </w:r>
      </w:hyperlink>
    </w:p>
    <w:p>
      <w:pPr>
        <w:spacing w:after="200" w:line="400" w:lineRule="atLeast"/>
      </w:pPr>
      <w:hyperlink r:id="rId101">
        <w:r>
          <w:rPr>
            <w:rStyle w:val="DefaultParagraphFont"/>
            <w:color w:val="0563C1"/>
          </w:rPr>
          <w:t xml:space="preserve">AI and academic misconduct - CS072505</w:t>
        </w:r>
      </w:hyperlink>
    </w:p>
    <w:p>
      <w:pPr>
        <w:spacing w:after="200" w:line="400" w:lineRule="atLeast"/>
      </w:pPr>
      <w:hyperlink r:id="rId102">
        <w:r>
          <w:rPr>
            <w:rStyle w:val="DefaultParagraphFont"/>
            <w:color w:val="0563C1"/>
          </w:rPr>
          <w:t xml:space="preserve">A Red Flag? China’s Generative AI Dilemma</w:t>
        </w:r>
      </w:hyperlink>
    </w:p>
    <w:p>
      <w:pPr>
        <w:spacing w:after="200" w:line="400" w:lineRule="atLeast"/>
      </w:pPr>
      <w:hyperlink r:id="rId103">
        <w:r>
          <w:rPr>
            <w:rStyle w:val="DefaultParagraphFont"/>
            <w:color w:val="0563C1"/>
          </w:rPr>
          <w:t>BV1K24y1F79P.md</w:t>
        </w:r>
      </w:hyperlink>
    </w:p>
    <w:p>
      <w:pPr>
        <w:spacing w:after="200" w:line="400" w:lineRule="atLeast"/>
      </w:pPr>
      <w:hyperlink r:id="rId104">
        <w:r>
          <w:rPr>
            <w:rStyle w:val="DefaultParagraphFont"/>
            <w:color w:val="0563C1"/>
          </w:rPr>
          <w:t xml:space="preserve">Discursive legitimation strategies of academic misconduct assistance agencies in Mainland China</w:t>
        </w:r>
      </w:hyperlink>
    </w:p>
    <w:p>
      <w:pPr>
        <w:spacing w:after="200" w:line="400" w:lineRule="atLeast"/>
      </w:pPr>
      <w:hyperlink r:id="rId105">
        <w:r>
          <w:rPr>
            <w:rStyle w:val="DefaultParagraphFont"/>
            <w:color w:val="0563C1"/>
          </w:rPr>
          <w:t xml:space="preserve">Clinicians and Scientists: Turn to AI, Not into AI</w:t>
        </w:r>
      </w:hyperlink>
    </w:p>
    <w:p>
      <w:pPr>
        <w:spacing w:after="200" w:line="400" w:lineRule="atLeast"/>
      </w:pPr>
      <w:hyperlink r:id="rId106">
        <w:r>
          <w:rPr>
            <w:rStyle w:val="DefaultParagraphFont"/>
            <w:color w:val="0563C1"/>
          </w:rPr>
          <w:t>【广发传媒&amp;海外】阜博集团(03738.HK)全球版权保护领军者，开拓AI领域新引擎</w:t>
        </w:r>
      </w:hyperlink>
    </w:p>
    <w:p>
      <w:pPr>
        <w:spacing w:after="200" w:line="400" w:lineRule="atLeast"/>
      </w:pPr>
      <w:hyperlink r:id="rId107">
        <w:r>
          <w:rPr>
            <w:rStyle w:val="DefaultParagraphFont"/>
            <w:color w:val="0563C1"/>
          </w:rPr>
          <w:t>全球大模型数据市场白皮书</w:t>
        </w:r>
      </w:hyperlink>
    </w:p>
    <w:p>
      <w:pPr>
        <w:spacing w:after="200" w:line="400" w:lineRule="atLeast"/>
      </w:pPr>
      <w:hyperlink r:id="rId108">
        <w:r>
          <w:rPr>
            <w:rStyle w:val="DefaultParagraphFont"/>
            <w:color w:val="0563C1"/>
          </w:rPr>
          <w:t>全球AI典型诉讼全景观察：聚焦中美司法判例</w:t>
        </w:r>
      </w:hyperlink>
    </w:p>
    <w:p>
      <w:pPr>
        <w:spacing w:after="200" w:line="400" w:lineRule="atLeast"/>
      </w:pPr>
      <w:hyperlink r:id="rId109">
        <w:r>
          <w:rPr>
            <w:rStyle w:val="DefaultParagraphFont"/>
            <w:color w:val="0563C1"/>
          </w:rPr>
          <w:t>生成式人工智能侵害肖像权的侵权责任</w:t>
        </w:r>
      </w:hyperlink>
    </w:p>
    <w:p>
      <w:pPr>
        <w:spacing w:after="200" w:line="400" w:lineRule="atLeast"/>
      </w:pPr>
      <w:hyperlink r:id="rId110">
        <w:r>
          <w:rPr>
            <w:rStyle w:val="DefaultParagraphFont"/>
            <w:color w:val="0563C1"/>
          </w:rPr>
          <w:t>DeepSeek与新媒体运营</w:t>
        </w:r>
      </w:hyperlink>
    </w:p>
    <w:p>
      <w:pPr>
        <w:spacing w:after="200" w:line="400" w:lineRule="atLeast"/>
      </w:pPr>
      <w:hyperlink r:id="rId111">
        <w:r>
          <w:rPr>
            <w:rStyle w:val="DefaultParagraphFont"/>
            <w:color w:val="0563C1"/>
          </w:rPr>
          <w:t xml:space="preserve">AI &amp; IP: A LOVE-HATE RELATIONSHIP?</w:t>
        </w:r>
      </w:hyperlink>
    </w:p>
    <w:p>
      <w:pPr>
        <w:spacing w:after="200" w:line="400" w:lineRule="atLeast"/>
      </w:pPr>
      <w:hyperlink r:id="rId112">
        <w:r>
          <w:rPr>
            <w:rStyle w:val="DefaultParagraphFont"/>
            <w:color w:val="0563C1"/>
          </w:rPr>
          <w:t xml:space="preserve">2026 最新解读（含商用避坑指南）</w:t>
        </w:r>
      </w:hyperlink>
    </w:p>
    <w:p>
      <w:pPr>
        <w:spacing w:after="200" w:line="400" w:lineRule="atLeast"/>
      </w:pPr>
      <w:hyperlink r:id="rId113">
        <w:r>
          <w:rPr>
            <w:rStyle w:val="DefaultParagraphFont"/>
            <w:color w:val="0563C1"/>
          </w:rPr>
          <w:t>#文化板块#立法资讯</w:t>
        </w:r>
      </w:hyperlink>
    </w:p>
    <w:p>
      <w:pPr>
        <w:spacing w:after="200" w:line="400" w:lineRule="atLeast"/>
      </w:pPr>
      <w:hyperlink r:id="rId114">
        <w:r>
          <w:rPr>
            <w:rStyle w:val="DefaultParagraphFont"/>
            <w:color w:val="0563C1"/>
          </w:rPr>
          <w:t xml:space="preserve">Determining the Originality of AI-Generated Works: A Prompt-Based Perspective</w:t>
        </w:r>
      </w:hyperlink>
    </w:p>
    <w:p>
      <w:pPr>
        <w:spacing w:after="200" w:line="400" w:lineRule="atLeast"/>
      </w:pPr>
      <w:hyperlink r:id="rId115">
        <w:r>
          <w:rPr>
            <w:rStyle w:val="DefaultParagraphFont"/>
            <w:color w:val="0563C1"/>
          </w:rPr>
          <w:t xml:space="preserve">China Issues Landmark Ruling on Copyright Infringement Involving AI-generated Images</w:t>
        </w:r>
      </w:hyperlink>
    </w:p>
    <w:p>
      <w:pPr>
        <w:spacing w:after="200" w:line="400" w:lineRule="atLeast"/>
      </w:pPr>
      <w:hyperlink r:id="rId116">
        <w:r>
          <w:rPr>
            <w:rStyle w:val="DefaultParagraphFont"/>
            <w:color w:val="0563C1"/>
          </w:rPr>
          <w:t>AI视觉创意应用蓝皮书</w:t>
        </w:r>
      </w:hyperlink>
    </w:p>
    <w:p>
      <w:pPr>
        <w:spacing w:after="200" w:line="400" w:lineRule="atLeast"/>
      </w:pPr>
      <w:hyperlink r:id="rId117">
        <w:r>
          <w:rPr>
            <w:rStyle w:val="DefaultParagraphFont"/>
            <w:color w:val="0563C1"/>
          </w:rPr>
          <w:t xml:space="preserve">Rödl &amp; Partner NEWSLETTER CHINA 拓展视野 中国法律、税务和商业的最新消息</w:t>
        </w:r>
      </w:hyperlink>
    </w:p>
    <w:p>
      <w:pPr>
        <w:spacing w:after="200" w:line="400" w:lineRule="atLeast"/>
      </w:pPr>
      <w:hyperlink r:id="rId118">
        <w:r>
          <w:rPr>
            <w:rStyle w:val="DefaultParagraphFont"/>
            <w:color w:val="0563C1"/>
          </w:rPr>
          <w:t>AI生成内容能维权吗？2026年AIGC版权纠纷新判例理清行业合规边界</w:t>
        </w:r>
      </w:hyperlink>
    </w:p>
    <w:p>
      <w:pPr>
        <w:spacing w:after="200" w:line="400" w:lineRule="atLeast"/>
      </w:pPr>
      <w:hyperlink r:id="rId119">
        <w:r>
          <w:rPr>
            <w:rStyle w:val="DefaultParagraphFont"/>
            <w:color w:val="0563C1"/>
          </w:rPr>
          <w:t xml:space="preserve">China's cyberspace regulators have punished three online platforms for failing to comply with the country's regulations on labeling AI-generated content</w:t>
        </w:r>
      </w:hyperlink>
    </w:p>
    <w:p>
      <w:pPr>
        <w:spacing w:after="200" w:line="400" w:lineRule="atLeast"/>
      </w:pPr>
      <w:hyperlink r:id="rId120">
        <w:r>
          <w:rPr>
            <w:rStyle w:val="DefaultParagraphFont"/>
            <w:color w:val="0563C1"/>
          </w:rPr>
          <w:t>生成式大模型</w:t>
        </w:r>
      </w:hyperlink>
    </w:p>
    <w:p>
      <w:pPr>
        <w:spacing w:after="200" w:line="400" w:lineRule="atLeast"/>
      </w:pPr>
      <w:hyperlink r:id="rId121">
        <w:r>
          <w:rPr>
            <w:rStyle w:val="DefaultParagraphFont"/>
            <w:color w:val="0563C1"/>
          </w:rPr>
          <w:t>针对AI生成虚假广告和“小作文”导致企业市值蒸发的问题</w:t>
        </w:r>
      </w:hyperlink>
    </w:p>
    <w:p>
      <w:pPr>
        <w:spacing w:after="200" w:line="400" w:lineRule="atLeast"/>
      </w:pPr>
      <w:hyperlink r:id="rId122">
        <w:r>
          <w:rPr>
            <w:rStyle w:val="DefaultParagraphFont"/>
            <w:color w:val="0563C1"/>
          </w:rPr>
          <w:t xml:space="preserve">北京查处首例 AI 虚假广告案概述</w:t>
        </w:r>
      </w:hyperlink>
    </w:p>
    <w:p>
      <w:pPr>
        <w:spacing w:after="200" w:line="400" w:lineRule="atLeast"/>
      </w:pPr>
      <w:hyperlink r:id="rId123">
        <w:r>
          <w:rPr>
            <w:rStyle w:val="DefaultParagraphFont"/>
            <w:color w:val="0563C1"/>
          </w:rPr>
          <w:t>针对AI生成虚假广告的处罚</w:t>
        </w:r>
      </w:hyperlink>
    </w:p>
    <w:p>
      <w:pPr>
        <w:spacing w:after="200" w:line="400" w:lineRule="atLeast"/>
      </w:pPr>
      <w:hyperlink r:id="rId124">
        <w:r>
          <w:rPr>
            <w:rStyle w:val="DefaultParagraphFont"/>
            <w:color w:val="0563C1"/>
          </w:rPr>
          <w:t>市场监管总局公布互联网违法广告典型案例</w:t>
        </w:r>
      </w:hyperlink>
    </w:p>
    <w:p>
      <w:pPr>
        <w:spacing w:after="200" w:line="400" w:lineRule="atLeast"/>
      </w:pPr>
      <w:hyperlink r:id="rId125">
        <w:r>
          <w:rPr>
            <w:rStyle w:val="DefaultParagraphFont"/>
            <w:color w:val="0563C1"/>
          </w:rPr>
          <w:t xml:space="preserve">AI-Generated Deepfakes and the Challenge of Enforcement in China</w:t>
        </w:r>
      </w:hyperlink>
    </w:p>
    <w:p>
      <w:pPr>
        <w:spacing w:after="200" w:line="400" w:lineRule="atLeast"/>
      </w:pPr>
      <w:hyperlink r:id="rId126">
        <w:r>
          <w:rPr>
            <w:rStyle w:val="DefaultParagraphFont"/>
            <w:color w:val="0563C1"/>
          </w:rPr>
          <w:t>AI生成商品图乱象：虚假宣传与消费者权益受损</w:t>
        </w:r>
      </w:hyperlink>
    </w:p>
    <w:p>
      <w:pPr>
        <w:spacing w:after="200" w:line="400" w:lineRule="atLeast"/>
      </w:pPr>
      <w:hyperlink r:id="rId127">
        <w:r>
          <w:rPr>
            <w:rStyle w:val="DefaultParagraphFont"/>
            <w:color w:val="0563C1"/>
          </w:rPr>
          <w:t>AI技术滥用与虚假广告的治理</w:t>
        </w:r>
      </w:hyperlink>
    </w:p>
    <w:p>
      <w:pPr>
        <w:spacing w:after="200" w:line="400" w:lineRule="atLeast"/>
      </w:pPr>
      <w:hyperlink r:id="rId128">
        <w:r>
          <w:rPr>
            <w:rStyle w:val="DefaultParagraphFont"/>
            <w:color w:val="0563C1"/>
          </w:rPr>
          <w:t xml:space="preserve">AI打造“网红门面” 现实竟是小作坊</w:t>
        </w:r>
      </w:hyperlink>
    </w:p>
    <w:p>
      <w:pPr>
        <w:spacing w:after="200" w:line="400" w:lineRule="atLeast"/>
      </w:pPr>
      <w:hyperlink r:id="rId129">
        <w:r>
          <w:rPr>
            <w:rStyle w:val="DefaultParagraphFont"/>
            <w:color w:val="0563C1"/>
          </w:rPr>
          <w:t>全国首例生成式AI“幻觉”侵权纠纷案与市场监管总局第五批直播电商典型案分析</w:t>
        </w:r>
      </w:hyperlink>
    </w:p>
    <w:p>
      <w:pPr>
        <w:spacing w:after="200" w:line="400" w:lineRule="atLeast"/>
      </w:pPr>
      <w:hyperlink r:id="rId130">
        <w:r>
          <w:rPr>
            <w:rStyle w:val="DefaultParagraphFont"/>
            <w:color w:val="0563C1"/>
          </w:rPr>
          <w:t>2025网络安全执法案例复盘</w:t>
        </w:r>
      </w:hyperlink>
    </w:p>
    <w:p>
      <w:pPr>
        <w:spacing w:after="200" w:line="400" w:lineRule="atLeast"/>
      </w:pPr>
      <w:hyperlink r:id="rId131">
        <w:r>
          <w:rPr>
            <w:rStyle w:val="DefaultParagraphFont"/>
            <w:color w:val="0563C1"/>
          </w:rPr>
          <w:t>警惕购物中的“AI陷阱”</w:t>
        </w:r>
      </w:hyperlink>
    </w:p>
    <w:p>
      <w:pPr>
        <w:spacing w:after="200" w:line="400" w:lineRule="atLeast"/>
      </w:pPr>
      <w:hyperlink r:id="rId132">
        <w:r>
          <w:rPr>
            <w:rStyle w:val="DefaultParagraphFont"/>
            <w:color w:val="0563C1"/>
          </w:rPr>
          <w:t>瞰见第二期</w:t>
        </w:r>
      </w:hyperlink>
    </w:p>
    <w:p>
      <w:pPr>
        <w:spacing w:after="200" w:line="400" w:lineRule="atLeast"/>
      </w:pPr>
      <w:hyperlink r:id="rId133">
        <w:r>
          <w:rPr>
            <w:rStyle w:val="DefaultParagraphFont"/>
            <w:color w:val="0563C1"/>
          </w:rPr>
          <w:t>当AI推荐可以被‘优化’</w:t>
        </w:r>
      </w:hyperlink>
    </w:p>
    <w:p>
      <w:pPr>
        <w:spacing w:after="200" w:line="400" w:lineRule="atLeast"/>
      </w:pPr>
      <w:hyperlink r:id="rId134">
        <w:r>
          <w:rPr>
            <w:rStyle w:val="DefaultParagraphFont"/>
            <w:color w:val="0563C1"/>
          </w:rPr>
          <w:t xml:space="preserve">China moves against AI-generated misleading marketing content</w:t>
        </w:r>
      </w:hyperlink>
    </w:p>
    <w:p>
      <w:pPr>
        <w:spacing w:after="200" w:line="400" w:lineRule="atLeast"/>
      </w:pPr>
      <w:hyperlink r:id="rId135">
        <w:r>
          <w:rPr>
            <w:rStyle w:val="DefaultParagraphFont"/>
            <w:color w:val="0563C1"/>
          </w:rPr>
          <w:t>谁在操纵你的AI搜索结果</w:t>
        </w:r>
      </w:hyperlink>
    </w:p>
    <w:p>
      <w:pPr>
        <w:spacing w:after="200" w:line="400" w:lineRule="atLeast"/>
      </w:pPr>
      <w:hyperlink r:id="rId136">
        <w:r>
          <w:rPr>
            <w:rStyle w:val="DefaultParagraphFont"/>
            <w:color w:val="0563C1"/>
          </w:rPr>
          <w:t>2026年5月1日华尔街财经快讯</w:t>
        </w:r>
      </w:hyperlink>
    </w:p>
    <w:p>
      <w:pPr>
        <w:spacing w:after="200" w:line="400" w:lineRule="atLeast"/>
      </w:pPr>
      <w:hyperlink r:id="rId137">
        <w:r>
          <w:rPr>
            <w:rStyle w:val="DefaultParagraphFont"/>
            <w:color w:val="0563C1"/>
          </w:rPr>
          <w:t xml:space="preserve">AI Data Security: Best Practices for Securing Data Used to Train &amp; Operate AI Systems</w:t>
        </w:r>
      </w:hyperlink>
    </w:p>
    <w:p>
      <w:pPr>
        <w:spacing w:after="200" w:line="400" w:lineRule="atLeast"/>
      </w:pPr>
      <w:hyperlink r:id="rId138">
        <w:r>
          <w:rPr>
            <w:rStyle w:val="DefaultParagraphFont"/>
            <w:color w:val="0563C1"/>
          </w:rPr>
          <w:t xml:space="preserve">RESPONSE TO THE REPORT ON AI GOVERNANCE GUIDELINES DEVELOPMENT</w:t>
        </w:r>
      </w:hyperlink>
    </w:p>
    <w:p>
      <w:pPr>
        <w:spacing w:after="200" w:line="400" w:lineRule="atLeast"/>
      </w:pPr>
      <w:hyperlink r:id="rId139">
        <w:r>
          <w:rPr>
            <w:rStyle w:val="DefaultParagraphFont"/>
            <w:color w:val="0563C1"/>
          </w:rPr>
          <w:t>某科研机构人员违规使用AI软件导致泄密,国安部最新披露</w:t>
        </w:r>
      </w:hyperlink>
    </w:p>
    <w:p>
      <w:pPr>
        <w:spacing w:after="200" w:line="400" w:lineRule="atLeast"/>
      </w:pPr>
      <w:hyperlink r:id="rId140">
        <w:r>
          <w:rPr>
            <w:rStyle w:val="DefaultParagraphFont"/>
            <w:color w:val="0563C1"/>
          </w:rPr>
          <w:t xml:space="preserve">Safeguard Government Data with Advanced AI for Enhanced Insider Threat Intelligence</w:t>
        </w:r>
      </w:hyperlink>
    </w:p>
    <w:p>
      <w:pPr>
        <w:spacing w:after="200" w:line="400" w:lineRule="atLeast"/>
      </w:pPr>
      <w:hyperlink r:id="rId141">
        <w:r>
          <w:rPr>
            <w:rStyle w:val="DefaultParagraphFont"/>
            <w:color w:val="0563C1"/>
          </w:rPr>
          <w:t>数据泄露态势月度报告（2023年12月）</w:t>
        </w:r>
      </w:hyperlink>
    </w:p>
    <w:p>
      <w:pPr>
        <w:spacing w:after="200" w:line="400" w:lineRule="atLeast"/>
      </w:pPr>
      <w:hyperlink r:id="rId142">
        <w:r>
          <w:rPr>
            <w:rStyle w:val="DefaultParagraphFont"/>
            <w:color w:val="0563C1"/>
          </w:rPr>
          <w:t xml:space="preserve">迪普科技 2023 年 9 月信息安全研究月报</w:t>
        </w:r>
      </w:hyperlink>
    </w:p>
    <w:p>
      <w:pPr>
        <w:spacing w:after="200" w:line="400" w:lineRule="atLeast"/>
      </w:pPr>
      <w:hyperlink r:id="rId143">
        <w:r>
          <w:rPr>
            <w:rStyle w:val="DefaultParagraphFont"/>
            <w:color w:val="0563C1"/>
          </w:rPr>
          <w:t>某科研机构人员违规使用AI软件导致泄密，国安部披露</w:t>
        </w:r>
      </w:hyperlink>
    </w:p>
    <w:p>
      <w:pPr>
        <w:spacing w:after="200" w:line="400" w:lineRule="atLeast"/>
      </w:pPr>
      <w:hyperlink r:id="rId144">
        <w:r>
          <w:rPr>
            <w:rStyle w:val="DefaultParagraphFont"/>
            <w:color w:val="0563C1"/>
          </w:rPr>
          <w:t xml:space="preserve">论文注释被质疑编造 安徽财经大学：AI使用不当</w:t>
        </w:r>
      </w:hyperlink>
    </w:p>
    <w:p>
      <w:pPr>
        <w:spacing w:after="200" w:line="400" w:lineRule="atLeast"/>
      </w:pPr>
      <w:hyperlink r:id="rId145">
        <w:r>
          <w:rPr>
            <w:rStyle w:val="DefaultParagraphFont"/>
            <w:color w:val="0563C1"/>
          </w:rPr>
          <w:t>安徽财经大学通报‘论文注释被质疑编造’事件调查和处理结果</w:t>
        </w:r>
      </w:hyperlink>
    </w:p>
    <w:p>
      <w:pPr>
        <w:spacing w:after="200" w:line="400" w:lineRule="atLeast"/>
      </w:pPr>
      <w:hyperlink r:id="rId146">
        <w:r>
          <w:rPr>
            <w:rStyle w:val="DefaultParagraphFont"/>
            <w:color w:val="0563C1"/>
          </w:rPr>
          <w:t>论文注释被质疑编造</w:t>
        </w:r>
      </w:hyperlink>
    </w:p>
    <w:p>
      <w:pPr>
        <w:spacing w:after="200" w:line="400" w:lineRule="atLeast"/>
      </w:pPr>
      <w:hyperlink r:id="rId147">
        <w:r>
          <w:rPr>
            <w:rStyle w:val="DefaultParagraphFont"/>
            <w:color w:val="0563C1"/>
          </w:rPr>
          <w:t>误信AI正在成为学术不端的万能挡箭牌</w:t>
        </w:r>
      </w:hyperlink>
    </w:p>
    <w:p>
      <w:pPr>
        <w:spacing w:after="200" w:line="400" w:lineRule="atLeast"/>
      </w:pPr>
      <w:hyperlink r:id="rId148">
        <w:r>
          <w:rPr>
            <w:rStyle w:val="DefaultParagraphFont"/>
            <w:color w:val="0563C1"/>
          </w:rPr>
          <w:t>安徽财经大学通报‘论文涉嫌学术不端问题’：AI使用不当，对责任人作出处理</w:t>
        </w:r>
      </w:hyperlink>
    </w:p>
    <w:p>
      <w:pPr>
        <w:spacing w:after="200" w:line="400" w:lineRule="atLeast"/>
      </w:pPr>
      <w:hyperlink r:id="rId149">
        <w:r>
          <w:rPr>
            <w:rStyle w:val="DefaultParagraphFont"/>
            <w:color w:val="0563C1"/>
          </w:rPr>
          <w:t>安徽财经大学公布‘学者论文注释被质疑编造’事件调查处理结果</w:t>
        </w:r>
      </w:hyperlink>
    </w:p>
    <w:p>
      <w:pPr>
        <w:spacing w:after="200" w:line="400" w:lineRule="atLeast"/>
      </w:pPr>
      <w:hyperlink r:id="rId150">
        <w:r>
          <w:rPr>
            <w:rStyle w:val="DefaultParagraphFont"/>
            <w:color w:val="0563C1"/>
          </w:rPr>
          <w:t>AI生成声音人格权侵权案</w:t>
        </w:r>
      </w:hyperlink>
    </w:p>
    <w:p>
      <w:pPr>
        <w:spacing w:after="200" w:line="400" w:lineRule="atLeast"/>
      </w:pPr>
      <w:hyperlink r:id="rId151">
        <w:r>
          <w:rPr>
            <w:rStyle w:val="DefaultParagraphFont"/>
            <w:color w:val="0563C1"/>
          </w:rPr>
          <w:t>北京互联网法院对全国首例AI生成声音人格权侵权案进行一审宣判</w:t>
        </w:r>
      </w:hyperlink>
    </w:p>
    <w:p>
      <w:pPr>
        <w:spacing w:after="200" w:line="400" w:lineRule="atLeast"/>
      </w:pPr>
      <w:hyperlink r:id="rId152">
        <w:r>
          <w:rPr>
            <w:rStyle w:val="DefaultParagraphFont"/>
            <w:color w:val="0563C1"/>
          </w:rPr>
          <w:t>全国首例AI生成声音人格权侵权案</w:t>
        </w:r>
      </w:hyperlink>
    </w:p>
    <w:p>
      <w:pPr>
        <w:spacing w:after="200" w:line="400" w:lineRule="atLeast"/>
      </w:pPr>
      <w:hyperlink r:id="rId153">
        <w:r>
          <w:rPr>
            <w:rStyle w:val="DefaultParagraphFont"/>
            <w:color w:val="0563C1"/>
          </w:rPr>
          <w:t>上海市律师协会知识产权专业委员会法讯（2024年4月刊）</w:t>
        </w:r>
      </w:hyperlink>
    </w:p>
    <w:p>
      <w:pPr>
        <w:spacing w:after="200" w:line="400" w:lineRule="atLeast"/>
      </w:pPr>
      <w:hyperlink r:id="rId154">
        <w:r>
          <w:rPr>
            <w:rStyle w:val="DefaultParagraphFont"/>
            <w:color w:val="0563C1"/>
          </w:rPr>
          <w:t>法治</w:t>
        </w:r>
      </w:hyperlink>
    </w:p>
    <w:p>
      <w:pPr>
        <w:spacing w:after="200" w:line="400" w:lineRule="atLeast"/>
      </w:pPr>
      <w:hyperlink r:id="rId155">
        <w:r>
          <w:rPr>
            <w:rStyle w:val="DefaultParagraphFont"/>
            <w:color w:val="0563C1"/>
          </w:rPr>
          <w:t>北京互联网法院一审判决全国首例AI生成声音人格权侵权案</w:t>
        </w:r>
      </w:hyperlink>
    </w:p>
    <w:p>
      <w:pPr>
        <w:spacing w:after="200" w:line="400" w:lineRule="atLeast"/>
      </w:pPr>
      <w:hyperlink r:id="rId156">
        <w:r>
          <w:rPr>
            <w:rStyle w:val="DefaultParagraphFont"/>
            <w:color w:val="0563C1"/>
          </w:rPr>
          <w:t>殷某桢诉北京某智能科技公司等人格权纠纷案</w:t>
        </w:r>
      </w:hyperlink>
    </w:p>
    <w:p>
      <w:pPr>
        <w:spacing w:after="200" w:line="400" w:lineRule="atLeast"/>
      </w:pPr>
      <w:hyperlink r:id="rId157">
        <w:r>
          <w:rPr>
            <w:rStyle w:val="DefaultParagraphFont"/>
            <w:color w:val="0563C1"/>
          </w:rPr>
          <w:t>北京互联网法院日前一审开庭宣判全国首例AI生成声音人格权侵权案</w:t>
        </w:r>
      </w:hyperlink>
    </w:p>
    <w:p>
      <w:pPr>
        <w:spacing w:after="200" w:line="400" w:lineRule="atLeast"/>
      </w:pPr>
      <w:hyperlink r:id="rId158">
        <w:r>
          <w:rPr>
            <w:rStyle w:val="DefaultParagraphFont"/>
            <w:color w:val="0563C1"/>
          </w:rPr>
          <w:t>北京互联网法院对全国首例AI生成声音人格权侵权案进行一审判决</w:t>
        </w:r>
      </w:hyperlink>
    </w:p>
    <w:p>
      <w:pPr>
        <w:spacing w:after="200" w:line="400" w:lineRule="atLeast"/>
      </w:pPr>
      <w:hyperlink r:id="rId159">
        <w:r>
          <w:rPr>
            <w:rStyle w:val="DefaultParagraphFont"/>
            <w:color w:val="0563C1"/>
          </w:rPr>
          <w:t>数据合规法律资讯</w:t>
        </w:r>
      </w:hyperlink>
    </w:p>
    <w:p>
      <w:pPr>
        <w:spacing w:after="200" w:line="400" w:lineRule="atLeast"/>
      </w:pPr>
      <w:hyperlink r:id="rId160">
        <w:r>
          <w:rPr>
            <w:rStyle w:val="DefaultParagraphFont"/>
            <w:color w:val="0563C1"/>
          </w:rPr>
          <w:t>全国首例AI生成声音人格权侵权案一审判决</w:t>
        </w:r>
      </w:hyperlink>
    </w:p>
    <w:p>
      <w:pPr>
        <w:spacing w:after="200" w:line="400" w:lineRule="atLeast"/>
      </w:pPr>
      <w:hyperlink r:id="rId161">
        <w:r>
          <w:rPr>
            <w:rStyle w:val="DefaultParagraphFont"/>
            <w:color w:val="0563C1"/>
          </w:rPr>
          <w:t>殷某诉北京某智能科技公司等人格权侵权案</w:t>
        </w:r>
      </w:hyperlink>
    </w:p>
    <w:p>
      <w:pPr>
        <w:spacing w:after="200" w:line="400" w:lineRule="atLeast"/>
      </w:pPr>
      <w:hyperlink r:id="rId162">
        <w:r>
          <w:rPr>
            <w:rStyle w:val="DefaultParagraphFont"/>
            <w:color w:val="0563C1"/>
          </w:rPr>
          <w:t>AI生成声音侵害声音权益的法律认定——以殷某某诉北京某智能科技公司等人格权侵权案为例</w:t>
        </w:r>
      </w:hyperlink>
    </w:p>
    <w:p>
      <w:pPr>
        <w:spacing w:after="200" w:line="400" w:lineRule="atLeast"/>
      </w:pPr>
      <w:hyperlink r:id="rId163">
        <w:r>
          <w:rPr>
            <w:rStyle w:val="DefaultParagraphFont"/>
            <w:color w:val="0563C1"/>
          </w:rPr>
          <w:t>2024年4月，北京互联网法院宣判全国首例AI生成声音人格权侵权案</w:t>
        </w:r>
      </w:hyperlink>
    </w:p>
    <w:p>
      <w:pPr>
        <w:spacing w:after="200" w:line="400" w:lineRule="atLeast"/>
      </w:pPr>
      <w:hyperlink r:id="rId164">
        <w:r>
          <w:rPr>
            <w:rStyle w:val="DefaultParagraphFont"/>
            <w:color w:val="0563C1"/>
          </w:rPr>
          <w:t xml:space="preserve">海口市市场监督管理局行政处罚决定书 海市监处罚〔2024〕182号</w:t>
        </w:r>
      </w:hyperlink>
    </w:p>
    <w:p>
      <w:pPr>
        <w:spacing w:after="200" w:line="400" w:lineRule="atLeast"/>
      </w:pPr>
      <w:hyperlink r:id="rId165">
        <w:r>
          <w:rPr>
            <w:rStyle w:val="DefaultParagraphFont"/>
            <w:color w:val="0563C1"/>
          </w:rPr>
          <w:t xml:space="preserve">北京经济技术开发区管理委员会行政处罚决定书 京技管市监处罚[2024]100号</w:t>
        </w:r>
      </w:hyperlink>
    </w:p>
    <w:p>
      <w:pPr>
        <w:spacing w:after="200" w:line="400" w:lineRule="atLeast"/>
      </w:pPr>
      <w:hyperlink r:id="rId166">
        <w:r>
          <w:rPr>
            <w:rStyle w:val="DefaultParagraphFont"/>
            <w:color w:val="0563C1"/>
          </w:rPr>
          <w:t>行政处罚决定书文号—嘉南市监处罚〔2024〕191号</w:t>
        </w:r>
      </w:hyperlink>
    </w:p>
    <w:p>
      <w:pPr>
        <w:spacing w:after="200" w:line="400" w:lineRule="atLeast"/>
      </w:pPr>
      <w:hyperlink r:id="rId167">
        <w:r>
          <w:rPr>
            <w:rStyle w:val="DefaultParagraphFont"/>
            <w:color w:val="0563C1"/>
          </w:rPr>
          <w:t xml:space="preserve">海口市市场监督管理局行政处罚决定书 海市监处罚〔2024〕290号</w:t>
        </w:r>
      </w:hyperlink>
    </w:p>
    <w:p>
      <w:pPr>
        <w:spacing w:after="200" w:line="400" w:lineRule="atLeast"/>
      </w:pPr>
      <w:hyperlink r:id="rId168">
        <w:r>
          <w:rPr>
            <w:rStyle w:val="DefaultParagraphFont"/>
            <w:color w:val="0563C1"/>
          </w:rPr>
          <w:t>国安部：某科研机构人员违规使用AI导致泄密</w:t>
        </w:r>
      </w:hyperlink>
    </w:p>
    <w:p>
      <w:pPr>
        <w:spacing w:after="200" w:line="400" w:lineRule="atLeast"/>
      </w:pPr>
      <w:hyperlink r:id="rId169">
        <w:r>
          <w:rPr>
            <w:rStyle w:val="DefaultParagraphFont"/>
            <w:color w:val="0563C1"/>
          </w:rPr>
          <w:t>国家安全部：某科研机构人员违规使用AI软件导致泄密</w:t>
        </w:r>
      </w:hyperlink>
    </w:p>
    <w:p>
      <w:pPr>
        <w:spacing w:after="200" w:line="400" w:lineRule="atLeast"/>
      </w:pPr>
      <w:hyperlink r:id="rId170">
        <w:r>
          <w:rPr>
            <w:rStyle w:val="DefaultParagraphFont"/>
            <w:color w:val="0563C1"/>
          </w:rPr>
          <w:t>国安部通报：因违规使用AI软件导致科研数据泄露，严肃处理！</w:t>
        </w:r>
      </w:hyperlink>
    </w:p>
    <w:p>
      <w:pPr>
        <w:spacing w:after="200" w:line="400" w:lineRule="atLeast"/>
      </w:pPr>
      <w:hyperlink r:id="rId171">
        <w:r>
          <w:rPr>
            <w:rStyle w:val="DefaultParagraphFont"/>
            <w:color w:val="0563C1"/>
          </w:rPr>
          <w:t xml:space="preserve">科研人员违规用 AI 致涉密信息泄露 国安部披露案例</w:t>
        </w:r>
      </w:hyperlink>
    </w:p>
    <w:p>
      <w:pPr>
        <w:spacing w:after="200" w:line="400" w:lineRule="atLeast"/>
      </w:pPr>
      <w:hyperlink r:id="rId172">
        <w:r>
          <w:rPr>
            <w:rStyle w:val="DefaultParagraphFont"/>
            <w:color w:val="0563C1"/>
          </w:rPr>
          <w:t>安徽财经大学报</w:t>
        </w:r>
      </w:hyperlink>
    </w:p>
    <w:p>
      <w:pPr>
        <w:spacing w:after="200" w:line="400" w:lineRule="atLeast"/>
      </w:pPr>
      <w:hyperlink r:id="rId173">
        <w:r>
          <w:rPr>
            <w:rStyle w:val="DefaultParagraphFont"/>
            <w:color w:val="0563C1"/>
          </w:rPr>
          <w:t>双入选！北京互联网法院连续两年入选“百篇优秀裁判文书”“百场优秀庭审”</w:t>
        </w:r>
      </w:hyperlink>
    </w:p>
    <w:p>
      <w:pPr>
        <w:spacing w:after="200" w:line="400" w:lineRule="atLeast"/>
      </w:pPr>
      <w:hyperlink r:id="rId174">
        <w:r>
          <w:rPr>
            <w:rStyle w:val="DefaultParagraphFont"/>
            <w:color w:val="0563C1"/>
          </w:rPr>
          <w:t>刷屏！30余家主流媒体聚焦报道北京互联网法院全国首例AI生成声音人格权侵权案</w:t>
        </w:r>
      </w:hyperlink>
    </w:p>
    <w:p>
      <w:pPr>
        <w:spacing w:after="200" w:line="400" w:lineRule="atLeast"/>
      </w:pPr>
      <w:hyperlink r:id="rId175">
        <w:r>
          <w:rPr>
            <w:rStyle w:val="DefaultParagraphFont"/>
            <w:color w:val="0563C1"/>
          </w:rPr>
          <w:t>AI声音侵权案中人格权保护的法律适用分析</w:t>
        </w:r>
      </w:hyperlink>
    </w:p>
    <w:p>
      <w:pPr>
        <w:spacing w:after="200" w:line="400" w:lineRule="atLeast"/>
      </w:pPr>
      <w:hyperlink r:id="rId176">
        <w:r>
          <w:rPr>
            <w:rStyle w:val="DefaultParagraphFont"/>
            <w:color w:val="0563C1"/>
          </w:rPr>
          <w:t>涉人工智能民事纠纷的司法裁判规则研究</w:t>
        </w:r>
      </w:hyperlink>
    </w:p>
    <w:p>
      <w:pPr>
        <w:spacing w:after="200" w:line="400" w:lineRule="atLeast"/>
      </w:pPr>
      <w:hyperlink r:id="rId177">
        <w:r>
          <w:rPr>
            <w:rStyle w:val="DefaultParagraphFont"/>
            <w:color w:val="0563C1"/>
          </w:rPr>
          <w:t>国家安全部微信公众号</w:t>
        </w:r>
      </w:hyperlink>
    </w:p>
    <w:p>
      <w:pPr>
        <w:spacing w:after="200" w:line="400" w:lineRule="atLeast"/>
      </w:pPr>
      <w:hyperlink r:id="rId178">
        <w:r>
          <w:rPr>
            <w:rStyle w:val="DefaultParagraphFont"/>
            <w:color w:val="0563C1"/>
          </w:rPr>
          <w:t>国家安全部：某科研机构人员违规使用AI软件导致泄密</w:t>
        </w:r>
      </w:hyperlink>
    </w:p>
    <w:p>
      <w:pPr>
        <w:spacing w:after="200" w:line="400" w:lineRule="atLeast"/>
      </w:pPr>
      <w:hyperlink r:id="rId179">
        <w:r>
          <w:rPr>
            <w:rStyle w:val="DefaultParagraphFont"/>
            <w:color w:val="0563C1"/>
          </w:rPr>
          <w:t>某科研机构人员违规使用AI软件导致泄密，国安部最新披露</w:t>
        </w:r>
      </w:hyperlink>
    </w:p>
    <w:p>
      <w:pPr>
        <w:spacing w:after="200" w:line="400" w:lineRule="atLeast"/>
      </w:pPr>
      <w:hyperlink r:id="rId180">
        <w:r>
          <w:rPr>
            <w:rStyle w:val="DefaultParagraphFont"/>
            <w:color w:val="0563C1"/>
          </w:rPr>
          <w:t>AI工具泄密事件</w:t>
        </w:r>
      </w:hyperlink>
    </w:p>
    <w:p>
      <w:pPr>
        <w:spacing w:after="200" w:line="400" w:lineRule="atLeast"/>
      </w:pPr>
      <w:hyperlink r:id="rId181">
        <w:r>
          <w:rPr>
            <w:rStyle w:val="DefaultParagraphFont"/>
            <w:color w:val="0563C1"/>
          </w:rPr>
          <w:t>为省10分钟，竟泄露10年成果，国安部提醒莫让AI成泄密新敞口</w:t>
        </w:r>
      </w:hyperlink>
    </w:p>
    <w:p>
      <w:pPr>
        <w:spacing w:after="200" w:line="400" w:lineRule="atLeast"/>
      </w:pPr>
      <w:hyperlink r:id="rId182">
        <w:r>
          <w:rPr>
            <w:rStyle w:val="DefaultParagraphFont"/>
            <w:color w:val="0563C1"/>
          </w:rPr>
          <w:t>国家安全部官方微信公众号二维码</w:t>
        </w:r>
      </w:hyperlink>
    </w:p>
    <w:p>
      <w:pPr>
        <w:spacing w:after="200" w:line="400" w:lineRule="atLeast"/>
      </w:pPr>
      <w:hyperlink r:id="rId183">
        <w:r>
          <w:rPr>
            <w:rStyle w:val="DefaultParagraphFont"/>
            <w:color w:val="0563C1"/>
          </w:rPr>
          <w:t xml:space="preserve">某科研机构人员违规使用AI软件导致泄密 国安部最新披露</w:t>
        </w:r>
      </w:hyperlink>
    </w:p>
    <w:p>
      <w:pPr>
        <w:spacing w:after="200" w:line="400" w:lineRule="atLeast"/>
      </w:pPr>
      <w:hyperlink r:id="rId184">
        <w:r>
          <w:rPr>
            <w:rStyle w:val="DefaultParagraphFont"/>
            <w:color w:val="0563C1"/>
          </w:rPr>
          <w:t>南方都市报的个人主页</w:t>
        </w:r>
      </w:hyperlink>
    </w:p>
    <w:p>
      <w:pPr>
        <w:spacing w:after="200" w:line="400" w:lineRule="atLeast"/>
      </w:pPr>
      <w:hyperlink r:id="rId185">
        <w:r>
          <w:rPr>
            <w:rStyle w:val="DefaultParagraphFont"/>
            <w:color w:val="0563C1"/>
          </w:rPr>
          <w:t>安徽财经大学9月1日发布情况通报</w:t>
        </w:r>
      </w:hyperlink>
    </w:p>
    <w:p>
      <w:pPr>
        <w:spacing w:after="200" w:line="400" w:lineRule="atLeast"/>
      </w:pPr>
      <w:hyperlink r:id="rId186">
        <w:r>
          <w:rPr>
            <w:rStyle w:val="DefaultParagraphFont"/>
            <w:color w:val="0563C1"/>
          </w:rPr>
          <w:t>殷某桢诉北京某智能科技公司等人格权纠纷案</w:t>
        </w:r>
      </w:hyperlink>
    </w:p>
    <w:p>
      <w:pPr>
        <w:spacing w:after="200" w:line="400" w:lineRule="atLeast"/>
      </w:pPr>
      <w:hyperlink r:id="rId187">
        <w:r>
          <w:rPr>
            <w:rStyle w:val="DefaultParagraphFont"/>
            <w:color w:val="0563C1"/>
          </w:rPr>
          <w:t>当AI音乐也开始付版税:训练AI的"原主"坐着收钱</w:t>
        </w:r>
      </w:hyperlink>
    </w:p>
    <w:p>
      <w:pPr>
        <w:spacing w:after="200" w:line="400" w:lineRule="atLeast"/>
      </w:pPr>
      <w:hyperlink r:id="rId188">
        <w:r>
          <w:rPr>
            <w:rStyle w:val="DefaultParagraphFont"/>
            <w:color w:val="0563C1"/>
          </w:rPr>
          <w:t>数据合规法律资讯</w:t>
        </w:r>
      </w:hyperlink>
    </w:p>
    <w:p>
      <w:pPr>
        <w:spacing w:after="200" w:line="400" w:lineRule="atLeast"/>
      </w:pPr>
      <w:hyperlink r:id="rId189">
        <w:r>
          <w:rPr>
            <w:rStyle w:val="DefaultParagraphFont"/>
            <w:color w:val="0563C1"/>
          </w:rPr>
          <w:t xml:space="preserve">Beijing Internet Court Civil Judgment (2018) J. 0491 M. C. No. 1</w:t>
        </w:r>
      </w:hyperlink>
    </w:p>
    <w:p>
      <w:pPr>
        <w:spacing w:after="200" w:line="400" w:lineRule="atLeast"/>
      </w:pPr>
      <w:hyperlink r:id="rId190">
        <w:r>
          <w:rPr>
            <w:rStyle w:val="DefaultParagraphFont"/>
            <w:color w:val="0563C1"/>
          </w:rPr>
          <w:t>虚拟形象与真实权利，AI深度伪造时代人格权益侵权的认定标准与救济路径——涉人工智能纠纷24条意见专题解读（二）</w:t>
        </w:r>
      </w:hyperlink>
    </w:p>
    <w:p>
      <w:pPr>
        <w:spacing w:after="200" w:line="400" w:lineRule="atLeast"/>
      </w:pPr>
      <w:hyperlink r:id="rId191">
        <w:r>
          <w:rPr>
            <w:rStyle w:val="DefaultParagraphFont"/>
            <w:color w:val="0563C1"/>
          </w:rPr>
          <w:t xml:space="preserve">北京市大兴区市场监督管理局行政处罚决定书 京兴市监处罚〔2025〕3256号</w:t>
        </w:r>
      </w:hyperlink>
    </w:p>
    <w:p>
      <w:pPr>
        <w:spacing w:after="200" w:line="400" w:lineRule="atLeast"/>
      </w:pPr>
      <w:hyperlink r:id="rId192">
        <w:r>
          <w:rPr>
            <w:rStyle w:val="DefaultParagraphFont"/>
            <w:color w:val="0563C1"/>
          </w:rPr>
          <w:t>AI造假乱象：从温峥嵘到靳东的警示</w:t>
        </w:r>
      </w:hyperlink>
    </w:p>
    <w:p>
      <w:pPr>
        <w:spacing w:after="200" w:line="400" w:lineRule="atLeast"/>
      </w:pPr>
      <w:hyperlink r:id="rId193">
        <w:r>
          <w:rPr>
            <w:rStyle w:val="DefaultParagraphFont"/>
            <w:color w:val="0563C1"/>
          </w:rPr>
          <w:t>警惕购物中的AI陷阱</w:t>
        </w:r>
      </w:hyperlink>
    </w:p>
    <w:p>
      <w:pPr>
        <w:spacing w:after="200" w:line="400" w:lineRule="atLeast"/>
      </w:pPr>
      <w:hyperlink r:id="rId194">
        <w:r>
          <w:rPr>
            <w:rStyle w:val="DefaultParagraphFont"/>
            <w:color w:val="0563C1"/>
          </w:rPr>
          <w:t>《习近平法治思想学习纲要(2025年版)》出版发行</w:t>
        </w:r>
      </w:hyperlink>
    </w:p>
    <w:p>
      <w:pPr>
        <w:spacing w:after="200" w:line="400" w:lineRule="atLeast"/>
      </w:pPr>
      <w:hyperlink r:id="rId195">
        <w:r>
          <w:rPr>
            <w:rStyle w:val="DefaultParagraphFont"/>
            <w:color w:val="0563C1"/>
          </w:rPr>
          <w:t>AI伪造李梓萌带货？北京首罚AI冒用名人虚假广告案</w:t>
        </w:r>
      </w:hyperlink>
    </w:p>
    <w:p>
      <w:pPr>
        <w:spacing w:after="200" w:line="400" w:lineRule="atLeast"/>
      </w:pPr>
      <w:hyperlink r:id="rId196">
        <w:r>
          <w:rPr>
            <w:rStyle w:val="DefaultParagraphFont"/>
            <w:color w:val="0563C1"/>
          </w:rPr>
          <w:t>AI时代名人身份仿冒：法律挑战与应对</w:t>
        </w:r>
      </w:hyperlink>
    </w:p>
    <w:p>
      <w:pPr>
        <w:spacing w:after="200" w:line="400" w:lineRule="atLeast"/>
      </w:pPr>
      <w:hyperlink r:id="rId197">
        <w:r>
          <w:rPr>
            <w:rStyle w:val="DefaultParagraphFont"/>
            <w:color w:val="0563C1"/>
          </w:rPr>
          <w:t>某科研机构人员违规使用AI软件导致泄密，国安部最新披露</w:t>
        </w:r>
      </w:hyperlink>
    </w:p>
    <w:p>
      <w:pPr>
        <w:spacing w:after="200" w:line="400" w:lineRule="atLeast"/>
      </w:pPr>
      <w:hyperlink r:id="rId198">
        <w:r>
          <w:rPr>
            <w:rStyle w:val="DefaultParagraphFont"/>
            <w:color w:val="0563C1"/>
          </w:rPr>
          <w:t xml:space="preserve">国家安全部发布警示案例，科研人员因违规使用 AI 工具泄密</w:t>
        </w:r>
      </w:hyperlink>
    </w:p>
    <w:p>
      <w:pPr>
        <w:spacing w:after="200" w:line="400" w:lineRule="atLeast"/>
      </w:pPr>
      <w:hyperlink r:id="rId199">
        <w:r>
          <w:rPr>
            <w:rStyle w:val="DefaultParagraphFont"/>
            <w:color w:val="0563C1"/>
          </w:rPr>
          <w:t>某科研机构人员违规使用AI软件导致泄密，国安部最新披露→</w:t>
        </w:r>
      </w:hyperlink>
    </w:p>
    <w:p>
      <w:pPr>
        <w:spacing w:after="200" w:line="400" w:lineRule="atLeast"/>
      </w:pPr>
      <w:hyperlink r:id="rId200">
        <w:r>
          <w:rPr>
            <w:rStyle w:val="DefaultParagraphFont"/>
            <w:color w:val="0563C1"/>
          </w:rPr>
          <w:t xml:space="preserve">某科研机构人员违规使用 AI 软件导致泄密！国安部最新披露</w:t>
        </w:r>
      </w:hyperlink>
    </w:p>
    <w:p>
      <w:pPr>
        <w:spacing w:after="200" w:line="400" w:lineRule="atLeast"/>
      </w:pPr>
      <w:hyperlink r:id="rId201">
        <w:r>
          <w:rPr>
            <w:rStyle w:val="DefaultParagraphFont"/>
            <w:color w:val="0563C1"/>
          </w:rPr>
          <w:t xml:space="preserve">AI Data Security: Best Practices for Securing Data Used to Train &amp; Operate AI Systems</w:t>
        </w:r>
      </w:hyperlink>
    </w:p>
    <w:p>
      <w:pPr>
        <w:spacing w:after="200" w:line="400" w:lineRule="atLeast"/>
      </w:pPr>
      <w:hyperlink r:id="rId202">
        <w:r>
          <w:rPr>
            <w:rStyle w:val="DefaultParagraphFont"/>
            <w:color w:val="0563C1"/>
          </w:rPr>
          <w:t>某科研机构人员违规使用AI软件导致泄密</w:t>
        </w:r>
      </w:hyperlink>
    </w:p>
    <w:p>
      <w:pPr>
        <w:spacing w:after="200" w:line="400" w:lineRule="atLeast"/>
      </w:pPr>
      <w:hyperlink r:id="rId203">
        <w:r>
          <w:rPr>
            <w:rStyle w:val="DefaultParagraphFont"/>
            <w:color w:val="0563C1"/>
          </w:rPr>
          <w:t>国家安全部微信公众号案例通报</w:t>
        </w:r>
      </w:hyperlink>
    </w:p>
    <w:p>
      <w:pPr>
        <w:spacing w:after="200" w:line="400" w:lineRule="atLeast"/>
      </w:pPr>
      <w:hyperlink r:id="rId204">
        <w:r>
          <w:rPr>
            <w:rStyle w:val="DefaultParagraphFont"/>
            <w:color w:val="0563C1"/>
          </w:rPr>
          <w:t xml:space="preserve">Beijing Internet Court Civil Judgment (2023) Jing 0491 Min Chu No. 11279</w:t>
        </w:r>
      </w:hyperlink>
    </w:p>
    <w:p>
      <w:pPr>
        <w:spacing w:after="200" w:line="400" w:lineRule="atLeast"/>
      </w:pPr>
      <w:hyperlink r:id="rId205">
        <w:r>
          <w:rPr>
            <w:rStyle w:val="DefaultParagraphFont"/>
            <w:color w:val="0563C1"/>
          </w:rPr>
          <w:t xml:space="preserve">Beijing Internet Court Civil Judgment (2018) Jing 0491 Min Chu No 2386</w:t>
        </w:r>
      </w:hyperlink>
    </w:p>
    <w:p>
      <w:pPr>
        <w:spacing w:after="200" w:line="400" w:lineRule="atLeast"/>
      </w:pPr>
      <w:hyperlink r:id="rId206">
        <w:r>
          <w:rPr>
            <w:rStyle w:val="DefaultParagraphFont"/>
            <w:color w:val="0563C1"/>
          </w:rPr>
          <w:t xml:space="preserve">Beijing Internet Court A Civil Judgment</w:t>
        </w:r>
      </w:hyperlink>
    </w:p>
    <w:p>
      <w:pPr>
        <w:spacing w:after="200" w:line="400" w:lineRule="atLeast"/>
      </w:pPr>
      <w:hyperlink r:id="rId207">
        <w:r>
          <w:rPr>
            <w:rStyle w:val="DefaultParagraphFont"/>
            <w:color w:val="0563C1"/>
          </w:rPr>
          <w:t>中国知识产权争议解决年度观察（2025）</w:t>
        </w:r>
      </w:hyperlink>
    </w:p>
    <w:p>
      <w:pPr>
        <w:spacing w:after="200" w:line="400" w:lineRule="atLeast"/>
      </w:pPr>
      <w:hyperlink r:id="rId208">
        <w:r>
          <w:rPr>
            <w:rStyle w:val="DefaultParagraphFont"/>
            <w:color w:val="0563C1"/>
          </w:rPr>
          <w:t xml:space="preserve">Beijing Internet Court Civil Judgment (2019) Jing-0491-Min-Chu No. 16794</w:t>
        </w:r>
      </w:hyperlink>
    </w:p>
    <w:p>
      <w:pPr>
        <w:spacing w:after="200" w:line="400" w:lineRule="atLeast"/>
      </w:pPr>
      <w:hyperlink r:id="rId209">
        <w:r>
          <w:rPr>
            <w:rStyle w:val="DefaultParagraphFont"/>
            <w:color w:val="0563C1"/>
          </w:rPr>
          <w:t>论数字时代“避风港规则”的守正与创新</w:t>
        </w:r>
      </w:hyperlink>
    </w:p>
    <w:p>
      <w:pPr>
        <w:spacing w:after="200" w:line="400" w:lineRule="atLeast"/>
      </w:pPr>
      <w:hyperlink r:id="rId210">
        <w:r>
          <w:rPr>
            <w:rStyle w:val="DefaultParagraphFont"/>
            <w:color w:val="0563C1"/>
          </w:rPr>
          <w:t>北京互联网法院民事判决书</w:t>
        </w:r>
      </w:hyperlink>
    </w:p>
    <w:p>
      <w:pPr>
        <w:spacing w:after="200" w:line="400" w:lineRule="atLeast"/>
      </w:pPr>
      <w:hyperlink r:id="rId211">
        <w:r>
          <w:rPr>
            <w:rStyle w:val="DefaultParagraphFont"/>
            <w:color w:val="0563C1"/>
          </w:rPr>
          <w:t>反不正当竞争法“商业数据专条”规范构造的反思与重塑</w:t>
        </w:r>
      </w:hyperlink>
    </w:p>
    <w:p>
      <w:pPr>
        <w:spacing w:after="200" w:line="400" w:lineRule="atLeast"/>
      </w:pPr>
      <w:hyperlink r:id="rId212">
        <w:r>
          <w:rPr>
            <w:rStyle w:val="DefaultParagraphFont"/>
            <w:color w:val="0563C1"/>
          </w:rPr>
          <w:t>行政处罚加处罚款（滞纳金）决定书</w:t>
        </w:r>
      </w:hyperlink>
    </w:p>
    <w:p>
      <w:pPr>
        <w:spacing w:after="200" w:line="400" w:lineRule="atLeast"/>
      </w:pPr>
      <w:hyperlink r:id="rId213">
        <w:r>
          <w:rPr>
            <w:rStyle w:val="DefaultParagraphFont"/>
            <w:color w:val="0563C1"/>
          </w:rPr>
          <w:t>全市监处罚〔2023〕110号行政处罚决定书</w:t>
        </w:r>
      </w:hyperlink>
    </w:p>
    <w:p>
      <w:pPr>
        <w:spacing w:after="200" w:line="400" w:lineRule="atLeast"/>
      </w:pPr>
      <w:hyperlink r:id="rId214">
        <w:r>
          <w:rPr>
            <w:rStyle w:val="DefaultParagraphFont"/>
            <w:color w:val="0563C1"/>
          </w:rPr>
          <w:t xml:space="preserve">海口市市场监督管理局行政处罚决定书 海市监处罚〔2025〕5号</w:t>
        </w:r>
      </w:hyperlink>
    </w:p>
    <w:p>
      <w:pPr>
        <w:spacing w:after="200" w:line="400" w:lineRule="atLeast"/>
      </w:pPr>
      <w:hyperlink r:id="rId215">
        <w:r>
          <w:rPr>
            <w:rStyle w:val="DefaultParagraphFont"/>
            <w:color w:val="0563C1"/>
          </w:rPr>
          <w:t>行政处罚延期（分期）缴纳罚款决定书</w:t>
        </w:r>
      </w:hyperlink>
    </w:p>
    <w:p>
      <w:pPr>
        <w:spacing w:after="200" w:line="400" w:lineRule="atLeast"/>
      </w:pPr>
      <w:hyperlink r:id="rId216">
        <w:r>
          <w:rPr>
            <w:rStyle w:val="DefaultParagraphFont"/>
            <w:color w:val="0563C1"/>
          </w:rPr>
          <w:t>安徽财大通报学术论文注释被指编造</w:t>
        </w:r>
      </w:hyperlink>
    </w:p>
    <w:p>
      <w:pPr>
        <w:spacing w:after="200" w:line="400" w:lineRule="atLeast"/>
      </w:pPr>
      <w:hyperlink r:id="rId217">
        <w:r>
          <w:rPr>
            <w:rStyle w:val="DefaultParagraphFont"/>
            <w:color w:val="0563C1"/>
          </w:rPr>
          <w:t>中国人民大学通报文学院硕士毕业生蒋某某学位论文涉嫌学术不端情况</w:t>
        </w:r>
      </w:hyperlink>
    </w:p>
    <w:p>
      <w:pPr>
        <w:spacing w:after="200" w:line="400" w:lineRule="atLeast"/>
      </w:pPr>
      <w:hyperlink r:id="rId218">
        <w:r>
          <w:rPr>
            <w:rStyle w:val="DefaultParagraphFont"/>
            <w:color w:val="0563C1"/>
          </w:rPr>
          <w:t>首批涉人工智能精品司法案例</w:t>
        </w:r>
      </w:hyperlink>
    </w:p>
    <w:p>
      <w:pPr>
        <w:spacing w:after="200" w:line="400" w:lineRule="atLeast"/>
      </w:pPr>
      <w:hyperlink r:id="rId219">
        <w:r>
          <w:rPr>
            <w:rStyle w:val="DefaultParagraphFont"/>
            <w:color w:val="0563C1"/>
          </w:rPr>
          <w:t>上海某科技公司、上海某网络科技公司诉深圳某计算机系统公司、深圳某科技公司著作权权属、侵权及仿冒纠纷案——民事案件上诉程序中原告请求撤回起诉、被告同意并同时请求撤回上诉的处理</w:t>
        </w:r>
      </w:hyperlink>
    </w:p>
    <w:p>
      <w:pPr>
        <w:spacing w:after="200" w:line="400" w:lineRule="atLeast"/>
      </w:pPr>
      <w:hyperlink r:id="rId220">
        <w:r>
          <w:rPr>
            <w:rStyle w:val="DefaultParagraphFont"/>
            <w:color w:val="0563C1"/>
          </w:rPr>
          <w:t>数字法学教研月报</w:t>
        </w:r>
      </w:hyperlink>
    </w:p>
    <w:p>
      <w:pPr>
        <w:spacing w:after="200" w:line="400" w:lineRule="atLeast"/>
      </w:pPr>
      <w:hyperlink r:id="rId221">
        <w:r>
          <w:rPr>
            <w:rStyle w:val="DefaultParagraphFont"/>
            <w:color w:val="0563C1"/>
          </w:rPr>
          <w:t>中国人民大学法学院数字法学教研月报</w:t>
        </w:r>
      </w:hyperlink>
    </w:p>
    <w:p>
      <w:pPr>
        <w:spacing w:after="200" w:line="400" w:lineRule="atLeast"/>
      </w:pPr>
      <w:hyperlink r:id="rId222">
        <w:r>
          <w:rPr>
            <w:rStyle w:val="DefaultParagraphFont"/>
            <w:color w:val="0563C1"/>
          </w:rPr>
          <w:t>AI声音侵权的法律认定与赔偿标准</w:t>
        </w:r>
      </w:hyperlink>
    </w:p>
    <w:sectPr>
      <w:headerReference w:type="default" r:id="rId223"/>
      <w:footerReference w:type="default" r:id="rId22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8291" name="image" descr="image"/>
          <wp:cNvGraphicFramePr>
            <a:graphicFrameLocks noChangeAspect="true"/>
          </wp:cNvGraphicFramePr>
          <a:graphic>
            <a:graphicData uri="http://schemas.openxmlformats.org/drawingml/2006/picture">
              <pic:pic>
                <pic:nvPicPr>
                  <pic:cNvPr id="1658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9">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2"/>
  </w:num>
  <w:num w:numId="3">
    <w:abstractNumId w:val="2"/>
  </w:num>
  <w:num w:numId="4">
    <w:abstractNumId w:val="2"/>
  </w:num>
  <w:num w:numId="5">
    <w:abstractNumId w:val="1"/>
  </w:num>
  <w:num w:numId="6">
    <w:abstractNumId w:val="5"/>
  </w:num>
  <w:num w:numId="7">
    <w:abstractNumId w:val="2"/>
  </w:num>
  <w:num w:numId="8">
    <w:abstractNumId w:val="6"/>
  </w:num>
  <w:num w:numId="9">
    <w:abstractNumId w:val="2"/>
  </w:num>
  <w:num w:numId="10">
    <w:abstractNumId w:val="2"/>
  </w:num>
  <w:num w:numId="11">
    <w:abstractNumId w:val="2"/>
  </w:num>
  <w:num w:numId="12">
    <w:abstractNumId w:val="2"/>
  </w:num>
  <w:num w:numId="13">
    <w:abstractNumId w:val="4"/>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3"/>
  </w:num>
  <w:num w:numId="27">
    <w:abstractNumId w:val="7"/>
  </w:num>
  <w:num w:numId="28">
    <w:abstractNumId w:val="2"/>
  </w:num>
  <w:num w:numId="29">
    <w:abstractNumId w:val="2"/>
  </w:num>
  <w:num w:numId="30">
    <w:abstractNumId w:val="2"/>
  </w:num>
  <w:num w:numId="31">
    <w:abstractNumId w:val="0"/>
  </w:num>
  <w:num w:numId="32">
    <w:abstractNumId w:val="2"/>
  </w:num>
  <w:num w:numId="33">
    <w:abstractNumId w:val="2"/>
  </w:num>
  <w:num w:numId="34">
    <w:abstractNumId w:val="2"/>
  </w:num>
  <w:num w:numId="35">
    <w:abstractNumId w:val="8"/>
  </w:num>
  <w:num w:numId="36">
    <w:abstractNumId w:val="2"/>
  </w:num>
  <w:num w:numId="37">
    <w:abstractNumId w:val="2"/>
  </w:num>
  <w:num w:numId="38">
    <w:abstractNumId w:val="2"/>
  </w:num>
  <w:num w:numId="39">
    <w:abstractNumId w:val="2"/>
  </w:num>
  <w:num w:numId="40">
    <w:abstractNumId w:val="2"/>
  </w:num>
  <w:num w:numId="41">
    <w:abstractNumId w:val="9"/>
  </w:num>
  <w:num w:numId="42">
    <w:abstractNumId w:val="1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48550/arXiv.2305.16504" Type="http://schemas.openxmlformats.org/officeDocument/2006/relationships/hyperlink" Id="rId4"/>
    <Relationship TargetMode="External" Target="https://doi.org/10.1016/j.jaccedu.2026.101011" Type="http://schemas.openxmlformats.org/officeDocument/2006/relationships/hyperlink" Id="rId5"/>
    <Relationship TargetMode="External" Target="https://doi.org/10.15680/ijctece.2025.0804022" Type="http://schemas.openxmlformats.org/officeDocument/2006/relationships/hyperlink" Id="rId6"/>
    <Relationship TargetMode="External" Target="https://mp.weixin.qq.com/s?__biz=MjM5NjA4MDM2NQ==&amp;mid=2651849365&amp;idx=2&amp;sn=d0209e6e3b305db27088f0a9ca20ebee&amp;chksm=bcf87c3d670c52b396ce2aaee48b1fae63017952b92bb518d16aab232b330a58b99e25ae94e6&amp;scene=27" Type="http://schemas.openxmlformats.org/officeDocument/2006/relationships/hyperlink" Id="rId7"/>
    <Relationship TargetMode="External" Target="https://mp.weixin.qq.com/s?__biz=MzIwNjUyNDA5OQ==&amp;mid=2247621603&amp;idx=2&amp;sn=6905e101fc794c1bf7e56f29b29b30d5&amp;chksm=96e57ecec3bd59a4a0c251ac1063bff0803b08717e4303eae43981afdf25b42a5c7bbc89ea66&amp;scene=27" Type="http://schemas.openxmlformats.org/officeDocument/2006/relationships/hyperlink" Id="rId8"/>
    <Relationship TargetMode="External" Target="http://k.sina.com.cn/article_2109185642_7db79e6a04001i34i.html" Type="http://schemas.openxmlformats.org/officeDocument/2006/relationships/hyperlink" Id="rId9"/>
    <Relationship TargetMode="External" Target="https://yq.cnmn.com.cn/bao/qiyebao/tongling/5511/4.pdf" Type="http://schemas.openxmlformats.org/officeDocument/2006/relationships/hyperlink" Id="rId10"/>
    <Relationship TargetMode="External" Target="https://browser.qq.com/mobile/news?doc_id=5436881701880152" Type="http://schemas.openxmlformats.org/officeDocument/2006/relationships/hyperlink" Id="rId11"/>
    <Relationship TargetMode="External" Target="https://k.sina.com.cn/article_6192937794_17120bb4202002un3c.html" Type="http://schemas.openxmlformats.org/officeDocument/2006/relationships/hyperlink" Id="rId12"/>
    <Relationship TargetMode="External" Target="https://www.bvinfo.net/files/2025/09/Newsletter_September_2025_.pdf" Type="http://schemas.openxmlformats.org/officeDocument/2006/relationships/hyperlink" Id="rId13"/>
    <Relationship TargetMode="External" Target="https://dpo-india.com/Resources/AI-Governance/A-Practical-Guide-Technical-Leaders.pdf" Type="http://schemas.openxmlformats.org/officeDocument/2006/relationships/hyperlink" Id="rId14"/>
    <Relationship TargetMode="External" Target="https://webapps.rims.org/DigitalMagazine/static/publications/pdfDownload/July-August-2023.pdf" Type="http://schemas.openxmlformats.org/officeDocument/2006/relationships/hyperlink" Id="rId15"/>
    <Relationship TargetMode="External" Target="https://temporary-cache.metaso.cn/download-from-source-website?name=8687049826910904320.pdf&amp;ttl=48h" Type="http://schemas.openxmlformats.org/officeDocument/2006/relationships/hyperlink" Id="rId16"/>
    <Relationship TargetMode="External" Target="https://temporary-cache.metaso.cn/download-from-source-website?name=2103788140279201792.pdf&amp;ttl=48h" Type="http://schemas.openxmlformats.org/officeDocument/2006/relationships/hyperlink" Id="rId17"/>
    <Relationship TargetMode="External" Target="https://mp.weixin.qq.com/s?__biz=MzU5NjYwOTQ4Mw==&amp;mid=2247508239&amp;idx=1&amp;sn=2dcca45a2a4c0c94f167fd7c527dbd7a&amp;chksm=ffd77c54a1c9a547ef4e4ce6624158829ac2b5e2bb2447befe3005252f664769d290bdf9df09&amp;scene=27" Type="http://schemas.openxmlformats.org/officeDocument/2006/relationships/hyperlink" Id="rId18"/>
    <Relationship TargetMode="External" Target="https://www.aaudxp-cms.aau.dk/media/gudnir5n/webinar-3_karsten_cdul-webinar.pdf?csf=1&amp;web=1&amp;e=FvdAe2" Type="http://schemas.openxmlformats.org/officeDocument/2006/relationships/hyperlink" Id="rId19"/>
    <Relationship TargetMode="External" Target="https://fll.um.edu.mo/wp-content/uploads/2024/04/Issue70.pdf" Type="http://schemas.openxmlformats.org/officeDocument/2006/relationships/hyperlink" Id="rId20"/>
    <Relationship TargetMode="External" Target="https://www.austlii.edu.au/au/journals/LawTechHum/2025/8.pdf" Type="http://schemas.openxmlformats.org/officeDocument/2006/relationships/hyperlink" Id="rId21"/>
    <Relationship TargetMode="External" Target="https://www.douyin.com/video/7350882447602584883" Type="http://schemas.openxmlformats.org/officeDocument/2006/relationships/hyperlink" Id="rId22"/>
    <Relationship TargetMode="External" Target="https://www.aiaaic.org/aiaaic-repository/ai-algorithmic-and-automation-incidents/chinese-voice-actor-sues-ai-companies-for-using-her-voice-without-consent" Type="http://schemas.openxmlformats.org/officeDocument/2006/relationships/hyperlink" Id="rId23"/>
    <Relationship TargetMode="External" Target="https://new.qq.com/rain/a/20240606A07S4G00" Type="http://schemas.openxmlformats.org/officeDocument/2006/relationships/hyperlink" Id="rId24"/>
    <Relationship TargetMode="External" Target="https://mp.weixin.qq.com/s?__biz=MzIwMTEzMjIzMA==&amp;mid=2650570008&amp;idx=1&amp;sn=ae7e85529f67e6fb7529519fa0d74db0&amp;chksm=8f1576d2ac39f9a196fbbbc9984c59aa75d46bf70fce94dadb283edf381f2b468a28f7875b95&amp;scene=27" Type="http://schemas.openxmlformats.org/officeDocument/2006/relationships/hyperlink" Id="rId25"/>
    <Relationship TargetMode="External" Target="http://dianzibao.cb.com.cn/html/2024-12/09/content_333905.htm" Type="http://schemas.openxmlformats.org/officeDocument/2006/relationships/hyperlink" Id="rId26"/>
    <Relationship TargetMode="External" Target="https://mp.weixin.qq.com/s?__biz=MzA5NjcwOTUwNQ==&amp;mid=2658194804&amp;idx=1&amp;sn=cd604a7f3c02bd3bf539a4e8fc646c38&amp;chksm=8b2f8b9abc58028c1fd5ec75bbbcca2a61168e952494e5e93a43ec60a2eea8384967582013a1&amp;scene=27" Type="http://schemas.openxmlformats.org/officeDocument/2006/relationships/hyperlink" Id="rId27"/>
    <Relationship TargetMode="External" Target="https://www.jinronglawyer.com/280.html" Type="http://schemas.openxmlformats.org/officeDocument/2006/relationships/hyperlink" Id="rId28"/>
    <Relationship TargetMode="External" Target="https://k.sina.cn/article_7879923021_1d5ae154d06801ipxc.html?from=news" Type="http://schemas.openxmlformats.org/officeDocument/2006/relationships/hyperlink" Id="rId29"/>
    <Relationship TargetMode="External" Target="https://news.qq.com/rain/a/20250724A025QZ00" Type="http://schemas.openxmlformats.org/officeDocument/2006/relationships/hyperlink" Id="rId30"/>
    <Relationship TargetMode="External" Target="https://t.cj.sina.com.cn/articles/view/1659643027/62ec249302001ip7c" Type="http://schemas.openxmlformats.org/officeDocument/2006/relationships/hyperlink" Id="rId31"/>
    <Relationship TargetMode="External" Target="http://k.sina.com.cn/article_7857201856_1d45362c001904382y.html" Type="http://schemas.openxmlformats.org/officeDocument/2006/relationships/hyperlink" Id="rId32"/>
    <Relationship TargetMode="External" Target="https://www.aibase.com/zh/news/www.aibase.com/zh/news/4671" Type="http://schemas.openxmlformats.org/officeDocument/2006/relationships/hyperlink" Id="rId33"/>
    <Relationship TargetMode="External" Target="http://www.sdcourt.gov.cn/dyzy/resource/cms/article/372898/35781100/2025031108461659757.pdf" Type="http://schemas.openxmlformats.org/officeDocument/2006/relationships/hyperlink" Id="rId34"/>
    <Relationship TargetMode="External" Target="https://mp.weixin.qq.com/s?__biz=MzI2ODUzMDA3MA==&amp;mid=2247510978&amp;idx=1&amp;sn=4d29442ebc8c595d9abc2052af8b1c34&amp;chksm=eb904d72962ca04b54c7c2ea0305bcc6b7bbf866ea8bc48eca533204139540bce655ab31cdd4&amp;scene=27" Type="http://schemas.openxmlformats.org/officeDocument/2006/relationships/hyperlink" Id="rId35"/>
    <Relationship TargetMode="External" Target="http://epaper.xxcb.cn/page/101/2025-10-17/A06/82061760624133281.PDF" Type="http://schemas.openxmlformats.org/officeDocument/2006/relationships/hyperlink" Id="rId36"/>
    <Relationship TargetMode="External" Target="https://chyyyygl.com/gongzuodongtai/8094.html" Type="http://schemas.openxmlformats.org/officeDocument/2006/relationships/hyperlink" Id="rId37"/>
    <Relationship TargetMode="External" Target="https://www.163.com/dy/article/KC67T6640550NKHY.html" Type="http://schemas.openxmlformats.org/officeDocument/2006/relationships/hyperlink" Id="rId38"/>
    <Relationship TargetMode="External" Target="http://amr.haikou.gov.cn/xxgk/spgsxx/xzcfangsxx/202501/t1399486.shtml" Type="http://schemas.openxmlformats.org/officeDocument/2006/relationships/hyperlink" Id="rId39"/>
    <Relationship TargetMode="External" Target="http://amr.haikou.gov.cn/xxgk/spgsxx/xzcfangsxx/202407/t1369964.shtml" Type="http://schemas.openxmlformats.org/officeDocument/2006/relationships/hyperlink" Id="rId40"/>
    <Relationship TargetMode="External" Target="http://www.laixi.gov.cn/xxgk_16/bmxxgkml_16/lxsscjgj_16/xxgkml_16/tzgg_16/202408/t20240816_8183707.shtml" Type="http://schemas.openxmlformats.org/officeDocument/2006/relationships/hyperlink" Id="rId41"/>
    <Relationship TargetMode="External" Target="https://zqb.cyol.com/pc/attachment/202511/25/0ff2ea0f-b56c-4436-81ef-144f062145be.pdf" Type="http://schemas.openxmlformats.org/officeDocument/2006/relationships/hyperlink" Id="rId42"/>
    <Relationship TargetMode="External" Target="https://news.aibase.com/zh/news/19922" Type="http://schemas.openxmlformats.org/officeDocument/2006/relationships/hyperlink" Id="rId43"/>
    <Relationship TargetMode="External" Target="https://k.sina.com.cn/article_7096020384_v1a6f4ada006801evoo.html" Type="http://schemas.openxmlformats.org/officeDocument/2006/relationships/hyperlink" Id="rId44"/>
    <Relationship TargetMode="External" Target="https://mp.weixin.qq.com/s?__biz=Mzg4NTM2NTI5Ng==&amp;mid=2247604933&amp;idx=4&amp;sn=e8806f7bfcf9f425738a300d3d1c828b&amp;chksm=cebad69cc7dc0ce78896384d6bbe2ee99e404d320161d1b6d2e792b3a868b9cc2069e732a2f7&amp;scene=27" Type="http://schemas.openxmlformats.org/officeDocument/2006/relationships/hyperlink" Id="rId45"/>
    <Relationship TargetMode="External" Target="https://www.globalpeople.com.cn/n4/2025/0724/c305917-21629389.html" Type="http://schemas.openxmlformats.org/officeDocument/2006/relationships/hyperlink" Id="rId46"/>
    <Relationship TargetMode="External" Target="https://k.sina.cn/article_1918611551_725bb05f02001xgqk.html?from=tech" Type="http://schemas.openxmlformats.org/officeDocument/2006/relationships/hyperlink" Id="rId47"/>
    <Relationship TargetMode="External" Target="https://finance.sina.com.cn/roll/2025-07-30/doc-infinuet8807480.shtml" Type="http://schemas.openxmlformats.org/officeDocument/2006/relationships/hyperlink" Id="rId48"/>
    <Relationship TargetMode="External" Target="https://www.cnr.cn/newscenter/native/gd/20260902/t20260902_527802401.shtml" Type="http://schemas.openxmlformats.org/officeDocument/2006/relationships/hyperlink" Id="rId49"/>
    <Relationship TargetMode="External" Target="https://news.qq.com/rain/a/20260902A09X6B00" Type="http://schemas.openxmlformats.org/officeDocument/2006/relationships/hyperlink" Id="rId50"/>
    <Relationship TargetMode="External" Target="https://m.sohu.com/a/1070980670_162758" Type="http://schemas.openxmlformats.org/officeDocument/2006/relationships/hyperlink" Id="rId51"/>
    <Relationship TargetMode="External" Target="https://baijiahao.baidu.com/s?id=1875204339082972424" Type="http://schemas.openxmlformats.org/officeDocument/2006/relationships/hyperlink" Id="rId52"/>
    <Relationship TargetMode="External" Target="https://mp.weixin.qq.com/s?__biz=MzIzNDI0Njg2MQ==&amp;mid=2651442477&amp;idx=1&amp;sn=63b807c97c4e8105a074464ad914f996&amp;chksm=f2fd2b33b601892d344f28d33d060c3bbb6e99f98c52ec039ffc923544b4ae52cebc43dfd671&amp;scene=27" Type="http://schemas.openxmlformats.org/officeDocument/2006/relationships/hyperlink" Id="rId53"/>
    <Relationship TargetMode="External" Target="http://finance.sina.com.cn/roll/2026-09-02/doc-iniqmfta7820728.shtml" Type="http://schemas.openxmlformats.org/officeDocument/2006/relationships/hyperlink" Id="rId54"/>
    <Relationship TargetMode="External" Target="http://k.sina.com.cn/article_1686546714_6486a91a01904wwty.html" Type="http://schemas.openxmlformats.org/officeDocument/2006/relationships/hyperlink" Id="rId55"/>
    <Relationship TargetMode="External" Target="http://wfzy.sdcourt.gov.cn/wfzy/442541/442474/38014448/index.html" Type="http://schemas.openxmlformats.org/officeDocument/2006/relationships/hyperlink" Id="rId56"/>
    <Relationship TargetMode="External" Target="https://sdcourt.gov.cn/dyzy/372897/372899/40351998/index.html" Type="http://schemas.openxmlformats.org/officeDocument/2006/relationships/hyperlink" Id="rId57"/>
    <Relationship TargetMode="External" Target="https://temporary-cache.metaso.cn/download-from-source-website?name=8682583980525498368.pdf&amp;ttl=48h" Type="http://schemas.openxmlformats.org/officeDocument/2006/relationships/hyperlink" Id="rId58"/>
    <Relationship TargetMode="External" Target="https://temporary-cache.metaso.cn/download-from-source-website?name=8728703646174081024.pdf&amp;ttl=48h" Type="http://schemas.openxmlformats.org/officeDocument/2006/relationships/hyperlink" Id="rId59"/>
    <Relationship TargetMode="External" Target="https://temporary-cache.metaso.cn/download-from-source-website?name=8676512006728593408.pdf&amp;ttl=48h" Type="http://schemas.openxmlformats.org/officeDocument/2006/relationships/hyperlink" Id="rId60"/>
    <Relationship TargetMode="External" Target="https://temporary-cache.metaso.cn/download-from-source-website?name=8728338743257124864.pdf&amp;ttl=48h" Type="http://schemas.openxmlformats.org/officeDocument/2006/relationships/hyperlink" Id="rId61"/>
    <Relationship TargetMode="External" Target="https://mp.weixin.qq.com/s?__biz=MzA5ODU0NTUzOA==&amp;mid=2650603026&amp;idx=3&amp;sn=8884731eeb2c8a45c7ffa1ea4690abf3&amp;chksm=89f192a9d5983d8d180b4d7659649bfbed60f6b3986953cca05d7bda7d731f31a2415caa4622&amp;scene=27" Type="http://schemas.openxmlformats.org/officeDocument/2006/relationships/hyperlink" Id="rId62"/>
    <Relationship TargetMode="External" Target="https://isomer-user-content.by.gov.sg/36/e5120789-da1f-495d-8843-8a5e28e50c4d/20250916%20Cyber%20Essentials%20in%20Action%20-%20AI%20Edition%20-%20Facilitator%20Guide.pdf" Type="http://schemas.openxmlformats.org/officeDocument/2006/relationships/hyperlink" Id="rId63"/>
    <Relationship TargetMode="External" Target="https://news.ifeng.com/c/8lEyv2R04HY" Type="http://schemas.openxmlformats.org/officeDocument/2006/relationships/hyperlink" Id="rId64"/>
    <Relationship TargetMode="External" Target="https://k.sina.cn/article_1887344341_707e96d502001uu8g.html" Type="http://schemas.openxmlformats.org/officeDocument/2006/relationships/hyperlink" Id="rId65"/>
    <Relationship TargetMode="External" Target="https://sina.cn/news/detail/5338705592320848.html" Type="http://schemas.openxmlformats.org/officeDocument/2006/relationships/hyperlink" Id="rId66"/>
    <Relationship TargetMode="External" Target="https://m.sohu.com/a/1070989456_115479/" Type="http://schemas.openxmlformats.org/officeDocument/2006/relationships/hyperlink" Id="rId67"/>
    <Relationship TargetMode="External" Target="https://news.cnr.cn/rebang/20260902/t20260902_527802401.shtml" Type="http://schemas.openxmlformats.org/officeDocument/2006/relationships/hyperlink" Id="rId68"/>
    <Relationship TargetMode="External" Target="https://news.sina.com.cn/s/2026-09-02/doc-iniqmmyy7719547.shtml" Type="http://schemas.openxmlformats.org/officeDocument/2006/relationships/hyperlink" Id="rId69"/>
    <Relationship TargetMode="External" Target="https://www.163.com/dy/article/L5R902JL0519RE6Q.html" Type="http://schemas.openxmlformats.org/officeDocument/2006/relationships/hyperlink" Id="rId70"/>
    <Relationship TargetMode="External" Target="http://finance.sina.com.cn/roll/2026-07-05/doc-inifuper9138577.shtml" Type="http://schemas.openxmlformats.org/officeDocument/2006/relationships/hyperlink" Id="rId71"/>
    <Relationship TargetMode="External" Target="https://mp.weixin.qq.com/s?__biz=MzUyOTAxMjYzNQ==&amp;mid=2247988254&amp;idx=1&amp;sn=adbe79ffd822dff2d96754f44966988e&amp;chksm=fb7d8674612bbb2da589cef41348c2d831f8253280b48ff97fb916f5c27ea34cf74ae63d441b&amp;scene=27" Type="http://schemas.openxmlformats.org/officeDocument/2006/relationships/hyperlink" Id="rId72"/>
    <Relationship TargetMode="External" Target="https://finance.sina.cn/2025-02-08/detail-ineiufsx8851910.d.html" Type="http://schemas.openxmlformats.org/officeDocument/2006/relationships/hyperlink" Id="rId73"/>
    <Relationship TargetMode="External" Target="https://k.sina.com.cn/article_1959574931_74ccbd9301902l4y0.html" Type="http://schemas.openxmlformats.org/officeDocument/2006/relationships/hyperlink" Id="rId74"/>
    <Relationship TargetMode="External" Target="https://finance.sina.cn/2025-04-26/detail-ineumpzk7799652.d.html" Type="http://schemas.openxmlformats.org/officeDocument/2006/relationships/hyperlink" Id="rId75"/>
    <Relationship TargetMode="External" Target="http://finance.sina.com.cn/jjxw/2025-08-23/doc-infmxhxp2984589.shtml" Type="http://schemas.openxmlformats.org/officeDocument/2006/relationships/hyperlink" Id="rId76"/>
    <Relationship TargetMode="External" Target="https://finance.sina.cn/tech/2025-07-24/detail-infhpmrh4412293.d.html" Type="http://schemas.openxmlformats.org/officeDocument/2006/relationships/hyperlink" Id="rId77"/>
    <Relationship TargetMode="External" Target="https://world.newssc.org/system/20250724/001542729.html" Type="http://schemas.openxmlformats.org/officeDocument/2006/relationships/hyperlink" Id="rId78"/>
    <Relationship TargetMode="External" Target="https://finance.sina.cn/2025-07-24/detail-infhpmrc3036303.d.html" Type="http://schemas.openxmlformats.org/officeDocument/2006/relationships/hyperlink" Id="rId79"/>
    <Relationship TargetMode="External" Target="https://m.sohu.com/a/918150507_121124019" Type="http://schemas.openxmlformats.org/officeDocument/2006/relationships/hyperlink" Id="rId80"/>
    <Relationship TargetMode="External" Target="https://temporary-cache.metaso.cn/download-from-source-website?name=8723884103641739264.pdf&amp;ttl=48h" Type="http://schemas.openxmlformats.org/officeDocument/2006/relationships/hyperlink" Id="rId81"/>
    <Relationship TargetMode="External" Target="https://cj.sina.cn/articles/view/1959574931/74ccbd9301902l4y0?froms=ggmp&amp;vt=4" Type="http://schemas.openxmlformats.org/officeDocument/2006/relationships/hyperlink" Id="rId82"/>
    <Relationship TargetMode="External" Target="https://interface.sina.cn/pc_to_wap.d.html?ref=https%253A%252F%252Ffinance.sina.com.cn%252Fjjxw%252F2023-06-07%252Fdoc-imywmzqf3654139.shtml" Type="http://schemas.openxmlformats.org/officeDocument/2006/relationships/hyperlink" Id="rId83"/>
    <Relationship TargetMode="External" Target="https://finance.sina.cn/2022-10-12/detail-imqmmthc0631089.d.html" Type="http://schemas.openxmlformats.org/officeDocument/2006/relationships/hyperlink" Id="rId84"/>
    <Relationship TargetMode="External" Target="http://amr.haikou.gov.cn/xxgk/spgsxx/xzcfangsxx/202501/t1400306.shtml" Type="http://schemas.openxmlformats.org/officeDocument/2006/relationships/hyperlink" Id="rId85"/>
    <Relationship TargetMode="External" Target="http://amr.haikou.gov.cn/xxgk/spgsxx/xzcfangsxx/202502/t1406065.shtml" Type="http://schemas.openxmlformats.org/officeDocument/2006/relationships/hyperlink" Id="rId86"/>
    <Relationship TargetMode="External" Target="https://temporary-cache.metaso.cn/download-from-source-website?name=8726429518872289280.pdf&amp;ttl=48h" Type="http://schemas.openxmlformats.org/officeDocument/2006/relationships/hyperlink" Id="rId87"/>
    <Relationship TargetMode="External" Target="https://www.xjfzb.com/fzb/2025-11/18/06.pdf" Type="http://schemas.openxmlformats.org/officeDocument/2006/relationships/hyperlink" Id="rId88"/>
    <Relationship TargetMode="External" Target="http://www.bilibili.com/video/av115800421695717?t=265" Type="http://schemas.openxmlformats.org/officeDocument/2006/relationships/hyperlink" Id="rId89"/>
    <Relationship TargetMode="External" Target="https://www.163.com/dy/article/I65T7NJP0552ADWT.html" Type="http://schemas.openxmlformats.org/officeDocument/2006/relationships/hyperlink" Id="rId90"/>
    <Relationship TargetMode="External" Target="https://img.qichacha.com/PenaltyDoc/f7efc976aa37d7d879e5f34d28efbbe2.pdf" Type="http://schemas.openxmlformats.org/officeDocument/2006/relationships/hyperlink" Id="rId91"/>
    <Relationship TargetMode="External" Target="https://img.qichacha.com/PenaltyDoc/61de705844c12df7613ea8413918cb6a.pdf" Type="http://schemas.openxmlformats.org/officeDocument/2006/relationships/hyperlink" Id="rId92"/>
    <Relationship TargetMode="External" Target="https://finance.sina.cn/2023-04-14/detail-imyqivpe6592972.d.html" Type="http://schemas.openxmlformats.org/officeDocument/2006/relationships/hyperlink" Id="rId93"/>
    <Relationship TargetMode="External" Target="https://www.bankchb.com/chb_2a_resource/leap_do/gallery/1772008895796/%E5%BD%B0%E9%8A%80%E8%B3%87%E6%96%99-%E7%AC%AC75%E5%8D%B7%E7%AC%AC1-2%E6%9C%9F-150_%E9%8A%80%E8%A1%8C%E5%AF%A6%E5%8B%99.pdf" Type="http://schemas.openxmlformats.org/officeDocument/2006/relationships/hyperlink" Id="rId94"/>
    <Relationship TargetMode="External" Target="https://cdnbbsr.s3waas.gov.in/s3ec0490f1f4972d133619a60c30f3559e/uploads/2025/11/2025112244.pdf" Type="http://schemas.openxmlformats.org/officeDocument/2006/relationships/hyperlink" Id="rId95"/>
    <Relationship TargetMode="External" Target="https://m.mydrivers.com/newsview/1131360.html" Type="http://schemas.openxmlformats.org/officeDocument/2006/relationships/hyperlink" Id="rId96"/>
    <Relationship TargetMode="External" Target="https://conf42.github.io/static/slides/Pranav%20Shikarpur%20-%20Conf42%20Large%20Language%20Models%20%28LLMs%29%202024.pdf" Type="http://schemas.openxmlformats.org/officeDocument/2006/relationships/hyperlink" Id="rId97"/>
    <Relationship TargetMode="External" Target="https://legalhorizons.com.ua/lh/issue/download/19/22" Type="http://schemas.openxmlformats.org/officeDocument/2006/relationships/hyperlink" Id="rId98"/>
    <Relationship TargetMode="External" Target="https://www.infodas.com/wp-content/uploads/2024/10/Report-Data-Leakage-2024-Current-Cyberthreat-Tactics-and-Beyond.pdf" Type="http://schemas.openxmlformats.org/officeDocument/2006/relationships/hyperlink" Id="rId99"/>
    <Relationship TargetMode="External" Target="https://temporary-cache.metaso.cn/download-from-source-website?name=8692382542780010496.pdf&amp;ttl=48h" Type="http://schemas.openxmlformats.org/officeDocument/2006/relationships/hyperlink" Id="rId100"/>
    <Relationship TargetMode="External" Target="https://www.oiahe.org.uk/resources-and-publications/case-summaries/ai-and-academic-misconduct-cs072505/" Type="http://schemas.openxmlformats.org/officeDocument/2006/relationships/hyperlink" Id="rId101"/>
    <Relationship TargetMode="External" Target="https://jolt.law.harvard.edu/assets/digestImages/A-Red-Flag-Chinas-Generative-AI-Dilemma-Final.pdf" Type="http://schemas.openxmlformats.org/officeDocument/2006/relationships/hyperlink" Id="rId102"/>
    <Relationship TargetMode="External" Target="https://temporary-cache.metaso.cn/download-from-source-website?name=8668447554709811200.pdf&amp;ttl=48h" Type="http://schemas.openxmlformats.org/officeDocument/2006/relationships/hyperlink" Id="rId103"/>
    <Relationship TargetMode="External" Target="https://www.tanggengyan.com/CV-Gengyan.pdf" Type="http://schemas.openxmlformats.org/officeDocument/2006/relationships/hyperlink" Id="rId104"/>
    <Relationship TargetMode="External" Target="https://bio-integration.org/wp-content/uploads/2025/12/bioi20250188.pdf" Type="http://schemas.openxmlformats.org/officeDocument/2006/relationships/hyperlink" Id="rId105"/>
    <Relationship TargetMode="External" Target="https://postimg.futunn.com/news-files/20250226/public/17405552872907778355512-17405552872902545543347.pdf" Type="http://schemas.openxmlformats.org/officeDocument/2006/relationships/hyperlink" Id="rId106"/>
    <Relationship TargetMode="External" Target="https://temporary-cache.metaso.cn/download-from-source-website?name=2063626224366477312.pdf&amp;ttl=48h" Type="http://schemas.openxmlformats.org/officeDocument/2006/relationships/hyperlink" Id="rId107"/>
    <Relationship TargetMode="External" Target="https://temporary-cache.metaso.cn/download-from-source-website?name=2070424074193416192.pdf&amp;ttl=48h" Type="http://schemas.openxmlformats.org/officeDocument/2006/relationships/hyperlink" Id="rId108"/>
    <Relationship TargetMode="External" Target="https://temporary-cache.metaso.cn/download-from-source-website?name=2054018977362194432.pdf&amp;ttl=48h" Type="http://schemas.openxmlformats.org/officeDocument/2006/relationships/hyperlink" Id="rId109"/>
    <Relationship TargetMode="External" Target="https://zjh-space.oss-cn-hangzhou.aliyuncs.com/space/post/330000/2025/04/14/67fcfda737d08/1744633255_2284_42090.pdf" Type="http://schemas.openxmlformats.org/officeDocument/2006/relationships/hyperlink" Id="rId110"/>
    <Relationship TargetMode="External" Target="https://apram.com/wp-content/uploads/2025/03/Presentation-globale-conf-APRAM-ECTA-le-3-avril-2025.pdf" Type="http://schemas.openxmlformats.org/officeDocument/2006/relationships/hyperlink" Id="rId111"/>
    <Relationship TargetMode="External" Target="https://chenrumeng.cn/blog/ai-duanju-copyright.html" Type="http://schemas.openxmlformats.org/officeDocument/2006/relationships/hyperlink" Id="rId112"/>
    <Relationship TargetMode="External" Target="https://www.wzlawyers.cn/Upload/file/2025/20250207/20250207180747_5061.doc" Type="http://schemas.openxmlformats.org/officeDocument/2006/relationships/hyperlink" Id="rId113"/>
    <Relationship TargetMode="External" Target="https://www.scirp.org/pdf/blr_3302503.pdf" Type="http://schemas.openxmlformats.org/officeDocument/2006/relationships/hyperlink" Id="rId114"/>
    <Relationship TargetMode="External" Target="http://afdip.com/html/japan/index.php?ac=article&amp;at=read&amp;did=4646" Type="http://schemas.openxmlformats.org/officeDocument/2006/relationships/hyperlink" Id="rId115"/>
    <Relationship TargetMode="External" Target="https://temporary-cache.metaso.cn/download-from-source-website?name=8714278380877217792.pdf&amp;ttl=48h" Type="http://schemas.openxmlformats.org/officeDocument/2006/relationships/hyperlink" Id="rId116"/>
    <Relationship TargetMode="External" Target="https://www.roedl.com/en-gb/de/media/publications/newsletters/newsletter-china/documents/newsletter-china-2024-09-cn.pdf" Type="http://schemas.openxmlformats.org/officeDocument/2006/relationships/hyperlink" Id="rId117"/>
    <Relationship TargetMode="External" Target="https://temporary-cache.metaso.cn/download-from-source-website?name=8727560652064972800.pdf&amp;ttl=48h" Type="http://schemas.openxmlformats.org/officeDocument/2006/relationships/hyperlink" Id="rId118"/>
    <Relationship TargetMode="External" Target="http://english.scio.gov.cn/pressroom/2026-04/29/content_118468905.html" Type="http://schemas.openxmlformats.org/officeDocument/2006/relationships/hyperlink" Id="rId119"/>
    <Relationship TargetMode="External" Target="https://baike.baidu.com/item/%E7%94%9F%E6%88%90%E5%BC%8F%E5%A4%A7%E6%A8%A1%E5%9E%8B/67460488" Type="http://schemas.openxmlformats.org/officeDocument/2006/relationships/hyperlink" Id="rId120"/>
    <Relationship TargetMode="External" Target="https://k.sina.com.cn/article_7879776490_1d5abd8ea068019gow.html" Type="http://schemas.openxmlformats.org/officeDocument/2006/relationships/hyperlink" Id="rId121"/>
    <Relationship TargetMode="External" Target="http://www.aiug.cn/%E5%8C%97%E4%BA%AC%E6%9F%A5%E5%A4%84%E9%A6%96%E4%BE%8Bai%E8%99%9A%E5%81%87%E5%B9%BF%E5%91%8A%E6%A1%88%EF%BC%9Aai-%E5%86%92%E5%85%85%E7%9F%A5%E5%90%8D%E4%B8%BB%E6%8C%81%E4%BA%BA%E5%8D%96%E9%B1%BC/" Type="http://schemas.openxmlformats.org/officeDocument/2006/relationships/hyperlink" Id="rId122"/>
    <Relationship TargetMode="External" Target="https://k.sina.com.cn/article_7879849001_1d5acf429068018h0a.html" Type="http://schemas.openxmlformats.org/officeDocument/2006/relationships/hyperlink" Id="rId123"/>
    <Relationship TargetMode="External" Target="https://m.mp.oeeee.com/oe/BAAFRD0000202510171132557.html" Type="http://schemas.openxmlformats.org/officeDocument/2006/relationships/hyperlink" Id="rId124"/>
    <Relationship TargetMode="External" Target="https://english.news.cn/20251122/f49b460a2a224307a07e3bf53d1231e1/c.html" Type="http://schemas.openxmlformats.org/officeDocument/2006/relationships/hyperlink" Id="rId125"/>
    <Relationship TargetMode="External" Target="http://finance.sina.com.cn/jjxw/2026-01-16/doc-inhhnzaw0646939.shtml" Type="http://schemas.openxmlformats.org/officeDocument/2006/relationships/hyperlink" Id="rId126"/>
    <Relationship TargetMode="External" Target="https://m.163.com/dy/article/KC113EHO0514TTN3.html?clickfrom=subscribe" Type="http://schemas.openxmlformats.org/officeDocument/2006/relationships/hyperlink" Id="rId127"/>
    <Relationship TargetMode="External" Target="https://cj.sina.cn/articles/view/1893892941/70e2834d02701tyc8?froms=ggmp" Type="http://schemas.openxmlformats.org/officeDocument/2006/relationships/hyperlink" Id="rId128"/>
    <Relationship TargetMode="External" Target="https://temporary-cache.metaso.cn/download-from-source-website?name=8728703408167645184.pdf&amp;ttl=48h" Type="http://schemas.openxmlformats.org/officeDocument/2006/relationships/hyperlink" Id="rId129"/>
    <Relationship TargetMode="External" Target="https://temporary-cache.metaso.cn/download-from-source-website?name=8710177452151128064.pdf&amp;ttl=48h" Type="http://schemas.openxmlformats.org/officeDocument/2006/relationships/hyperlink" Id="rId130"/>
    <Relationship TargetMode="External" Target="http://ldwb.workerbj.cn/content/1/2025-11/13/11/2025111311_pdf.pdf" Type="http://schemas.openxmlformats.org/officeDocument/2006/relationships/hyperlink" Id="rId131"/>
    <Relationship TargetMode="External" Target="https://superred.com.cn/upload/art/2409/v0910994.pdf" Type="http://schemas.openxmlformats.org/officeDocument/2006/relationships/hyperlink" Id="rId132"/>
    <Relationship TargetMode="External" Target="https://view.inews.qq.com/a/20260304A0514F00" Type="http://schemas.openxmlformats.org/officeDocument/2006/relationships/hyperlink" Id="rId133"/>
    <Relationship TargetMode="External" Target="http://www.chinadaily.com.cn/a/202511/14/WS6916c545a310d6866eb29864.html" Type="http://schemas.openxmlformats.org/officeDocument/2006/relationships/hyperlink" Id="rId134"/>
    <Relationship TargetMode="External" Target="https://szb.qzwb.com/dnzb/pc/att/202603/11/ebd1a6ca-fa67-4181-9cab-1a31dc0ee921.pdf" Type="http://schemas.openxmlformats.org/officeDocument/2006/relationships/hyperlink" Id="rId135"/>
    <Relationship TargetMode="External" Target="https://temporary-cache.metaso.cn/download-from-source-website?name=2050566889168564224.pdf&amp;ttl=48h" Type="http://schemas.openxmlformats.org/officeDocument/2006/relationships/hyperlink" Id="rId136"/>
    <Relationship TargetMode="External" Target="https://www.aha.org/system/files/media/file/2025/05/joint-cybersecurity-information-tlp-clear-ai-data-security-may-2025.pdf" Type="http://schemas.openxmlformats.org/officeDocument/2006/relationships/hyperlink" Id="rId137"/>
    <Relationship TargetMode="External" Target="https://www.esyacentre.org/s/Esya_Centre_-_AI_Report_Response_Final1-1-4fj2.pdf" Type="http://schemas.openxmlformats.org/officeDocument/2006/relationships/hyperlink" Id="rId138"/>
    <Relationship TargetMode="External" Target="https://k.sina.cn/article_7857201856_1d45362c0019059h46.html?from=news&amp;subch=onews" Type="http://schemas.openxmlformats.org/officeDocument/2006/relationships/hyperlink" Id="rId139"/>
    <Relationship TargetMode="External" Target="https://babel-street.files.svdcdn.com/production/PDF/Babel-Street-The-Honest-Guide-to-Insider-Threat-Detection_G.pdf?dm=1730781446" Type="http://schemas.openxmlformats.org/officeDocument/2006/relationships/hyperlink" Id="rId140"/>
    <Relationship TargetMode="External" Target="https://www.dwcon.cn/uploads/file/2023/&#12304;&#25968;&#19990;&#21672;&#35810;&#12305;&#20840;&#29699;&#25968;&#25454;&#27844;&#38706;&#24577;&#21183;&#65288;2023.12&#65289;.pdf" Type="http://schemas.openxmlformats.org/officeDocument/2006/relationships/hyperlink" Id="rId141"/>
    <Relationship TargetMode="External" Target="https://www.dptech.com/uploadfile/2023/1012/20231012032943995.pdf" Type="http://schemas.openxmlformats.org/officeDocument/2006/relationships/hyperlink" Id="rId142"/>
    <Relationship TargetMode="External" Target="https://k.sina.com.cn/article_7857201856_1d45362c0019067q2k.html" Type="http://schemas.openxmlformats.org/officeDocument/2006/relationships/hyperlink" Id="rId143"/>
    <Relationship TargetMode="External" Target="https://www.guancha.cn/politics/2026_09_02_829714.shtml" Type="http://schemas.openxmlformats.org/officeDocument/2006/relationships/hyperlink" Id="rId144"/>
    <Relationship TargetMode="External" Target="https://k.sina.com.cn/article_1887344341_707e96d502001uu8g.html" Type="http://schemas.openxmlformats.org/officeDocument/2006/relationships/hyperlink" Id="rId145"/>
    <Relationship TargetMode="External" Target="https://k.sina.cn/article_1887344341_707e96d502001uu86.html" Type="http://schemas.openxmlformats.org/officeDocument/2006/relationships/hyperlink" Id="rId146"/>
    <Relationship TargetMode="External" Target="https://www.sohu.com/a/1072237718_121948416" Type="http://schemas.openxmlformats.org/officeDocument/2006/relationships/hyperlink" Id="rId147"/>
    <Relationship TargetMode="External" Target="https://k.sina.cn/article_5952915705_162d248f906703n400.html" Type="http://schemas.openxmlformats.org/officeDocument/2006/relationships/hyperlink" Id="rId148"/>
    <Relationship TargetMode="External" Target="https://finance.sina.com.cn/jjxw/2026-09-02/doc-iniqnaws7494105.shtml" Type="http://schemas.openxmlformats.org/officeDocument/2006/relationships/hyperlink" Id="rId149"/>
    <Relationship TargetMode="External" Target="https://baike.baidu.com/item/AI%E7%94%9F%E6%88%90%E5%A3%B0%E9%9F%B3%E4%BA%BA%E6%A0%BC%E6%9D%83/67235721" Type="http://schemas.openxmlformats.org/officeDocument/2006/relationships/hyperlink" Id="rId150"/>
    <Relationship TargetMode="External" Target="https://www.tahota.com/CN/article.aspx?mdid=2241575d7b6a2d10&amp;KeyID=3a26078dd76a0f41" Type="http://schemas.openxmlformats.org/officeDocument/2006/relationships/hyperlink" Id="rId151"/>
    <Relationship TargetMode="External" Target="https://www.jtn.com/CN/booksdetail.aspx?type=06001&amp;keyid=00000000000000008474&amp;PageUrl=majorbook&amp;Lan=CN" Type="http://schemas.openxmlformats.org/officeDocument/2006/relationships/hyperlink" Id="rId152"/>
    <Relationship TargetMode="External" Target="https://oa.lawyers.org.cn/service/rest/tk.File/8be91af5201040cdb152cb17d2e27367/download" Type="http://schemas.openxmlformats.org/officeDocument/2006/relationships/hyperlink" Id="rId153"/>
    <Relationship TargetMode="External" Target="https://hljrd.gov.cn/webfile/upload/2024/06-20/09-40-280957-1502871219.pdf" Type="http://schemas.openxmlformats.org/officeDocument/2006/relationships/hyperlink" Id="rId154"/>
    <Relationship TargetMode="External" Target="https://m.c114.com.cn/w5339-1260953.html" Type="http://schemas.openxmlformats.org/officeDocument/2006/relationships/hyperlink" Id="rId155"/>
    <Relationship TargetMode="External" Target="https://temporary-cache.metaso.cn/download-from-source-website?name=8689566395323052033.pdf&amp;ttl=48h" Type="http://schemas.openxmlformats.org/officeDocument/2006/relationships/hyperlink" Id="rId156"/>
    <Relationship TargetMode="External" Target="http://news.jcrb.com/jsxw/2024/202405/t20240516_6467349.html" Type="http://schemas.openxmlformats.org/officeDocument/2006/relationships/hyperlink" Id="rId157"/>
    <Relationship TargetMode="External" Target="https://www.c114.com.cn/ai/5339/a1260953.html" Type="http://schemas.openxmlformats.org/officeDocument/2006/relationships/hyperlink" Id="rId158"/>
    <Relationship TargetMode="External" Target="http://www.szlawyers.com/file/upload/20240705/file/20240705102522_41121a0e56a94aebbed7cf8c952dbec1.pdf" Type="http://schemas.openxmlformats.org/officeDocument/2006/relationships/hyperlink" Id="rId159"/>
    <Relationship TargetMode="External" Target="https://tech.ifeng.com/c/8Z2lBTMSjGS" Type="http://schemas.openxmlformats.org/officeDocument/2006/relationships/hyperlink" Id="rId160"/>
    <Relationship TargetMode="External" Target="http://www.thepaper.cn/newsDetail_forward_30886561" Type="http://schemas.openxmlformats.org/officeDocument/2006/relationships/hyperlink" Id="rId161"/>
    <Relationship TargetMode="External" Target="https://m.thepaper.cn/newsDetail_forward_28788415" Type="http://schemas.openxmlformats.org/officeDocument/2006/relationships/hyperlink" Id="rId162"/>
    <Relationship TargetMode="External" Target="https://titanlaw.com/news/detail/2180" Type="http://schemas.openxmlformats.org/officeDocument/2006/relationships/hyperlink" Id="rId163"/>
    <Relationship TargetMode="External" Target="http://amr.haikou.gov.cn/xxgk/spgsxx/xzcfangsxx/202410/t1385486.shtml" Type="http://schemas.openxmlformats.org/officeDocument/2006/relationships/hyperlink" Id="rId164"/>
    <Relationship TargetMode="External" Target="https://kfqgw.beijing.gov.cn/zwgkkfq/tzgg/202404/P020240417688465752274.pdf" Type="http://schemas.openxmlformats.org/officeDocument/2006/relationships/hyperlink" Id="rId165"/>
    <Relationship TargetMode="External" Target="https://www.nanhu.gov.cn/art/2024/6/19/art_1583829_59059822.html" Type="http://schemas.openxmlformats.org/officeDocument/2006/relationships/hyperlink" Id="rId166"/>
    <Relationship TargetMode="External" Target="http://amr.haikou.gov.cn/xxgk/spgsxx/xzcfangsxx/202501/t1399487.shtml" Type="http://schemas.openxmlformats.org/officeDocument/2006/relationships/hyperlink" Id="rId167"/>
    <Relationship TargetMode="External" Target="https://finance.sina.cn/2025-07-24/detail-infhpmrc3038083.d.html" Type="http://schemas.openxmlformats.org/officeDocument/2006/relationships/hyperlink" Id="rId168"/>
    <Relationship TargetMode="External" Target="https://finance.sina.com.cn/tech/roll/2025-07-24/doc-infhpmqw0508713.shtml" Type="http://schemas.openxmlformats.org/officeDocument/2006/relationships/hyperlink" Id="rId169"/>
    <Relationship TargetMode="External" Target="https://www.asiainfocn.com/" Type="http://schemas.openxmlformats.org/officeDocument/2006/relationships/hyperlink" Id="rId170"/>
    <Relationship TargetMode="External" Target="https://www.163.com/dy/article/K5AG3CS605563X4L.html" Type="http://schemas.openxmlformats.org/officeDocument/2006/relationships/hyperlink" Id="rId171"/>
    <Relationship TargetMode="External" Target="https://xcb.aufe.edu.cn/_upload/article/files/fe/d2/70b90d5d42d583ad89bd2da5ca65/d59f046d-7c1b-462b-a0e7-51114e63a1c3.pdf" Type="http://schemas.openxmlformats.org/officeDocument/2006/relationships/hyperlink" Id="rId172"/>
    <Relationship TargetMode="External" Target="https://www.thepaper.cn/newsDetail_forward_32322458" Type="http://schemas.openxmlformats.org/officeDocument/2006/relationships/hyperlink" Id="rId173"/>
    <Relationship TargetMode="External" Target="https://m.thepaper.cn/newsDetail_forward_27210301" Type="http://schemas.openxmlformats.org/officeDocument/2006/relationships/hyperlink" Id="rId174"/>
    <Relationship TargetMode="External" Target="https://temporary-cache.metaso.cn/download-from-source-website?name=8713020357802917888.pdf&amp;ttl=48h" Type="http://schemas.openxmlformats.org/officeDocument/2006/relationships/hyperlink" Id="rId175"/>
    <Relationship TargetMode="External" Target="https://www.lifanglaw.com/cn/cnzscqs/3033.html" Type="http://schemas.openxmlformats.org/officeDocument/2006/relationships/hyperlink" Id="rId176"/>
    <Relationship TargetMode="External" Target="https://www.zhanjiang.gov.cn/zjsfw/bmdh/yjglj/dbgdl/content/post_1805021.html" Type="http://schemas.openxmlformats.org/officeDocument/2006/relationships/hyperlink" Id="rId177"/>
    <Relationship TargetMode="External" Target="https://finance.sina.com.cn/tech/roll/2025-07-24/doc-infhpmqw0508713.shtml?froms=ggmp" Type="http://schemas.openxmlformats.org/officeDocument/2006/relationships/hyperlink" Id="rId178"/>
    <Relationship TargetMode="External" Target="https://finance.sina.cn/2025-07-24/detail-infhpmqw0504346.d.html" Type="http://schemas.openxmlformats.org/officeDocument/2006/relationships/hyperlink" Id="rId179"/>
    <Relationship TargetMode="External" Target="http://k.sina.com.cn/article_7096020384_v1a6f4ada006801evoo.html" Type="http://schemas.openxmlformats.org/officeDocument/2006/relationships/hyperlink" Id="rId180"/>
    <Relationship TargetMode="External" Target="https://cj.sina.cn/articles/view/5953190046/162d6789e06701vr4q?froms=ggmp" Type="http://schemas.openxmlformats.org/officeDocument/2006/relationships/hyperlink" Id="rId181"/>
    <Relationship TargetMode="External" Target="http://sthjj.gz.gov.cn/attachment/7/7527/7527516/9399655.pdf" Type="http://schemas.openxmlformats.org/officeDocument/2006/relationships/hyperlink" Id="rId182"/>
    <Relationship TargetMode="External" Target="https://flash.jin10.com/detail/20250724062844758800" Type="http://schemas.openxmlformats.org/officeDocument/2006/relationships/hyperlink" Id="rId183"/>
    <Relationship TargetMode="External" Target="https://mp.sohu.com/profile?xpt=c29odXptdGdlZ2Jxc2ZAc29odS5jb20=&amp;spm=smwp.channel_204.block2_181_rtowno_1_fd.2.1787270400020DA5oXoZ_499&amp;_trans_=000014_bdss_dkgyxqsP3p%3ACP=SEO%20do%20Google%28TG%3Ae10838%29.mvt" Type="http://schemas.openxmlformats.org/officeDocument/2006/relationships/hyperlink" Id="rId184"/>
    <Relationship TargetMode="External" Target="http://k.sina.com.cn/article_3881380517_e7592aa501901v5go.html" Type="http://schemas.openxmlformats.org/officeDocument/2006/relationships/hyperlink" Id="rId185"/>
    <Relationship TargetMode="External" Target="http://finance.sina.com.cn/jjxw/2025-03-20/doc-ineqhfmu4048775.shtml" Type="http://schemas.openxmlformats.org/officeDocument/2006/relationships/hyperlink" Id="rId186"/>
    <Relationship TargetMode="External" Target="https://www.huxiu.com/article/4869506.html?type=text" Type="http://schemas.openxmlformats.org/officeDocument/2006/relationships/hyperlink" Id="rId187"/>
    <Relationship TargetMode="External" Target="http://www.szlawyers.com/file/upload/20230112/file/20230112173856_8c6a5974d71c4a5dbf0d9600ca20afe4.pdf" Type="http://schemas.openxmlformats.org/officeDocument/2006/relationships/hyperlink" Id="rId188"/>
    <Relationship TargetMode="External" Target="https://www.chinadaily.com.cn/specials/(2018)J.0491M.C.No.1.docx" Type="http://schemas.openxmlformats.org/officeDocument/2006/relationships/hyperlink" Id="rId189"/>
    <Relationship TargetMode="External" Target="https://www.sohu.com/a/1080873491_120942243" Type="http://schemas.openxmlformats.org/officeDocument/2006/relationships/hyperlink" Id="rId190"/>
    <Relationship TargetMode="External" Target="https://www.bjdx.gov.cn/bjsdxqrmzf/zwfw/zdly/1381679/2260432/2025081916561982916.doc" Type="http://schemas.openxmlformats.org/officeDocument/2006/relationships/hyperlink" Id="rId191"/>
    <Relationship TargetMode="External" Target="https://m.163.com/dy/article_cambrian/KE25VCA105566A3K.html" Type="http://schemas.openxmlformats.org/officeDocument/2006/relationships/hyperlink" Id="rId192"/>
    <Relationship TargetMode="External" Target="http://wfwb.wfnews.com.cn/PDF/20251119/11.pdf" Type="http://schemas.openxmlformats.org/officeDocument/2006/relationships/hyperlink" Id="rId193"/>
    <Relationship TargetMode="External" Target="https://szbz.hbfzb.com/hbfzbpaper/pc/att/202511/20/98005068-269b-483b-8da3-6ec1da057529.pdf" Type="http://schemas.openxmlformats.org/officeDocument/2006/relationships/hyperlink" Id="rId194"/>
    <Relationship TargetMode="External" Target="https://k.sina.com.cn/article_6351705477_m17a97558503302em1q.html" Type="http://schemas.openxmlformats.org/officeDocument/2006/relationships/hyperlink" Id="rId195"/>
    <Relationship TargetMode="External" Target="https://temporary-cache.metaso.cn/download-from-source-website?name=8713731871009095680.pdf&amp;ttl=48h" Type="http://schemas.openxmlformats.org/officeDocument/2006/relationships/hyperlink" Id="rId196"/>
    <Relationship TargetMode="External" Target="https://new.qq.com/rain/a/20250724A0547D00" Type="http://schemas.openxmlformats.org/officeDocument/2006/relationships/hyperlink" Id="rId197"/>
    <Relationship TargetMode="External" Target="https://www.aibase.com/zh/news/19922" Type="http://schemas.openxmlformats.org/officeDocument/2006/relationships/hyperlink" Id="rId198"/>
    <Relationship TargetMode="External" Target="https://mp.weixin.qq.com/s?__biz=MjM5NTQzNDUwMA==&amp;mid=2666511713&amp;idx=3&amp;sn=c8effb5f9a913b9766ad69cd4f820712&amp;chksm=bca566480d22b4dfd6e63c53cd0844fb529e6653cf93d58047870d43b516350b2e13a48b13fa&amp;scene=27" Type="http://schemas.openxmlformats.org/officeDocument/2006/relationships/hyperlink" Id="rId199"/>
    <Relationship TargetMode="External" Target="https://mp.weixin.qq.com/s?__biz=MzA4OTQ1MTQxNg==&amp;mid=2652262848&amp;idx=1&amp;sn=f13ba572b584d32ae2205527ae09b73b&amp;chksm=8aa6d2d7c34a71ef5e3176ae7f40066ffbf6d9004024c1694593fe5525c9e889b2abdaa8ff4e&amp;scene=27" Type="http://schemas.openxmlformats.org/officeDocument/2006/relationships/hyperlink" Id="rId200"/>
    <Relationship TargetMode="External" Target="https://www.ic3.gov/CSA/2025/250522.pdf" Type="http://schemas.openxmlformats.org/officeDocument/2006/relationships/hyperlink" Id="rId201"/>
    <Relationship TargetMode="External" Target="https://news.china.com/socialgd/10000169/20250724/48647697.html" Type="http://schemas.openxmlformats.org/officeDocument/2006/relationships/hyperlink" Id="rId202"/>
    <Relationship TargetMode="External" Target="https://m.gmw.cn/2024-04/10/content_1303708775.htm" Type="http://schemas.openxmlformats.org/officeDocument/2006/relationships/hyperlink" Id="rId203"/>
    <Relationship TargetMode="External" Target="https://english.bjinternetcourt.gov.cn/2023-12/28/c_688.htm" Type="http://schemas.openxmlformats.org/officeDocument/2006/relationships/hyperlink" Id="rId204"/>
    <Relationship TargetMode="External" Target="https://english.bjinternetcourt.gov.cn/typicalcases_10.html" Type="http://schemas.openxmlformats.org/officeDocument/2006/relationships/hyperlink" Id="rId205"/>
    <Relationship TargetMode="External" Target="https://english.bjinternetcourt.gov.cn/pdf/BeijingInternetCourtCivilJudgment112792023.pdf" Type="http://schemas.openxmlformats.org/officeDocument/2006/relationships/hyperlink" Id="rId206"/>
    <Relationship TargetMode="External" Target="https://temporary-cache.metaso.cn/download-from-source-website?name=8691381156238757888.pdf&amp;ttl=48h" Type="http://schemas.openxmlformats.org/officeDocument/2006/relationships/hyperlink" Id="rId207"/>
    <Relationship TargetMode="External" Target="https://regional.chinadaily.com.cn/pdf/BeijingInternetCourtCivilJudgment(2019)Jing-0491-Min-ChuNo.16794.docx" Type="http://schemas.openxmlformats.org/officeDocument/2006/relationships/hyperlink" Id="rId208"/>
    <Relationship TargetMode="External" Target="https://temporary-cache.metaso.cn/download-from-source-website?name=8708982788401049600.pdf&amp;ttl=48h" Type="http://schemas.openxmlformats.org/officeDocument/2006/relationships/hyperlink" Id="rId209"/>
    <Relationship TargetMode="External" Target="http://www.eastking.com/ueditor/php/upload/file/20240311/1710142514829848.pdf" Type="http://schemas.openxmlformats.org/officeDocument/2006/relationships/hyperlink" Id="rId210"/>
    <Relationship TargetMode="External" Target="https://temporary-cache.metaso.cn/download-from-source-website?name=8715233103569522688.pdf&amp;ttl=48h" Type="http://schemas.openxmlformats.org/officeDocument/2006/relationships/hyperlink" Id="rId211"/>
    <Relationship TargetMode="External" Target="https://zyk.bjhd.gov.cn/jbdt/auto4504/auto4504_53332/auto4504/auto4504_53347/202603/P020260311573495898537.pdf" Type="http://schemas.openxmlformats.org/officeDocument/2006/relationships/hyperlink" Id="rId212"/>
    <Relationship TargetMode="External" Target="http://www.glqz.gov.cn/zwgk/jcxxgk/xzzf/xzcfqz/cfqzxx/202307/t20230725_2539870.html" Type="http://schemas.openxmlformats.org/officeDocument/2006/relationships/hyperlink" Id="rId213"/>
    <Relationship TargetMode="External" Target="http://amr.haikou.gov.cn/xxgk/spgsxx/xzcfangsxx/202501/t1400307.shtml" Type="http://schemas.openxmlformats.org/officeDocument/2006/relationships/hyperlink" Id="rId214"/>
    <Relationship TargetMode="External" Target="http://www.guanxian.gov.cn/resources/xxgkfile/P020221221527234882712.pdf" Type="http://schemas.openxmlformats.org/officeDocument/2006/relationships/hyperlink" Id="rId215"/>
    <Relationship TargetMode="External" Target="http://finance.sina.com.cn/jjxw/2026-09-02/doc-iniqmshw2817092.shtml" Type="http://schemas.openxmlformats.org/officeDocument/2006/relationships/hyperlink" Id="rId216"/>
    <Relationship TargetMode="External" Target="http://k.sina.com.cn/article_1914880192_v7222c0c002001mn40.html" Type="http://schemas.openxmlformats.org/officeDocument/2006/relationships/hyperlink" Id="rId217"/>
    <Relationship TargetMode="External" Target="https://temporary-cache.metaso.cn/download-from-source-website?name=2063202964230979584.pdf&amp;ttl=48h" Type="http://schemas.openxmlformats.org/officeDocument/2006/relationships/hyperlink" Id="rId218"/>
    <Relationship TargetMode="External" Target="https://news.sohu.com/a/865561708_121123868" Type="http://schemas.openxmlformats.org/officeDocument/2006/relationships/hyperlink" Id="rId219"/>
    <Relationship TargetMode="External" Target="https://temporary-cache.metaso.cn/download-from-source-website?name=2097133045478891520.pdf&amp;ttl=48h" Type="http://schemas.openxmlformats.org/officeDocument/2006/relationships/hyperlink" Id="rId220"/>
    <Relationship TargetMode="External" Target="http://lti.ruc.edu.cn/docs/2025-02/d1c46cec46474132870c07d2f79573d3.pdf" Type="http://schemas.openxmlformats.org/officeDocument/2006/relationships/hyperlink" Id="rId221"/>
    <Relationship TargetMode="External" Target="https://www.bilibili.com/video/BV1arXhBgEdb?t=23" Type="http://schemas.openxmlformats.org/officeDocument/2006/relationships/hyperlink" Id="rId222"/>
    <Relationship Target="header.xml" Type="http://schemas.openxmlformats.org/officeDocument/2006/relationships/header" Id="rId223"/>
    <Relationship Target="footer.xml" Type="http://schemas.openxmlformats.org/officeDocument/2006/relationships/footer" Id="rId22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53b71c04d41d84c05316a72c63280a85","ProduceID":"Metasota_docx_68c8df4d00a17175a398699e_1_ab732bcc-89b5-4e85-9efa-78b34abcbfe1","ReservedCode2":"53b71c04d41d84c05316a72c63280a85","PropagateID":"Metasota_docx_68c8df4d00a17175a398699e_1_ab732bcc-89b5-4e85-9efa-78b34abcbfe1","ContentProducer":"001191310115MA1H9U6C1800000"}</vt:lpwstr>
  </prop:property>
</prop:Properties>
</file>