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 Hiring Team,</w:t>
      </w:r>
    </w:p>
    <w:p w:rsidR="00000000" w:rsidDel="00000000" w:rsidP="00000000" w:rsidRDefault="00000000" w:rsidRPr="00000000" w14:paraId="00000002">
      <w:pPr>
        <w:spacing w:after="240" w:before="240" w:lineRule="auto"/>
        <w:rPr/>
      </w:pPr>
      <w:r w:rsidDel="00000000" w:rsidR="00000000" w:rsidRPr="00000000">
        <w:rPr>
          <w:rtl w:val="0"/>
        </w:rPr>
        <w:t xml:space="preserve">I am applying for the Education Technical Lead role at Bentley Systems. The position aligns closely with how I approach complex platforms: making them understandable, scalable, and easier to evolve for both technical and non-technical teams.</w:t>
      </w:r>
    </w:p>
    <w:p w:rsidR="00000000" w:rsidDel="00000000" w:rsidP="00000000" w:rsidRDefault="00000000" w:rsidRPr="00000000" w14:paraId="00000003">
      <w:pPr>
        <w:spacing w:after="240" w:before="240" w:lineRule="auto"/>
        <w:rPr/>
      </w:pPr>
      <w:r w:rsidDel="00000000" w:rsidR="00000000" w:rsidRPr="00000000">
        <w:rPr>
          <w:rtl w:val="0"/>
        </w:rPr>
        <w:t xml:space="preserve">I bring over 15 years of experience working on large web systems, often in environments shaped by legacy constraints and continuous change. This has led me to focus on incremental modernisation—breaking systems into clear capabilities, defining boundaries, and improving them step by step to maintain stability while increasing delivery speed.</w:t>
      </w:r>
    </w:p>
    <w:p w:rsidR="00000000" w:rsidDel="00000000" w:rsidP="00000000" w:rsidRDefault="00000000" w:rsidRPr="00000000" w14:paraId="00000004">
      <w:pPr>
        <w:spacing w:after="240" w:before="240" w:lineRule="auto"/>
        <w:rPr/>
      </w:pPr>
      <w:r w:rsidDel="00000000" w:rsidR="00000000" w:rsidRPr="00000000">
        <w:rPr>
          <w:rtl w:val="0"/>
        </w:rPr>
        <w:t xml:space="preserve">I regularly act as a technical translator, turning product requirements into concrete architecture and implementation plans, while supporting teams in diagnosing issues and aligning on solutions. My experience spans PHP, JavaScript/React, APIs, and integration of third-party services within decoupled architectures.</w:t>
      </w:r>
    </w:p>
    <w:p w:rsidR="00000000" w:rsidDel="00000000" w:rsidP="00000000" w:rsidRDefault="00000000" w:rsidRPr="00000000" w14:paraId="00000005">
      <w:pPr>
        <w:spacing w:after="240" w:before="240" w:lineRule="auto"/>
        <w:rPr/>
      </w:pPr>
      <w:r w:rsidDel="00000000" w:rsidR="00000000" w:rsidRPr="00000000">
        <w:rPr>
          <w:rtl w:val="0"/>
        </w:rPr>
        <w:t xml:space="preserve">What attracts me to Bentley Systems is the combination of technical challenge and real-world impact. I would welcome the opportunity to contribute to the Education Hub’s evolution.</w:t>
      </w:r>
    </w:p>
    <w:p w:rsidR="00000000" w:rsidDel="00000000" w:rsidP="00000000" w:rsidRDefault="00000000" w:rsidRPr="00000000" w14:paraId="00000006">
      <w:pPr>
        <w:spacing w:after="240" w:before="240" w:lineRule="auto"/>
        <w:rPr/>
      </w:pPr>
      <w:r w:rsidDel="00000000" w:rsidR="00000000" w:rsidRPr="00000000">
        <w:rPr>
          <w:rtl w:val="0"/>
        </w:rPr>
        <w:t xml:space="preserve">Kind regards,</w:t>
        <w:br w:type="textWrapping"/>
        <w:t xml:space="preserve">Hervé Tribouilloy</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