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noProof w:val="1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7581900" cy="15240"/>
                        </a:xfrm>
                        <a:prstGeom prst="line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Connecteur droit 6" o:spid="_x0000_s1026" style="position:absolute;z-index:1;mso-wrap-distance-left:9pt;mso-wrap-distance-top:0pt;mso-wrap-distance-right:9pt;mso-wrap-distance-bottom:0pt;mso-position-horizontal:absolute;mso-position-horizontal-relative:text;mso-position-vertical:absolute;mso-position-vertical-relative:text" strokecolor="#4F81BD" strokeweight="0.75pt" stroked="t" o:allowincell="t" from="0,0" to="7581900,15240"/>
            </w:pict>
          </mc:Fallback>
        </mc:AlternateConten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Travail Pratique </w:t>
      </w:r>
      <w:bookmarkStart w:id="0" w:name="_GoBack"/>
      <w:bookmarkEnd w:id="0"/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 Théorie de langage de programmation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Filière Génie logiciel &amp; Digitalisation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Professeur MOUSSAID LAILA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Année universitaire  20</w:t>
      </w:r>
      <w:r>
        <w:rPr>
          <w:rFonts w:asciiTheme="majorBidi" w:hAnsiTheme="majorBidi" w:cstheme="majorBidi"/>
          <w:rtl w:val="0"/>
          <w:lang w:val="fr-FR" w:bidi="fr-FR" w:eastAsia="fr-FR"/>
        </w:rPr>
        <w:t>17</w:t>
      </w:r>
      <w:r>
        <w:rPr>
          <w:rFonts w:asciiTheme="majorBidi" w:hAnsiTheme="majorBidi" w:cstheme="majorBidi"/>
        </w:rPr>
        <w:t xml:space="preserve"> -2024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32"/>
          <w:szCs w:val="32"/>
          <w:u w:val="single"/>
        </w:rPr>
      </w:pPr>
      <w:r>
        <w:rPr>
          <w:rFonts w:asciiTheme="majorBidi" w:hAnsiTheme="majorBidi" w:cstheme="majorBidi"/>
          <w:b w:val="1"/>
          <w:bCs w:val="1"/>
          <w:sz w:val="32"/>
          <w:szCs w:val="32"/>
          <w:u w:val="single"/>
        </w:rPr>
        <w:t>Objectif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veut représenter un automate d’états finis simple déterministe par une structure de données.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 utilisant le langage C, essayez d’écrire un programme  qui  permet de tester si une chaîne donnée appartient au  langage accepté par l’automate ou non.  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32"/>
          <w:szCs w:val="32"/>
          <w:u w:val="single"/>
        </w:rPr>
      </w:pPr>
      <w:r>
        <w:rPr>
          <w:rFonts w:asciiTheme="majorBidi" w:hAnsiTheme="majorBidi" w:cstheme="majorBidi"/>
          <w:b w:val="1"/>
          <w:bCs w:val="1"/>
          <w:sz w:val="32"/>
          <w:szCs w:val="32"/>
          <w:u w:val="single"/>
        </w:rPr>
        <w:t>Algorithme Proposé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Entrée : un AFD (K, T, M, S0, F)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 tableau de caractère u indice de 1 a n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Sortie : retourne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vraie si u [1...n] appartient au langage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Faux sinon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Début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 w:val="1"/>
          <w:sz w:val="28"/>
          <w:szCs w:val="28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120650</wp:posOffset>
                </wp:positionV>
                <wp:extent cx="287655" cy="0"/>
                <wp:effectExtent l="57150" t="76200" r="0" b="152400"/>
                <wp:wrapNone/>
                <wp:docPr id="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H="1">
                          <a:off x="0" y="0"/>
                          <a:ext cx="287655" cy="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32" coordsize="21600,21600" o:spt="32" path="m,l21600,21600e" filled="f">
                <v:path fillok="f" o:connecttype="none"/>
                <o:lock v:ext="edit" shapetype="t"/>
              </v:shapetype>
              <v:shape xmlns:o="urn:schemas-microsoft-com:office:office" type="#_x0000_t32" id="Connecteur droit avec flèche 4" o:spid="_x0000_s1027" style="position:absolute;width:22.65pt;height:0pt;flip:x;z-index:3;mso-wrap-distance-left:9pt;mso-wrap-distance-top:0pt;mso-wrap-distance-right:9pt;mso-wrap-distance-bottom:0pt;margin-left:46.3pt;margin-top:9.5pt;mso-position-horizontal:absolute;mso-position-horizontal-relative:text;mso-position-vertical:absolute;mso-position-vertical-relative:text" strokecolor="#000000" strokeweight="2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etatCrt         S0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 w:val="1"/>
          <w:sz w:val="28"/>
          <w:szCs w:val="28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146050</wp:posOffset>
                </wp:positionV>
                <wp:extent cx="287655" cy="0"/>
                <wp:effectExtent l="57150" t="76200" r="0" b="152400"/>
                <wp:wrapNone/>
                <wp:docPr id="2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H="1">
                          <a:off x="0" y="0"/>
                          <a:ext cx="287655" cy="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4" o:spid="_x0000_s1028" style="position:absolute;width:22.65pt;height:0pt;flip:x;z-index:5;mso-wrap-distance-left:9pt;mso-wrap-distance-top:0pt;mso-wrap-distance-right:9pt;mso-wrap-distance-bottom:0pt;margin-left:4.8pt;margin-top:11.5pt;mso-position-horizontal:absolute;mso-position-horizontal-relative:text;mso-position-vertical:absolute;mso-position-vertical-relative:text" strokecolor="#000000" strokeweight="2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i         1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Tant que i &lt; n faire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 w:val="1"/>
          <w:sz w:val="28"/>
          <w:szCs w:val="28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7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128270</wp:posOffset>
                </wp:positionV>
                <wp:extent cx="287655" cy="0"/>
                <wp:effectExtent l="57150" t="76200" r="0" b="152400"/>
                <wp:wrapNone/>
                <wp:docPr id="7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H="1">
                          <a:off x="0" y="0"/>
                          <a:ext cx="287655" cy="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4" o:spid="_x0000_s1029" style="position:absolute;width:22.65pt;height:0pt;flip:x;z-index:7;mso-wrap-distance-left:9pt;mso-wrap-distance-top:0pt;mso-wrap-distance-right:9pt;mso-wrap-distance-bottom:0pt;margin-left:46.3pt;margin-top:10.1pt;mso-position-horizontal:absolute;mso-position-horizontal-relative:text;mso-position-vertical:absolute;mso-position-vertical-relative:text" strokecolor="#000000" strokeweight="2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etatCrt              M(etatCrt, u[i])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 w:val="1"/>
          <w:sz w:val="28"/>
          <w:szCs w:val="28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183515</wp:posOffset>
                </wp:positionV>
                <wp:extent cx="287655" cy="0"/>
                <wp:effectExtent l="57150" t="76200" r="0" b="152400"/>
                <wp:wrapNone/>
                <wp:docPr id="8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H="1">
                          <a:off x="0" y="0"/>
                          <a:ext cx="287655" cy="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4" o:spid="_x0000_s1030" style="position:absolute;width:22.65pt;height:0pt;flip:x;z-index:8;mso-wrap-distance-left:9pt;mso-wrap-distance-top:0pt;mso-wrap-distance-right:9pt;mso-wrap-distance-bottom:0pt;margin-left:15.75pt;margin-top:14.45pt;mso-position-horizontal:absolute;mso-position-horizontal-relative:text;mso-position-vertical:absolute;mso-position-vertical-relative:text" strokecolor="#000000" strokeweight="2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i              i+1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 tant que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 etatCrt </w:t>
      </w:r>
      <w:r>
        <w:rPr>
          <w:rFonts w:asciiTheme="majorBidi" w:hAnsiTheme="majorBidi" w:cstheme="majorBidi"/>
          <w:sz w:val="28"/>
          <w:szCs w:val="28"/>
          <w:lang w:val="pl-PL"/>
        </w:rPr>
        <w:t xml:space="preserve">ɛ </w:t>
      </w:r>
      <w:r>
        <w:rPr>
          <w:rFonts w:asciiTheme="majorBidi" w:hAnsiTheme="majorBidi" w:cstheme="majorBidi"/>
          <w:sz w:val="28"/>
          <w:szCs w:val="28"/>
        </w:rPr>
        <w:t>F alors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retourne vrai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sinon retourne faux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Fin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32"/>
          <w:szCs w:val="32"/>
          <w:u w:val="single"/>
        </w:rPr>
      </w:pPr>
      <w:r>
        <w:rPr>
          <w:rFonts w:asciiTheme="majorBidi" w:hAnsiTheme="majorBidi" w:cstheme="majorBidi"/>
          <w:b w:val="1"/>
          <w:bCs w:val="1"/>
          <w:sz w:val="32"/>
          <w:szCs w:val="32"/>
          <w:u w:val="single"/>
        </w:rPr>
        <w:t>Compte rendu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la fin  de la séance vous êtes invités à nous rendre un rapport qui contient  le programme proposé avec des éléments de  tests  validés lors de passage du professeur.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ab/>
        <w:tab/>
        <w:tab/>
        <w:tab/>
        <w:tab/>
        <w:tab/>
        <w:tab/>
        <w:tab/>
        <w:t xml:space="preserve">Bon courage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sectPr>
      <w:headerReference xmlns:r="http://schemas.openxmlformats.org/officeDocument/2006/relationships" w:type="default" r:id="RelHdr1"/>
      <w:footnotePr/>
      <w:endnotePr/>
      <w:type w:val="nextPage"/>
      <w:pgSz w:w="11906" w:h="16838" w:code="0"/>
      <w:pgMar w:left="1417" w:right="1417" w:top="1417" w:bottom="1417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6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82930" cy="541020"/>
                                <wp:effectExtent l="0" t="0" r="7620" b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Zone de texte 2" o:spid="_x0000_s1031" style="position:absolute;width:61.2pt;height:51pt;z-index:6;mso-wrap-distance-left:9pt;mso-wrap-distance-top:0pt;mso-wrap-distance-right:9pt;mso-wrap-distance-bottom:0pt;margin-left:-3.05pt;margin-top:-18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82930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casablanca </w:t>
                          </w:r>
                        </w:p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Ecole nationale supérieure d’éléctricité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o:connecttype="custom" o:connectlocs="@8,0;0,@9;@8,@7;@6,@9" textboxrect="@3,@3,@4,@5"/>
            </v:shapetype>
            <v:shape xmlns:o="urn:schemas-microsoft-com:office:office" type="#_x0000_t185" id="Forme automatique 2" o:spid="_x0000_s1032" style="position:absolute;width:191.85pt;height:51.6pt;z-index:2;mso-wrap-distance-left:9pt;mso-wrap-distance-top:0pt;mso-wrap-distance-right:9pt;mso-wrap-distance-bottom:0pt;margin-left:121.75pt;margin-top:-69.45pt;mso-position-horizontal:absolute;mso-position-horizontal-relative:margin;mso-position-vertical:absolute;mso-position-vertical-relative:margin" filled="f" strokecolor="#568ED4" strokeweight="3pt" stroked="t">
              <v:textbox inset="1mm,1mm,1mm,1mm">
                <w:txbxContent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Université Hassan II casablanca </w:t>
                    </w:r>
                  </w:p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Ecole nationale supérieure d’éléctricité &amp; de mécanique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68960" cy="537845"/>
                                <wp:effectExtent l="0" t="0" r="2540" b="0"/>
                                <wp:docPr id="5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Zone de texte 2" o:spid="_x0000_s1033" style="position:absolute;width:59.9pt;height:59.4pt;z-index:4;mso-wrap-distance-left:9pt;mso-wrap-distance-top:0pt;mso-wrap-distance-right:9pt;mso-wrap-distance-bottom:0pt;margin-left:391.65pt;margin-top:-12.3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68960" cy="537845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</w:t>
    </w:r>
  </w:p>
  <w:p>
    <w:pPr>
      <w:pStyle w:val="P1"/>
    </w:pPr>
  </w:p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fr-FR"/>
    </w:rPr>
  </w:style>
  <w:style w:type="paragraph" w:styleId="P5">
    <w:name w:val="Footnote Text"/>
    <w:link w:val="C7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6">
    <w:name w:val="Endnote Text"/>
    <w:link w:val="C9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-tête Car"/>
    <w:basedOn w:val="C0"/>
    <w:link w:val="P1"/>
    <w:rPr/>
  </w:style>
  <w:style w:type="character" w:styleId="C4">
    <w:name w:val="Pied de page Car"/>
    <w:basedOn w:val="C0"/>
    <w:link w:val="P2"/>
    <w:rPr/>
  </w:style>
  <w:style w:type="character" w:styleId="C5">
    <w:name w:val="Texte de bulles Car"/>
    <w:basedOn w:val="C0"/>
    <w:link w:val="P3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5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poste</dc:creator>
  <dcterms:created xsi:type="dcterms:W3CDTF">2024-11-24T01:20:00Z</dcterms:created>
  <cp:lastPrinted>2024-11-24T01:22:00Z</cp:lastPrinted>
  <dcterms:modified xsi:type="dcterms:W3CDTF">2024-12-05T00:51:15Z</dcterms:modified>
  <cp:revision>5</cp:revision>
</cp:coreProperties>
</file>