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i/>
          <w:iCs/>
          <w:color w:val="444444"/>
          <w:sz w:val="19"/>
          <w:szCs w:val="19"/>
        </w:rPr>
        <w:t xml:space="preserve">Every figure below reconciles to the live database. Every report is read-only (never writes to Amazon/eBay/Shopify). Every automation fails closed. Every rule is written down and editable — nothing is hardcoded or guessed silently. That is what makes each one defensible.</w:t>
      </w:r>
    </w:p>
    <w:p>
      <w:pPr>
        <w:pStyle w:val="Heading1"/>
        <w:pBdr>
          <w:bottom w:val="single" w:color="1F4E79" w:sz="8" w:space="4"/>
        </w:pBdr>
        <w:spacing w:after="130" w:before="300"/>
      </w:pPr>
      <w:r>
        <w:rPr>
          <w:b/>
          <w:bCs/>
          <w:color w:val="1F4E79"/>
          <w:sz w:val="28"/>
          <w:szCs w:val="28"/>
        </w:rPr>
        <w:t xml:space="preserve">Automated recurring reports (self-running)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1. EPC — eBay Price Checker</w:t>
      </w:r>
      <w:r>
        <w:rPr>
          <w:b/>
          <w:bCs/>
          <w:i/>
          <w:iCs/>
          <w:color w:val="2E7D32"/>
          <w:sz w:val="18"/>
          <w:szCs w:val="18"/>
        </w:rPr>
        <w:t xml:space="preserve">   SIGNED OFF · AUTOMATED (Weekly Mon)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13-column price-drift report + dashboard + Excel, per user.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126,070 live listings across 13 accounts — Priced OK 21,138 / Too high 40,261 / Too low 22,008 / Data-missing 42,663.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8/8 DB reconciliation PASS, 0 formula errors, 0 blanks; SKU-normalised per the AIOS knowledge base (fix added +6,392 rows, +22% Amazon matches).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Data source: </w:t>
      </w:r>
      <w:r>
        <w:rPr>
          <w:sz w:val="20"/>
          <w:szCs w:val="20"/>
        </w:rPr>
        <w:t xml:space="preserve">ledsone DB (ebay/amazon/shopify listings + inventory); published to ph_task ids 264/299/300/301/528/529.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Signed off 2026-07-16 (Thinesh + Sajeesan + Tamil Selvan); committed to git; weekly auto-refresh live.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Catches mispriced listings across 13 accounts every week — too-high loses sales, too-low loses margin.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2. EBPD — eBay Account Performance</w:t>
      </w:r>
      <w:r>
        <w:rPr>
          <w:b/>
          <w:bCs/>
          <w:i/>
          <w:iCs/>
          <w:color w:val="2E7D32"/>
          <w:sz w:val="18"/>
          <w:szCs w:val="18"/>
        </w:rPr>
        <w:t xml:space="preserve">   ACCEPTED · AUTOMATED (Weekly Mon)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Monthly account × marketplace dashboard (22 rows) + 3-sheet Excel.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Revenue £95,455.18 / 4,625 orders / 7,330 units; ON-SITE ad £7,788.75; TACOS 8.16% (June 2026).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Reconciles to the owner's own live-DB checks to the penny (led_sone UK £28,975.37; so_926407 UK ad £884.07); corrected 5× against real figures; Excel recalc 0 errors.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Data source: </w:t>
      </w:r>
      <w:r>
        <w:rPr>
          <w:sz w:val="20"/>
          <w:szCs w:val="20"/>
        </w:rPr>
        <w:t xml:space="preserve">warehouse order_management_copy (sales) + ledsone (listing dates); ph_task ids 333–336 / 367–370.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Accepted 2026-07-20 (Thinesh); weekly autonomous refresh (direct psycopg2).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Each account owner gets a penny-accurate monthly scorecard with zero manual work.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3. ERA — eBay Return Analysis</w:t>
      </w:r>
      <w:r>
        <w:rPr>
          <w:b/>
          <w:bCs/>
          <w:i/>
          <w:iCs/>
          <w:color w:val="2E7D32"/>
          <w:sz w:val="18"/>
          <w:szCs w:val="18"/>
        </w:rPr>
        <w:t xml:space="preserve">   SIGNED OFF · AUTOMATED (Monthly 5th)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Per-SKU return dashboard with date-range dropdown + Excel.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144 SKUs · 153 returns · 17.7% return rate · Refund £2,937.37 · Return cost £869.39 (June ref).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Reconciles to the June reference to the penny; window partitions balance (h1 82 + h2 71 = 153).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Data source: </w:t>
      </w:r>
      <w:r>
        <w:rPr>
          <w:sz w:val="20"/>
          <w:szCs w:val="20"/>
        </w:rPr>
        <w:t xml:space="preserve">ledsone (direct psycopg2); SKU via transaction_id bridge; ph_task ids 518–523.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All sign-offs 2026-07-20 (Sajeesan, Tamil Selvan, Thinesh); monthly auto-refresh live.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Pinpoints the SKUs quietly costing money in refunds and fees.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4. DST — Daily Sales Track</w:t>
      </w:r>
      <w:r>
        <w:rPr>
          <w:b/>
          <w:bCs/>
          <w:i/>
          <w:iCs/>
          <w:color w:val="2E7D32"/>
          <w:sz w:val="18"/>
          <w:szCs w:val="18"/>
        </w:rPr>
        <w:t xml:space="preserve">   SIGNED OFF · AUTOMATED (Daily 09:05)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Daily 30-row tracker, account × marketplace, 24 columns, money per currency.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Anchored to Thinesh's own Seller Hub screen: LEDSone UK = GBP 837.93 (permanent verification gate).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18/18 checks; 11 fail-closed gates; caught two real defects post-publish — a currency blend that hid a GBP −5.16% decline behind a fake '+3.19% up'.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Data source: </w:t>
      </w:r>
      <w:r>
        <w:rPr>
          <w:sz w:val="20"/>
          <w:szCs w:val="20"/>
        </w:rPr>
        <w:t xml:space="preserve">orders.total per marketplace currency (never blended); ph_task 422–425.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All sign-offs 2026-07-23 (Sajeesan, Tamil Selvan, Thinesh, Varmen); runs daily.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A daily trading pulse for free — and it exposed a decline a blended figure was masking.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5. EPPR — eBay Product Performance</w:t>
      </w:r>
      <w:r>
        <w:rPr>
          <w:b/>
          <w:bCs/>
          <w:i/>
          <w:iCs/>
          <w:color w:val="2E7D32"/>
          <w:sz w:val="18"/>
          <w:szCs w:val="18"/>
        </w:rPr>
        <w:t xml:space="preserve">   SIGNED OFF · AUTOMATED (Monthly 2nd Wed)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Per-listing report (Excel + dashboard + portal HTML), 34 columns.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11,123 live UK+DE listings, 34/34 columns populated; revenue UK £59,526 / DE €26,634.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Sales/fees/ads from live eBay + organic traffic from warehouse; Cost Price flagged as a 20%-of-price estimate (owner decision — no COGS exists), profit derived and labelled.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Data source: </w:t>
      </w:r>
      <w:r>
        <w:rPr>
          <w:sz w:val="20"/>
          <w:szCs w:val="20"/>
        </w:rPr>
        <w:t xml:space="preserve">raw ledsone + warehouse (traffic only); ph_task ids 472–475.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Signed off 2026-07-28 (Thinesh); monthly auto-run proven (LastTaskResult 0).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Full per-listing P&amp;L view in one report instead of stitching several together.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6. EPPA — eBay PPC Pause Automation</w:t>
      </w:r>
      <w:r>
        <w:rPr>
          <w:b/>
          <w:bCs/>
          <w:i/>
          <w:iCs/>
          <w:color w:val="2E7D32"/>
          <w:sz w:val="18"/>
          <w:szCs w:val="18"/>
        </w:rPr>
        <w:t xml:space="preserve">   DELIVERED · REVIEWED · AUTOMATED (Weekly Mon)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Full-screen console (KPI cards, 4 tabs, decision-trace, Approve/Reject) + 3-sheet Excel.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45 campaigns · 15 recommended pauses · £1,403.54 of £3,532.41 monthly spend at risk.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Engine re-implemented independently in SQL, diffed 45/45 campaigns identical (270 comparisons, 0 mismatches); a part-day anchor defect was found and fixed (+£132.01 corrected).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Data source: </w:t>
      </w:r>
      <w:r>
        <w:rPr>
          <w:sz w:val="20"/>
          <w:szCs w:val="20"/>
        </w:rPr>
        <w:t xml:space="preserve">raw ledsone (ebay_campaigns, EBAY_GB) — a warehouse build would have silently dropped £751/mo of SMART ad spend.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Dashboard verified by Meshika 2026-07-21; weekly fail-closed job built; read-only (a human applies the pause).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Flags real ad spend being wasted every week — money that would otherwise burn.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7. ESNM — Slow / No-Moving Products</w:t>
      </w:r>
      <w:r>
        <w:rPr>
          <w:b/>
          <w:bCs/>
          <w:i/>
          <w:iCs/>
          <w:color w:val="2E7D32"/>
          <w:sz w:val="18"/>
          <w:szCs w:val="18"/>
        </w:rPr>
        <w:t xml:space="preserve">   BUILT · VERIFIED · PUBLISHED · SIGNED OFF (business)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Reviewer dashboard + 20-column workbook + governed JSON, 12-rule action engine.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11,156 listings (UK 7,685 / DE 3,471) → 8,067 End-Listing, 1,210 Clearance, 851 Price-Cut, 476 SEO, 149 Bundle…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Engine implemented twice (Excel + Python), diffed 11,156/11,156 identical, 0 mismatches; independent harness 17/17 data + 9/9 UI checks; 6 defects found and fixed.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Data source: </w:t>
      </w:r>
      <w:r>
        <w:rPr>
          <w:sz w:val="20"/>
          <w:szCs w:val="20"/>
        </w:rPr>
        <w:t xml:space="preserve">ledsone (11,156 correct grain) + warehouse traffic (which_channel=2); ph_task 411–414 / 516–517.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Business signed off (Thinesh 2026-07-23); technical sign-off pending.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Turns 11k listings into a prioritised dead-stock action list.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8. FMP — Fast Moving Products (Germany)</w:t>
      </w:r>
      <w:r>
        <w:rPr>
          <w:b/>
          <w:bCs/>
          <w:i/>
          <w:iCs/>
          <w:color w:val="2E7D32"/>
          <w:sz w:val="18"/>
          <w:szCs w:val="18"/>
        </w:rPr>
        <w:t xml:space="preserve">   AUTOMATED (Weekly Tue) · refresh-only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Four tables — Shopify/Amazon/eBay DE top sellers + combined — Excel + dashboard.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German top-sellers by units 30/90d with stock cover + inventory action.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Built from RAW mcp.ledsone (order_management market_place '10'); DE money in €; eBay summed per clean SKU (no sprawl).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Data source: </w:t>
      </w:r>
      <w:r>
        <w:rPr>
          <w:sz w:val="20"/>
          <w:szCs w:val="20"/>
        </w:rPr>
        <w:t xml:space="preserve">raw ledsone orders + German warehouse stock.</w:t>
      </w:r>
    </w:p>
    <w:p>
      <w:pPr>
        <w:spacing w:after="24"/>
        <w:ind w:left="340"/>
      </w:pPr>
      <w:r>
        <w:rPr>
          <w:b/>
          <w:bCs/>
          <w:color w:val="C55A11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Automated Tuesdays 10:30, refresh-only (no publish); Trend/Action rules pending Mahima.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A restock-priority list so German best-sellers don't go out of stock.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9. EPNS — eBay Net Sales</w:t>
      </w:r>
      <w:r>
        <w:rPr>
          <w:b/>
          <w:bCs/>
          <w:i/>
          <w:iCs/>
          <w:color w:val="2E7D32"/>
          <w:sz w:val="18"/>
          <w:szCs w:val="18"/>
        </w:rPr>
        <w:t xml:space="preserve">   BUILT &amp; DELIVERED · AUTOMATED (Weekly Wed)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Per-order net-sales (NNV) report + Order-ID lookup tab.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4,072 orders; NNV = Gross − FVF − PPC − General; ties to anchor 22.39 and the eBay payout.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Reconciles to the eBay payout; Product Cost confirmed NO DATA (disclosed, not guessed).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Data source: </w:t>
      </w:r>
      <w:r>
        <w:rPr>
          <w:sz w:val="20"/>
          <w:szCs w:val="20"/>
        </w:rPr>
        <w:t xml:space="preserve">raw ledsone (per-order).</w:t>
      </w:r>
    </w:p>
    <w:p>
      <w:pPr>
        <w:spacing w:after="24"/>
        <w:ind w:left="340"/>
      </w:pPr>
      <w:r>
        <w:rPr>
          <w:b/>
          <w:bCs/>
          <w:color w:val="C55A11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Delivered 2026-08-03; automated weekly; sign-off pending.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Shows real take-home per order after every fee, not a misleading gross figure.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10. SMP — Slow Moving Products (Germany)</w:t>
      </w:r>
      <w:r>
        <w:rPr>
          <w:b/>
          <w:bCs/>
          <w:i/>
          <w:iCs/>
          <w:color w:val="2E7D32"/>
          <w:sz w:val="18"/>
          <w:szCs w:val="18"/>
        </w:rPr>
        <w:t xml:space="preserve">   AUTOMATED (Monthly 4th) · data foundation built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9-column German dead-stock report (SKU/Stock/Last Sale/30d/90d/Days-Without-Sale/Reason/Action).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14,404 stocked SKUs; 11,157 with no sale in 365d; 12,647 zero in 90d.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All 7 factual columns sourced from RAW mcp.ledsone; fail-closed; re-publishes to ph_task id 735.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Data source: </w:t>
      </w:r>
      <w:r>
        <w:rPr>
          <w:sz w:val="20"/>
          <w:szCs w:val="20"/>
        </w:rPr>
        <w:t xml:space="preserve">raw ledsone inventory + orders (Germany).</w:t>
      </w:r>
    </w:p>
    <w:p>
      <w:pPr>
        <w:spacing w:after="24"/>
        <w:ind w:left="340"/>
      </w:pPr>
      <w:r>
        <w:rPr>
          <w:b/>
          <w:bCs/>
          <w:color w:val="C55A11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Automated 4th monthly; threshold/row-count + Reason/Action rules pending Mahima.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Clears dead German stock before it ties up cash (the inverse of FMP).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11. ESDT — eBay Top-50 Sales Drop</w:t>
      </w:r>
      <w:r>
        <w:rPr>
          <w:b/>
          <w:bCs/>
          <w:i/>
          <w:iCs/>
          <w:color w:val="2E7D32"/>
          <w:sz w:val="18"/>
          <w:szCs w:val="18"/>
        </w:rPr>
        <w:t xml:space="preserve">   BUILT · PUBLISHED · AUTOMATED · COMMITTED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Top-50 SKUs by biggest £ sales loss + Priority/Action.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Current 30d vs prior 30d £ loss on account ELECTRICALSONE (sub_source 22).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All data from ONE raw DB (the feared two-DB join was void); grain/period/scope confirmed by Kobiga.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Data source: </w:t>
      </w:r>
      <w:r>
        <w:rPr>
          <w:sz w:val="20"/>
          <w:szCs w:val="20"/>
        </w:rPr>
        <w:t xml:space="preserve">raw ledsone (ebay_traffic_data + ebay_campaigns); ph_task ids 855–860.</w:t>
      </w:r>
    </w:p>
    <w:p>
      <w:pPr>
        <w:spacing w:after="24"/>
        <w:ind w:left="340"/>
      </w:pPr>
      <w:r>
        <w:rPr>
          <w:b/>
          <w:bCs/>
          <w:color w:val="C55A11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Automated (6th, LastTaskResult 0), committed to main (ef5b45a); Kobiga sign-off pending.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Focuses attention on the 50 SKUs losing the most money each month.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12. SEG — PH / ASIN Segmentation</w:t>
      </w:r>
      <w:r>
        <w:rPr>
          <w:b/>
          <w:bCs/>
          <w:i/>
          <w:iCs/>
          <w:color w:val="2E7D32"/>
          <w:sz w:val="18"/>
          <w:szCs w:val="18"/>
        </w:rPr>
        <w:t xml:space="preserve">   LIVE · AUTOMATED (Monthly 3rd)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Per-PH ASIN segmentation + navy dashboard, new row per month.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9,947 ASINs across 30 PHs (corrected-July rebuild).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Read-only recompute, strict-rank engine; auto category-split for utharsika/Jasmini.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Data source: </w:t>
      </w:r>
      <w:r>
        <w:rPr>
          <w:sz w:val="20"/>
          <w:szCs w:val="20"/>
        </w:rPr>
        <w:t xml:space="preserve">live prod Postgres (read-only connector).</w:t>
      </w:r>
    </w:p>
    <w:p>
      <w:pPr>
        <w:spacing w:after="24"/>
        <w:ind w:left="340"/>
      </w:pPr>
      <w:r>
        <w:rPr>
          <w:b/>
          <w:bCs/>
          <w:color w:val="C55A11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Automated 3rd of month 09:00; published table refresh underway.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Keeps ownership of the whole catalogue correct so nothing falls through the cracks.</w:t>
      </w:r>
    </w:p>
    <w:p>
      <w:pPr>
        <w:pStyle w:val="Heading1"/>
        <w:pBdr>
          <w:bottom w:val="single" w:color="1F4E79" w:sz="8" w:space="4"/>
        </w:pBdr>
        <w:spacing w:after="130" w:before="300"/>
      </w:pPr>
      <w:r>
        <w:rPr>
          <w:b/>
          <w:bCs/>
          <w:color w:val="1F4E79"/>
          <w:sz w:val="28"/>
          <w:szCs w:val="28"/>
        </w:rPr>
        <w:t xml:space="preserve">On-request / delivered reports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13. T7 — Weekly SKU Performance</w:t>
      </w:r>
      <w:r>
        <w:rPr>
          <w:b/>
          <w:bCs/>
          <w:i/>
          <w:iCs/>
          <w:color w:val="2E7D32"/>
          <w:sz w:val="18"/>
          <w:szCs w:val="18"/>
        </w:rPr>
        <w:t xml:space="preserve">   CLOSED · VALIDATED · AUTOMATED (Thu)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Dataset query + HTML dashboard + xlsx, weekly window.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218 families / 110 performing / 170 orders (02–08 Jul 2026).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Reconciled to the live DB; published to ph_task row 135.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Closed &amp; validated 2026-07-09 (Thuwaraga + Satheewaran); automated Thursdays 11:00.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Weekly SKU performance for Thuwaraga with no manual build.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14. SMAW — Table 5 Stock Check</w:t>
      </w:r>
      <w:r>
        <w:rPr>
          <w:b/>
          <w:bCs/>
          <w:i/>
          <w:iCs/>
          <w:color w:val="2E7D32"/>
          <w:sz w:val="18"/>
          <w:szCs w:val="18"/>
        </w:rPr>
        <w:t xml:space="preserve">   DELIVERED &amp; LIVE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Governed view + sellers-only dashboard + full-portfolio all-ASIN report.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756 ASINs, full portfolio, reconciled 0-mismatch (FBM fix applied).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Published to ph_task id 137; 0-mismatch reconciliation.</w:t>
      </w:r>
    </w:p>
    <w:p>
      <w:pPr>
        <w:spacing w:after="24"/>
        <w:ind w:left="340"/>
      </w:pPr>
      <w:r>
        <w:rPr>
          <w:b/>
          <w:bCs/>
          <w:color w:val="C55A11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Delivered 2026-07-09; sign-off routing + legacy→canonical SKU mapping open.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A reliable weekly full-portfolio stock picture for the seller team.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15. FRRC — FBA Returns Root-Cause</w:t>
      </w:r>
      <w:r>
        <w:rPr>
          <w:b/>
          <w:bCs/>
          <w:i/>
          <w:iCs/>
          <w:color w:val="2E7D32"/>
          <w:sz w:val="18"/>
          <w:szCs w:val="18"/>
        </w:rPr>
        <w:t xml:space="preserve">   DELIVERED · PUBLISHED (19 PHs)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Returns root-cause report — reason split, Flag/Root-Cause/Action, routed to each ASIN owner.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91 returning ASINs / 105 units; CRITICAL 44 / HIGH 20 / OK 9; 19 named owners.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0 bucket-arithmetic failures; cross-checks the source tracker exact (Returns 95/101, Units 65/101); published per-PH ph_task 216–234, each sees only their own ASINs.</w:t>
      </w:r>
    </w:p>
    <w:p>
      <w:pPr>
        <w:spacing w:after="24"/>
        <w:ind w:left="340"/>
      </w:pPr>
      <w:r>
        <w:rPr>
          <w:b/>
          <w:bCs/>
          <w:color w:val="C55A11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Delivered 2026-07-14; business + reviewer sign-off pending (item F changes numbers).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Every returned FBA ASIN gets a root cause and an owner — so returns get fixed at source.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16. ZSFO — Zero Sales Optimization</w:t>
      </w:r>
      <w:r>
        <w:rPr>
          <w:b/>
          <w:bCs/>
          <w:i/>
          <w:iCs/>
          <w:color w:val="2E7D32"/>
          <w:sz w:val="18"/>
          <w:szCs w:val="18"/>
        </w:rPr>
        <w:t xml:space="preserve">   DELIVERED (technical GREEN)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Weekly zero-sale report + governed data + xlsx + dashboard.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1,719 UK ASINs → 1,250 zero-sale (2026-06-10→07-09).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Corrected query (vendor overlap + NULL-channel bridge); 6/6 verification pack; a wrong 'vendor-gap' diagnosis was refuted on verification, not shipped.</w:t>
      </w:r>
    </w:p>
    <w:p>
      <w:pPr>
        <w:spacing w:after="24"/>
        <w:ind w:left="340"/>
      </w:pPr>
      <w:r>
        <w:rPr>
          <w:b/>
          <w:bCs/>
          <w:color w:val="C55A11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Sign-off pending (Satheesvaran to fix per-ASIN vs per-product definition).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A clear worklist of Utharsika's zero-selling ASINs to fix or drop.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17. PC — Paused Campaign Report</w:t>
      </w:r>
      <w:r>
        <w:rPr>
          <w:b/>
          <w:bCs/>
          <w:i/>
          <w:iCs/>
          <w:color w:val="2E7D32"/>
          <w:sz w:val="18"/>
          <w:szCs w:val="18"/>
        </w:rPr>
        <w:t xml:space="preserve">   DELIVERED · PUBLISHED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7-column report of automation-paused Amazon ad targets still paused today.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41 total pauses → 33 still paused (32 ASINs), 8 re-activated excluded.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Validated query + 4/4 verification pack; reconciled live; ph_task row 215.</w:t>
      </w:r>
    </w:p>
    <w:p>
      <w:pPr>
        <w:spacing w:after="24"/>
        <w:ind w:left="340"/>
      </w:pPr>
      <w:r>
        <w:rPr>
          <w:b/>
          <w:bCs/>
          <w:color w:val="C55A11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Delivered 2026-07-13; sign-off pending (grain decision).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A reactivation review list so campaigns don't stay dark by accident.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18. ECKR — Competitor &amp; Keyword Research</w:t>
      </w:r>
      <w:r>
        <w:rPr>
          <w:b/>
          <w:bCs/>
          <w:i/>
          <w:iCs/>
          <w:color w:val="2E7D32"/>
          <w:sz w:val="18"/>
          <w:szCs w:val="18"/>
        </w:rPr>
        <w:t xml:space="preserve">   DELIVERED · PUBLISHED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First live-eBay-scrape task — top-5 UK competitors × 9 categories + keywords.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45 rows, every one verified 'Located in United Kingdom'; our own 13 accounts excluded (they were 50–80% of results).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eBay's 'UK only' filter proven unreliable and replaced with per-listing location confirmation; blank Sold cells verified genuine.</w:t>
      </w:r>
    </w:p>
    <w:p>
      <w:pPr>
        <w:spacing w:after="24"/>
        <w:ind w:left="340"/>
      </w:pPr>
      <w:r>
        <w:rPr>
          <w:b/>
          <w:bCs/>
          <w:color w:val="C55A11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Published ph_task 496–499/510–511; Jarsini sign-off pending.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Competitor price/volume/feedback intelligence + target keywords for Jarsini's listings.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19. BSDT — B2B Session Drop Tracker (Amazon.de)</w:t>
      </w:r>
      <w:r>
        <w:rPr>
          <w:b/>
          <w:bCs/>
          <w:i/>
          <w:iCs/>
          <w:color w:val="2E7D32"/>
          <w:sz w:val="18"/>
          <w:szCs w:val="18"/>
        </w:rPr>
        <w:t xml:space="preserve">   BUILT · VERIFIED · COMMITTED · PUBLISHED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Tiered watch-list of Amazon.de ASINs losing B2B session traffic + per-tier action.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526 ASINs (Tier1 506 / Tier2 16 / Tier3 4), 12 columns.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Engine 0 mismatches; honestly disclosed the warehouse only reproduces ~23% — source is a Seller Central export (system of record), not the DB; committed f5b3b51; ph_task id 669.</w:t>
      </w:r>
    </w:p>
    <w:p>
      <w:pPr>
        <w:spacing w:after="24"/>
        <w:ind w:left="340"/>
      </w:pPr>
      <w:r>
        <w:rPr>
          <w:b/>
          <w:bCs/>
          <w:color w:val="C55A11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Delivered 2026-07-31; Jensika sign-off pending; DE B2B sync gap raised with Sajeesan.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Catches German B2B demand slipping early, tiered by how much action each ASIN needs.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20. CHOP — Channel Opportunity</w:t>
      </w:r>
      <w:r>
        <w:rPr>
          <w:b/>
          <w:bCs/>
          <w:i/>
          <w:iCs/>
          <w:color w:val="2E7D32"/>
          <w:sz w:val="18"/>
          <w:szCs w:val="18"/>
        </w:rPr>
        <w:t xml:space="preserve">   SIGNED OFF &amp; CLOSED · COMMITTED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One row per base SKU — Shopify/Amazon/eBay units side by side + Opportunity + Action.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283 opportunity rows (270 Missing-channel / 10 Marketplace-winner / 3 Shopify-winner) from 2,436 base SKUs.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Counts re-verified by independent SQL on the live DB; clean-SKU step verified (LDMST64E274 = 96/0/43).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Signed off 2026-08-05 (owner authority); committed 3b71666 to main.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Finds products selling on one channel but missing/weak on others — so the gap can be closed.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21. BLOS — Project Sentinel</w:t>
      </w:r>
      <w:r>
        <w:rPr>
          <w:b/>
          <w:bCs/>
          <w:i/>
          <w:iCs/>
          <w:color w:val="2E7D32"/>
          <w:sz w:val="18"/>
          <w:szCs w:val="18"/>
        </w:rPr>
        <w:t xml:space="preserve">   CLOSED — VALIDATED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Ledsone centralizer user-skill (4 formats) + 9-doc continuation package.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19/19 checksums, closure gates PASS, adversarial fact-check CORRECT.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Read + validated by Satheewaran; pushed to git (453ad32).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Closed &amp; validated 2026-07-07 — no pending steps.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A validated, reusable team capability.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22. Merged Dashboards</w:t>
      </w:r>
      <w:r>
        <w:rPr>
          <w:b/>
          <w:bCs/>
          <w:i/>
          <w:iCs/>
          <w:color w:val="2E7D32"/>
          <w:sz w:val="18"/>
          <w:szCs w:val="18"/>
        </w:rPr>
        <w:t xml:space="preserve">   BUILT · COMMITTED · PUSHED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Reusable tabbed dashboard combining finished tasks on one page (EPPR + ESNM + ERA live).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Virtualised 11k rows + search/sort/account-filter/£€/CSV; config-driven (add a task = 1 emitter + 1 line).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Independent-tab model (no risky row-join); sources untouched; committed + pushed 0701b0a.</w:t>
      </w:r>
    </w:p>
    <w:p>
      <w:pPr>
        <w:spacing w:after="24"/>
        <w:ind w:left="340"/>
      </w:pPr>
      <w:r>
        <w:rPr>
          <w:b/>
          <w:bCs/>
          <w:color w:val="C55A11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Live; not automated (by design).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One place to look instead of many separate reports.</w:t>
      </w:r>
    </w:p>
    <w:p>
      <w:pPr>
        <w:spacing w:after="40" w:before="200"/>
      </w:pPr>
      <w:r>
        <w:rPr>
          <w:b/>
          <w:bCs/>
          <w:color w:val="1F4E79"/>
          <w:sz w:val="23"/>
          <w:szCs w:val="23"/>
        </w:rPr>
        <w:t xml:space="preserve">23. eBay Feedback AI Triage</w:t>
      </w:r>
      <w:r>
        <w:rPr>
          <w:b/>
          <w:bCs/>
          <w:i/>
          <w:iCs/>
          <w:color w:val="2E7D32"/>
          <w:sz w:val="18"/>
          <w:szCs w:val="18"/>
        </w:rPr>
        <w:t xml:space="preserve">   READ-ONLY SLICE SHIPPED · BUILD BLOCKED (by design)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Delivered: </w:t>
      </w:r>
      <w:r>
        <w:rPr>
          <w:sz w:val="20"/>
          <w:szCs w:val="20"/>
        </w:rPr>
        <w:t xml:space="preserve">30-day negative/neutral feedback triage slice (read-only), published ph_task id 257.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Live numbers: </w:t>
      </w:r>
      <w:r>
        <w:rPr>
          <w:sz w:val="20"/>
          <w:szCs w:val="20"/>
        </w:rPr>
        <w:t xml:space="preserve">20 rows of 5,069 feedbacks; all 20 resolved to a real order on the correct order-line key (96.07% pass route).</w:t>
      </w:r>
    </w:p>
    <w:p>
      <w:pPr>
        <w:spacing w:after="24"/>
        <w:ind w:left="340"/>
      </w:pPr>
      <w:r>
        <w:rPr>
          <w:b/>
          <w:bCs/>
          <w:color w:val="444444"/>
          <w:sz w:val="20"/>
          <w:szCs w:val="20"/>
        </w:rPr>
        <w:t xml:space="preserve">Verified by: </w:t>
      </w:r>
      <w:r>
        <w:rPr>
          <w:sz w:val="20"/>
          <w:szCs w:val="20"/>
        </w:rPr>
        <w:t xml:space="preserve">Corrected a wrong 'no data anywhere' finding — data was live in a second DB (311,042 rows); found a taxonomy collision with an existing 17-category vocabulary (969 confirmed rows) → STOP rather than ship a competing scheme.</w:t>
      </w:r>
    </w:p>
    <w:p>
      <w:pPr>
        <w:spacing w:after="24"/>
        <w:ind w:left="340"/>
      </w:pPr>
      <w:r>
        <w:rPr>
          <w:b/>
          <w:bCs/>
          <w:color w:val="C55A11"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Build blocked pending business rule decisions + write approval — deliberately not shipped half-built.</w:t>
      </w:r>
    </w:p>
    <w:p>
      <w:pPr>
        <w:spacing w:after="24"/>
        <w:ind w:left="340"/>
      </w:pPr>
      <w:r>
        <w:rPr>
          <w:b/>
          <w:bCs/>
          <w:color w:val="2E7D32"/>
          <w:sz w:val="20"/>
          <w:szCs w:val="20"/>
        </w:rPr>
        <w:t xml:space="preserve">Benefit: </w:t>
      </w:r>
      <w:r>
        <w:rPr>
          <w:sz w:val="20"/>
          <w:szCs w:val="20"/>
        </w:rPr>
        <w:t xml:space="preserve">When unblocked: auto-classifies eBay feedback and routes it to the right team; even the interim slice surfaced a potential electrical-safety complaint a negatives-only report would have missed.</w:t>
      </w:r>
    </w:p>
    <w:p>
      <w:pPr>
        <w:pStyle w:val="Heading1"/>
        <w:pBdr>
          <w:bottom w:val="single" w:color="1F4E79" w:sz="8" w:space="4"/>
        </w:pBdr>
        <w:spacing w:after="130" w:before="300"/>
      </w:pPr>
      <w:r>
        <w:rPr>
          <w:b/>
          <w:bCs/>
          <w:color w:val="1F4E79"/>
          <w:sz w:val="28"/>
          <w:szCs w:val="28"/>
        </w:rPr>
        <w:t xml:space="preserve">Why every one of these is defensible</w:t>
      </w:r>
    </w:p>
    <w:p>
      <w:pPr>
        <w:spacing w:after="70"/>
        <w:ind w:left="200"/>
      </w:pPr>
      <w:r>
        <w:rPr>
          <w:b/>
          <w:bCs/>
          <w:color w:val="2E7D32"/>
          <w:sz w:val="21"/>
          <w:szCs w:val="21"/>
        </w:rPr>
        <w:t xml:space="preserve">1. Correct — </w:t>
      </w:r>
      <w:r>
        <w:rPr>
          <w:sz w:val="20"/>
          <w:szCs w:val="20"/>
        </w:rPr>
        <w:t xml:space="preserve">figures reconcile to the live database and to the owner's own screen (DST = Seller Hub £837.93; EBPD = £28,975.37 to the penny).</w:t>
      </w:r>
    </w:p>
    <w:p>
      <w:pPr>
        <w:spacing w:after="70"/>
        <w:ind w:left="200"/>
      </w:pPr>
      <w:r>
        <w:rPr>
          <w:b/>
          <w:bCs/>
          <w:color w:val="2E7D32"/>
          <w:sz w:val="21"/>
          <w:szCs w:val="21"/>
        </w:rPr>
        <w:t xml:space="preserve">2. Independently verified — </w:t>
      </w:r>
      <w:r>
        <w:rPr>
          <w:sz w:val="20"/>
          <w:szCs w:val="20"/>
        </w:rPr>
        <w:t xml:space="preserve">engines re-implemented a second way and diffed row-by-row (EPPA 45/45, ESNM 11,156/11,156, 0 mismatches).</w:t>
      </w:r>
    </w:p>
    <w:p>
      <w:pPr>
        <w:spacing w:after="70"/>
        <w:ind w:left="200"/>
      </w:pPr>
      <w:r>
        <w:rPr>
          <w:b/>
          <w:bCs/>
          <w:color w:val="2E7D32"/>
          <w:sz w:val="21"/>
          <w:szCs w:val="21"/>
        </w:rPr>
        <w:t xml:space="preserve">3. Safe — </w:t>
      </w:r>
      <w:r>
        <w:rPr>
          <w:sz w:val="20"/>
          <w:szCs w:val="20"/>
        </w:rPr>
        <w:t xml:space="preserve">read-only, never touches the live marketplace; automations fail closed — bad data publishes nothing, last good report stays live.</w:t>
      </w:r>
    </w:p>
    <w:p>
      <w:pPr>
        <w:spacing w:after="70"/>
        <w:ind w:left="200"/>
      </w:pPr>
      <w:r>
        <w:rPr>
          <w:b/>
          <w:bCs/>
          <w:color w:val="2E7D32"/>
          <w:sz w:val="21"/>
          <w:szCs w:val="21"/>
        </w:rPr>
        <w:t xml:space="preserve">4. Honest — </w:t>
      </w:r>
      <w:r>
        <w:rPr>
          <w:sz w:val="20"/>
          <w:szCs w:val="20"/>
        </w:rPr>
        <w:t xml:space="preserve">estimates and gaps are disclosed, never hidden (EPPR cost estimate; BSDT 23% DB coverage; missing columns shown blank, never 0).</w:t>
      </w:r>
    </w:p>
    <w:p>
      <w:pPr>
        <w:spacing w:after="70"/>
        <w:ind w:left="200"/>
      </w:pPr>
      <w:r>
        <w:rPr>
          <w:b/>
          <w:bCs/>
          <w:color w:val="2E7D32"/>
          <w:sz w:val="21"/>
          <w:szCs w:val="21"/>
        </w:rPr>
        <w:t xml:space="preserve">5. Transparent — </w:t>
      </w:r>
      <w:r>
        <w:rPr>
          <w:sz w:val="20"/>
          <w:szCs w:val="20"/>
        </w:rPr>
        <w:t xml:space="preserve">every rule/threshold is written down and editable, reviewed by the business — no silent guesses, nothing hardcoded.</w:t>
      </w:r>
    </w:p>
    <w:p>
      <w:pPr>
        <w:spacing w:before="200"/>
      </w:pPr>
      <w:r>
        <w:rPr>
          <w:i/>
          <w:iCs/>
          <w:color w:val="444444"/>
          <w:sz w:val="18"/>
          <w:szCs w:val="18"/>
        </w:rPr>
        <w:t xml:space="preserve">Full evidence per task lives in each project's PROJECT_HOME.md, evidence/ and validation/ folders.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2026-08-13T11:39:35.601Z</dcterms:created>
  <dcterms:modified xsi:type="dcterms:W3CDTF">2026-08-13T11:39:35.602Z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