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AstroMatrix Termine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Rottenhof, A</w:t>
      </w:r>
    </w:p>
    <w:p>
      <w:pPr>
        <w:pStyle w:val="Normal"/>
        <w:rPr/>
      </w:pPr>
      <w:r>
        <w:rPr/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  <w:t xml:space="preserve">Modul 1     1. - 3.2.2021 </w:t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  <w:t xml:space="preserve">Modul 2    12. - 14.4.2021 </w:t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  <w:t xml:space="preserve">Modul 3    </w:t>
      </w:r>
      <w:r>
        <w:rPr>
          <w:rFonts w:ascii="TodaySBMedium" w:hAnsi="TodaySBMedium"/>
          <w:color w:val="333333"/>
          <w:sz w:val="40"/>
        </w:rPr>
        <w:t xml:space="preserve">5. - 7.7.2021 </w:t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  <w:t xml:space="preserve">Modul 4    </w:t>
      </w:r>
      <w:r>
        <w:rPr>
          <w:rFonts w:ascii="TodaySBMedium" w:hAnsi="TodaySBMedium"/>
          <w:color w:val="333333"/>
          <w:sz w:val="40"/>
        </w:rPr>
        <w:t xml:space="preserve">20. - 22.9.2021 </w:t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  <w:t xml:space="preserve">Modul 5    </w:t>
      </w:r>
      <w:r>
        <w:rPr>
          <w:rFonts w:ascii="TodaySBMedium" w:hAnsi="TodaySBMedium"/>
          <w:color w:val="333333"/>
          <w:sz w:val="40"/>
        </w:rPr>
        <w:t>29.11 – 1.12.202</w:t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  <w:t>Modul 6   2022 wird noch festgelegt</w:t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  <w:t xml:space="preserve">Organisation: </w:t>
      </w:r>
    </w:p>
    <w:p>
      <w:pPr>
        <w:pStyle w:val="Textkrper"/>
        <w:rPr>
          <w:rFonts w:ascii="TodaySBRegular" w:hAnsi="TodaySBRegular"/>
          <w:color w:val="333333"/>
          <w:sz w:val="22"/>
          <w:shd w:fill="FFEACC" w:val="clear"/>
        </w:rPr>
      </w:pPr>
      <w:r>
        <w:rPr>
          <w:rFonts w:ascii="TodaySBRegular" w:hAnsi="TodaySBRegular"/>
          <w:color w:val="333333"/>
          <w:sz w:val="22"/>
          <w:shd w:fill="FFEACC" w:val="clear"/>
        </w:rPr>
        <w:t xml:space="preserve">Manuela Apuchtin:  manuela.apuchtin@jsj.at +43/ 699 / 888 14 956 </w:t>
      </w:r>
    </w:p>
    <w:p>
      <w:pPr>
        <w:pStyle w:val="Textkrper"/>
        <w:rPr>
          <w:rFonts w:ascii="TodaySBRegular" w:hAnsi="TodaySBRegular"/>
          <w:color w:val="333333"/>
          <w:sz w:val="22"/>
          <w:shd w:fill="FFEACC" w:val="clear"/>
        </w:rPr>
      </w:pPr>
      <w:r>
        <w:rPr>
          <w:rFonts w:ascii="TodaySBRegular" w:hAnsi="TodaySBRegular"/>
          <w:color w:val="333333"/>
          <w:sz w:val="22"/>
          <w:shd w:fill="FFEACC" w:val="clear"/>
        </w:rPr>
        <w:t xml:space="preserve">Ulrika Krexner:  ulrika.krexner@jsj.at +43/ 664 / 28 28 006 </w:t>
      </w:r>
    </w:p>
    <w:p>
      <w:pPr>
        <w:pStyle w:val="Textkrper"/>
        <w:rPr>
          <w:rFonts w:ascii="TodaySBMedium" w:hAnsi="TodaySBMedium"/>
          <w:color w:val="333333"/>
          <w:sz w:val="40"/>
        </w:rPr>
      </w:pPr>
      <w:r>
        <w:rPr>
          <w:rFonts w:ascii="TodaySBMedium" w:hAnsi="TodaySBMedium"/>
          <w:color w:val="333333"/>
          <w:sz w:val="4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odaySBMedium">
    <w:charset w:val="01"/>
    <w:family w:val="auto"/>
    <w:pitch w:val="default"/>
  </w:font>
  <w:font w:name="TodaySBRegular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Ari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Arial" w:cs="Ari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NeoOffice/2017.14_Professional_Edition$MacOSX_X86_64 NeoOffice_project/0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2020-12-18T17:23:13Z</dcterms:created>
  <dc:language>de-DE</dc:language>
  <dcterms:modified xsi:type="dcterms:W3CDTF">2020-12-18T17:30:35Z</dcterms:modified>
  <cp:revision>1</cp:revision>
</cp:coreProperties>
</file>