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docProps/custom.xml" ContentType="application/vnd.openxmlformats-officedocument.custom-properties+xml"/>
  <Override PartName="/customXml/itemProps2.xml" ContentType="application/vnd.openxmlformats-officedocument.customXmlProperties+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customXml/itemProps5.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E9326E" w14:textId="77777777" w:rsidR="00786323" w:rsidRDefault="00786323">
      <w:bookmarkStart w:id="0" w:name="_GoBack"/>
      <w:bookmarkEnd w:id="0"/>
    </w:p>
    <w:tbl>
      <w:tblPr>
        <w:tblW w:w="9576" w:type="dxa"/>
        <w:tblLayout w:type="fixed"/>
        <w:tblLook w:val="0000" w:firstRow="0" w:lastRow="0" w:firstColumn="0" w:lastColumn="0" w:noHBand="0" w:noVBand="0"/>
      </w:tblPr>
      <w:tblGrid>
        <w:gridCol w:w="2358"/>
        <w:gridCol w:w="7218"/>
      </w:tblGrid>
      <w:tr w:rsidR="000C7027" w:rsidRPr="001635E5" w14:paraId="55E93271" w14:textId="77777777" w:rsidTr="00786323">
        <w:tc>
          <w:tcPr>
            <w:tcW w:w="2358" w:type="dxa"/>
          </w:tcPr>
          <w:p w14:paraId="55E9326F" w14:textId="77777777" w:rsidR="000C7027" w:rsidRPr="001635E5" w:rsidRDefault="00786323" w:rsidP="00786323">
            <w:pPr>
              <w:spacing w:after="240"/>
              <w:ind w:left="360"/>
              <w:rPr>
                <w:b/>
                <w:bCs/>
              </w:rPr>
            </w:pPr>
            <w:r>
              <w:rPr>
                <w:b/>
                <w:bCs/>
              </w:rPr>
              <w:t xml:space="preserve">Procedure </w:t>
            </w:r>
            <w:r w:rsidR="000C7027" w:rsidRPr="001635E5">
              <w:rPr>
                <w:b/>
                <w:bCs/>
              </w:rPr>
              <w:t>Number:</w:t>
            </w:r>
          </w:p>
        </w:tc>
        <w:tc>
          <w:tcPr>
            <w:tcW w:w="7218" w:type="dxa"/>
          </w:tcPr>
          <w:p w14:paraId="55E93270" w14:textId="3334B6A0" w:rsidR="000C7027" w:rsidRPr="001635E5" w:rsidRDefault="00284B54" w:rsidP="00EA7F72">
            <w:pPr>
              <w:spacing w:after="240"/>
              <w:ind w:left="360"/>
            </w:pPr>
            <w:r>
              <w:t>IPS</w:t>
            </w:r>
            <w:r w:rsidR="000C7027" w:rsidRPr="00BD63EA">
              <w:t>-</w:t>
            </w:r>
            <w:r w:rsidR="0055361C">
              <w:t>PR</w:t>
            </w:r>
            <w:r w:rsidR="003765F6">
              <w:t>O</w:t>
            </w:r>
            <w:r w:rsidR="0055361C">
              <w:t>-</w:t>
            </w:r>
            <w:r>
              <w:t>000</w:t>
            </w:r>
            <w:r w:rsidR="00EA7F72">
              <w:t>3</w:t>
            </w:r>
          </w:p>
        </w:tc>
      </w:tr>
      <w:tr w:rsidR="000C7027" w:rsidRPr="001635E5" w14:paraId="55E93274" w14:textId="77777777" w:rsidTr="00786323">
        <w:tc>
          <w:tcPr>
            <w:tcW w:w="2358" w:type="dxa"/>
          </w:tcPr>
          <w:p w14:paraId="55E93272" w14:textId="77777777" w:rsidR="000C7027" w:rsidRPr="001635E5" w:rsidRDefault="000C7027" w:rsidP="00786323">
            <w:pPr>
              <w:spacing w:after="240"/>
              <w:ind w:left="360"/>
              <w:rPr>
                <w:b/>
                <w:bCs/>
              </w:rPr>
            </w:pPr>
            <w:r w:rsidRPr="001635E5">
              <w:rPr>
                <w:b/>
                <w:bCs/>
              </w:rPr>
              <w:t>Title:</w:t>
            </w:r>
          </w:p>
        </w:tc>
        <w:tc>
          <w:tcPr>
            <w:tcW w:w="7218" w:type="dxa"/>
          </w:tcPr>
          <w:p w14:paraId="55E93273" w14:textId="5461DAD2" w:rsidR="000C7027" w:rsidRPr="001635E5" w:rsidRDefault="00EA7F72" w:rsidP="00D82104">
            <w:pPr>
              <w:pStyle w:val="p1"/>
              <w:keepNext/>
              <w:keepLines/>
              <w:spacing w:after="240"/>
              <w:ind w:left="360"/>
              <w:rPr>
                <w:rFonts w:asciiTheme="minorHAnsi" w:hAnsiTheme="minorHAnsi"/>
              </w:rPr>
            </w:pPr>
            <w:r>
              <w:rPr>
                <w:rFonts w:asciiTheme="minorHAnsi" w:hAnsiTheme="minorHAnsi"/>
              </w:rPr>
              <w:t xml:space="preserve">Technical Publications </w:t>
            </w:r>
            <w:r w:rsidR="00284B54">
              <w:rPr>
                <w:rFonts w:asciiTheme="minorHAnsi" w:hAnsiTheme="minorHAnsi"/>
              </w:rPr>
              <w:t>Illustration Request Procedure</w:t>
            </w:r>
          </w:p>
        </w:tc>
      </w:tr>
      <w:tr w:rsidR="000C7027" w:rsidRPr="001635E5" w14:paraId="55E93278" w14:textId="77777777" w:rsidTr="00786323">
        <w:tc>
          <w:tcPr>
            <w:tcW w:w="2358" w:type="dxa"/>
          </w:tcPr>
          <w:p w14:paraId="55E93275" w14:textId="77777777" w:rsidR="000C7027" w:rsidRPr="001635E5" w:rsidRDefault="000C7027" w:rsidP="00786323">
            <w:pPr>
              <w:spacing w:after="240"/>
              <w:ind w:left="360"/>
              <w:rPr>
                <w:b/>
                <w:bCs/>
              </w:rPr>
            </w:pPr>
            <w:r w:rsidRPr="001635E5">
              <w:rPr>
                <w:b/>
                <w:bCs/>
              </w:rPr>
              <w:t>Description:</w:t>
            </w:r>
          </w:p>
        </w:tc>
        <w:tc>
          <w:tcPr>
            <w:tcW w:w="7218" w:type="dxa"/>
          </w:tcPr>
          <w:p w14:paraId="55E93276" w14:textId="77777777" w:rsidR="000C7027" w:rsidRPr="001635E5" w:rsidRDefault="00523A1A" w:rsidP="00786323">
            <w:pPr>
              <w:pStyle w:val="p1"/>
              <w:keepNext/>
              <w:keepLines/>
              <w:ind w:left="360"/>
              <w:rPr>
                <w:rFonts w:asciiTheme="minorHAnsi" w:hAnsiTheme="minorHAnsi"/>
              </w:rPr>
            </w:pPr>
            <w:r>
              <w:rPr>
                <w:rFonts w:asciiTheme="minorHAnsi" w:hAnsiTheme="minorHAnsi"/>
              </w:rPr>
              <w:t xml:space="preserve">This </w:t>
            </w:r>
            <w:r w:rsidR="003765F6">
              <w:rPr>
                <w:rFonts w:asciiTheme="minorHAnsi" w:hAnsiTheme="minorHAnsi"/>
              </w:rPr>
              <w:t>procedure</w:t>
            </w:r>
            <w:r w:rsidR="00B44285">
              <w:rPr>
                <w:rFonts w:asciiTheme="minorHAnsi" w:hAnsiTheme="minorHAnsi"/>
              </w:rPr>
              <w:t xml:space="preserve"> </w:t>
            </w:r>
            <w:r w:rsidR="00284B54">
              <w:rPr>
                <w:rFonts w:asciiTheme="minorHAnsi" w:hAnsiTheme="minorHAnsi"/>
              </w:rPr>
              <w:t xml:space="preserve">defines actions, roles, and responsibilities for creating a request </w:t>
            </w:r>
            <w:r w:rsidR="009170FD">
              <w:rPr>
                <w:rFonts w:asciiTheme="minorHAnsi" w:hAnsiTheme="minorHAnsi"/>
              </w:rPr>
              <w:t>for a new</w:t>
            </w:r>
            <w:r w:rsidR="00F63677">
              <w:rPr>
                <w:rFonts w:asciiTheme="minorHAnsi" w:hAnsiTheme="minorHAnsi"/>
              </w:rPr>
              <w:t xml:space="preserve"> illustration or a change to an existing illustration</w:t>
            </w:r>
          </w:p>
          <w:p w14:paraId="55E93277" w14:textId="77777777" w:rsidR="000C7027" w:rsidRPr="001635E5" w:rsidRDefault="000C7027" w:rsidP="00786323">
            <w:pPr>
              <w:pStyle w:val="p1"/>
              <w:keepNext/>
              <w:keepLines/>
              <w:ind w:left="360"/>
              <w:rPr>
                <w:rFonts w:asciiTheme="minorHAnsi" w:hAnsiTheme="minorHAnsi"/>
              </w:rPr>
            </w:pPr>
          </w:p>
        </w:tc>
      </w:tr>
      <w:tr w:rsidR="003A5B85" w:rsidRPr="00756055" w14:paraId="55E9327B" w14:textId="77777777" w:rsidTr="00CE2D34">
        <w:tc>
          <w:tcPr>
            <w:tcW w:w="2358" w:type="dxa"/>
          </w:tcPr>
          <w:p w14:paraId="55E93279" w14:textId="77777777" w:rsidR="003A5B85" w:rsidRPr="00756055" w:rsidRDefault="003A5B85" w:rsidP="00CE2D34">
            <w:pPr>
              <w:spacing w:after="240"/>
              <w:ind w:left="346"/>
              <w:rPr>
                <w:rFonts w:cstheme="minorHAnsi"/>
                <w:b/>
                <w:bCs/>
              </w:rPr>
            </w:pPr>
            <w:r w:rsidRPr="00756055">
              <w:rPr>
                <w:rFonts w:cstheme="minorHAnsi"/>
                <w:b/>
                <w:bCs/>
              </w:rPr>
              <w:t>Revision History:</w:t>
            </w:r>
          </w:p>
        </w:tc>
        <w:tc>
          <w:tcPr>
            <w:tcW w:w="7218" w:type="dxa"/>
          </w:tcPr>
          <w:p w14:paraId="55E9327A" w14:textId="77777777" w:rsidR="003A5B85" w:rsidRPr="00756055" w:rsidRDefault="003A5B85" w:rsidP="00CE2D34">
            <w:pPr>
              <w:pStyle w:val="p1"/>
              <w:keepNext/>
              <w:keepLines/>
              <w:spacing w:after="240"/>
              <w:ind w:left="346"/>
              <w:rPr>
                <w:rFonts w:asciiTheme="minorHAnsi" w:hAnsiTheme="minorHAnsi" w:cstheme="minorHAnsi"/>
              </w:rPr>
            </w:pPr>
          </w:p>
        </w:tc>
      </w:tr>
    </w:tbl>
    <w:p w14:paraId="55E9327C" w14:textId="77777777" w:rsidR="003A5B85" w:rsidRPr="00C015BD" w:rsidRDefault="003A5B85" w:rsidP="003A5B85">
      <w:pPr>
        <w:ind w:right="446"/>
        <w:jc w:val="right"/>
        <w:rPr>
          <w:rFonts w:ascii="Calibri" w:hAnsi="Calibri" w:cs="Calibri"/>
          <w:smallCaps/>
        </w:rPr>
      </w:pPr>
      <w:r w:rsidRPr="00C015BD">
        <w:rPr>
          <w:rFonts w:ascii="Calibri" w:hAnsi="Calibri" w:cs="Calibri"/>
          <w:smallCaps/>
          <w:sz w:val="18"/>
        </w:rPr>
        <w:t>*</w:t>
      </w:r>
      <w:r w:rsidRPr="00C015BD">
        <w:rPr>
          <w:rFonts w:ascii="Calibri" w:hAnsi="Calibri" w:cs="Calibri"/>
          <w:b/>
          <w:smallCaps/>
          <w:sz w:val="18"/>
        </w:rPr>
        <w:t>A</w:t>
      </w:r>
      <w:r w:rsidRPr="00C015BD">
        <w:rPr>
          <w:rFonts w:ascii="Calibri" w:hAnsi="Calibri" w:cs="Calibri"/>
          <w:smallCaps/>
          <w:sz w:val="18"/>
        </w:rPr>
        <w:t xml:space="preserve"> - ADDED     </w:t>
      </w:r>
      <w:r w:rsidRPr="00C015BD">
        <w:rPr>
          <w:rFonts w:ascii="Calibri" w:hAnsi="Calibri" w:cs="Calibri"/>
          <w:b/>
          <w:smallCaps/>
          <w:sz w:val="18"/>
        </w:rPr>
        <w:t>M</w:t>
      </w:r>
      <w:r w:rsidRPr="00C015BD">
        <w:rPr>
          <w:rFonts w:ascii="Calibri" w:hAnsi="Calibri" w:cs="Calibri"/>
          <w:sz w:val="18"/>
        </w:rPr>
        <w:t xml:space="preserve"> - MODIFIED     </w:t>
      </w:r>
      <w:r w:rsidRPr="00C015BD">
        <w:rPr>
          <w:rFonts w:ascii="Calibri" w:hAnsi="Calibri" w:cs="Calibri"/>
          <w:b/>
          <w:sz w:val="18"/>
        </w:rPr>
        <w:t>D</w:t>
      </w:r>
      <w:r w:rsidRPr="00C015BD">
        <w:rPr>
          <w:rFonts w:ascii="Calibri" w:hAnsi="Calibri" w:cs="Calibri"/>
          <w:sz w:val="18"/>
        </w:rPr>
        <w:t xml:space="preserve"> - DELETED</w:t>
      </w:r>
    </w:p>
    <w:tbl>
      <w:tblPr>
        <w:tblW w:w="0" w:type="auto"/>
        <w:tblLayout w:type="fixed"/>
        <w:tblCellMar>
          <w:left w:w="80" w:type="dxa"/>
          <w:right w:w="80" w:type="dxa"/>
        </w:tblCellMar>
        <w:tblLook w:val="0000" w:firstRow="0" w:lastRow="0" w:firstColumn="0" w:lastColumn="0" w:noHBand="0" w:noVBand="0"/>
      </w:tblPr>
      <w:tblGrid>
        <w:gridCol w:w="1340"/>
        <w:gridCol w:w="800"/>
        <w:gridCol w:w="1520"/>
        <w:gridCol w:w="448"/>
        <w:gridCol w:w="4132"/>
        <w:gridCol w:w="1152"/>
      </w:tblGrid>
      <w:tr w:rsidR="003A5B85" w:rsidRPr="00C015BD" w14:paraId="55E93285" w14:textId="77777777" w:rsidTr="00CE2D34">
        <w:trPr>
          <w:cantSplit/>
        </w:trPr>
        <w:tc>
          <w:tcPr>
            <w:tcW w:w="1340" w:type="dxa"/>
            <w:tcBorders>
              <w:top w:val="single" w:sz="6" w:space="0" w:color="auto"/>
              <w:left w:val="single" w:sz="6" w:space="0" w:color="auto"/>
              <w:bottom w:val="single" w:sz="6" w:space="0" w:color="auto"/>
              <w:right w:val="single" w:sz="6" w:space="0" w:color="auto"/>
            </w:tcBorders>
          </w:tcPr>
          <w:p w14:paraId="55E9327D" w14:textId="77777777" w:rsidR="003A5B85" w:rsidRPr="00C015BD" w:rsidRDefault="003A5B85" w:rsidP="00CE2D34">
            <w:pPr>
              <w:spacing w:before="300"/>
              <w:ind w:right="14"/>
              <w:jc w:val="center"/>
              <w:rPr>
                <w:rFonts w:ascii="Calibri" w:hAnsi="Calibri" w:cs="Calibri"/>
                <w:sz w:val="20"/>
              </w:rPr>
            </w:pPr>
            <w:r w:rsidRPr="00C015BD">
              <w:rPr>
                <w:rFonts w:ascii="Calibri" w:hAnsi="Calibri" w:cs="Calibri"/>
                <w:b/>
                <w:sz w:val="20"/>
              </w:rPr>
              <w:t>VERSION NUMBER</w:t>
            </w:r>
          </w:p>
        </w:tc>
        <w:tc>
          <w:tcPr>
            <w:tcW w:w="800" w:type="dxa"/>
            <w:tcBorders>
              <w:top w:val="single" w:sz="6" w:space="0" w:color="auto"/>
              <w:left w:val="nil"/>
              <w:bottom w:val="single" w:sz="6" w:space="0" w:color="auto"/>
              <w:right w:val="single" w:sz="6" w:space="0" w:color="auto"/>
            </w:tcBorders>
          </w:tcPr>
          <w:p w14:paraId="55E9327E" w14:textId="77777777" w:rsidR="003A5B85" w:rsidRPr="00C015BD" w:rsidRDefault="003A5B85" w:rsidP="00CE2D34">
            <w:pPr>
              <w:spacing w:before="300" w:line="360" w:lineRule="atLeast"/>
              <w:ind w:right="-86"/>
              <w:jc w:val="center"/>
              <w:rPr>
                <w:rFonts w:ascii="Calibri" w:hAnsi="Calibri" w:cs="Calibri"/>
                <w:b/>
                <w:sz w:val="20"/>
              </w:rPr>
            </w:pPr>
            <w:r w:rsidRPr="00C015BD">
              <w:rPr>
                <w:rFonts w:ascii="Calibri" w:hAnsi="Calibri" w:cs="Calibri"/>
                <w:b/>
                <w:sz w:val="20"/>
              </w:rPr>
              <w:t>DATE</w:t>
            </w:r>
          </w:p>
        </w:tc>
        <w:tc>
          <w:tcPr>
            <w:tcW w:w="1520" w:type="dxa"/>
            <w:tcBorders>
              <w:top w:val="single" w:sz="6" w:space="0" w:color="auto"/>
              <w:left w:val="nil"/>
              <w:bottom w:val="single" w:sz="6" w:space="0" w:color="auto"/>
              <w:right w:val="single" w:sz="6" w:space="0" w:color="auto"/>
            </w:tcBorders>
          </w:tcPr>
          <w:p w14:paraId="55E9327F" w14:textId="77777777" w:rsidR="003A5B85" w:rsidRPr="00C015BD" w:rsidRDefault="003A5B85" w:rsidP="00CE2D34">
            <w:pPr>
              <w:ind w:right="12"/>
              <w:jc w:val="center"/>
              <w:rPr>
                <w:rFonts w:ascii="Calibri" w:hAnsi="Calibri" w:cs="Calibri"/>
                <w:b/>
                <w:sz w:val="20"/>
              </w:rPr>
            </w:pPr>
            <w:r w:rsidRPr="00C015BD">
              <w:rPr>
                <w:rFonts w:ascii="Calibri" w:hAnsi="Calibri" w:cs="Calibri"/>
                <w:b/>
                <w:sz w:val="20"/>
              </w:rPr>
              <w:t>FIGURE, TABLE, OR PARAGRAPH NUMBER</w:t>
            </w:r>
          </w:p>
        </w:tc>
        <w:tc>
          <w:tcPr>
            <w:tcW w:w="448" w:type="dxa"/>
            <w:tcBorders>
              <w:top w:val="single" w:sz="6" w:space="0" w:color="auto"/>
              <w:left w:val="nil"/>
              <w:bottom w:val="single" w:sz="6" w:space="0" w:color="auto"/>
              <w:right w:val="single" w:sz="6" w:space="0" w:color="auto"/>
            </w:tcBorders>
          </w:tcPr>
          <w:p w14:paraId="55E93280" w14:textId="77777777" w:rsidR="003A5B85" w:rsidRPr="00C015BD" w:rsidRDefault="003A5B85" w:rsidP="00CE2D34">
            <w:pPr>
              <w:ind w:right="14"/>
              <w:jc w:val="center"/>
              <w:rPr>
                <w:rFonts w:ascii="Calibri" w:hAnsi="Calibri" w:cs="Calibri"/>
                <w:b/>
                <w:sz w:val="20"/>
              </w:rPr>
            </w:pPr>
            <w:r w:rsidRPr="00C015BD">
              <w:rPr>
                <w:rFonts w:ascii="Calibri" w:hAnsi="Calibri" w:cs="Calibri"/>
                <w:b/>
                <w:sz w:val="20"/>
              </w:rPr>
              <w:t>A*</w:t>
            </w:r>
          </w:p>
          <w:p w14:paraId="55E93281" w14:textId="77777777" w:rsidR="003A5B85" w:rsidRPr="00C015BD" w:rsidRDefault="003A5B85" w:rsidP="00CE2D34">
            <w:pPr>
              <w:ind w:right="14"/>
              <w:jc w:val="center"/>
              <w:rPr>
                <w:rFonts w:ascii="Calibri" w:hAnsi="Calibri" w:cs="Calibri"/>
                <w:b/>
                <w:sz w:val="20"/>
              </w:rPr>
            </w:pPr>
            <w:r w:rsidRPr="00C015BD">
              <w:rPr>
                <w:rFonts w:ascii="Calibri" w:hAnsi="Calibri" w:cs="Calibri"/>
                <w:b/>
                <w:sz w:val="20"/>
              </w:rPr>
              <w:t>M</w:t>
            </w:r>
          </w:p>
          <w:p w14:paraId="55E93282" w14:textId="77777777" w:rsidR="003A5B85" w:rsidRPr="00C015BD" w:rsidRDefault="003A5B85" w:rsidP="00CE2D34">
            <w:pPr>
              <w:ind w:right="12"/>
              <w:jc w:val="center"/>
              <w:rPr>
                <w:rFonts w:ascii="Calibri" w:hAnsi="Calibri" w:cs="Calibri"/>
                <w:b/>
                <w:sz w:val="20"/>
              </w:rPr>
            </w:pPr>
            <w:r w:rsidRPr="00C015BD">
              <w:rPr>
                <w:rFonts w:ascii="Calibri" w:hAnsi="Calibri" w:cs="Calibri"/>
                <w:b/>
                <w:sz w:val="20"/>
              </w:rPr>
              <w:t>D</w:t>
            </w:r>
          </w:p>
        </w:tc>
        <w:tc>
          <w:tcPr>
            <w:tcW w:w="4132" w:type="dxa"/>
            <w:tcBorders>
              <w:top w:val="single" w:sz="6" w:space="0" w:color="auto"/>
              <w:left w:val="single" w:sz="6" w:space="0" w:color="auto"/>
              <w:bottom w:val="single" w:sz="6" w:space="0" w:color="auto"/>
              <w:right w:val="single" w:sz="6" w:space="0" w:color="auto"/>
            </w:tcBorders>
          </w:tcPr>
          <w:p w14:paraId="55E93283" w14:textId="77777777" w:rsidR="003A5B85" w:rsidRPr="00C015BD" w:rsidRDefault="003A5B85" w:rsidP="00CE2D34">
            <w:pPr>
              <w:spacing w:before="300" w:line="360" w:lineRule="atLeast"/>
              <w:ind w:right="14"/>
              <w:jc w:val="center"/>
              <w:rPr>
                <w:rFonts w:ascii="Calibri" w:hAnsi="Calibri" w:cs="Calibri"/>
                <w:b/>
                <w:sz w:val="20"/>
              </w:rPr>
            </w:pPr>
            <w:r w:rsidRPr="00C015BD">
              <w:rPr>
                <w:rFonts w:ascii="Calibri" w:hAnsi="Calibri" w:cs="Calibri"/>
                <w:b/>
                <w:sz w:val="20"/>
              </w:rPr>
              <w:t>TITLE OR BRIEF DESCRIPTION</w:t>
            </w:r>
          </w:p>
        </w:tc>
        <w:tc>
          <w:tcPr>
            <w:tcW w:w="1152" w:type="dxa"/>
            <w:tcBorders>
              <w:top w:val="single" w:sz="6" w:space="0" w:color="auto"/>
              <w:left w:val="single" w:sz="6" w:space="0" w:color="auto"/>
              <w:bottom w:val="single" w:sz="6" w:space="0" w:color="auto"/>
              <w:right w:val="single" w:sz="6" w:space="0" w:color="auto"/>
            </w:tcBorders>
          </w:tcPr>
          <w:p w14:paraId="55E93284" w14:textId="77777777" w:rsidR="003A5B85" w:rsidRPr="00C015BD" w:rsidRDefault="003A5B85" w:rsidP="00CE2D34">
            <w:pPr>
              <w:spacing w:before="180"/>
              <w:ind w:right="14"/>
              <w:jc w:val="center"/>
              <w:rPr>
                <w:rFonts w:ascii="Calibri" w:hAnsi="Calibri" w:cs="Calibri"/>
                <w:b/>
                <w:sz w:val="20"/>
              </w:rPr>
            </w:pPr>
            <w:r w:rsidRPr="00C015BD">
              <w:rPr>
                <w:rFonts w:ascii="Calibri" w:hAnsi="Calibri" w:cs="Calibri"/>
                <w:b/>
                <w:sz w:val="20"/>
              </w:rPr>
              <w:t>CHANGE REQUEST NUMBER</w:t>
            </w:r>
          </w:p>
        </w:tc>
      </w:tr>
      <w:tr w:rsidR="003A5B85" w:rsidRPr="00B657B1" w14:paraId="55E9328C" w14:textId="77777777" w:rsidTr="00CE2D34">
        <w:trPr>
          <w:cantSplit/>
        </w:trPr>
        <w:tc>
          <w:tcPr>
            <w:tcW w:w="1340" w:type="dxa"/>
            <w:tcBorders>
              <w:top w:val="single" w:sz="6" w:space="0" w:color="auto"/>
              <w:left w:val="single" w:sz="6" w:space="0" w:color="auto"/>
              <w:bottom w:val="nil"/>
              <w:right w:val="single" w:sz="6" w:space="0" w:color="auto"/>
            </w:tcBorders>
          </w:tcPr>
          <w:p w14:paraId="55E93286" w14:textId="77777777" w:rsidR="003A5B85" w:rsidRPr="00B657B1" w:rsidRDefault="00F63677" w:rsidP="00CE2D34">
            <w:pPr>
              <w:ind w:right="12"/>
              <w:jc w:val="center"/>
              <w:rPr>
                <w:rFonts w:cstheme="minorHAnsi"/>
                <w:sz w:val="20"/>
              </w:rPr>
            </w:pPr>
            <w:r>
              <w:rPr>
                <w:rFonts w:cstheme="minorHAnsi"/>
                <w:sz w:val="20"/>
              </w:rPr>
              <w:t>1.0</w:t>
            </w:r>
          </w:p>
        </w:tc>
        <w:tc>
          <w:tcPr>
            <w:tcW w:w="800" w:type="dxa"/>
            <w:tcBorders>
              <w:top w:val="single" w:sz="6" w:space="0" w:color="auto"/>
              <w:left w:val="nil"/>
              <w:bottom w:val="nil"/>
              <w:right w:val="single" w:sz="6" w:space="0" w:color="auto"/>
            </w:tcBorders>
          </w:tcPr>
          <w:p w14:paraId="55E93287" w14:textId="05F32866" w:rsidR="003A5B85" w:rsidRPr="00B657B1" w:rsidRDefault="0073070B" w:rsidP="00F63677">
            <w:pPr>
              <w:ind w:right="-84"/>
              <w:rPr>
                <w:rFonts w:cstheme="minorHAnsi"/>
                <w:sz w:val="20"/>
              </w:rPr>
            </w:pPr>
            <w:r>
              <w:rPr>
                <w:rFonts w:cstheme="minorHAnsi"/>
                <w:sz w:val="20"/>
              </w:rPr>
              <w:t>4/29</w:t>
            </w:r>
            <w:r w:rsidR="003A5B85" w:rsidRPr="00B657B1">
              <w:rPr>
                <w:rFonts w:cstheme="minorHAnsi"/>
                <w:sz w:val="20"/>
              </w:rPr>
              <w:t>/</w:t>
            </w:r>
            <w:r w:rsidR="00284B54">
              <w:rPr>
                <w:rFonts w:cstheme="minorHAnsi"/>
                <w:sz w:val="20"/>
              </w:rPr>
              <w:t>15</w:t>
            </w:r>
          </w:p>
        </w:tc>
        <w:tc>
          <w:tcPr>
            <w:tcW w:w="1520" w:type="dxa"/>
            <w:tcBorders>
              <w:top w:val="single" w:sz="6" w:space="0" w:color="auto"/>
              <w:left w:val="nil"/>
              <w:bottom w:val="nil"/>
              <w:right w:val="single" w:sz="6" w:space="0" w:color="auto"/>
            </w:tcBorders>
          </w:tcPr>
          <w:p w14:paraId="55E93288" w14:textId="77777777" w:rsidR="003A5B85" w:rsidRPr="00B657B1" w:rsidRDefault="00F63677" w:rsidP="00CE2D34">
            <w:pPr>
              <w:ind w:right="12"/>
              <w:jc w:val="center"/>
              <w:rPr>
                <w:rFonts w:cstheme="minorHAnsi"/>
                <w:sz w:val="20"/>
              </w:rPr>
            </w:pPr>
            <w:r>
              <w:rPr>
                <w:rFonts w:cstheme="minorHAnsi"/>
                <w:sz w:val="20"/>
              </w:rPr>
              <w:t>-</w:t>
            </w:r>
          </w:p>
        </w:tc>
        <w:tc>
          <w:tcPr>
            <w:tcW w:w="448" w:type="dxa"/>
            <w:tcBorders>
              <w:top w:val="single" w:sz="6" w:space="0" w:color="auto"/>
              <w:left w:val="nil"/>
              <w:bottom w:val="nil"/>
              <w:right w:val="single" w:sz="6" w:space="0" w:color="auto"/>
            </w:tcBorders>
          </w:tcPr>
          <w:p w14:paraId="55E93289" w14:textId="77777777" w:rsidR="003A5B85" w:rsidRPr="00B657B1" w:rsidRDefault="00F63677" w:rsidP="00CE2D34">
            <w:pPr>
              <w:ind w:right="12"/>
              <w:rPr>
                <w:rFonts w:cstheme="minorHAnsi"/>
                <w:sz w:val="20"/>
              </w:rPr>
            </w:pPr>
            <w:r>
              <w:rPr>
                <w:rFonts w:cstheme="minorHAnsi"/>
                <w:sz w:val="20"/>
              </w:rPr>
              <w:t>-</w:t>
            </w:r>
          </w:p>
        </w:tc>
        <w:tc>
          <w:tcPr>
            <w:tcW w:w="4132" w:type="dxa"/>
            <w:tcBorders>
              <w:top w:val="single" w:sz="6" w:space="0" w:color="auto"/>
              <w:left w:val="single" w:sz="6" w:space="0" w:color="auto"/>
              <w:bottom w:val="nil"/>
              <w:right w:val="single" w:sz="6" w:space="0" w:color="auto"/>
            </w:tcBorders>
          </w:tcPr>
          <w:p w14:paraId="55E9328A" w14:textId="77777777" w:rsidR="003A5B85" w:rsidRPr="00B657B1" w:rsidRDefault="00F63677" w:rsidP="00B44285">
            <w:pPr>
              <w:ind w:right="16"/>
              <w:rPr>
                <w:rFonts w:cstheme="minorHAnsi"/>
                <w:sz w:val="20"/>
              </w:rPr>
            </w:pPr>
            <w:r>
              <w:rPr>
                <w:rFonts w:cstheme="minorHAnsi"/>
                <w:sz w:val="20"/>
              </w:rPr>
              <w:t>Initial Release</w:t>
            </w:r>
            <w:r w:rsidR="00B44285">
              <w:rPr>
                <w:rFonts w:cstheme="minorHAnsi"/>
                <w:sz w:val="20"/>
              </w:rPr>
              <w:t xml:space="preserve"> </w:t>
            </w:r>
          </w:p>
        </w:tc>
        <w:tc>
          <w:tcPr>
            <w:tcW w:w="1152" w:type="dxa"/>
            <w:tcBorders>
              <w:top w:val="single" w:sz="6" w:space="0" w:color="auto"/>
              <w:left w:val="single" w:sz="6" w:space="0" w:color="auto"/>
              <w:bottom w:val="nil"/>
              <w:right w:val="single" w:sz="6" w:space="0" w:color="auto"/>
            </w:tcBorders>
          </w:tcPr>
          <w:p w14:paraId="55E9328B" w14:textId="77777777" w:rsidR="003A5B85" w:rsidRPr="00B657B1" w:rsidRDefault="00F63677" w:rsidP="00CE2D34">
            <w:pPr>
              <w:ind w:right="12"/>
              <w:jc w:val="center"/>
              <w:rPr>
                <w:rFonts w:cstheme="minorHAnsi"/>
                <w:sz w:val="20"/>
              </w:rPr>
            </w:pPr>
            <w:r>
              <w:rPr>
                <w:rFonts w:cstheme="minorHAnsi"/>
                <w:sz w:val="20"/>
              </w:rPr>
              <w:t>N/A</w:t>
            </w:r>
          </w:p>
        </w:tc>
      </w:tr>
      <w:tr w:rsidR="003A5B85" w:rsidRPr="00B657B1" w14:paraId="55E93293" w14:textId="77777777" w:rsidTr="00CE2D34">
        <w:trPr>
          <w:cantSplit/>
        </w:trPr>
        <w:tc>
          <w:tcPr>
            <w:tcW w:w="1340" w:type="dxa"/>
            <w:tcBorders>
              <w:top w:val="nil"/>
              <w:left w:val="single" w:sz="6" w:space="0" w:color="auto"/>
              <w:bottom w:val="nil"/>
              <w:right w:val="single" w:sz="6" w:space="0" w:color="auto"/>
            </w:tcBorders>
          </w:tcPr>
          <w:p w14:paraId="55E9328D"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8E"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8F"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90"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91"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92" w14:textId="77777777" w:rsidR="003A5B85" w:rsidRPr="00B657B1" w:rsidRDefault="003A5B85" w:rsidP="00CE2D34">
            <w:pPr>
              <w:ind w:right="12"/>
              <w:jc w:val="center"/>
              <w:rPr>
                <w:rFonts w:cstheme="minorHAnsi"/>
                <w:sz w:val="20"/>
              </w:rPr>
            </w:pPr>
          </w:p>
        </w:tc>
      </w:tr>
      <w:tr w:rsidR="003A5B85" w:rsidRPr="00B657B1" w14:paraId="55E9329A" w14:textId="77777777" w:rsidTr="00CE2D34">
        <w:trPr>
          <w:cantSplit/>
        </w:trPr>
        <w:tc>
          <w:tcPr>
            <w:tcW w:w="1340" w:type="dxa"/>
            <w:tcBorders>
              <w:top w:val="nil"/>
              <w:left w:val="single" w:sz="6" w:space="0" w:color="auto"/>
              <w:bottom w:val="nil"/>
              <w:right w:val="single" w:sz="6" w:space="0" w:color="auto"/>
            </w:tcBorders>
          </w:tcPr>
          <w:p w14:paraId="55E93294"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95"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96"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97"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98"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99" w14:textId="77777777" w:rsidR="003A5B85" w:rsidRPr="00B657B1" w:rsidRDefault="003A5B85" w:rsidP="00CE2D34">
            <w:pPr>
              <w:ind w:right="12"/>
              <w:jc w:val="center"/>
              <w:rPr>
                <w:rFonts w:cstheme="minorHAnsi"/>
                <w:sz w:val="20"/>
              </w:rPr>
            </w:pPr>
          </w:p>
        </w:tc>
      </w:tr>
      <w:tr w:rsidR="003A5B85" w:rsidRPr="00B657B1" w14:paraId="55E932A1" w14:textId="77777777" w:rsidTr="00CE2D34">
        <w:trPr>
          <w:cantSplit/>
        </w:trPr>
        <w:tc>
          <w:tcPr>
            <w:tcW w:w="1340" w:type="dxa"/>
            <w:tcBorders>
              <w:top w:val="nil"/>
              <w:left w:val="single" w:sz="6" w:space="0" w:color="auto"/>
              <w:bottom w:val="nil"/>
              <w:right w:val="single" w:sz="6" w:space="0" w:color="auto"/>
            </w:tcBorders>
          </w:tcPr>
          <w:p w14:paraId="55E9329B"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9C"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9D"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9E"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9F"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A0" w14:textId="77777777" w:rsidR="003A5B85" w:rsidRPr="00B657B1" w:rsidRDefault="003A5B85" w:rsidP="00CE2D34">
            <w:pPr>
              <w:ind w:right="12"/>
              <w:jc w:val="center"/>
              <w:rPr>
                <w:rFonts w:cstheme="minorHAnsi"/>
                <w:sz w:val="20"/>
              </w:rPr>
            </w:pPr>
          </w:p>
        </w:tc>
      </w:tr>
      <w:tr w:rsidR="003A5B85" w:rsidRPr="00B657B1" w14:paraId="55E932A8" w14:textId="77777777" w:rsidTr="00CE2D34">
        <w:trPr>
          <w:cantSplit/>
        </w:trPr>
        <w:tc>
          <w:tcPr>
            <w:tcW w:w="1340" w:type="dxa"/>
            <w:tcBorders>
              <w:top w:val="nil"/>
              <w:left w:val="single" w:sz="6" w:space="0" w:color="auto"/>
              <w:bottom w:val="nil"/>
              <w:right w:val="single" w:sz="6" w:space="0" w:color="auto"/>
            </w:tcBorders>
          </w:tcPr>
          <w:p w14:paraId="55E932A2"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A3"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A4"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A5"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A6"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A7" w14:textId="77777777" w:rsidR="003A5B85" w:rsidRPr="00B657B1" w:rsidRDefault="003A5B85" w:rsidP="00CE2D34">
            <w:pPr>
              <w:ind w:right="12"/>
              <w:jc w:val="center"/>
              <w:rPr>
                <w:rFonts w:cstheme="minorHAnsi"/>
                <w:sz w:val="20"/>
              </w:rPr>
            </w:pPr>
          </w:p>
        </w:tc>
      </w:tr>
      <w:tr w:rsidR="003A5B85" w:rsidRPr="00B657B1" w14:paraId="55E932AF" w14:textId="77777777" w:rsidTr="00CE2D34">
        <w:trPr>
          <w:cantSplit/>
        </w:trPr>
        <w:tc>
          <w:tcPr>
            <w:tcW w:w="1340" w:type="dxa"/>
            <w:tcBorders>
              <w:top w:val="nil"/>
              <w:left w:val="single" w:sz="6" w:space="0" w:color="auto"/>
              <w:bottom w:val="nil"/>
              <w:right w:val="single" w:sz="6" w:space="0" w:color="auto"/>
            </w:tcBorders>
          </w:tcPr>
          <w:p w14:paraId="55E932A9"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AA"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AB"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AC"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AD"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AE" w14:textId="77777777" w:rsidR="003A5B85" w:rsidRPr="00B657B1" w:rsidRDefault="003A5B85" w:rsidP="00CE2D34">
            <w:pPr>
              <w:ind w:right="12"/>
              <w:jc w:val="center"/>
              <w:rPr>
                <w:rFonts w:cstheme="minorHAnsi"/>
                <w:sz w:val="20"/>
              </w:rPr>
            </w:pPr>
          </w:p>
        </w:tc>
      </w:tr>
      <w:tr w:rsidR="003A5B85" w:rsidRPr="00B657B1" w14:paraId="55E932B6" w14:textId="77777777" w:rsidTr="00CE2D34">
        <w:trPr>
          <w:cantSplit/>
        </w:trPr>
        <w:tc>
          <w:tcPr>
            <w:tcW w:w="1340" w:type="dxa"/>
            <w:tcBorders>
              <w:top w:val="nil"/>
              <w:left w:val="single" w:sz="6" w:space="0" w:color="auto"/>
              <w:bottom w:val="nil"/>
              <w:right w:val="single" w:sz="6" w:space="0" w:color="auto"/>
            </w:tcBorders>
          </w:tcPr>
          <w:p w14:paraId="55E932B0"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B1"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B2"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B3"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B4"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B5" w14:textId="77777777" w:rsidR="003A5B85" w:rsidRPr="00B657B1" w:rsidRDefault="003A5B85" w:rsidP="00CE2D34">
            <w:pPr>
              <w:ind w:right="12"/>
              <w:jc w:val="center"/>
              <w:rPr>
                <w:rFonts w:cstheme="minorHAnsi"/>
                <w:sz w:val="20"/>
              </w:rPr>
            </w:pPr>
          </w:p>
        </w:tc>
      </w:tr>
      <w:tr w:rsidR="003A5B85" w:rsidRPr="00B657B1" w14:paraId="55E932BD" w14:textId="77777777" w:rsidTr="00CE2D34">
        <w:trPr>
          <w:cantSplit/>
        </w:trPr>
        <w:tc>
          <w:tcPr>
            <w:tcW w:w="1340" w:type="dxa"/>
            <w:tcBorders>
              <w:top w:val="nil"/>
              <w:left w:val="single" w:sz="6" w:space="0" w:color="auto"/>
              <w:bottom w:val="nil"/>
              <w:right w:val="single" w:sz="6" w:space="0" w:color="auto"/>
            </w:tcBorders>
          </w:tcPr>
          <w:p w14:paraId="55E932B7"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B8"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B9"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BA"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BB"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BC" w14:textId="77777777" w:rsidR="003A5B85" w:rsidRPr="00B657B1" w:rsidRDefault="003A5B85" w:rsidP="00CE2D34">
            <w:pPr>
              <w:ind w:right="12"/>
              <w:rPr>
                <w:rFonts w:cstheme="minorHAnsi"/>
                <w:sz w:val="20"/>
              </w:rPr>
            </w:pPr>
          </w:p>
        </w:tc>
      </w:tr>
      <w:tr w:rsidR="003A5B85" w:rsidRPr="00B657B1" w14:paraId="55E932C4" w14:textId="77777777" w:rsidTr="00CE2D34">
        <w:trPr>
          <w:cantSplit/>
        </w:trPr>
        <w:tc>
          <w:tcPr>
            <w:tcW w:w="1340" w:type="dxa"/>
            <w:tcBorders>
              <w:top w:val="nil"/>
              <w:left w:val="single" w:sz="6" w:space="0" w:color="auto"/>
              <w:bottom w:val="nil"/>
              <w:right w:val="single" w:sz="6" w:space="0" w:color="auto"/>
            </w:tcBorders>
          </w:tcPr>
          <w:p w14:paraId="55E932BE" w14:textId="77777777" w:rsidR="003A5B85" w:rsidRPr="00B657B1" w:rsidRDefault="003A5B85" w:rsidP="00CE2D34">
            <w:pPr>
              <w:ind w:right="12"/>
              <w:jc w:val="center"/>
              <w:rPr>
                <w:rFonts w:cstheme="minorHAnsi"/>
                <w:sz w:val="20"/>
              </w:rPr>
            </w:pPr>
          </w:p>
        </w:tc>
        <w:tc>
          <w:tcPr>
            <w:tcW w:w="800" w:type="dxa"/>
            <w:tcBorders>
              <w:top w:val="nil"/>
              <w:left w:val="nil"/>
              <w:bottom w:val="nil"/>
              <w:right w:val="single" w:sz="6" w:space="0" w:color="auto"/>
            </w:tcBorders>
          </w:tcPr>
          <w:p w14:paraId="55E932BF" w14:textId="77777777" w:rsidR="003A5B85" w:rsidRPr="00B657B1" w:rsidRDefault="003A5B85" w:rsidP="00CE2D34">
            <w:pPr>
              <w:ind w:right="-84"/>
              <w:jc w:val="center"/>
              <w:rPr>
                <w:rFonts w:cstheme="minorHAnsi"/>
                <w:sz w:val="20"/>
              </w:rPr>
            </w:pPr>
          </w:p>
        </w:tc>
        <w:tc>
          <w:tcPr>
            <w:tcW w:w="1520" w:type="dxa"/>
            <w:tcBorders>
              <w:top w:val="nil"/>
              <w:left w:val="nil"/>
              <w:bottom w:val="nil"/>
              <w:right w:val="single" w:sz="6" w:space="0" w:color="auto"/>
            </w:tcBorders>
          </w:tcPr>
          <w:p w14:paraId="55E932C0" w14:textId="77777777" w:rsidR="003A5B85" w:rsidRPr="00B657B1" w:rsidRDefault="003A5B85" w:rsidP="00CE2D34">
            <w:pPr>
              <w:ind w:right="12"/>
              <w:jc w:val="center"/>
              <w:rPr>
                <w:rFonts w:cstheme="minorHAnsi"/>
                <w:sz w:val="20"/>
              </w:rPr>
            </w:pPr>
          </w:p>
        </w:tc>
        <w:tc>
          <w:tcPr>
            <w:tcW w:w="448" w:type="dxa"/>
            <w:tcBorders>
              <w:top w:val="nil"/>
              <w:left w:val="nil"/>
              <w:bottom w:val="nil"/>
              <w:right w:val="single" w:sz="6" w:space="0" w:color="auto"/>
            </w:tcBorders>
          </w:tcPr>
          <w:p w14:paraId="55E932C1"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nil"/>
              <w:right w:val="single" w:sz="6" w:space="0" w:color="auto"/>
            </w:tcBorders>
          </w:tcPr>
          <w:p w14:paraId="55E932C2" w14:textId="77777777" w:rsidR="003A5B85" w:rsidRPr="00B657B1" w:rsidRDefault="003A5B85" w:rsidP="00CE2D34">
            <w:pPr>
              <w:ind w:right="16"/>
              <w:rPr>
                <w:rFonts w:cstheme="minorHAnsi"/>
                <w:sz w:val="20"/>
              </w:rPr>
            </w:pPr>
          </w:p>
        </w:tc>
        <w:tc>
          <w:tcPr>
            <w:tcW w:w="1152" w:type="dxa"/>
            <w:tcBorders>
              <w:top w:val="nil"/>
              <w:left w:val="single" w:sz="6" w:space="0" w:color="auto"/>
              <w:bottom w:val="nil"/>
              <w:right w:val="single" w:sz="6" w:space="0" w:color="auto"/>
            </w:tcBorders>
          </w:tcPr>
          <w:p w14:paraId="55E932C3" w14:textId="77777777" w:rsidR="003A5B85" w:rsidRPr="00B657B1" w:rsidRDefault="003A5B85" w:rsidP="00CE2D34">
            <w:pPr>
              <w:ind w:right="12"/>
              <w:rPr>
                <w:rFonts w:cstheme="minorHAnsi"/>
                <w:sz w:val="20"/>
              </w:rPr>
            </w:pPr>
          </w:p>
        </w:tc>
      </w:tr>
      <w:tr w:rsidR="003A5B85" w:rsidRPr="00B657B1" w14:paraId="55E932CB" w14:textId="77777777" w:rsidTr="00CE2D34">
        <w:trPr>
          <w:cantSplit/>
        </w:trPr>
        <w:tc>
          <w:tcPr>
            <w:tcW w:w="1340" w:type="dxa"/>
            <w:tcBorders>
              <w:top w:val="nil"/>
              <w:left w:val="single" w:sz="6" w:space="0" w:color="auto"/>
              <w:bottom w:val="single" w:sz="6" w:space="0" w:color="auto"/>
              <w:right w:val="single" w:sz="6" w:space="0" w:color="auto"/>
            </w:tcBorders>
          </w:tcPr>
          <w:p w14:paraId="55E932C5" w14:textId="77777777" w:rsidR="003A5B85" w:rsidRPr="00B657B1" w:rsidRDefault="003A5B85" w:rsidP="00CE2D34">
            <w:pPr>
              <w:ind w:right="12"/>
              <w:jc w:val="center"/>
              <w:rPr>
                <w:rFonts w:cstheme="minorHAnsi"/>
                <w:sz w:val="20"/>
              </w:rPr>
            </w:pPr>
          </w:p>
        </w:tc>
        <w:tc>
          <w:tcPr>
            <w:tcW w:w="800" w:type="dxa"/>
            <w:tcBorders>
              <w:top w:val="nil"/>
              <w:left w:val="nil"/>
              <w:bottom w:val="single" w:sz="6" w:space="0" w:color="auto"/>
              <w:right w:val="single" w:sz="6" w:space="0" w:color="auto"/>
            </w:tcBorders>
          </w:tcPr>
          <w:p w14:paraId="55E932C6" w14:textId="77777777" w:rsidR="003A5B85" w:rsidRPr="00B657B1" w:rsidRDefault="003A5B85" w:rsidP="00CE2D34">
            <w:pPr>
              <w:ind w:right="-84"/>
              <w:jc w:val="center"/>
              <w:rPr>
                <w:rFonts w:cstheme="minorHAnsi"/>
                <w:sz w:val="20"/>
              </w:rPr>
            </w:pPr>
          </w:p>
        </w:tc>
        <w:tc>
          <w:tcPr>
            <w:tcW w:w="1520" w:type="dxa"/>
            <w:tcBorders>
              <w:top w:val="nil"/>
              <w:left w:val="nil"/>
              <w:bottom w:val="single" w:sz="6" w:space="0" w:color="auto"/>
              <w:right w:val="single" w:sz="6" w:space="0" w:color="auto"/>
            </w:tcBorders>
          </w:tcPr>
          <w:p w14:paraId="55E932C7" w14:textId="77777777" w:rsidR="003A5B85" w:rsidRPr="00B657B1" w:rsidRDefault="003A5B85" w:rsidP="00CE2D34">
            <w:pPr>
              <w:ind w:right="12"/>
              <w:jc w:val="center"/>
              <w:rPr>
                <w:rFonts w:cstheme="minorHAnsi"/>
                <w:sz w:val="20"/>
              </w:rPr>
            </w:pPr>
          </w:p>
        </w:tc>
        <w:tc>
          <w:tcPr>
            <w:tcW w:w="448" w:type="dxa"/>
            <w:tcBorders>
              <w:top w:val="nil"/>
              <w:left w:val="nil"/>
              <w:bottom w:val="single" w:sz="6" w:space="0" w:color="auto"/>
              <w:right w:val="single" w:sz="6" w:space="0" w:color="auto"/>
            </w:tcBorders>
          </w:tcPr>
          <w:p w14:paraId="55E932C8" w14:textId="77777777" w:rsidR="003A5B85" w:rsidRPr="00B657B1" w:rsidRDefault="003A5B85" w:rsidP="00CE2D34">
            <w:pPr>
              <w:ind w:right="12"/>
              <w:jc w:val="center"/>
              <w:rPr>
                <w:rFonts w:cstheme="minorHAnsi"/>
                <w:sz w:val="20"/>
              </w:rPr>
            </w:pPr>
          </w:p>
        </w:tc>
        <w:tc>
          <w:tcPr>
            <w:tcW w:w="4132" w:type="dxa"/>
            <w:tcBorders>
              <w:top w:val="nil"/>
              <w:left w:val="single" w:sz="6" w:space="0" w:color="auto"/>
              <w:bottom w:val="single" w:sz="6" w:space="0" w:color="auto"/>
              <w:right w:val="single" w:sz="6" w:space="0" w:color="auto"/>
            </w:tcBorders>
          </w:tcPr>
          <w:p w14:paraId="55E932C9" w14:textId="77777777" w:rsidR="003A5B85" w:rsidRPr="00B657B1" w:rsidRDefault="003A5B85" w:rsidP="00CE2D34">
            <w:pPr>
              <w:ind w:right="16"/>
              <w:rPr>
                <w:rFonts w:cstheme="minorHAnsi"/>
                <w:sz w:val="20"/>
              </w:rPr>
            </w:pPr>
          </w:p>
        </w:tc>
        <w:tc>
          <w:tcPr>
            <w:tcW w:w="1152" w:type="dxa"/>
            <w:tcBorders>
              <w:top w:val="nil"/>
              <w:left w:val="single" w:sz="6" w:space="0" w:color="auto"/>
              <w:bottom w:val="single" w:sz="6" w:space="0" w:color="auto"/>
              <w:right w:val="single" w:sz="6" w:space="0" w:color="auto"/>
            </w:tcBorders>
          </w:tcPr>
          <w:p w14:paraId="55E932CA" w14:textId="77777777" w:rsidR="003A5B85" w:rsidRPr="00B657B1" w:rsidRDefault="003A5B85" w:rsidP="00CE2D34">
            <w:pPr>
              <w:ind w:right="12"/>
              <w:rPr>
                <w:rFonts w:cstheme="minorHAnsi"/>
                <w:sz w:val="20"/>
              </w:rPr>
            </w:pPr>
          </w:p>
        </w:tc>
      </w:tr>
    </w:tbl>
    <w:p w14:paraId="55E932CC" w14:textId="77777777" w:rsidR="000C7027" w:rsidRDefault="000C7027">
      <w:pPr>
        <w:rPr>
          <w:b/>
          <w:sz w:val="36"/>
          <w:szCs w:val="36"/>
        </w:rPr>
      </w:pPr>
    </w:p>
    <w:p w14:paraId="55E932CD" w14:textId="77777777" w:rsidR="000C7027" w:rsidRDefault="000C7027">
      <w:pPr>
        <w:rPr>
          <w:b/>
          <w:sz w:val="36"/>
          <w:szCs w:val="36"/>
        </w:rPr>
      </w:pPr>
      <w:r>
        <w:rPr>
          <w:b/>
          <w:sz w:val="36"/>
          <w:szCs w:val="36"/>
        </w:rPr>
        <w:br w:type="page"/>
      </w:r>
    </w:p>
    <w:p w14:paraId="55E932CE" w14:textId="77777777" w:rsidR="0066239C" w:rsidRDefault="0066239C">
      <w:pPr>
        <w:rPr>
          <w:b/>
        </w:rPr>
      </w:pPr>
      <w:r w:rsidRPr="0066239C">
        <w:rPr>
          <w:b/>
        </w:rPr>
        <w:lastRenderedPageBreak/>
        <w:t>Purpose</w:t>
      </w:r>
    </w:p>
    <w:p w14:paraId="55E932CF" w14:textId="7331A780" w:rsidR="002B47F8" w:rsidRDefault="00997975" w:rsidP="00EB7343">
      <w:r>
        <w:t>Illustrations are created or modified using a similar workflow. Ensuring that all of the appropriate inputs are provided at the beginning of the process, and that all decision points are met at the appropriate points in the process will reduce rework and development time and increase the accuracy of our illustrations.</w:t>
      </w:r>
      <w:r w:rsidR="005B5A78">
        <w:t xml:space="preserve"> </w:t>
      </w:r>
      <w:r w:rsidR="005B5A78" w:rsidRPr="005B5A78">
        <w:t>The Progam Manager (PM) will work with functional managers</w:t>
      </w:r>
      <w:r w:rsidR="005B5A78">
        <w:t>/leads</w:t>
      </w:r>
      <w:r w:rsidR="005B5A78" w:rsidRPr="005B5A78">
        <w:t xml:space="preserve"> to establish the appropriate IR process during project start up</w:t>
      </w:r>
      <w:r w:rsidR="00B1431F">
        <w:t xml:space="preserve"> (IPS-PLN-0001)</w:t>
      </w:r>
      <w:r w:rsidR="005B5A78" w:rsidRPr="005B5A78">
        <w:t>.</w:t>
      </w:r>
    </w:p>
    <w:p w14:paraId="55E932D0" w14:textId="77777777" w:rsidR="0066239C" w:rsidRPr="0066239C" w:rsidRDefault="0066239C">
      <w:pPr>
        <w:rPr>
          <w:b/>
        </w:rPr>
      </w:pPr>
      <w:r w:rsidRPr="0066239C">
        <w:rPr>
          <w:b/>
        </w:rPr>
        <w:t>Inputs</w:t>
      </w:r>
    </w:p>
    <w:p w14:paraId="55E932D1" w14:textId="77777777" w:rsidR="00EB7343" w:rsidRPr="009170FD" w:rsidRDefault="009170FD" w:rsidP="00EB7343">
      <w:pPr>
        <w:pStyle w:val="ListParagraph"/>
        <w:numPr>
          <w:ilvl w:val="0"/>
          <w:numId w:val="1"/>
        </w:numPr>
        <w:rPr>
          <w:rFonts w:cstheme="minorHAnsi"/>
        </w:rPr>
      </w:pPr>
      <w:r>
        <w:t>Source data</w:t>
      </w:r>
    </w:p>
    <w:p w14:paraId="55E932D2" w14:textId="77777777" w:rsidR="009170FD" w:rsidRPr="009170FD" w:rsidRDefault="009170FD" w:rsidP="009170FD">
      <w:pPr>
        <w:pStyle w:val="ListParagraph"/>
        <w:numPr>
          <w:ilvl w:val="1"/>
          <w:numId w:val="1"/>
        </w:numPr>
        <w:rPr>
          <w:rFonts w:cstheme="minorHAnsi"/>
        </w:rPr>
      </w:pPr>
      <w:r>
        <w:t>Photographs</w:t>
      </w:r>
    </w:p>
    <w:p w14:paraId="55E932D3" w14:textId="77777777" w:rsidR="009170FD" w:rsidRPr="009170FD" w:rsidRDefault="009170FD" w:rsidP="009170FD">
      <w:pPr>
        <w:pStyle w:val="ListParagraph"/>
        <w:numPr>
          <w:ilvl w:val="1"/>
          <w:numId w:val="1"/>
        </w:numPr>
        <w:rPr>
          <w:rFonts w:cstheme="minorHAnsi"/>
        </w:rPr>
      </w:pPr>
      <w:r>
        <w:t>Engineering Drawings</w:t>
      </w:r>
    </w:p>
    <w:p w14:paraId="55E932D4" w14:textId="77777777" w:rsidR="009170FD" w:rsidRPr="009170FD" w:rsidRDefault="009170FD" w:rsidP="009170FD">
      <w:pPr>
        <w:pStyle w:val="ListParagraph"/>
        <w:numPr>
          <w:ilvl w:val="1"/>
          <w:numId w:val="1"/>
        </w:numPr>
        <w:rPr>
          <w:rFonts w:cstheme="minorHAnsi"/>
        </w:rPr>
      </w:pPr>
      <w:r>
        <w:t>Engineering Models</w:t>
      </w:r>
    </w:p>
    <w:p w14:paraId="55E932D5" w14:textId="77777777" w:rsidR="009170FD" w:rsidRPr="009170FD" w:rsidRDefault="009170FD" w:rsidP="009170FD">
      <w:pPr>
        <w:pStyle w:val="ListParagraph"/>
        <w:numPr>
          <w:ilvl w:val="1"/>
          <w:numId w:val="1"/>
        </w:numPr>
        <w:rPr>
          <w:rFonts w:cstheme="minorHAnsi"/>
        </w:rPr>
      </w:pPr>
      <w:r>
        <w:t>Existing Illustrations</w:t>
      </w:r>
    </w:p>
    <w:p w14:paraId="55E932D6" w14:textId="77777777" w:rsidR="009170FD" w:rsidRPr="009170FD" w:rsidRDefault="009170FD" w:rsidP="009170FD">
      <w:pPr>
        <w:pStyle w:val="ListParagraph"/>
        <w:numPr>
          <w:ilvl w:val="0"/>
          <w:numId w:val="1"/>
        </w:numPr>
        <w:rPr>
          <w:rFonts w:cstheme="minorHAnsi"/>
        </w:rPr>
      </w:pPr>
      <w:r>
        <w:t>Work Package Number, Data Module Code, RPSTL Figure and Sheet, or Chapter and Section</w:t>
      </w:r>
    </w:p>
    <w:p w14:paraId="55E932D7" w14:textId="1031002F" w:rsidR="009170FD" w:rsidRPr="006A5A2A" w:rsidRDefault="009170FD" w:rsidP="009170FD">
      <w:pPr>
        <w:pStyle w:val="ListParagraph"/>
        <w:numPr>
          <w:ilvl w:val="0"/>
          <w:numId w:val="1"/>
        </w:numPr>
        <w:rPr>
          <w:rFonts w:cstheme="minorHAnsi"/>
        </w:rPr>
      </w:pPr>
      <w:r>
        <w:t>Style Guide</w:t>
      </w:r>
      <w:r w:rsidR="008921D5">
        <w:t xml:space="preserve"> (if applicable)</w:t>
      </w:r>
    </w:p>
    <w:p w14:paraId="55E932D8" w14:textId="604A0664" w:rsidR="006A5A2A" w:rsidRPr="00997975" w:rsidRDefault="006A5A2A" w:rsidP="009170FD">
      <w:pPr>
        <w:pStyle w:val="ListParagraph"/>
        <w:numPr>
          <w:ilvl w:val="0"/>
          <w:numId w:val="1"/>
        </w:numPr>
        <w:rPr>
          <w:rFonts w:cstheme="minorHAnsi"/>
        </w:rPr>
      </w:pPr>
      <w:r>
        <w:t xml:space="preserve">Applicable </w:t>
      </w:r>
      <w:r w:rsidR="00F771A4">
        <w:t xml:space="preserve">project </w:t>
      </w:r>
      <w:r>
        <w:t>specifications</w:t>
      </w:r>
    </w:p>
    <w:p w14:paraId="55E932D9" w14:textId="77777777" w:rsidR="00997975" w:rsidRPr="00EB7343" w:rsidRDefault="00997975" w:rsidP="009170FD">
      <w:pPr>
        <w:pStyle w:val="ListParagraph"/>
        <w:numPr>
          <w:ilvl w:val="0"/>
          <w:numId w:val="1"/>
        </w:numPr>
        <w:rPr>
          <w:rFonts w:cstheme="minorHAnsi"/>
        </w:rPr>
      </w:pPr>
      <w:r>
        <w:t>IPS-PLN-0001 Technical Publications Management Plan</w:t>
      </w:r>
    </w:p>
    <w:p w14:paraId="55E932DA" w14:textId="77777777" w:rsidR="0066239C" w:rsidRPr="0066239C" w:rsidRDefault="0066239C">
      <w:pPr>
        <w:rPr>
          <w:b/>
        </w:rPr>
      </w:pPr>
      <w:r w:rsidRPr="0066239C">
        <w:rPr>
          <w:b/>
        </w:rPr>
        <w:t>Entry Criteria</w:t>
      </w:r>
    </w:p>
    <w:p w14:paraId="55E932DB" w14:textId="2D6E3025" w:rsidR="00EB7343" w:rsidRPr="00EB7343" w:rsidRDefault="008921D5" w:rsidP="003765F6">
      <w:pPr>
        <w:pStyle w:val="ListParagraph"/>
        <w:numPr>
          <w:ilvl w:val="0"/>
          <w:numId w:val="1"/>
        </w:numPr>
        <w:rPr>
          <w:rFonts w:cstheme="minorHAnsi"/>
        </w:rPr>
      </w:pPr>
      <w:r>
        <w:rPr>
          <w:rFonts w:cstheme="minorHAnsi"/>
        </w:rPr>
        <w:t>Author</w:t>
      </w:r>
      <w:r w:rsidR="009170FD">
        <w:rPr>
          <w:rFonts w:cstheme="minorHAnsi"/>
        </w:rPr>
        <w:t xml:space="preserve"> identifies a need for a new illustration </w:t>
      </w:r>
      <w:r w:rsidR="00F63677">
        <w:rPr>
          <w:rFonts w:cstheme="minorHAnsi"/>
        </w:rPr>
        <w:t xml:space="preserve">or a change to an existing illustration </w:t>
      </w:r>
      <w:r w:rsidR="009170FD">
        <w:rPr>
          <w:rFonts w:cstheme="minorHAnsi"/>
        </w:rPr>
        <w:t>for a technical manual.</w:t>
      </w:r>
    </w:p>
    <w:p w14:paraId="55E932DC" w14:textId="77777777" w:rsidR="0066239C" w:rsidRPr="003765F6" w:rsidRDefault="00B6124E" w:rsidP="003765F6">
      <w:pPr>
        <w:rPr>
          <w:rFonts w:cstheme="minorHAnsi"/>
        </w:rPr>
      </w:pPr>
      <w:r>
        <w:rPr>
          <w:b/>
        </w:rPr>
        <w:t>A</w:t>
      </w:r>
      <w:r w:rsidR="0066239C" w:rsidRPr="003765F6">
        <w:rPr>
          <w:b/>
        </w:rPr>
        <w:t>ctivities</w:t>
      </w:r>
    </w:p>
    <w:p w14:paraId="55E932DD" w14:textId="1C02CCA8" w:rsidR="002A3CBD" w:rsidRDefault="008921D5" w:rsidP="002A3CBD">
      <w:pPr>
        <w:pStyle w:val="ListParagraph"/>
        <w:numPr>
          <w:ilvl w:val="0"/>
          <w:numId w:val="1"/>
        </w:numPr>
      </w:pPr>
      <w:r>
        <w:t>Author</w:t>
      </w:r>
      <w:r w:rsidR="009170FD">
        <w:t xml:space="preserve"> Submits </w:t>
      </w:r>
      <w:r w:rsidR="0025441C">
        <w:t xml:space="preserve">Illustration </w:t>
      </w:r>
      <w:r w:rsidR="009170FD">
        <w:t>Request</w:t>
      </w:r>
      <w:r w:rsidR="0025441C">
        <w:t xml:space="preserve"> (IR)</w:t>
      </w:r>
    </w:p>
    <w:p w14:paraId="47117F2A" w14:textId="77777777" w:rsidR="00074AF9" w:rsidRDefault="008921D5" w:rsidP="00FC3C57">
      <w:pPr>
        <w:pStyle w:val="ListParagraph"/>
        <w:numPr>
          <w:ilvl w:val="0"/>
          <w:numId w:val="21"/>
        </w:numPr>
        <w:ind w:left="1080"/>
      </w:pPr>
      <w:r>
        <w:t>The Author will</w:t>
      </w:r>
      <w:r w:rsidR="009170FD">
        <w:t xml:space="preserve"> submit a</w:t>
      </w:r>
      <w:r w:rsidR="00D43AB6">
        <w:t>n</w:t>
      </w:r>
      <w:r w:rsidR="009170FD">
        <w:t xml:space="preserve"> </w:t>
      </w:r>
      <w:r w:rsidR="00D43AB6">
        <w:t>IR</w:t>
      </w:r>
      <w:r w:rsidR="009170FD">
        <w:t xml:space="preserve"> using the </w:t>
      </w:r>
      <w:r w:rsidR="009170FD">
        <w:rPr>
          <w:b/>
        </w:rPr>
        <w:t>Illustration Request System</w:t>
      </w:r>
      <w:r w:rsidR="00AD376E">
        <w:t xml:space="preserve">, completes required information </w:t>
      </w:r>
      <w:r w:rsidR="009170FD">
        <w:t>and upload</w:t>
      </w:r>
      <w:r w:rsidR="00AD376E">
        <w:t>s</w:t>
      </w:r>
      <w:r w:rsidR="009170FD">
        <w:t xml:space="preserve"> source data</w:t>
      </w:r>
      <w:r w:rsidR="00F63677">
        <w:t xml:space="preserve"> </w:t>
      </w:r>
      <w:r w:rsidR="00AD376E">
        <w:t>and</w:t>
      </w:r>
      <w:r w:rsidR="00F63677">
        <w:t xml:space="preserve"> any information necessary to clarify what elements from the source data should or should not be included on the finished illustration</w:t>
      </w:r>
      <w:r w:rsidR="009170FD">
        <w:t>.</w:t>
      </w:r>
      <w:r w:rsidR="00F63677">
        <w:t xml:space="preserve"> </w:t>
      </w:r>
    </w:p>
    <w:p w14:paraId="55E932DE" w14:textId="55B181D7" w:rsidR="00A80A86" w:rsidRDefault="00F63677" w:rsidP="00FC3C57">
      <w:pPr>
        <w:pStyle w:val="ListParagraph"/>
        <w:numPr>
          <w:ilvl w:val="0"/>
          <w:numId w:val="21"/>
        </w:numPr>
        <w:ind w:left="1080"/>
      </w:pPr>
      <w:r>
        <w:t xml:space="preserve">If the </w:t>
      </w:r>
      <w:r w:rsidR="00D43AB6">
        <w:t>IR</w:t>
      </w:r>
      <w:r>
        <w:t xml:space="preserve"> is for a change to an existing illustration, the </w:t>
      </w:r>
      <w:r w:rsidR="008921D5">
        <w:t>Author</w:t>
      </w:r>
      <w:r>
        <w:t xml:space="preserve"> includes a digital markup of the existing illustration indicating the requested changes.</w:t>
      </w:r>
      <w:r w:rsidR="00074AF9">
        <w:t xml:space="preserve"> The Author will review all uses of that illustration to ensure the requested changes do not adversely affect the</w:t>
      </w:r>
      <w:r w:rsidR="00074AF9" w:rsidRPr="00074AF9">
        <w:t xml:space="preserve"> </w:t>
      </w:r>
      <w:r w:rsidR="00074AF9">
        <w:t>technical content in other data files. If the changes do have an adverse affect, a new illustration will be created.</w:t>
      </w:r>
    </w:p>
    <w:p w14:paraId="7A70CD21" w14:textId="18A55DC9" w:rsidR="00074AF9" w:rsidRDefault="00074AF9" w:rsidP="00FC3C57">
      <w:pPr>
        <w:pStyle w:val="ListParagraph"/>
        <w:numPr>
          <w:ilvl w:val="0"/>
          <w:numId w:val="21"/>
        </w:numPr>
        <w:ind w:left="1080"/>
      </w:pPr>
      <w:r>
        <w:t>For new illustrations</w:t>
      </w:r>
      <w:r w:rsidR="00BB3856">
        <w:t>;</w:t>
      </w:r>
      <w:r>
        <w:t xml:space="preserve"> the Author shall review illustrations currently used for the project and determine</w:t>
      </w:r>
      <w:r w:rsidR="00BB3856">
        <w:t xml:space="preserve"> if another file can be used, if not, the IR will be for a new illustration. The Author will coordinate with the lead to determine the file naming convention based on the specific project.</w:t>
      </w:r>
    </w:p>
    <w:p w14:paraId="55E932DF" w14:textId="6D9802C8" w:rsidR="007A16F0" w:rsidRPr="00A80A86" w:rsidRDefault="00EB7343" w:rsidP="00A80A86">
      <w:pPr>
        <w:ind w:left="720"/>
        <w:rPr>
          <w:i/>
        </w:rPr>
      </w:pPr>
      <w:r w:rsidRPr="00A80A86">
        <w:rPr>
          <w:i/>
        </w:rPr>
        <w:t xml:space="preserve">Note: </w:t>
      </w:r>
      <w:r w:rsidR="009170FD">
        <w:rPr>
          <w:i/>
        </w:rPr>
        <w:t xml:space="preserve">On projects where the </w:t>
      </w:r>
      <w:r w:rsidR="009170FD" w:rsidRPr="00F63677">
        <w:rPr>
          <w:b/>
          <w:i/>
        </w:rPr>
        <w:t>Illustration Request System</w:t>
      </w:r>
      <w:r w:rsidR="009170FD">
        <w:rPr>
          <w:i/>
        </w:rPr>
        <w:t xml:space="preserve"> is unavailable or unsuitable for use, the </w:t>
      </w:r>
      <w:r w:rsidR="008921D5">
        <w:rPr>
          <w:i/>
        </w:rPr>
        <w:t>Author</w:t>
      </w:r>
      <w:r w:rsidR="009170FD">
        <w:rPr>
          <w:i/>
        </w:rPr>
        <w:t xml:space="preserve"> shall submit an email request, attaching the required source data. Written or printed </w:t>
      </w:r>
      <w:r w:rsidR="009170FD">
        <w:rPr>
          <w:i/>
        </w:rPr>
        <w:lastRenderedPageBreak/>
        <w:t>requests are acceptable, but only when both the Illustration Request System and email requests are unavailable.</w:t>
      </w:r>
      <w:r w:rsidR="00AD376E">
        <w:rPr>
          <w:i/>
        </w:rPr>
        <w:t xml:space="preserve"> </w:t>
      </w:r>
    </w:p>
    <w:p w14:paraId="55E932E0" w14:textId="77777777" w:rsidR="009170FD" w:rsidRDefault="009170FD" w:rsidP="009170FD">
      <w:pPr>
        <w:pStyle w:val="ListParagraph"/>
        <w:numPr>
          <w:ilvl w:val="0"/>
          <w:numId w:val="1"/>
        </w:numPr>
      </w:pPr>
      <w:r>
        <w:t>Illustrator Reviews Request</w:t>
      </w:r>
    </w:p>
    <w:p w14:paraId="55E932E1" w14:textId="043B11CE" w:rsidR="009170FD" w:rsidRDefault="009170FD" w:rsidP="009170FD">
      <w:pPr>
        <w:pStyle w:val="ListParagraph"/>
        <w:numPr>
          <w:ilvl w:val="0"/>
          <w:numId w:val="39"/>
        </w:numPr>
      </w:pPr>
      <w:r>
        <w:t xml:space="preserve">Illustrator reviews the </w:t>
      </w:r>
      <w:r w:rsidR="0025441C">
        <w:t>IR</w:t>
      </w:r>
      <w:r>
        <w:t xml:space="preserve"> to ensure that the request can be fulfilled using the data provided by the </w:t>
      </w:r>
      <w:r w:rsidR="008921D5">
        <w:t>Author</w:t>
      </w:r>
      <w:r>
        <w:t xml:space="preserve">, and that the request meets Style Guide and applicable </w:t>
      </w:r>
      <w:r w:rsidR="0025441C">
        <w:t>customer</w:t>
      </w:r>
      <w:r w:rsidR="00093104">
        <w:t xml:space="preserve"> </w:t>
      </w:r>
      <w:r>
        <w:t>standards.</w:t>
      </w:r>
    </w:p>
    <w:p w14:paraId="55E932E2" w14:textId="06165EC0" w:rsidR="006A5A2A" w:rsidRDefault="006A5A2A" w:rsidP="006A5A2A">
      <w:pPr>
        <w:pStyle w:val="ListParagraph"/>
        <w:numPr>
          <w:ilvl w:val="0"/>
          <w:numId w:val="34"/>
        </w:numPr>
      </w:pPr>
      <w:r>
        <w:t xml:space="preserve">If the Illustrator requires clarification or feels that the request requires alteration, the Illustrator contacts the </w:t>
      </w:r>
      <w:r w:rsidR="00D43AB6">
        <w:t>Author</w:t>
      </w:r>
      <w:r>
        <w:t xml:space="preserve"> directly to come to a resolution. If the resolution requires a change to the request, the </w:t>
      </w:r>
      <w:r w:rsidR="00D43AB6">
        <w:t>Author</w:t>
      </w:r>
      <w:r>
        <w:t xml:space="preserve"> </w:t>
      </w:r>
      <w:r w:rsidR="00D43AB6">
        <w:t>will modify the original IR</w:t>
      </w:r>
      <w:r>
        <w:t xml:space="preserve"> and resubmit.</w:t>
      </w:r>
    </w:p>
    <w:p w14:paraId="55E932E3" w14:textId="5817EE8A" w:rsidR="009170FD" w:rsidRDefault="009170FD" w:rsidP="009170FD">
      <w:pPr>
        <w:pStyle w:val="ListParagraph"/>
        <w:numPr>
          <w:ilvl w:val="0"/>
          <w:numId w:val="39"/>
        </w:numPr>
      </w:pPr>
      <w:r>
        <w:t xml:space="preserve">Illustrator </w:t>
      </w:r>
      <w:r w:rsidR="00D43AB6">
        <w:t>creates/</w:t>
      </w:r>
      <w:r w:rsidR="00AD376E">
        <w:t>m</w:t>
      </w:r>
      <w:r w:rsidR="003D05C0">
        <w:t>o</w:t>
      </w:r>
      <w:r w:rsidR="00AD376E">
        <w:t>difies</w:t>
      </w:r>
      <w:r w:rsidR="00D43AB6">
        <w:t xml:space="preserve"> </w:t>
      </w:r>
      <w:r w:rsidR="00AD376E">
        <w:t>illustrations</w:t>
      </w:r>
      <w:r w:rsidR="00D43AB6">
        <w:t xml:space="preserve"> per the IR</w:t>
      </w:r>
      <w:r>
        <w:t>.</w:t>
      </w:r>
    </w:p>
    <w:p w14:paraId="55E932E4" w14:textId="77777777" w:rsidR="009170FD" w:rsidRDefault="009170FD" w:rsidP="009170FD">
      <w:pPr>
        <w:pStyle w:val="ListParagraph"/>
        <w:numPr>
          <w:ilvl w:val="0"/>
          <w:numId w:val="39"/>
        </w:numPr>
      </w:pPr>
      <w:r>
        <w:t>Illustrator reviews completed illustration to ensure that:</w:t>
      </w:r>
    </w:p>
    <w:p w14:paraId="55E932E5" w14:textId="3A60FF81" w:rsidR="009170FD" w:rsidRDefault="009170FD" w:rsidP="009170FD">
      <w:pPr>
        <w:pStyle w:val="ListParagraph"/>
        <w:numPr>
          <w:ilvl w:val="0"/>
          <w:numId w:val="34"/>
        </w:numPr>
      </w:pPr>
      <w:r>
        <w:t>Style Guide</w:t>
      </w:r>
      <w:r w:rsidR="00D43AB6">
        <w:t xml:space="preserve"> (if applicable)</w:t>
      </w:r>
      <w:r>
        <w:t xml:space="preserve"> standards are met</w:t>
      </w:r>
    </w:p>
    <w:p w14:paraId="55E932E6" w14:textId="017CCAC9" w:rsidR="009170FD" w:rsidRDefault="009170FD" w:rsidP="009170FD">
      <w:pPr>
        <w:pStyle w:val="ListParagraph"/>
        <w:numPr>
          <w:ilvl w:val="0"/>
          <w:numId w:val="34"/>
        </w:numPr>
      </w:pPr>
      <w:r>
        <w:t xml:space="preserve">Applicable </w:t>
      </w:r>
      <w:r w:rsidR="00D43AB6">
        <w:t>customer</w:t>
      </w:r>
      <w:r w:rsidR="00093104">
        <w:t xml:space="preserve"> standards are met</w:t>
      </w:r>
    </w:p>
    <w:p w14:paraId="57B8676A" w14:textId="17A41C5A" w:rsidR="00AD376E" w:rsidRDefault="00AD376E" w:rsidP="00093104">
      <w:pPr>
        <w:pStyle w:val="ListParagraph"/>
        <w:numPr>
          <w:ilvl w:val="0"/>
          <w:numId w:val="34"/>
        </w:numPr>
      </w:pPr>
      <w:r>
        <w:t>Exported files</w:t>
      </w:r>
      <w:r w:rsidR="00F771A4">
        <w:t xml:space="preserve"> do not contain errors</w:t>
      </w:r>
    </w:p>
    <w:p w14:paraId="55E932E8" w14:textId="77777777" w:rsidR="00093104" w:rsidRDefault="00093104" w:rsidP="00093104">
      <w:pPr>
        <w:pStyle w:val="ListParagraph"/>
        <w:numPr>
          <w:ilvl w:val="0"/>
          <w:numId w:val="39"/>
        </w:numPr>
      </w:pPr>
      <w:r>
        <w:t>Illustrator reworks illustration until step 3 is accomplished.</w:t>
      </w:r>
    </w:p>
    <w:p w14:paraId="55E932E9" w14:textId="6DEE2FCA" w:rsidR="00093104" w:rsidRDefault="00093104" w:rsidP="00093104">
      <w:pPr>
        <w:pStyle w:val="ListParagraph"/>
        <w:numPr>
          <w:ilvl w:val="0"/>
          <w:numId w:val="39"/>
        </w:numPr>
      </w:pPr>
      <w:r>
        <w:t>Illustrator exports the illustration into the file format specified for the project, and names the file according to project standards.</w:t>
      </w:r>
    </w:p>
    <w:p w14:paraId="55E932EA" w14:textId="713E3A4E" w:rsidR="00093104" w:rsidRDefault="00093104" w:rsidP="00093104">
      <w:pPr>
        <w:pStyle w:val="ListParagraph"/>
        <w:numPr>
          <w:ilvl w:val="0"/>
          <w:numId w:val="39"/>
        </w:numPr>
      </w:pPr>
      <w:r>
        <w:t xml:space="preserve">Illustrator reviews exported file in the </w:t>
      </w:r>
      <w:r w:rsidR="00D43AB6">
        <w:t xml:space="preserve">format specified for the </w:t>
      </w:r>
      <w:r>
        <w:t>project to ensure that the export is accurate.</w:t>
      </w:r>
    </w:p>
    <w:p w14:paraId="55E932EB" w14:textId="7FCAC3C5" w:rsidR="00093104" w:rsidRDefault="00093104" w:rsidP="00093104">
      <w:pPr>
        <w:pStyle w:val="ListParagraph"/>
        <w:numPr>
          <w:ilvl w:val="0"/>
          <w:numId w:val="39"/>
        </w:numPr>
      </w:pPr>
      <w:r>
        <w:t xml:space="preserve">Illustrator marks request as </w:t>
      </w:r>
      <w:r w:rsidR="00D43AB6" w:rsidRPr="00F771A4">
        <w:rPr>
          <w:i/>
        </w:rPr>
        <w:t>Ready for Author Review</w:t>
      </w:r>
      <w:r>
        <w:t xml:space="preserve"> in the </w:t>
      </w:r>
      <w:r w:rsidRPr="00093104">
        <w:rPr>
          <w:b/>
        </w:rPr>
        <w:t>Illustration Request System</w:t>
      </w:r>
      <w:r>
        <w:t xml:space="preserve"> and uploads both native and exported files.</w:t>
      </w:r>
    </w:p>
    <w:p w14:paraId="55E932EC" w14:textId="77777777" w:rsidR="00093104" w:rsidRPr="00093104" w:rsidRDefault="00093104" w:rsidP="00093104">
      <w:pPr>
        <w:ind w:left="720"/>
        <w:rPr>
          <w:i/>
        </w:rPr>
      </w:pPr>
      <w:r w:rsidRPr="00093104">
        <w:rPr>
          <w:i/>
        </w:rPr>
        <w:t xml:space="preserve">Note: On projects where the Illustration Request System is unavailable or unsuitable for use, the </w:t>
      </w:r>
      <w:r>
        <w:rPr>
          <w:i/>
        </w:rPr>
        <w:t>Illustrator</w:t>
      </w:r>
      <w:r w:rsidRPr="00093104">
        <w:rPr>
          <w:i/>
        </w:rPr>
        <w:t xml:space="preserve"> shall email </w:t>
      </w:r>
      <w:r>
        <w:rPr>
          <w:i/>
        </w:rPr>
        <w:t>the requester</w:t>
      </w:r>
      <w:r w:rsidRPr="00093104">
        <w:rPr>
          <w:i/>
        </w:rPr>
        <w:t>, attaching the</w:t>
      </w:r>
      <w:r>
        <w:rPr>
          <w:i/>
        </w:rPr>
        <w:t xml:space="preserve"> exported file</w:t>
      </w:r>
      <w:r w:rsidRPr="00093104">
        <w:rPr>
          <w:i/>
        </w:rPr>
        <w:t>.</w:t>
      </w:r>
    </w:p>
    <w:p w14:paraId="55E932ED" w14:textId="25D3FAF1" w:rsidR="00093104" w:rsidRDefault="00D43AB6" w:rsidP="00093104">
      <w:pPr>
        <w:pStyle w:val="ListParagraph"/>
        <w:numPr>
          <w:ilvl w:val="0"/>
          <w:numId w:val="1"/>
        </w:numPr>
      </w:pPr>
      <w:r>
        <w:t>Author</w:t>
      </w:r>
      <w:r w:rsidR="00093104">
        <w:t xml:space="preserve"> Reviews </w:t>
      </w:r>
      <w:r>
        <w:t>Illustration</w:t>
      </w:r>
    </w:p>
    <w:p w14:paraId="55E932EE" w14:textId="67ED109F" w:rsidR="009170FD" w:rsidRDefault="00D43AB6" w:rsidP="00093104">
      <w:pPr>
        <w:pStyle w:val="ListParagraph"/>
        <w:numPr>
          <w:ilvl w:val="0"/>
          <w:numId w:val="40"/>
        </w:numPr>
      </w:pPr>
      <w:r>
        <w:t xml:space="preserve">Author </w:t>
      </w:r>
      <w:r w:rsidR="00093104">
        <w:t xml:space="preserve">reviews </w:t>
      </w:r>
      <w:r>
        <w:t xml:space="preserve">illustration in the format specified for the project </w:t>
      </w:r>
      <w:r w:rsidR="00093104">
        <w:t xml:space="preserve">to ensure that the </w:t>
      </w:r>
      <w:r>
        <w:t>illustration</w:t>
      </w:r>
      <w:r w:rsidR="00093104">
        <w:t xml:space="preserve"> </w:t>
      </w:r>
      <w:r>
        <w:t>meets applicable standards and is technically accurate</w:t>
      </w:r>
      <w:r w:rsidR="00093104">
        <w:t>.</w:t>
      </w:r>
    </w:p>
    <w:p w14:paraId="55E932EF" w14:textId="27DFF662" w:rsidR="00093104" w:rsidRDefault="00093104" w:rsidP="00093104">
      <w:pPr>
        <w:pStyle w:val="ListParagraph"/>
        <w:numPr>
          <w:ilvl w:val="0"/>
          <w:numId w:val="34"/>
        </w:numPr>
      </w:pPr>
      <w:r>
        <w:t xml:space="preserve">If the </w:t>
      </w:r>
      <w:r w:rsidR="00D43AB6">
        <w:t>illustration</w:t>
      </w:r>
      <w:r>
        <w:t xml:space="preserve"> </w:t>
      </w:r>
      <w:r w:rsidR="00D43AB6">
        <w:t>does not meet expectations</w:t>
      </w:r>
      <w:r>
        <w:t xml:space="preserve">, the </w:t>
      </w:r>
      <w:r w:rsidR="00D43AB6">
        <w:t>Author</w:t>
      </w:r>
      <w:r>
        <w:t xml:space="preserve"> </w:t>
      </w:r>
      <w:r w:rsidR="00D43AB6">
        <w:t xml:space="preserve">will </w:t>
      </w:r>
      <w:r>
        <w:t xml:space="preserve">redline the exported file and update the </w:t>
      </w:r>
      <w:r w:rsidRPr="00093104">
        <w:rPr>
          <w:b/>
        </w:rPr>
        <w:t>Illustration Request System</w:t>
      </w:r>
      <w:r>
        <w:t xml:space="preserve"> to indicate the required rework.</w:t>
      </w:r>
    </w:p>
    <w:p w14:paraId="55E932F0" w14:textId="4815B4B7" w:rsidR="00F82C03" w:rsidRDefault="00093104" w:rsidP="00E436A7">
      <w:pPr>
        <w:pStyle w:val="ListParagraph"/>
        <w:numPr>
          <w:ilvl w:val="0"/>
          <w:numId w:val="34"/>
        </w:numPr>
      </w:pPr>
      <w:r>
        <w:t xml:space="preserve">If the request </w:t>
      </w:r>
      <w:r w:rsidR="00E436A7">
        <w:t xml:space="preserve">was completed accurately and completely, the </w:t>
      </w:r>
      <w:r w:rsidR="00D43AB6">
        <w:t>Author</w:t>
      </w:r>
      <w:r w:rsidR="00E436A7">
        <w:t xml:space="preserve"> marks the request as complete in the </w:t>
      </w:r>
      <w:r w:rsidR="00E436A7" w:rsidRPr="00E436A7">
        <w:rPr>
          <w:b/>
        </w:rPr>
        <w:t>Illustration Request System</w:t>
      </w:r>
      <w:r w:rsidR="00E436A7">
        <w:t>.</w:t>
      </w:r>
      <w:r w:rsidR="00E436A7" w:rsidRPr="00A80A86">
        <w:t xml:space="preserve"> </w:t>
      </w:r>
    </w:p>
    <w:p w14:paraId="55E932F2" w14:textId="3A79ECC5" w:rsidR="00E22D8D" w:rsidRDefault="00D43AB6">
      <w:r>
        <w:object w:dxaOrig="11221" w:dyaOrig="3885" w14:anchorId="031E6B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162pt" o:ole="">
            <v:imagedata r:id="rId11" o:title=""/>
          </v:shape>
          <o:OLEObject Type="Embed" ProgID="Visio.Drawing.15" ShapeID="_x0000_i1025" DrawAspect="Content" ObjectID="_1560080253" r:id="rId12"/>
        </w:object>
      </w:r>
    </w:p>
    <w:p w14:paraId="55E932F3" w14:textId="5F180A42" w:rsidR="00E22D8D" w:rsidRPr="00CA6947" w:rsidRDefault="00D43AB6" w:rsidP="00CA6947">
      <w:pPr>
        <w:pStyle w:val="Caption"/>
        <w:jc w:val="center"/>
        <w:rPr>
          <w:b/>
          <w:i w:val="0"/>
          <w:color w:val="auto"/>
          <w:sz w:val="22"/>
          <w:szCs w:val="22"/>
        </w:rPr>
      </w:pPr>
      <w:r w:rsidRPr="00CA6947">
        <w:rPr>
          <w:b/>
          <w:i w:val="0"/>
          <w:color w:val="auto"/>
          <w:sz w:val="22"/>
          <w:szCs w:val="22"/>
        </w:rPr>
        <w:t xml:space="preserve">Figure </w:t>
      </w:r>
      <w:r w:rsidRPr="00CA6947">
        <w:rPr>
          <w:b/>
          <w:i w:val="0"/>
          <w:color w:val="auto"/>
          <w:sz w:val="22"/>
          <w:szCs w:val="22"/>
        </w:rPr>
        <w:fldChar w:fldCharType="begin"/>
      </w:r>
      <w:r w:rsidRPr="00CA6947">
        <w:rPr>
          <w:b/>
          <w:i w:val="0"/>
          <w:color w:val="auto"/>
          <w:sz w:val="22"/>
          <w:szCs w:val="22"/>
        </w:rPr>
        <w:instrText xml:space="preserve"> SEQ Figure \* ARABIC </w:instrText>
      </w:r>
      <w:r w:rsidRPr="00CA6947">
        <w:rPr>
          <w:b/>
          <w:i w:val="0"/>
          <w:color w:val="auto"/>
          <w:sz w:val="22"/>
          <w:szCs w:val="22"/>
        </w:rPr>
        <w:fldChar w:fldCharType="separate"/>
      </w:r>
      <w:r w:rsidRPr="00CA6947">
        <w:rPr>
          <w:b/>
          <w:i w:val="0"/>
          <w:noProof/>
          <w:color w:val="auto"/>
          <w:sz w:val="22"/>
          <w:szCs w:val="22"/>
        </w:rPr>
        <w:t>1</w:t>
      </w:r>
      <w:r w:rsidRPr="00CA6947">
        <w:rPr>
          <w:b/>
          <w:i w:val="0"/>
          <w:color w:val="auto"/>
          <w:sz w:val="22"/>
          <w:szCs w:val="22"/>
        </w:rPr>
        <w:fldChar w:fldCharType="end"/>
      </w:r>
      <w:r w:rsidRPr="00CA6947">
        <w:rPr>
          <w:b/>
          <w:i w:val="0"/>
          <w:color w:val="auto"/>
          <w:sz w:val="22"/>
          <w:szCs w:val="22"/>
        </w:rPr>
        <w:t>. Illustration Request (IR) Process</w:t>
      </w:r>
    </w:p>
    <w:p w14:paraId="65BD9826" w14:textId="77777777" w:rsidR="00CA6947" w:rsidRDefault="00CA6947" w:rsidP="003765F6">
      <w:pPr>
        <w:rPr>
          <w:b/>
        </w:rPr>
      </w:pPr>
    </w:p>
    <w:p w14:paraId="55E932F4" w14:textId="77777777" w:rsidR="003765F6" w:rsidRPr="003765F6" w:rsidRDefault="003765F6" w:rsidP="003765F6">
      <w:pPr>
        <w:rPr>
          <w:b/>
        </w:rPr>
      </w:pPr>
      <w:r w:rsidRPr="003765F6">
        <w:rPr>
          <w:b/>
        </w:rPr>
        <w:t>Exit Criteria</w:t>
      </w:r>
    </w:p>
    <w:p w14:paraId="55E932F5" w14:textId="27EEDCEB" w:rsidR="00B44285" w:rsidRDefault="00CA6947" w:rsidP="00B44285">
      <w:pPr>
        <w:pStyle w:val="ListParagraph"/>
        <w:numPr>
          <w:ilvl w:val="0"/>
          <w:numId w:val="1"/>
        </w:numPr>
        <w:rPr>
          <w:rFonts w:cstheme="minorHAnsi"/>
        </w:rPr>
      </w:pPr>
      <w:r>
        <w:rPr>
          <w:rFonts w:cstheme="minorHAnsi"/>
        </w:rPr>
        <w:t>Author</w:t>
      </w:r>
      <w:r w:rsidR="00E436A7">
        <w:rPr>
          <w:rFonts w:cstheme="minorHAnsi"/>
        </w:rPr>
        <w:t xml:space="preserve"> has </w:t>
      </w:r>
      <w:r>
        <w:rPr>
          <w:rFonts w:cstheme="minorHAnsi"/>
        </w:rPr>
        <w:t xml:space="preserve">accepted illustration and </w:t>
      </w:r>
      <w:r w:rsidR="00E436A7">
        <w:rPr>
          <w:rFonts w:cstheme="minorHAnsi"/>
        </w:rPr>
        <w:t xml:space="preserve">marked request as </w:t>
      </w:r>
      <w:r w:rsidRPr="00F771A4">
        <w:rPr>
          <w:rFonts w:cstheme="minorHAnsi"/>
          <w:i/>
        </w:rPr>
        <w:t>Approved</w:t>
      </w:r>
      <w:r w:rsidR="00E436A7">
        <w:rPr>
          <w:rFonts w:cstheme="minorHAnsi"/>
        </w:rPr>
        <w:t xml:space="preserve"> or has emailed </w:t>
      </w:r>
      <w:r>
        <w:rPr>
          <w:rFonts w:cstheme="minorHAnsi"/>
        </w:rPr>
        <w:t>Illustrator of acceptance</w:t>
      </w:r>
      <w:r w:rsidR="00E436A7">
        <w:rPr>
          <w:rFonts w:cstheme="minorHAnsi"/>
        </w:rPr>
        <w:t>.</w:t>
      </w:r>
    </w:p>
    <w:p w14:paraId="55E932F7" w14:textId="77777777" w:rsidR="003765F6" w:rsidRPr="003765F6" w:rsidRDefault="003765F6" w:rsidP="003765F6">
      <w:pPr>
        <w:rPr>
          <w:b/>
        </w:rPr>
      </w:pPr>
      <w:r w:rsidRPr="003765F6">
        <w:rPr>
          <w:b/>
        </w:rPr>
        <w:t>Outputs</w:t>
      </w:r>
    </w:p>
    <w:p w14:paraId="55E932F8" w14:textId="77777777" w:rsidR="00B44285" w:rsidRPr="00E436A7" w:rsidRDefault="00E436A7" w:rsidP="00B44285">
      <w:pPr>
        <w:pStyle w:val="ListParagraph"/>
        <w:numPr>
          <w:ilvl w:val="0"/>
          <w:numId w:val="1"/>
        </w:numPr>
        <w:rPr>
          <w:rFonts w:cstheme="minorHAnsi"/>
        </w:rPr>
      </w:pPr>
      <w:r>
        <w:t>Exported illustration file</w:t>
      </w:r>
    </w:p>
    <w:p w14:paraId="55E932F9" w14:textId="77777777" w:rsidR="00E436A7" w:rsidRPr="00E436A7" w:rsidRDefault="00E436A7" w:rsidP="00B44285">
      <w:pPr>
        <w:pStyle w:val="ListParagraph"/>
        <w:numPr>
          <w:ilvl w:val="0"/>
          <w:numId w:val="1"/>
        </w:numPr>
        <w:rPr>
          <w:rFonts w:cstheme="minorHAnsi"/>
        </w:rPr>
      </w:pPr>
      <w:r>
        <w:t>Native illustration file</w:t>
      </w:r>
    </w:p>
    <w:p w14:paraId="55E932FA" w14:textId="77777777" w:rsidR="00E436A7" w:rsidRPr="00EB7343" w:rsidRDefault="00E436A7" w:rsidP="00E436A7">
      <w:pPr>
        <w:pStyle w:val="ListParagraph"/>
        <w:numPr>
          <w:ilvl w:val="0"/>
          <w:numId w:val="1"/>
        </w:numPr>
        <w:rPr>
          <w:rFonts w:cstheme="minorHAnsi"/>
        </w:rPr>
      </w:pPr>
      <w:r>
        <w:t>Redlined illustration (optional)</w:t>
      </w:r>
    </w:p>
    <w:p w14:paraId="55E932FB" w14:textId="4AA9DD66" w:rsidR="00E436A7" w:rsidRPr="00E436A7" w:rsidRDefault="00E436A7" w:rsidP="00B44285">
      <w:pPr>
        <w:pStyle w:val="ListParagraph"/>
        <w:numPr>
          <w:ilvl w:val="0"/>
          <w:numId w:val="1"/>
        </w:numPr>
        <w:rPr>
          <w:rFonts w:cstheme="minorHAnsi"/>
        </w:rPr>
      </w:pPr>
      <w:r>
        <w:t xml:space="preserve">Completed </w:t>
      </w:r>
      <w:r w:rsidR="00CA6947">
        <w:t>IR</w:t>
      </w:r>
    </w:p>
    <w:p w14:paraId="55E932FC" w14:textId="77777777" w:rsidR="00B6124E" w:rsidRDefault="00B6124E" w:rsidP="00B44285">
      <w:pPr>
        <w:ind w:left="360"/>
      </w:pPr>
    </w:p>
    <w:sectPr w:rsidR="00B6124E" w:rsidSect="008921D5">
      <w:headerReference w:type="default" r:id="rId13"/>
      <w:footerReference w:type="default" r:id="rId14"/>
      <w:pgSz w:w="12240" w:h="15840"/>
      <w:pgMar w:top="189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A86312" w14:textId="77777777" w:rsidR="000F1833" w:rsidRDefault="000F1833" w:rsidP="00A41A30">
      <w:pPr>
        <w:spacing w:after="0" w:line="240" w:lineRule="auto"/>
      </w:pPr>
      <w:r>
        <w:separator/>
      </w:r>
    </w:p>
  </w:endnote>
  <w:endnote w:type="continuationSeparator" w:id="0">
    <w:p w14:paraId="634E5588" w14:textId="77777777" w:rsidR="000F1833" w:rsidRDefault="000F1833" w:rsidP="00A41A30">
      <w:pPr>
        <w:spacing w:after="0" w:line="240" w:lineRule="auto"/>
      </w:pPr>
      <w:r>
        <w:continuationSeparator/>
      </w:r>
    </w:p>
  </w:endnote>
  <w:endnote w:type="continuationNotice" w:id="1">
    <w:p w14:paraId="2042EAFF" w14:textId="77777777" w:rsidR="000F1833" w:rsidRDefault="000F183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7192325"/>
      <w:docPartObj>
        <w:docPartGallery w:val="Page Numbers (Bottom of Page)"/>
        <w:docPartUnique/>
      </w:docPartObj>
    </w:sdtPr>
    <w:sdtEndPr>
      <w:rPr>
        <w:sz w:val="16"/>
        <w:szCs w:val="16"/>
      </w:rPr>
    </w:sdtEndPr>
    <w:sdtContent>
      <w:p w14:paraId="55E93307" w14:textId="74E79B14" w:rsidR="006B2C26" w:rsidRPr="006B2C26" w:rsidRDefault="006B2C26">
        <w:pPr>
          <w:pStyle w:val="Footer"/>
          <w:rPr>
            <w:sz w:val="16"/>
            <w:szCs w:val="16"/>
          </w:rPr>
        </w:pPr>
        <w:r w:rsidRPr="000726B9">
          <w:rPr>
            <w:sz w:val="16"/>
            <w:szCs w:val="16"/>
          </w:rPr>
          <w:t>V1</w:t>
        </w:r>
        <w:r w:rsidR="00F63677">
          <w:rPr>
            <w:sz w:val="16"/>
            <w:szCs w:val="16"/>
          </w:rPr>
          <w:t>.0</w:t>
        </w:r>
        <w:r w:rsidRPr="000726B9">
          <w:rPr>
            <w:sz w:val="16"/>
            <w:szCs w:val="16"/>
          </w:rPr>
          <w:t xml:space="preserve"> </w:t>
        </w:r>
        <w:r w:rsidR="0073070B">
          <w:rPr>
            <w:sz w:val="16"/>
            <w:szCs w:val="16"/>
          </w:rPr>
          <w:t>4</w:t>
        </w:r>
        <w:r>
          <w:rPr>
            <w:sz w:val="16"/>
            <w:szCs w:val="16"/>
          </w:rPr>
          <w:t>/</w:t>
        </w:r>
        <w:r w:rsidR="0073070B">
          <w:rPr>
            <w:sz w:val="16"/>
            <w:szCs w:val="16"/>
          </w:rPr>
          <w:t>29</w:t>
        </w:r>
        <w:r>
          <w:rPr>
            <w:sz w:val="16"/>
            <w:szCs w:val="16"/>
          </w:rPr>
          <w:t>/1</w:t>
        </w:r>
        <w:r w:rsidR="00F63677">
          <w:rPr>
            <w:sz w:val="16"/>
            <w:szCs w:val="16"/>
          </w:rPr>
          <w:t>5</w:t>
        </w:r>
        <w:r>
          <w:rPr>
            <w:sz w:val="16"/>
            <w:szCs w:val="16"/>
          </w:rPr>
          <w:tab/>
          <w:t xml:space="preserve"> </w:t>
        </w:r>
        <w:r>
          <w:rPr>
            <w:rFonts w:ascii="Calibri" w:hAnsi="Calibri"/>
            <w:sz w:val="16"/>
            <w:szCs w:val="16"/>
          </w:rPr>
          <w:t xml:space="preserve">© </w:t>
        </w:r>
        <w:r w:rsidRPr="000726B9">
          <w:rPr>
            <w:rFonts w:ascii="Calibri" w:hAnsi="Calibri"/>
            <w:sz w:val="16"/>
            <w:szCs w:val="16"/>
          </w:rPr>
          <w:t>201</w:t>
        </w:r>
        <w:r w:rsidR="00682DCA">
          <w:rPr>
            <w:rFonts w:ascii="Calibri" w:hAnsi="Calibri"/>
            <w:sz w:val="16"/>
            <w:szCs w:val="16"/>
          </w:rPr>
          <w:t>5</w:t>
        </w:r>
        <w:r w:rsidRPr="000726B9">
          <w:rPr>
            <w:rFonts w:ascii="Calibri" w:hAnsi="Calibri"/>
            <w:sz w:val="16"/>
            <w:szCs w:val="16"/>
          </w:rPr>
          <w:t xml:space="preserve"> PINNACLE SOLUTIONS, INC. ALL RIGHTS RESERVED</w:t>
        </w:r>
        <w:r>
          <w:rPr>
            <w:rFonts w:ascii="Calibri" w:hAnsi="Calibri"/>
            <w:sz w:val="16"/>
            <w:szCs w:val="16"/>
          </w:rPr>
          <w:tab/>
          <w:t xml:space="preserve"> </w:t>
        </w:r>
        <w:r w:rsidR="00313506" w:rsidRPr="000726B9">
          <w:rPr>
            <w:sz w:val="16"/>
            <w:szCs w:val="16"/>
          </w:rPr>
          <w:fldChar w:fldCharType="begin"/>
        </w:r>
        <w:r w:rsidRPr="000726B9">
          <w:rPr>
            <w:sz w:val="16"/>
            <w:szCs w:val="16"/>
          </w:rPr>
          <w:instrText xml:space="preserve"> PAGE   \* MERGEFORMAT </w:instrText>
        </w:r>
        <w:r w:rsidR="00313506" w:rsidRPr="000726B9">
          <w:rPr>
            <w:sz w:val="16"/>
            <w:szCs w:val="16"/>
          </w:rPr>
          <w:fldChar w:fldCharType="separate"/>
        </w:r>
        <w:r w:rsidR="00932F23">
          <w:rPr>
            <w:noProof/>
            <w:sz w:val="16"/>
            <w:szCs w:val="16"/>
          </w:rPr>
          <w:t>1</w:t>
        </w:r>
        <w:r w:rsidR="00313506" w:rsidRPr="000726B9">
          <w:rPr>
            <w:sz w:val="16"/>
            <w:szCs w:val="16"/>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B68E2E" w14:textId="77777777" w:rsidR="000F1833" w:rsidRDefault="000F1833" w:rsidP="00A41A30">
      <w:pPr>
        <w:spacing w:after="0" w:line="240" w:lineRule="auto"/>
      </w:pPr>
      <w:r>
        <w:separator/>
      </w:r>
    </w:p>
  </w:footnote>
  <w:footnote w:type="continuationSeparator" w:id="0">
    <w:p w14:paraId="5597517A" w14:textId="77777777" w:rsidR="000F1833" w:rsidRDefault="000F1833" w:rsidP="00A41A30">
      <w:pPr>
        <w:spacing w:after="0" w:line="240" w:lineRule="auto"/>
      </w:pPr>
      <w:r>
        <w:continuationSeparator/>
      </w:r>
    </w:p>
  </w:footnote>
  <w:footnote w:type="continuationNotice" w:id="1">
    <w:p w14:paraId="71C71E80" w14:textId="77777777" w:rsidR="000F1833" w:rsidRDefault="000F183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E93305" w14:textId="615A2ADF" w:rsidR="00CE2D34" w:rsidRDefault="008A738E" w:rsidP="00D02D22">
    <w:pPr>
      <w:pStyle w:val="Header"/>
      <w:tabs>
        <w:tab w:val="clear" w:pos="4680"/>
        <w:tab w:val="clear" w:pos="9360"/>
        <w:tab w:val="left" w:pos="2790"/>
      </w:tabs>
      <w:jc w:val="right"/>
    </w:pPr>
    <w:r>
      <w:rPr>
        <w:noProof/>
      </w:rPr>
      <w:drawing>
        <wp:anchor distT="0" distB="0" distL="114300" distR="114300" simplePos="0" relativeHeight="251660288" behindDoc="1" locked="0" layoutInCell="1" allowOverlap="1" wp14:anchorId="55E93308" wp14:editId="79294529">
          <wp:simplePos x="0" y="0"/>
          <wp:positionH relativeFrom="margin">
            <wp:posOffset>58420</wp:posOffset>
          </wp:positionH>
          <wp:positionV relativeFrom="margin">
            <wp:posOffset>-676275</wp:posOffset>
          </wp:positionV>
          <wp:extent cx="1624965" cy="445135"/>
          <wp:effectExtent l="19050" t="0" r="0" b="0"/>
          <wp:wrapSquare wrapText="bothSides"/>
          <wp:docPr id="28" name="Picture 28" descr="PSILogo Clean.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ILogo Clean.bmp"/>
                  <pic:cNvPicPr>
                    <a:picLocks noChangeAspect="1" noChangeArrowheads="1"/>
                  </pic:cNvPicPr>
                </pic:nvPicPr>
                <pic:blipFill>
                  <a:blip r:embed="rId1"/>
                  <a:srcRect/>
                  <a:stretch>
                    <a:fillRect/>
                  </a:stretch>
                </pic:blipFill>
                <pic:spPr bwMode="auto">
                  <a:xfrm>
                    <a:off x="0" y="0"/>
                    <a:ext cx="1624965" cy="445135"/>
                  </a:xfrm>
                  <a:prstGeom prst="rect">
                    <a:avLst/>
                  </a:prstGeom>
                  <a:noFill/>
                  <a:ln w="9525">
                    <a:noFill/>
                    <a:miter lim="800000"/>
                    <a:headEnd/>
                    <a:tailEnd/>
                  </a:ln>
                </pic:spPr>
              </pic:pic>
            </a:graphicData>
          </a:graphic>
        </wp:anchor>
      </w:drawing>
    </w:r>
    <w:r w:rsidR="00CE2D34">
      <w:tab/>
    </w:r>
    <w:r w:rsidR="00CE2D34">
      <w:tab/>
    </w:r>
    <w:r w:rsidR="00CE2D34">
      <w:tab/>
    </w:r>
    <w:r w:rsidR="00CE2D34">
      <w:tab/>
    </w:r>
    <w:r w:rsidR="00CE2D34">
      <w:tab/>
    </w:r>
    <w:r w:rsidR="00CE2D34">
      <w:tab/>
    </w:r>
    <w:r w:rsidR="00CE2D34">
      <w:tab/>
    </w:r>
    <w:r w:rsidR="00CE2D34">
      <w:tab/>
    </w:r>
    <w:r w:rsidR="00F63677">
      <w:t>IPS-PRO-000</w:t>
    </w:r>
    <w:r w:rsidR="00EA7F72">
      <w:t>3</w:t>
    </w:r>
  </w:p>
  <w:p w14:paraId="4A9FC762" w14:textId="77777777" w:rsidR="00EA7F72" w:rsidRDefault="00EA7F72" w:rsidP="00ED3CE3">
    <w:pPr>
      <w:pStyle w:val="Header"/>
      <w:tabs>
        <w:tab w:val="clear" w:pos="4680"/>
        <w:tab w:val="clear" w:pos="9360"/>
        <w:tab w:val="left" w:pos="2790"/>
      </w:tabs>
      <w:ind w:left="3600"/>
      <w:jc w:val="right"/>
      <w:rPr>
        <w:sz w:val="32"/>
        <w:szCs w:val="32"/>
      </w:rPr>
    </w:pPr>
    <w:r>
      <w:rPr>
        <w:sz w:val="32"/>
        <w:szCs w:val="32"/>
      </w:rPr>
      <w:t>Technical Publications</w:t>
    </w:r>
  </w:p>
  <w:p w14:paraId="55E93306" w14:textId="5B2BA858" w:rsidR="00CE2D34" w:rsidRPr="000C7027" w:rsidRDefault="000F1833" w:rsidP="00ED3CE3">
    <w:pPr>
      <w:pStyle w:val="Header"/>
      <w:tabs>
        <w:tab w:val="clear" w:pos="4680"/>
        <w:tab w:val="clear" w:pos="9360"/>
        <w:tab w:val="left" w:pos="2790"/>
      </w:tabs>
      <w:ind w:left="3600"/>
      <w:jc w:val="right"/>
      <w:rPr>
        <w:sz w:val="32"/>
        <w:szCs w:val="32"/>
      </w:rPr>
    </w:pPr>
    <w:r>
      <w:rPr>
        <w:noProof/>
      </w:rPr>
      <w:pict w14:anchorId="55E9330A">
        <v:shapetype id="_x0000_t32" coordsize="21600,21600" o:spt="32" o:oned="t" path="m,l21600,21600e" filled="f">
          <v:path arrowok="t" fillok="f" o:connecttype="none"/>
          <o:lock v:ext="edit" shapetype="t"/>
        </v:shapetype>
        <v:shape id="AutoShape 1" o:spid="_x0000_s2049" type="#_x0000_t32" style="position:absolute;left:0;text-align:left;margin-left:-1.25pt;margin-top:18.2pt;width:468pt;height:.55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" strokecolor="#b2ff26" strokeweight="2pt">
          <v:shadow color="#4e6128" opacity=".5" offset="1pt"/>
        </v:shape>
      </w:pict>
    </w:r>
    <w:r w:rsidR="00F63677">
      <w:rPr>
        <w:sz w:val="32"/>
        <w:szCs w:val="32"/>
      </w:rPr>
      <w:t>Illustration Request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E60122"/>
    <w:multiLevelType w:val="hybridMultilevel"/>
    <w:tmpl w:val="3860374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8673B7"/>
    <w:multiLevelType w:val="hybridMultilevel"/>
    <w:tmpl w:val="684EE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C36D45"/>
    <w:multiLevelType w:val="hybridMultilevel"/>
    <w:tmpl w:val="A580CD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537691"/>
    <w:multiLevelType w:val="hybridMultilevel"/>
    <w:tmpl w:val="EEA24F5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7306F56"/>
    <w:multiLevelType w:val="hybridMultilevel"/>
    <w:tmpl w:val="289E937E"/>
    <w:lvl w:ilvl="0" w:tplc="AC0A8296">
      <w:start w:val="1"/>
      <w:numFmt w:val="decimal"/>
      <w:lvlText w:val="%1."/>
      <w:lvlJc w:val="left"/>
      <w:pPr>
        <w:ind w:left="-720" w:hanging="360"/>
      </w:pPr>
      <w:rPr>
        <w:i w:val="0"/>
        <w:sz w:val="22"/>
        <w:szCs w:val="22"/>
      </w:rPr>
    </w:lvl>
    <w:lvl w:ilvl="1" w:tplc="0409000F">
      <w:start w:val="1"/>
      <w:numFmt w:val="decimal"/>
      <w:lvlText w:val="%2."/>
      <w:lvlJc w:val="left"/>
      <w:pPr>
        <w:ind w:left="0" w:hanging="360"/>
      </w:pPr>
      <w:rPr>
        <w:rFonts w:hint="default"/>
      </w:rPr>
    </w:lvl>
    <w:lvl w:ilvl="2" w:tplc="0409001B">
      <w:start w:val="1"/>
      <w:numFmt w:val="lowerRoman"/>
      <w:lvlText w:val="%3."/>
      <w:lvlJc w:val="right"/>
      <w:pPr>
        <w:ind w:left="720" w:hanging="180"/>
      </w:pPr>
    </w:lvl>
    <w:lvl w:ilvl="3" w:tplc="0409000B">
      <w:start w:val="1"/>
      <w:numFmt w:val="bullet"/>
      <w:lvlText w:val=""/>
      <w:lvlJc w:val="left"/>
      <w:pPr>
        <w:ind w:left="1440" w:hanging="360"/>
      </w:pPr>
      <w:rPr>
        <w:rFonts w:ascii="Wingdings" w:hAnsi="Wingdings" w:hint="default"/>
      </w:rPr>
    </w:lvl>
    <w:lvl w:ilvl="4" w:tplc="04090005">
      <w:start w:val="1"/>
      <w:numFmt w:val="bullet"/>
      <w:lvlText w:val=""/>
      <w:lvlJc w:val="left"/>
      <w:pPr>
        <w:ind w:left="2160" w:hanging="360"/>
      </w:pPr>
      <w:rPr>
        <w:rFonts w:ascii="Wingdings" w:hAnsi="Wingdings" w:hint="default"/>
      </w:r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5" w15:restartNumberingAfterBreak="0">
    <w:nsid w:val="0A4E7E5A"/>
    <w:multiLevelType w:val="hybridMultilevel"/>
    <w:tmpl w:val="31BC3F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6F7050"/>
    <w:multiLevelType w:val="hybridMultilevel"/>
    <w:tmpl w:val="F086E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5D772F"/>
    <w:multiLevelType w:val="hybridMultilevel"/>
    <w:tmpl w:val="9EA6E468"/>
    <w:lvl w:ilvl="0" w:tplc="EEEED5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BA2431A"/>
    <w:multiLevelType w:val="hybridMultilevel"/>
    <w:tmpl w:val="DD8A80A2"/>
    <w:lvl w:ilvl="0" w:tplc="04090011">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DF73D98"/>
    <w:multiLevelType w:val="hybridMultilevel"/>
    <w:tmpl w:val="6AD85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335984"/>
    <w:multiLevelType w:val="hybridMultilevel"/>
    <w:tmpl w:val="D2C66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5E6967"/>
    <w:multiLevelType w:val="hybridMultilevel"/>
    <w:tmpl w:val="076AD0E0"/>
    <w:lvl w:ilvl="0" w:tplc="06B6B1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15B1C"/>
    <w:multiLevelType w:val="hybridMultilevel"/>
    <w:tmpl w:val="30C07DE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DCB758A"/>
    <w:multiLevelType w:val="hybridMultilevel"/>
    <w:tmpl w:val="1CBA57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321315A"/>
    <w:multiLevelType w:val="hybridMultilevel"/>
    <w:tmpl w:val="1B7E18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98C69D9"/>
    <w:multiLevelType w:val="hybridMultilevel"/>
    <w:tmpl w:val="B5726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A0F1F1D"/>
    <w:multiLevelType w:val="hybridMultilevel"/>
    <w:tmpl w:val="B2AAC956"/>
    <w:lvl w:ilvl="0" w:tplc="F56492CE">
      <w:start w:val="1"/>
      <w:numFmt w:val="decimal"/>
      <w:lvlText w:val="%1."/>
      <w:lvlJc w:val="left"/>
      <w:pPr>
        <w:ind w:left="-720" w:hanging="360"/>
      </w:pPr>
      <w:rPr>
        <w:i w:val="0"/>
      </w:rPr>
    </w:lvl>
    <w:lvl w:ilvl="1" w:tplc="0409000B">
      <w:start w:val="1"/>
      <w:numFmt w:val="bullet"/>
      <w:lvlText w:val=""/>
      <w:lvlJc w:val="left"/>
      <w:pPr>
        <w:ind w:left="0" w:hanging="360"/>
      </w:pPr>
      <w:rPr>
        <w:rFonts w:ascii="Wingdings" w:hAnsi="Wingdings" w:hint="default"/>
      </w:rPr>
    </w:lvl>
    <w:lvl w:ilvl="2" w:tplc="0409001B">
      <w:start w:val="1"/>
      <w:numFmt w:val="lowerRoman"/>
      <w:lvlText w:val="%3."/>
      <w:lvlJc w:val="right"/>
      <w:pPr>
        <w:ind w:left="720" w:hanging="180"/>
      </w:pPr>
    </w:lvl>
    <w:lvl w:ilvl="3" w:tplc="04090001">
      <w:start w:val="1"/>
      <w:numFmt w:val="bullet"/>
      <w:lvlText w:val=""/>
      <w:lvlJc w:val="left"/>
      <w:pPr>
        <w:ind w:left="1440" w:hanging="360"/>
      </w:pPr>
      <w:rPr>
        <w:rFonts w:ascii="Symbol" w:hAnsi="Symbol" w:hint="default"/>
      </w:rPr>
    </w:lvl>
    <w:lvl w:ilvl="4" w:tplc="04090019" w:tentative="1">
      <w:start w:val="1"/>
      <w:numFmt w:val="lowerLetter"/>
      <w:lvlText w:val="%5."/>
      <w:lvlJc w:val="left"/>
      <w:pPr>
        <w:ind w:left="2160" w:hanging="360"/>
      </w:p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17" w15:restartNumberingAfterBreak="0">
    <w:nsid w:val="407A3757"/>
    <w:multiLevelType w:val="hybridMultilevel"/>
    <w:tmpl w:val="D7AEC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631D70"/>
    <w:multiLevelType w:val="hybridMultilevel"/>
    <w:tmpl w:val="0F0A631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435A0976"/>
    <w:multiLevelType w:val="hybridMultilevel"/>
    <w:tmpl w:val="DD8A80A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6405462"/>
    <w:multiLevelType w:val="hybridMultilevel"/>
    <w:tmpl w:val="B9DE2F3A"/>
    <w:lvl w:ilvl="0" w:tplc="04090001">
      <w:start w:val="1"/>
      <w:numFmt w:val="bullet"/>
      <w:lvlText w:val=""/>
      <w:lvlJc w:val="left"/>
      <w:pPr>
        <w:ind w:left="1800" w:hanging="360"/>
      </w:pPr>
      <w:rPr>
        <w:rFonts w:ascii="Symbol" w:hAnsi="Symbol" w:hint="default"/>
        <w:i w:val="0"/>
        <w:sz w:val="22"/>
        <w:szCs w:val="22"/>
      </w:rPr>
    </w:lvl>
    <w:lvl w:ilvl="1" w:tplc="0409000B">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B">
      <w:start w:val="1"/>
      <w:numFmt w:val="bullet"/>
      <w:lvlText w:val=""/>
      <w:lvlJc w:val="left"/>
      <w:pPr>
        <w:ind w:left="3960" w:hanging="360"/>
      </w:pPr>
      <w:rPr>
        <w:rFonts w:ascii="Wingdings" w:hAnsi="Wingdings" w:hint="default"/>
      </w:r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9BD1C3E"/>
    <w:multiLevelType w:val="hybridMultilevel"/>
    <w:tmpl w:val="A4E2EFCC"/>
    <w:lvl w:ilvl="0" w:tplc="AC0A8296">
      <w:start w:val="1"/>
      <w:numFmt w:val="decimal"/>
      <w:lvlText w:val="%1."/>
      <w:lvlJc w:val="left"/>
      <w:pPr>
        <w:ind w:left="-720" w:hanging="360"/>
      </w:pPr>
      <w:rPr>
        <w:i w:val="0"/>
        <w:sz w:val="22"/>
        <w:szCs w:val="22"/>
      </w:rPr>
    </w:lvl>
    <w:lvl w:ilvl="1" w:tplc="04090001">
      <w:start w:val="1"/>
      <w:numFmt w:val="bullet"/>
      <w:lvlText w:val=""/>
      <w:lvlJc w:val="left"/>
      <w:pPr>
        <w:ind w:left="0" w:hanging="360"/>
      </w:pPr>
      <w:rPr>
        <w:rFonts w:ascii="Symbol" w:hAnsi="Symbol" w:hint="default"/>
      </w:rPr>
    </w:lvl>
    <w:lvl w:ilvl="2" w:tplc="0409001B">
      <w:start w:val="1"/>
      <w:numFmt w:val="lowerRoman"/>
      <w:lvlText w:val="%3."/>
      <w:lvlJc w:val="right"/>
      <w:pPr>
        <w:ind w:left="720" w:hanging="180"/>
      </w:pPr>
    </w:lvl>
    <w:lvl w:ilvl="3" w:tplc="0409000B">
      <w:start w:val="1"/>
      <w:numFmt w:val="bullet"/>
      <w:lvlText w:val=""/>
      <w:lvlJc w:val="left"/>
      <w:pPr>
        <w:ind w:left="1440" w:hanging="360"/>
      </w:pPr>
      <w:rPr>
        <w:rFonts w:ascii="Wingdings" w:hAnsi="Wingdings" w:hint="default"/>
      </w:rPr>
    </w:lvl>
    <w:lvl w:ilvl="4" w:tplc="0409000B">
      <w:start w:val="1"/>
      <w:numFmt w:val="bullet"/>
      <w:lvlText w:val=""/>
      <w:lvlJc w:val="left"/>
      <w:pPr>
        <w:ind w:left="2160" w:hanging="360"/>
      </w:pPr>
      <w:rPr>
        <w:rFonts w:ascii="Wingdings" w:hAnsi="Wingdings" w:hint="default"/>
      </w:rPr>
    </w:lvl>
    <w:lvl w:ilvl="5" w:tplc="0409001B" w:tentative="1">
      <w:start w:val="1"/>
      <w:numFmt w:val="lowerRoman"/>
      <w:lvlText w:val="%6."/>
      <w:lvlJc w:val="right"/>
      <w:pPr>
        <w:ind w:left="2880" w:hanging="180"/>
      </w:pPr>
    </w:lvl>
    <w:lvl w:ilvl="6" w:tplc="0409000F" w:tentative="1">
      <w:start w:val="1"/>
      <w:numFmt w:val="decimal"/>
      <w:lvlText w:val="%7."/>
      <w:lvlJc w:val="left"/>
      <w:pPr>
        <w:ind w:left="3600" w:hanging="360"/>
      </w:pPr>
    </w:lvl>
    <w:lvl w:ilvl="7" w:tplc="04090019" w:tentative="1">
      <w:start w:val="1"/>
      <w:numFmt w:val="lowerLetter"/>
      <w:lvlText w:val="%8."/>
      <w:lvlJc w:val="left"/>
      <w:pPr>
        <w:ind w:left="4320" w:hanging="360"/>
      </w:pPr>
    </w:lvl>
    <w:lvl w:ilvl="8" w:tplc="0409001B" w:tentative="1">
      <w:start w:val="1"/>
      <w:numFmt w:val="lowerRoman"/>
      <w:lvlText w:val="%9."/>
      <w:lvlJc w:val="right"/>
      <w:pPr>
        <w:ind w:left="5040" w:hanging="180"/>
      </w:pPr>
    </w:lvl>
  </w:abstractNum>
  <w:abstractNum w:abstractNumId="22" w15:restartNumberingAfterBreak="0">
    <w:nsid w:val="4EA96F9F"/>
    <w:multiLevelType w:val="hybridMultilevel"/>
    <w:tmpl w:val="F0DE2088"/>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EAF4DD8"/>
    <w:multiLevelType w:val="hybridMultilevel"/>
    <w:tmpl w:val="44E8C3CE"/>
    <w:lvl w:ilvl="0" w:tplc="03DA3E7C">
      <w:start w:val="1"/>
      <w:numFmt w:val="bullet"/>
      <w:lvlText w:val=""/>
      <w:lvlJc w:val="left"/>
      <w:pPr>
        <w:ind w:left="820" w:hanging="360"/>
      </w:pPr>
      <w:rPr>
        <w:rFonts w:ascii="Symbol" w:hAnsi="Symbol" w:hint="default"/>
        <w:color w:val="auto"/>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4" w15:restartNumberingAfterBreak="0">
    <w:nsid w:val="516017DA"/>
    <w:multiLevelType w:val="hybridMultilevel"/>
    <w:tmpl w:val="6C3A6C88"/>
    <w:lvl w:ilvl="0" w:tplc="AC0A8296">
      <w:start w:val="1"/>
      <w:numFmt w:val="decimal"/>
      <w:lvlText w:val="%1."/>
      <w:lvlJc w:val="left"/>
      <w:pPr>
        <w:ind w:left="1080" w:hanging="360"/>
      </w:pPr>
      <w:rPr>
        <w:i w:val="0"/>
        <w:sz w:val="22"/>
        <w:szCs w:val="22"/>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B">
      <w:start w:val="1"/>
      <w:numFmt w:val="bullet"/>
      <w:lvlText w:val=""/>
      <w:lvlJc w:val="left"/>
      <w:pPr>
        <w:ind w:left="3240" w:hanging="360"/>
      </w:pPr>
      <w:rPr>
        <w:rFonts w:ascii="Wingdings" w:hAnsi="Wingdings" w:hint="default"/>
      </w:rPr>
    </w:lvl>
    <w:lvl w:ilvl="4" w:tplc="0409000B">
      <w:start w:val="1"/>
      <w:numFmt w:val="bullet"/>
      <w:lvlText w:val=""/>
      <w:lvlJc w:val="left"/>
      <w:pPr>
        <w:ind w:left="3960" w:hanging="360"/>
      </w:pPr>
      <w:rPr>
        <w:rFonts w:ascii="Wingdings" w:hAnsi="Wingding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30D5F81"/>
    <w:multiLevelType w:val="hybridMultilevel"/>
    <w:tmpl w:val="633098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5F67AA9"/>
    <w:multiLevelType w:val="hybridMultilevel"/>
    <w:tmpl w:val="FD88F0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8045684"/>
    <w:multiLevelType w:val="hybridMultilevel"/>
    <w:tmpl w:val="A1C0F5D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9B125DE"/>
    <w:multiLevelType w:val="hybridMultilevel"/>
    <w:tmpl w:val="E1645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B5B7599"/>
    <w:multiLevelType w:val="hybridMultilevel"/>
    <w:tmpl w:val="A1803F54"/>
    <w:lvl w:ilvl="0" w:tplc="C7407456">
      <w:start w:val="1"/>
      <w:numFmt w:val="bullet"/>
      <w:lvlText w:val=""/>
      <w:lvlJc w:val="left"/>
      <w:pPr>
        <w:ind w:left="2160" w:hanging="360"/>
      </w:pPr>
      <w:rPr>
        <w:rFonts w:ascii="Symbol" w:hAnsi="Symbol" w:hint="default"/>
      </w:rPr>
    </w:lvl>
    <w:lvl w:ilvl="1" w:tplc="A1282E30" w:tentative="1">
      <w:start w:val="1"/>
      <w:numFmt w:val="bullet"/>
      <w:lvlText w:val="o"/>
      <w:lvlJc w:val="left"/>
      <w:pPr>
        <w:ind w:left="2880" w:hanging="360"/>
      </w:pPr>
      <w:rPr>
        <w:rFonts w:ascii="Courier New" w:hAnsi="Courier New" w:cs="Courier New" w:hint="default"/>
      </w:rPr>
    </w:lvl>
    <w:lvl w:ilvl="2" w:tplc="56AC6D28" w:tentative="1">
      <w:start w:val="1"/>
      <w:numFmt w:val="bullet"/>
      <w:lvlText w:val=""/>
      <w:lvlJc w:val="left"/>
      <w:pPr>
        <w:ind w:left="3600" w:hanging="360"/>
      </w:pPr>
      <w:rPr>
        <w:rFonts w:ascii="Wingdings" w:hAnsi="Wingdings" w:hint="default"/>
      </w:rPr>
    </w:lvl>
    <w:lvl w:ilvl="3" w:tplc="2F2C14F2" w:tentative="1">
      <w:start w:val="1"/>
      <w:numFmt w:val="bullet"/>
      <w:lvlText w:val=""/>
      <w:lvlJc w:val="left"/>
      <w:pPr>
        <w:ind w:left="4320" w:hanging="360"/>
      </w:pPr>
      <w:rPr>
        <w:rFonts w:ascii="Symbol" w:hAnsi="Symbol" w:hint="default"/>
      </w:rPr>
    </w:lvl>
    <w:lvl w:ilvl="4" w:tplc="C91CE694" w:tentative="1">
      <w:start w:val="1"/>
      <w:numFmt w:val="bullet"/>
      <w:lvlText w:val="o"/>
      <w:lvlJc w:val="left"/>
      <w:pPr>
        <w:ind w:left="5040" w:hanging="360"/>
      </w:pPr>
      <w:rPr>
        <w:rFonts w:ascii="Courier New" w:hAnsi="Courier New" w:cs="Courier New" w:hint="default"/>
      </w:rPr>
    </w:lvl>
    <w:lvl w:ilvl="5" w:tplc="62B0637C" w:tentative="1">
      <w:start w:val="1"/>
      <w:numFmt w:val="bullet"/>
      <w:lvlText w:val=""/>
      <w:lvlJc w:val="left"/>
      <w:pPr>
        <w:ind w:left="5760" w:hanging="360"/>
      </w:pPr>
      <w:rPr>
        <w:rFonts w:ascii="Wingdings" w:hAnsi="Wingdings" w:hint="default"/>
      </w:rPr>
    </w:lvl>
    <w:lvl w:ilvl="6" w:tplc="F0BE5C96" w:tentative="1">
      <w:start w:val="1"/>
      <w:numFmt w:val="bullet"/>
      <w:lvlText w:val=""/>
      <w:lvlJc w:val="left"/>
      <w:pPr>
        <w:ind w:left="6480" w:hanging="360"/>
      </w:pPr>
      <w:rPr>
        <w:rFonts w:ascii="Symbol" w:hAnsi="Symbol" w:hint="default"/>
      </w:rPr>
    </w:lvl>
    <w:lvl w:ilvl="7" w:tplc="8294EF30" w:tentative="1">
      <w:start w:val="1"/>
      <w:numFmt w:val="bullet"/>
      <w:lvlText w:val="o"/>
      <w:lvlJc w:val="left"/>
      <w:pPr>
        <w:ind w:left="7200" w:hanging="360"/>
      </w:pPr>
      <w:rPr>
        <w:rFonts w:ascii="Courier New" w:hAnsi="Courier New" w:cs="Courier New" w:hint="default"/>
      </w:rPr>
    </w:lvl>
    <w:lvl w:ilvl="8" w:tplc="B8647F26" w:tentative="1">
      <w:start w:val="1"/>
      <w:numFmt w:val="bullet"/>
      <w:lvlText w:val=""/>
      <w:lvlJc w:val="left"/>
      <w:pPr>
        <w:ind w:left="7920" w:hanging="360"/>
      </w:pPr>
      <w:rPr>
        <w:rFonts w:ascii="Wingdings" w:hAnsi="Wingdings" w:hint="default"/>
      </w:rPr>
    </w:lvl>
  </w:abstractNum>
  <w:abstractNum w:abstractNumId="30" w15:restartNumberingAfterBreak="0">
    <w:nsid w:val="5E8E4257"/>
    <w:multiLevelType w:val="hybridMultilevel"/>
    <w:tmpl w:val="C7FA471A"/>
    <w:lvl w:ilvl="0" w:tplc="5324F4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FC300C"/>
    <w:multiLevelType w:val="hybridMultilevel"/>
    <w:tmpl w:val="6C3A6C88"/>
    <w:lvl w:ilvl="0" w:tplc="AC0A8296">
      <w:start w:val="1"/>
      <w:numFmt w:val="decimal"/>
      <w:lvlText w:val="%1."/>
      <w:lvlJc w:val="left"/>
      <w:pPr>
        <w:ind w:left="1080" w:hanging="360"/>
      </w:pPr>
      <w:rPr>
        <w:i w:val="0"/>
        <w:sz w:val="22"/>
        <w:szCs w:val="22"/>
      </w:rPr>
    </w:lvl>
    <w:lvl w:ilvl="1" w:tplc="0409000F">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B">
      <w:start w:val="1"/>
      <w:numFmt w:val="bullet"/>
      <w:lvlText w:val=""/>
      <w:lvlJc w:val="left"/>
      <w:pPr>
        <w:ind w:left="3240" w:hanging="360"/>
      </w:pPr>
      <w:rPr>
        <w:rFonts w:ascii="Wingdings" w:hAnsi="Wingdings" w:hint="default"/>
      </w:rPr>
    </w:lvl>
    <w:lvl w:ilvl="4" w:tplc="0409000B">
      <w:start w:val="1"/>
      <w:numFmt w:val="bullet"/>
      <w:lvlText w:val=""/>
      <w:lvlJc w:val="left"/>
      <w:pPr>
        <w:ind w:left="3960" w:hanging="360"/>
      </w:pPr>
      <w:rPr>
        <w:rFonts w:ascii="Wingdings" w:hAnsi="Wingding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01545E5"/>
    <w:multiLevelType w:val="hybridMultilevel"/>
    <w:tmpl w:val="65500308"/>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8C46A4E"/>
    <w:multiLevelType w:val="hybridMultilevel"/>
    <w:tmpl w:val="EE2818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49300D"/>
    <w:multiLevelType w:val="hybridMultilevel"/>
    <w:tmpl w:val="2DE63F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DD7B86"/>
    <w:multiLevelType w:val="hybridMultilevel"/>
    <w:tmpl w:val="3E641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7B12FC"/>
    <w:multiLevelType w:val="hybridMultilevel"/>
    <w:tmpl w:val="DD8A80A2"/>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3B10DB4"/>
    <w:multiLevelType w:val="hybridMultilevel"/>
    <w:tmpl w:val="07E403F0"/>
    <w:lvl w:ilvl="0" w:tplc="03DA3E7C">
      <w:start w:val="1"/>
      <w:numFmt w:val="bullet"/>
      <w:lvlText w:val=""/>
      <w:lvlJc w:val="left"/>
      <w:pPr>
        <w:ind w:left="1080" w:hanging="360"/>
      </w:pPr>
      <w:rPr>
        <w:rFonts w:ascii="Symbol" w:hAnsi="Symbol" w:hint="default"/>
        <w:color w:val="auto"/>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78BC2544"/>
    <w:multiLevelType w:val="hybridMultilevel"/>
    <w:tmpl w:val="8FE4A22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C1F7E8D"/>
    <w:multiLevelType w:val="hybridMultilevel"/>
    <w:tmpl w:val="994807AE"/>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13"/>
  </w:num>
  <w:num w:numId="4">
    <w:abstractNumId w:val="36"/>
  </w:num>
  <w:num w:numId="5">
    <w:abstractNumId w:val="34"/>
  </w:num>
  <w:num w:numId="6">
    <w:abstractNumId w:val="10"/>
  </w:num>
  <w:num w:numId="7">
    <w:abstractNumId w:val="9"/>
  </w:num>
  <w:num w:numId="8">
    <w:abstractNumId w:val="33"/>
  </w:num>
  <w:num w:numId="9">
    <w:abstractNumId w:val="38"/>
  </w:num>
  <w:num w:numId="10">
    <w:abstractNumId w:val="17"/>
  </w:num>
  <w:num w:numId="11">
    <w:abstractNumId w:val="8"/>
  </w:num>
  <w:num w:numId="12">
    <w:abstractNumId w:val="15"/>
  </w:num>
  <w:num w:numId="13">
    <w:abstractNumId w:val="6"/>
  </w:num>
  <w:num w:numId="14">
    <w:abstractNumId w:val="19"/>
  </w:num>
  <w:num w:numId="15">
    <w:abstractNumId w:val="35"/>
  </w:num>
  <w:num w:numId="16">
    <w:abstractNumId w:val="18"/>
  </w:num>
  <w:num w:numId="17">
    <w:abstractNumId w:val="32"/>
  </w:num>
  <w:num w:numId="18">
    <w:abstractNumId w:val="39"/>
  </w:num>
  <w:num w:numId="19">
    <w:abstractNumId w:val="3"/>
  </w:num>
  <w:num w:numId="20">
    <w:abstractNumId w:val="25"/>
  </w:num>
  <w:num w:numId="21">
    <w:abstractNumId w:val="21"/>
  </w:num>
  <w:num w:numId="22">
    <w:abstractNumId w:val="22"/>
  </w:num>
  <w:num w:numId="23">
    <w:abstractNumId w:val="16"/>
  </w:num>
  <w:num w:numId="24">
    <w:abstractNumId w:val="26"/>
  </w:num>
  <w:num w:numId="25">
    <w:abstractNumId w:val="28"/>
  </w:num>
  <w:num w:numId="26">
    <w:abstractNumId w:val="37"/>
  </w:num>
  <w:num w:numId="27">
    <w:abstractNumId w:val="2"/>
  </w:num>
  <w:num w:numId="28">
    <w:abstractNumId w:val="11"/>
  </w:num>
  <w:num w:numId="29">
    <w:abstractNumId w:val="29"/>
  </w:num>
  <w:num w:numId="30">
    <w:abstractNumId w:val="0"/>
  </w:num>
  <w:num w:numId="31">
    <w:abstractNumId w:val="14"/>
  </w:num>
  <w:num w:numId="32">
    <w:abstractNumId w:val="27"/>
  </w:num>
  <w:num w:numId="33">
    <w:abstractNumId w:val="12"/>
  </w:num>
  <w:num w:numId="34">
    <w:abstractNumId w:val="20"/>
  </w:num>
  <w:num w:numId="35">
    <w:abstractNumId w:val="5"/>
  </w:num>
  <w:num w:numId="36">
    <w:abstractNumId w:val="23"/>
  </w:num>
  <w:num w:numId="37">
    <w:abstractNumId w:val="30"/>
  </w:num>
  <w:num w:numId="38">
    <w:abstractNumId w:val="4"/>
  </w:num>
  <w:num w:numId="39">
    <w:abstractNumId w:val="24"/>
  </w:num>
  <w:num w:numId="40">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trackRevisions/>
  <w:defaultTabStop w:val="720"/>
  <w:characterSpacingControl w:val="doNotCompress"/>
  <w:hdrShapeDefaults>
    <o:shapedefaults v:ext="edit" spidmax="2050"/>
    <o:shapelayout v:ext="edit">
      <o:idmap v:ext="edit" data="2"/>
      <o:rules v:ext="edit">
        <o:r id="V:Rule1" type="connector" idref="#AutoShape 1"/>
      </o:rules>
    </o:shapelayout>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66239C"/>
    <w:rsid w:val="000231F1"/>
    <w:rsid w:val="000355BE"/>
    <w:rsid w:val="00046859"/>
    <w:rsid w:val="00063CD3"/>
    <w:rsid w:val="0007179A"/>
    <w:rsid w:val="00074AF9"/>
    <w:rsid w:val="00076ACA"/>
    <w:rsid w:val="0008170A"/>
    <w:rsid w:val="0008222E"/>
    <w:rsid w:val="00090D6E"/>
    <w:rsid w:val="00093104"/>
    <w:rsid w:val="00095548"/>
    <w:rsid w:val="000B1D64"/>
    <w:rsid w:val="000B5BA3"/>
    <w:rsid w:val="000C080C"/>
    <w:rsid w:val="000C1B00"/>
    <w:rsid w:val="000C4C64"/>
    <w:rsid w:val="000C7027"/>
    <w:rsid w:val="000E3F44"/>
    <w:rsid w:val="000F1833"/>
    <w:rsid w:val="000F4E3A"/>
    <w:rsid w:val="000F759C"/>
    <w:rsid w:val="00124853"/>
    <w:rsid w:val="001373F5"/>
    <w:rsid w:val="0014534A"/>
    <w:rsid w:val="001620F0"/>
    <w:rsid w:val="00171D18"/>
    <w:rsid w:val="00174824"/>
    <w:rsid w:val="00185662"/>
    <w:rsid w:val="00187010"/>
    <w:rsid w:val="0019178F"/>
    <w:rsid w:val="001928D5"/>
    <w:rsid w:val="001B091A"/>
    <w:rsid w:val="001B2A2E"/>
    <w:rsid w:val="001C5154"/>
    <w:rsid w:val="001C6162"/>
    <w:rsid w:val="001D1E45"/>
    <w:rsid w:val="001E0FFB"/>
    <w:rsid w:val="001E6124"/>
    <w:rsid w:val="00233AF1"/>
    <w:rsid w:val="002403BE"/>
    <w:rsid w:val="0025441C"/>
    <w:rsid w:val="00284B54"/>
    <w:rsid w:val="00285047"/>
    <w:rsid w:val="0028522D"/>
    <w:rsid w:val="00285809"/>
    <w:rsid w:val="002A085D"/>
    <w:rsid w:val="002A339C"/>
    <w:rsid w:val="002A3CBD"/>
    <w:rsid w:val="002B0BE7"/>
    <w:rsid w:val="002B47F8"/>
    <w:rsid w:val="002E18FC"/>
    <w:rsid w:val="002E7932"/>
    <w:rsid w:val="003126B4"/>
    <w:rsid w:val="00313506"/>
    <w:rsid w:val="003278AC"/>
    <w:rsid w:val="003460F6"/>
    <w:rsid w:val="0035719B"/>
    <w:rsid w:val="00371AC1"/>
    <w:rsid w:val="003765F6"/>
    <w:rsid w:val="0038049F"/>
    <w:rsid w:val="0038335E"/>
    <w:rsid w:val="00390F29"/>
    <w:rsid w:val="003914D0"/>
    <w:rsid w:val="00395833"/>
    <w:rsid w:val="003A0695"/>
    <w:rsid w:val="003A5B85"/>
    <w:rsid w:val="003D05C0"/>
    <w:rsid w:val="003E1288"/>
    <w:rsid w:val="003F01A9"/>
    <w:rsid w:val="003F0294"/>
    <w:rsid w:val="00426B09"/>
    <w:rsid w:val="00427E1E"/>
    <w:rsid w:val="00470D1C"/>
    <w:rsid w:val="0048022D"/>
    <w:rsid w:val="0049294A"/>
    <w:rsid w:val="00495484"/>
    <w:rsid w:val="004A7EEA"/>
    <w:rsid w:val="004E5999"/>
    <w:rsid w:val="004F13B3"/>
    <w:rsid w:val="004F2272"/>
    <w:rsid w:val="004F6120"/>
    <w:rsid w:val="004F669C"/>
    <w:rsid w:val="00523A1A"/>
    <w:rsid w:val="005254C8"/>
    <w:rsid w:val="005305B2"/>
    <w:rsid w:val="0055361C"/>
    <w:rsid w:val="005729F5"/>
    <w:rsid w:val="005868CA"/>
    <w:rsid w:val="005A21A5"/>
    <w:rsid w:val="005B5A78"/>
    <w:rsid w:val="005C3F2E"/>
    <w:rsid w:val="005C71CC"/>
    <w:rsid w:val="005C741C"/>
    <w:rsid w:val="005E0B8C"/>
    <w:rsid w:val="005F086D"/>
    <w:rsid w:val="005F28FB"/>
    <w:rsid w:val="00625955"/>
    <w:rsid w:val="006337BA"/>
    <w:rsid w:val="00647AD5"/>
    <w:rsid w:val="0066239C"/>
    <w:rsid w:val="0068150A"/>
    <w:rsid w:val="00682DCA"/>
    <w:rsid w:val="006A5A2A"/>
    <w:rsid w:val="006B2C26"/>
    <w:rsid w:val="006C3BA1"/>
    <w:rsid w:val="006D0F97"/>
    <w:rsid w:val="006E4367"/>
    <w:rsid w:val="006E680E"/>
    <w:rsid w:val="007045C9"/>
    <w:rsid w:val="00707BE5"/>
    <w:rsid w:val="0073070B"/>
    <w:rsid w:val="00746523"/>
    <w:rsid w:val="00753017"/>
    <w:rsid w:val="00764489"/>
    <w:rsid w:val="007817ED"/>
    <w:rsid w:val="00786323"/>
    <w:rsid w:val="007A16F0"/>
    <w:rsid w:val="007B4792"/>
    <w:rsid w:val="007B6F78"/>
    <w:rsid w:val="007C0D49"/>
    <w:rsid w:val="007D2E2A"/>
    <w:rsid w:val="007D4859"/>
    <w:rsid w:val="007F0C43"/>
    <w:rsid w:val="00817DBD"/>
    <w:rsid w:val="0083200A"/>
    <w:rsid w:val="0084383E"/>
    <w:rsid w:val="00847F63"/>
    <w:rsid w:val="00863AE7"/>
    <w:rsid w:val="00864C93"/>
    <w:rsid w:val="00883185"/>
    <w:rsid w:val="0088660C"/>
    <w:rsid w:val="0088736A"/>
    <w:rsid w:val="008921D5"/>
    <w:rsid w:val="0089392D"/>
    <w:rsid w:val="00895B0E"/>
    <w:rsid w:val="008A1F2B"/>
    <w:rsid w:val="008A738E"/>
    <w:rsid w:val="008C0DB1"/>
    <w:rsid w:val="008E3B6F"/>
    <w:rsid w:val="008E4023"/>
    <w:rsid w:val="008E4CAF"/>
    <w:rsid w:val="008E61F7"/>
    <w:rsid w:val="0091339F"/>
    <w:rsid w:val="00914987"/>
    <w:rsid w:val="009170FD"/>
    <w:rsid w:val="00924368"/>
    <w:rsid w:val="00932F23"/>
    <w:rsid w:val="00945E43"/>
    <w:rsid w:val="009529CC"/>
    <w:rsid w:val="00957A92"/>
    <w:rsid w:val="0097296B"/>
    <w:rsid w:val="00980866"/>
    <w:rsid w:val="00992030"/>
    <w:rsid w:val="009962F2"/>
    <w:rsid w:val="00997975"/>
    <w:rsid w:val="009A3DAE"/>
    <w:rsid w:val="009B2F24"/>
    <w:rsid w:val="009D3D9F"/>
    <w:rsid w:val="009D49BB"/>
    <w:rsid w:val="009D7CCD"/>
    <w:rsid w:val="009F34C5"/>
    <w:rsid w:val="00A01D8B"/>
    <w:rsid w:val="00A01DCC"/>
    <w:rsid w:val="00A24654"/>
    <w:rsid w:val="00A24732"/>
    <w:rsid w:val="00A25FBB"/>
    <w:rsid w:val="00A268B9"/>
    <w:rsid w:val="00A27BD9"/>
    <w:rsid w:val="00A41A30"/>
    <w:rsid w:val="00A42A10"/>
    <w:rsid w:val="00A53D1D"/>
    <w:rsid w:val="00A543ED"/>
    <w:rsid w:val="00A62C98"/>
    <w:rsid w:val="00A70DFE"/>
    <w:rsid w:val="00A77DE2"/>
    <w:rsid w:val="00A80A86"/>
    <w:rsid w:val="00A80C1E"/>
    <w:rsid w:val="00A818BD"/>
    <w:rsid w:val="00A831E6"/>
    <w:rsid w:val="00A90681"/>
    <w:rsid w:val="00A9391D"/>
    <w:rsid w:val="00AA7E1E"/>
    <w:rsid w:val="00AC34DA"/>
    <w:rsid w:val="00AC6A35"/>
    <w:rsid w:val="00AD0524"/>
    <w:rsid w:val="00AD376E"/>
    <w:rsid w:val="00B077C3"/>
    <w:rsid w:val="00B07F89"/>
    <w:rsid w:val="00B11312"/>
    <w:rsid w:val="00B1431F"/>
    <w:rsid w:val="00B2468C"/>
    <w:rsid w:val="00B24B71"/>
    <w:rsid w:val="00B25E05"/>
    <w:rsid w:val="00B33019"/>
    <w:rsid w:val="00B37EBA"/>
    <w:rsid w:val="00B40583"/>
    <w:rsid w:val="00B41410"/>
    <w:rsid w:val="00B44285"/>
    <w:rsid w:val="00B6124E"/>
    <w:rsid w:val="00B6337D"/>
    <w:rsid w:val="00B705CB"/>
    <w:rsid w:val="00B863A8"/>
    <w:rsid w:val="00B96241"/>
    <w:rsid w:val="00BB0BE6"/>
    <w:rsid w:val="00BB25D9"/>
    <w:rsid w:val="00BB3856"/>
    <w:rsid w:val="00BB645E"/>
    <w:rsid w:val="00BC38A4"/>
    <w:rsid w:val="00BC412B"/>
    <w:rsid w:val="00BD5AFB"/>
    <w:rsid w:val="00BE3F3B"/>
    <w:rsid w:val="00BF4568"/>
    <w:rsid w:val="00BF71BE"/>
    <w:rsid w:val="00C01F5A"/>
    <w:rsid w:val="00C0255F"/>
    <w:rsid w:val="00C02ECC"/>
    <w:rsid w:val="00C07879"/>
    <w:rsid w:val="00C11C1D"/>
    <w:rsid w:val="00C1359B"/>
    <w:rsid w:val="00C2058A"/>
    <w:rsid w:val="00C2559B"/>
    <w:rsid w:val="00C25F14"/>
    <w:rsid w:val="00C35ECB"/>
    <w:rsid w:val="00C50A1C"/>
    <w:rsid w:val="00C66757"/>
    <w:rsid w:val="00C71757"/>
    <w:rsid w:val="00C71A41"/>
    <w:rsid w:val="00C77DE8"/>
    <w:rsid w:val="00CA0778"/>
    <w:rsid w:val="00CA0D2B"/>
    <w:rsid w:val="00CA3DBB"/>
    <w:rsid w:val="00CA6947"/>
    <w:rsid w:val="00CB2596"/>
    <w:rsid w:val="00CB70BF"/>
    <w:rsid w:val="00CE2D34"/>
    <w:rsid w:val="00CE3C5B"/>
    <w:rsid w:val="00D02D22"/>
    <w:rsid w:val="00D139B4"/>
    <w:rsid w:val="00D22F6D"/>
    <w:rsid w:val="00D25C90"/>
    <w:rsid w:val="00D378C8"/>
    <w:rsid w:val="00D43AB6"/>
    <w:rsid w:val="00D44F74"/>
    <w:rsid w:val="00D45AC8"/>
    <w:rsid w:val="00D532DF"/>
    <w:rsid w:val="00D61791"/>
    <w:rsid w:val="00D73311"/>
    <w:rsid w:val="00D82104"/>
    <w:rsid w:val="00D9264E"/>
    <w:rsid w:val="00D93442"/>
    <w:rsid w:val="00DB2D19"/>
    <w:rsid w:val="00DE47A5"/>
    <w:rsid w:val="00E17F04"/>
    <w:rsid w:val="00E20E87"/>
    <w:rsid w:val="00E22AA8"/>
    <w:rsid w:val="00E22D8D"/>
    <w:rsid w:val="00E23DC4"/>
    <w:rsid w:val="00E405BC"/>
    <w:rsid w:val="00E436A7"/>
    <w:rsid w:val="00E44021"/>
    <w:rsid w:val="00E567DC"/>
    <w:rsid w:val="00E7257E"/>
    <w:rsid w:val="00E81A33"/>
    <w:rsid w:val="00E9473A"/>
    <w:rsid w:val="00E956C6"/>
    <w:rsid w:val="00E95F95"/>
    <w:rsid w:val="00EA565F"/>
    <w:rsid w:val="00EA7F72"/>
    <w:rsid w:val="00EB3411"/>
    <w:rsid w:val="00EB7343"/>
    <w:rsid w:val="00EC4E9B"/>
    <w:rsid w:val="00EC75AF"/>
    <w:rsid w:val="00ED1B3B"/>
    <w:rsid w:val="00ED3CE3"/>
    <w:rsid w:val="00F00A9E"/>
    <w:rsid w:val="00F25C77"/>
    <w:rsid w:val="00F36149"/>
    <w:rsid w:val="00F37410"/>
    <w:rsid w:val="00F47BC6"/>
    <w:rsid w:val="00F47E8E"/>
    <w:rsid w:val="00F539E8"/>
    <w:rsid w:val="00F63677"/>
    <w:rsid w:val="00F717F9"/>
    <w:rsid w:val="00F771A4"/>
    <w:rsid w:val="00F82C03"/>
    <w:rsid w:val="00F97D92"/>
    <w:rsid w:val="00FA2331"/>
    <w:rsid w:val="00FA4F7E"/>
    <w:rsid w:val="00FC3C57"/>
    <w:rsid w:val="00FD231A"/>
    <w:rsid w:val="00FE52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5E9326E"/>
  <w15:docId w15:val="{10CB73AE-B179-4265-923B-84A735CFF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53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41A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1A30"/>
  </w:style>
  <w:style w:type="paragraph" w:styleId="Footer">
    <w:name w:val="footer"/>
    <w:basedOn w:val="Normal"/>
    <w:link w:val="FooterChar"/>
    <w:uiPriority w:val="99"/>
    <w:unhideWhenUsed/>
    <w:rsid w:val="00A41A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1A30"/>
  </w:style>
  <w:style w:type="paragraph" w:customStyle="1" w:styleId="p1">
    <w:name w:val="p1"/>
    <w:basedOn w:val="Normal"/>
    <w:rsid w:val="000C7027"/>
    <w:pPr>
      <w:spacing w:after="0"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80C1E"/>
    <w:pPr>
      <w:ind w:left="720"/>
      <w:contextualSpacing/>
    </w:pPr>
  </w:style>
  <w:style w:type="character" w:styleId="Hyperlink">
    <w:name w:val="Hyperlink"/>
    <w:basedOn w:val="DefaultParagraphFont"/>
    <w:uiPriority w:val="99"/>
    <w:unhideWhenUsed/>
    <w:rsid w:val="003F01A9"/>
    <w:rPr>
      <w:color w:val="0000FF" w:themeColor="hyperlink"/>
      <w:u w:val="single"/>
    </w:rPr>
  </w:style>
  <w:style w:type="paragraph" w:styleId="BalloonText">
    <w:name w:val="Balloon Text"/>
    <w:basedOn w:val="Normal"/>
    <w:link w:val="BalloonTextChar"/>
    <w:uiPriority w:val="99"/>
    <w:semiHidden/>
    <w:unhideWhenUsed/>
    <w:rsid w:val="001928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8D5"/>
    <w:rPr>
      <w:rFonts w:ascii="Tahoma" w:hAnsi="Tahoma" w:cs="Tahoma"/>
      <w:sz w:val="16"/>
      <w:szCs w:val="16"/>
    </w:rPr>
  </w:style>
  <w:style w:type="character" w:styleId="CommentReference">
    <w:name w:val="annotation reference"/>
    <w:basedOn w:val="DefaultParagraphFont"/>
    <w:uiPriority w:val="99"/>
    <w:semiHidden/>
    <w:unhideWhenUsed/>
    <w:rsid w:val="003765F6"/>
    <w:rPr>
      <w:sz w:val="16"/>
      <w:szCs w:val="16"/>
    </w:rPr>
  </w:style>
  <w:style w:type="paragraph" w:styleId="CommentText">
    <w:name w:val="annotation text"/>
    <w:basedOn w:val="Normal"/>
    <w:link w:val="CommentTextChar"/>
    <w:uiPriority w:val="99"/>
    <w:semiHidden/>
    <w:unhideWhenUsed/>
    <w:rsid w:val="003765F6"/>
    <w:pPr>
      <w:spacing w:line="240" w:lineRule="auto"/>
    </w:pPr>
    <w:rPr>
      <w:sz w:val="20"/>
      <w:szCs w:val="20"/>
    </w:rPr>
  </w:style>
  <w:style w:type="character" w:customStyle="1" w:styleId="CommentTextChar">
    <w:name w:val="Comment Text Char"/>
    <w:basedOn w:val="DefaultParagraphFont"/>
    <w:link w:val="CommentText"/>
    <w:uiPriority w:val="99"/>
    <w:semiHidden/>
    <w:rsid w:val="003765F6"/>
    <w:rPr>
      <w:sz w:val="20"/>
      <w:szCs w:val="20"/>
    </w:rPr>
  </w:style>
  <w:style w:type="paragraph" w:styleId="CommentSubject">
    <w:name w:val="annotation subject"/>
    <w:basedOn w:val="CommentText"/>
    <w:next w:val="CommentText"/>
    <w:link w:val="CommentSubjectChar"/>
    <w:uiPriority w:val="99"/>
    <w:semiHidden/>
    <w:unhideWhenUsed/>
    <w:rsid w:val="003765F6"/>
    <w:rPr>
      <w:b/>
      <w:bCs/>
    </w:rPr>
  </w:style>
  <w:style w:type="character" w:customStyle="1" w:styleId="CommentSubjectChar">
    <w:name w:val="Comment Subject Char"/>
    <w:basedOn w:val="CommentTextChar"/>
    <w:link w:val="CommentSubject"/>
    <w:uiPriority w:val="99"/>
    <w:semiHidden/>
    <w:rsid w:val="003765F6"/>
    <w:rPr>
      <w:b/>
      <w:bCs/>
      <w:sz w:val="20"/>
      <w:szCs w:val="20"/>
    </w:rPr>
  </w:style>
  <w:style w:type="paragraph" w:styleId="Caption">
    <w:name w:val="caption"/>
    <w:basedOn w:val="Normal"/>
    <w:next w:val="Normal"/>
    <w:uiPriority w:val="35"/>
    <w:unhideWhenUsed/>
    <w:qFormat/>
    <w:rsid w:val="00D43AB6"/>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11.vsdx"/><Relationship Id="rId17" Type="http://schemas.openxmlformats.org/officeDocument/2006/relationships/customXml" Target="../customXml/item5.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6B78D9C1BA6FF4C9D3505EC1057A1E6" ma:contentTypeVersion="0" ma:contentTypeDescription="Create a new document." ma:contentTypeScope="" ma:versionID="b8cccd3256572d4c45eba7ef6b4311f7">
  <xsd:schema xmlns:xsd="http://www.w3.org/2001/XMLSchema" xmlns:xs="http://www.w3.org/2001/XMLSchema" xmlns:p="http://schemas.microsoft.com/office/2006/metadata/properties" xmlns:ns2="dd42e44a-cf57-4cb7-b487-c50dd8d2b47f" targetNamespace="http://schemas.microsoft.com/office/2006/metadata/properties" ma:root="true" ma:fieldsID="b38fef98d14871acd099be31be492367" ns2:_="">
    <xsd:import namespace="dd42e44a-cf57-4cb7-b487-c50dd8d2b47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42e44a-cf57-4cb7-b487-c50dd8d2b47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documentManagement>
    <_dlc_DocId xmlns="dd42e44a-cf57-4cb7-b487-c50dd8d2b47f">754DU4XJ2TRC-1504749411-4</_dlc_DocId>
    <_dlc_DocIdUrl xmlns="dd42e44a-cf57-4cb7-b487-c50dd8d2b47f">
      <Url>https://sp.pinnaclesolutionsinc.com/sites/IPS/ProcMan/_layouts/15/DocIdRedir.aspx?ID=754DU4XJ2TRC-1504749411-4</Url>
      <Description>754DU4XJ2TRC-1504749411-4</Description>
    </_dlc_DocIdUrl>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3FF05B5-4D32-42EA-9135-D7E9C4C6900F}">
  <ds:schemaRefs>
    <ds:schemaRef ds:uri="http://schemas.microsoft.com/sharepoint/v3/contenttype/forms"/>
  </ds:schemaRefs>
</ds:datastoreItem>
</file>

<file path=customXml/itemProps2.xml><?xml version="1.0" encoding="utf-8"?>
<ds:datastoreItem xmlns:ds="http://schemas.openxmlformats.org/officeDocument/2006/customXml" ds:itemID="{43856D10-117E-47D6-81A3-EC3272D75750}"/>
</file>

<file path=customXml/itemProps3.xml><?xml version="1.0" encoding="utf-8"?>
<ds:datastoreItem xmlns:ds="http://schemas.openxmlformats.org/officeDocument/2006/customXml" ds:itemID="{F355E0CE-C2AE-4324-A4BF-A7FA33AD6E82}">
  <ds:schemaRefs>
    <ds:schemaRef ds:uri="http://schemas.microsoft.com/office/2006/metadata/properties"/>
  </ds:schemaRefs>
</ds:datastoreItem>
</file>

<file path=customXml/itemProps4.xml><?xml version="1.0" encoding="utf-8"?>
<ds:datastoreItem xmlns:ds="http://schemas.openxmlformats.org/officeDocument/2006/customXml" ds:itemID="{5EA5CE9E-85F7-4257-80EC-8B48369FA2AD}">
  <ds:schemaRefs>
    <ds:schemaRef ds:uri="http://schemas.openxmlformats.org/officeDocument/2006/bibliography"/>
  </ds:schemaRefs>
</ds:datastoreItem>
</file>

<file path=customXml/itemProps5.xml><?xml version="1.0" encoding="utf-8"?>
<ds:datastoreItem xmlns:ds="http://schemas.openxmlformats.org/officeDocument/2006/customXml" ds:itemID="{6F9286CB-CF50-421B-B1EE-26B5F8F5B5E3}"/>
</file>

<file path=docProps/app.xml><?xml version="1.0" encoding="utf-8"?>
<Properties xmlns="http://schemas.openxmlformats.org/officeDocument/2006/extended-properties" xmlns:vt="http://schemas.openxmlformats.org/officeDocument/2006/docPropsVTypes">
  <Template>Normal</Template>
  <TotalTime>264</TotalTime>
  <Pages>1</Pages>
  <Words>725</Words>
  <Characters>4134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Illustration Request Procedure</vt:lpstr>
    </vt:vector>
  </TitlesOfParts>
  <Company>Microsoft</Company>
  <LinksUpToDate>false</LinksUpToDate>
  <CharactersWithSpaces>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Illustration Request Procedure</dc:title>
  <dc:creator>TRussell@pinnaclesolutionsinc.com</dc:creator>
  <cp:lastModifiedBy>Bill Wilson</cp:lastModifiedBy>
  <cp:revision>27</cp:revision>
  <cp:lastPrinted>2011-03-23T22:27:00Z</cp:lastPrinted>
  <dcterms:created xsi:type="dcterms:W3CDTF">2011-08-03T14:47:00Z</dcterms:created>
  <dcterms:modified xsi:type="dcterms:W3CDTF">2017-06-27T19:51:00Z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0x01010016B78D9C1BA6FF4C9D3505EC1057A1E6</vt:lpwstr>
  </property>
  <property fmtid="{D5CDD505-2E9C-101B-9397-08002B2CF9AE}" pid="3" name="_dlc_DocIdItemGuid">
    <vt:lpwstr>66b01876-46c0-4bb2-ab9a-bf329ee4049c</vt:lpwstr>
  </property>
</Properties>
</file>