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7329" w14:textId="77777777" w:rsidR="009F12D8" w:rsidRPr="00A5538A" w:rsidRDefault="00913258">
      <w:pPr>
        <w:pStyle w:val="Overskrift1"/>
        <w:rPr>
          <w:lang w:val="da-DK"/>
        </w:rPr>
      </w:pPr>
      <w:bookmarkStart w:id="0" w:name="fællesoffentlig-referencearkitektur-for-"/>
      <w:bookmarkEnd w:id="0"/>
      <w:r w:rsidRPr="00A5538A">
        <w:rPr>
          <w:lang w:val="da-DK"/>
        </w:rPr>
        <w:t>Fællesoffentlig referencearkitektur for deling af data og dokumenter</w:t>
      </w:r>
    </w:p>
    <w:p w14:paraId="0ECDD76C" w14:textId="77777777" w:rsidR="009F12D8" w:rsidRPr="00A5538A" w:rsidRDefault="00913258">
      <w:pPr>
        <w:pStyle w:val="FirstParagraph"/>
        <w:rPr>
          <w:lang w:val="da-DK"/>
        </w:rPr>
      </w:pPr>
      <w:r w:rsidRPr="00A5538A">
        <w:rPr>
          <w:i/>
          <w:lang w:val="da-DK"/>
        </w:rPr>
        <w:t>Versionsoversigt:</w:t>
      </w:r>
    </w:p>
    <w:p w14:paraId="09CDF074" w14:textId="77777777" w:rsidR="009F12D8" w:rsidRPr="00A5538A" w:rsidRDefault="00913258">
      <w:pPr>
        <w:pStyle w:val="Brdtekst"/>
        <w:rPr>
          <w:lang w:val="da-DK"/>
        </w:rPr>
      </w:pPr>
      <w:r w:rsidRPr="00A5538A">
        <w:rPr>
          <w:i/>
          <w:lang w:val="da-DK"/>
        </w:rPr>
        <w:t>Version 0.1, september 2017. Arbejdsdokument, der bygger oven på en tidligere udarbejdet Synopsis for Referencearkitektur for deling af data og dokumenter (august 2017). Benyttet i workshop med arkitektarbejdsgruppen under SDA.</w:t>
      </w:r>
    </w:p>
    <w:p w14:paraId="3C8E37AE" w14:textId="77777777" w:rsidR="009F12D8" w:rsidRPr="00A5538A" w:rsidRDefault="00913258">
      <w:pPr>
        <w:pStyle w:val="Brdtekst"/>
        <w:rPr>
          <w:lang w:val="da-DK"/>
        </w:rPr>
      </w:pPr>
      <w:r w:rsidRPr="00A5538A">
        <w:rPr>
          <w:i/>
          <w:lang w:val="da-DK"/>
        </w:rPr>
        <w:t>Version 0.2, oktober 2017. A</w:t>
      </w:r>
      <w:r w:rsidRPr="00A5538A">
        <w:rPr>
          <w:i/>
          <w:lang w:val="da-DK"/>
        </w:rPr>
        <w:t>rbejdsdokument benyttet i forbindelse med anden workshop med arkitektarbejdsgruppen under SDA.</w:t>
      </w:r>
    </w:p>
    <w:p w14:paraId="36FAE820" w14:textId="77777777" w:rsidR="009F12D8" w:rsidRDefault="00913258">
      <w:pPr>
        <w:pStyle w:val="Overskrift1"/>
      </w:pPr>
      <w:bookmarkStart w:id="1" w:name="resume"/>
      <w:bookmarkEnd w:id="1"/>
      <w:r>
        <w:lastRenderedPageBreak/>
        <w:t>Resume</w:t>
      </w:r>
    </w:p>
    <w:p w14:paraId="52A7EC44" w14:textId="77777777" w:rsidR="009F12D8" w:rsidRPr="00A5538A" w:rsidRDefault="00913258">
      <w:pPr>
        <w:pStyle w:val="FirstParagraph"/>
        <w:rPr>
          <w:lang w:val="da-DK"/>
        </w:rPr>
      </w:pPr>
      <w:r w:rsidRPr="00A5538A">
        <w:rPr>
          <w:lang w:val="da-DK"/>
        </w:rPr>
        <w:t xml:space="preserve">Hverdagen er digital, og data om borgere, virksomheder, myndigheder, ejendomme, steder, køretøjer </w:t>
      </w:r>
      <w:proofErr w:type="spellStart"/>
      <w:r w:rsidRPr="00A5538A">
        <w:rPr>
          <w:lang w:val="da-DK"/>
        </w:rPr>
        <w:t>o.m.m</w:t>
      </w:r>
      <w:proofErr w:type="spellEnd"/>
      <w:r w:rsidRPr="00A5538A">
        <w:rPr>
          <w:lang w:val="da-DK"/>
        </w:rPr>
        <w:t>. vedligeholdes i en lang række områder af den offe</w:t>
      </w:r>
      <w:r w:rsidRPr="00A5538A">
        <w:rPr>
          <w:lang w:val="da-DK"/>
        </w:rPr>
        <w:t>ntlige administration. Der ligger et stort potentiale i at gøre sådanne data tilgængelige for genbrug, så de kan skabe værdi i andre sammenhænge end formålet med det oprindelige register. Dette kan danne fundament for langt bedre understøttelse af tværgåen</w:t>
      </w:r>
      <w:r w:rsidRPr="00A5538A">
        <w:rPr>
          <w:lang w:val="da-DK"/>
        </w:rPr>
        <w:t>de, offentlige services, og åbner tillige for anvendelse af data i nye og innovative sammenhænge.</w:t>
      </w:r>
    </w:p>
    <w:p w14:paraId="0F1FC1FA" w14:textId="77777777" w:rsidR="009F12D8" w:rsidRPr="00A5538A" w:rsidRDefault="00913258">
      <w:pPr>
        <w:pStyle w:val="Brdtekst"/>
        <w:rPr>
          <w:lang w:val="da-DK"/>
        </w:rPr>
      </w:pPr>
      <w:r w:rsidRPr="00A5538A">
        <w:rPr>
          <w:lang w:val="da-DK"/>
        </w:rPr>
        <w:t>Men deling af data kan være teknisk kompliceret og i mange tilfælde omkostningstungt, bl.a. drevet af krav til sikkerhed og dermed bevarelse af borgeres og vi</w:t>
      </w:r>
      <w:r w:rsidRPr="00A5538A">
        <w:rPr>
          <w:lang w:val="da-DK"/>
        </w:rPr>
        <w:t>rksomheders tillid til datadeling i det offentlige Danmark. Derfor er potentialet i deling og genbrug af data i høj grad forblevet uindfriet.</w:t>
      </w:r>
    </w:p>
    <w:p w14:paraId="50613C0E" w14:textId="77777777" w:rsidR="009F12D8" w:rsidRPr="00A5538A" w:rsidRDefault="00913258">
      <w:pPr>
        <w:pStyle w:val="Brdtekst"/>
        <w:rPr>
          <w:lang w:val="da-DK"/>
        </w:rPr>
      </w:pPr>
      <w:r w:rsidRPr="00A5538A">
        <w:rPr>
          <w:lang w:val="da-DK"/>
        </w:rPr>
        <w:t>Denne referencearkitekturs formål er at hjælpe med at indfri dette potentiale. Dette gøres ved at introducere en f</w:t>
      </w:r>
      <w:r w:rsidRPr="00A5538A">
        <w:rPr>
          <w:lang w:val="da-DK"/>
        </w:rPr>
        <w:t xml:space="preserve">ælles beskrivelse af de begreber og sammenhænge, der er væsentlige for at forstå og arbejde med design og implementering af løsninger, der involverer deling af data og dokumenter. Dette sker både på det strategiske plan, hvor vision, mål og arkitektoniske </w:t>
      </w:r>
      <w:r w:rsidRPr="00A5538A">
        <w:rPr>
          <w:lang w:val="da-DK"/>
        </w:rPr>
        <w:t>principper fastlægges; på det forretningsmæssige plan, hvor de typiske brugsscenarier beskrives; og på det tekniske plan, hvor en række implementeringsmønstre angiver, hvordan man i og mellem applikationer kan dele og forsende data.</w:t>
      </w:r>
    </w:p>
    <w:p w14:paraId="3D49D3AE" w14:textId="77777777" w:rsidR="009F12D8" w:rsidRPr="00A5538A" w:rsidRDefault="00913258">
      <w:pPr>
        <w:pStyle w:val="Brdtekst"/>
        <w:rPr>
          <w:lang w:val="da-DK"/>
        </w:rPr>
      </w:pPr>
      <w:r w:rsidRPr="00A5538A">
        <w:rPr>
          <w:lang w:val="da-DK"/>
        </w:rPr>
        <w:t>Referencearkitekturen e</w:t>
      </w:r>
      <w:r w:rsidRPr="00A5538A">
        <w:rPr>
          <w:lang w:val="da-DK"/>
        </w:rPr>
        <w:t>r udarbejdet under den fællesoffentlige digitaliseringsstrategi 2016-2020 og er som sådan relevant for alle offentlige myndigheder og deres leverandører samt for virksomheder, der ønsker at gøre brug af offentlige data.</w:t>
      </w:r>
    </w:p>
    <w:p w14:paraId="544A97F2" w14:textId="77777777" w:rsidR="009F12D8" w:rsidRDefault="00913258">
      <w:pPr>
        <w:pStyle w:val="Overskrift1"/>
      </w:pPr>
      <w:bookmarkStart w:id="2" w:name="introduktion"/>
      <w:bookmarkEnd w:id="2"/>
      <w:proofErr w:type="spellStart"/>
      <w:r>
        <w:lastRenderedPageBreak/>
        <w:t>Introduktion</w:t>
      </w:r>
      <w:proofErr w:type="spellEnd"/>
    </w:p>
    <w:p w14:paraId="4CB401AB" w14:textId="77777777" w:rsidR="009F12D8" w:rsidRDefault="00913258">
      <w:pPr>
        <w:pStyle w:val="Overskrift2"/>
      </w:pPr>
      <w:bookmarkStart w:id="3" w:name="formål-og-målgruppe"/>
      <w:bookmarkEnd w:id="3"/>
      <w:r>
        <w:t>Formål og målgruppe</w:t>
      </w:r>
    </w:p>
    <w:p w14:paraId="30B0E666" w14:textId="77777777" w:rsidR="009F12D8" w:rsidRPr="00A5538A" w:rsidRDefault="00913258">
      <w:pPr>
        <w:pStyle w:val="FirstParagraph"/>
        <w:rPr>
          <w:lang w:val="da-DK"/>
        </w:rPr>
      </w:pPr>
      <w:r w:rsidRPr="00A5538A">
        <w:rPr>
          <w:lang w:val="da-DK"/>
        </w:rPr>
        <w:t>Ref</w:t>
      </w:r>
      <w:r w:rsidRPr="00A5538A">
        <w:rPr>
          <w:lang w:val="da-DK"/>
        </w:rPr>
        <w:t>erencearkitekturen for deling af data og dokumenter understøtter design, udvikling og anvendelse af offentlige it-systemer, der</w:t>
      </w:r>
    </w:p>
    <w:p w14:paraId="0D839267" w14:textId="77777777" w:rsidR="009F12D8" w:rsidRPr="00A5538A" w:rsidRDefault="00913258" w:rsidP="00A5538A">
      <w:pPr>
        <w:pStyle w:val="Compact"/>
        <w:numPr>
          <w:ilvl w:val="0"/>
          <w:numId w:val="4"/>
        </w:numPr>
        <w:rPr>
          <w:lang w:val="da-DK"/>
        </w:rPr>
      </w:pPr>
      <w:r w:rsidRPr="00A5538A">
        <w:rPr>
          <w:lang w:val="da-DK"/>
        </w:rPr>
        <w:t>(gen)anvender oplysninger i form af data og dokumenter til sagsbehandling eller selvbetjening</w:t>
      </w:r>
    </w:p>
    <w:p w14:paraId="0B942781" w14:textId="77777777" w:rsidR="009F12D8" w:rsidRPr="00A5538A" w:rsidRDefault="00913258" w:rsidP="00A5538A">
      <w:pPr>
        <w:pStyle w:val="Compact"/>
        <w:numPr>
          <w:ilvl w:val="0"/>
          <w:numId w:val="4"/>
        </w:numPr>
        <w:rPr>
          <w:lang w:val="da-DK"/>
        </w:rPr>
      </w:pPr>
      <w:r w:rsidRPr="00A5538A">
        <w:rPr>
          <w:lang w:val="da-DK"/>
        </w:rPr>
        <w:t xml:space="preserve">sender eller modtager meddelelser </w:t>
      </w:r>
      <w:r w:rsidRPr="00A5538A">
        <w:rPr>
          <w:lang w:val="da-DK"/>
        </w:rPr>
        <w:t>fra andre it-systemer</w:t>
      </w:r>
    </w:p>
    <w:p w14:paraId="4DBC282D" w14:textId="77777777" w:rsidR="009F12D8" w:rsidRPr="00A5538A" w:rsidRDefault="00913258">
      <w:pPr>
        <w:pStyle w:val="FirstParagraph"/>
        <w:rPr>
          <w:lang w:val="da-DK"/>
        </w:rPr>
      </w:pPr>
      <w:r w:rsidRPr="00A5538A">
        <w:rPr>
          <w:lang w:val="da-DK"/>
        </w:rPr>
        <w:t>D</w:t>
      </w:r>
      <w:r w:rsidRPr="00A5538A">
        <w:rPr>
          <w:lang w:val="da-DK"/>
        </w:rPr>
        <w:t>okumentet er primært målrettet it-arkitekter tilknyttet offentlige digitaliseringsprojekter, herunder enterprise-arkitekter, forretningsarkitekter og løsningsarkitekter, der har til opgave at kravspecificere og designe løsninger.</w:t>
      </w:r>
    </w:p>
    <w:p w14:paraId="465E158C" w14:textId="77777777" w:rsidR="009F12D8" w:rsidRPr="00A5538A" w:rsidRDefault="00913258">
      <w:pPr>
        <w:pStyle w:val="Brdtekst"/>
        <w:rPr>
          <w:lang w:val="da-DK"/>
        </w:rPr>
      </w:pPr>
      <w:r w:rsidRPr="00A5538A">
        <w:rPr>
          <w:lang w:val="da-DK"/>
        </w:rPr>
        <w:t xml:space="preserve">De </w:t>
      </w:r>
      <w:r w:rsidRPr="00A5538A">
        <w:rPr>
          <w:lang w:val="da-DK"/>
        </w:rPr>
        <w:t>første dele af dokumentet (Strategisk og Forretningsmæssig arkitektur) henvender sig endvidere til projektledere og beslutningstagere, herunder forretningsansvarlige, digitaliseringschefer, it-chefer, afdelings- og kontorchefer og andre med rollen som syst</w:t>
      </w:r>
      <w:r w:rsidRPr="00A5538A">
        <w:rPr>
          <w:lang w:val="da-DK"/>
        </w:rPr>
        <w:t>emejer.</w:t>
      </w:r>
    </w:p>
    <w:p w14:paraId="226D757A" w14:textId="77777777" w:rsidR="009F12D8" w:rsidRPr="00A5538A" w:rsidRDefault="00913258">
      <w:pPr>
        <w:pStyle w:val="Brdtekst"/>
        <w:rPr>
          <w:lang w:val="da-DK"/>
        </w:rPr>
      </w:pPr>
      <w:r w:rsidRPr="00A5538A">
        <w:rPr>
          <w:lang w:val="da-DK"/>
        </w:rPr>
        <w:t>Dokumentet i sin helhed er også relevant for leverandører at orientere sig i.</w:t>
      </w:r>
    </w:p>
    <w:p w14:paraId="5C408616" w14:textId="77777777" w:rsidR="009F12D8" w:rsidRDefault="00913258">
      <w:pPr>
        <w:pStyle w:val="Overskrift2"/>
      </w:pPr>
      <w:bookmarkStart w:id="4" w:name="scope"/>
      <w:bookmarkEnd w:id="4"/>
      <w:r>
        <w:t>Scope</w:t>
      </w:r>
    </w:p>
    <w:p w14:paraId="3264DFBF" w14:textId="77777777" w:rsidR="009F12D8" w:rsidRPr="00A5538A" w:rsidRDefault="00913258">
      <w:pPr>
        <w:pStyle w:val="FirstParagraph"/>
        <w:rPr>
          <w:lang w:val="da-DK"/>
        </w:rPr>
      </w:pPr>
      <w:r w:rsidRPr="00A5538A">
        <w:rPr>
          <w:lang w:val="da-DK"/>
        </w:rPr>
        <w:t>Referencearkitekturen beskriver anvendelse af og udvikling af it-systemer, der reguleres af blandt andet:</w:t>
      </w:r>
    </w:p>
    <w:p w14:paraId="62E86F7C" w14:textId="77777777" w:rsidR="009F12D8" w:rsidRPr="00A5538A" w:rsidRDefault="00913258">
      <w:pPr>
        <w:pStyle w:val="DefinitionTerm"/>
        <w:rPr>
          <w:lang w:val="da-DK"/>
        </w:rPr>
      </w:pPr>
      <w:r w:rsidRPr="00A5538A">
        <w:rPr>
          <w:lang w:val="da-DK"/>
        </w:rPr>
        <w:t>EU databeskyttelse</w:t>
      </w:r>
    </w:p>
    <w:p w14:paraId="0A09E4BB" w14:textId="77777777" w:rsidR="009F12D8" w:rsidRPr="00A5538A" w:rsidRDefault="00913258">
      <w:pPr>
        <w:pStyle w:val="Definition"/>
        <w:rPr>
          <w:lang w:val="da-DK"/>
        </w:rPr>
      </w:pPr>
      <w:r w:rsidRPr="00A5538A">
        <w:rPr>
          <w:i/>
          <w:lang w:val="da-DK"/>
        </w:rPr>
        <w:t>lov</w:t>
      </w:r>
      <w:r w:rsidRPr="00A5538A">
        <w:rPr>
          <w:lang w:val="da-DK"/>
        </w:rPr>
        <w:t xml:space="preserve"> som beskriver pligter og rettighede</w:t>
      </w:r>
      <w:r w:rsidRPr="00A5538A">
        <w:rPr>
          <w:lang w:val="da-DK"/>
        </w:rPr>
        <w:t>r ved behandling af persondata</w:t>
      </w:r>
    </w:p>
    <w:p w14:paraId="38989700" w14:textId="77777777" w:rsidR="009F12D8" w:rsidRPr="00A5538A" w:rsidRDefault="00913258">
      <w:pPr>
        <w:pStyle w:val="DefinitionTerm"/>
        <w:rPr>
          <w:lang w:val="da-DK"/>
        </w:rPr>
      </w:pPr>
      <w:r w:rsidRPr="00A5538A">
        <w:rPr>
          <w:lang w:val="da-DK"/>
        </w:rPr>
        <w:t xml:space="preserve">EU </w:t>
      </w:r>
      <w:proofErr w:type="spellStart"/>
      <w:r w:rsidRPr="00A5538A">
        <w:rPr>
          <w:lang w:val="da-DK"/>
        </w:rPr>
        <w:t>eIDAS</w:t>
      </w:r>
      <w:proofErr w:type="spellEnd"/>
    </w:p>
    <w:p w14:paraId="50E5B643" w14:textId="77777777" w:rsidR="009F12D8" w:rsidRPr="00A5538A" w:rsidRDefault="00913258">
      <w:pPr>
        <w:pStyle w:val="Definition"/>
        <w:rPr>
          <w:lang w:val="da-DK"/>
        </w:rPr>
      </w:pPr>
      <w:r w:rsidRPr="00A5538A">
        <w:rPr>
          <w:i/>
          <w:lang w:val="da-DK"/>
        </w:rPr>
        <w:t>lov</w:t>
      </w:r>
      <w:r w:rsidRPr="00A5538A">
        <w:rPr>
          <w:lang w:val="da-DK"/>
        </w:rPr>
        <w:t xml:space="preserve"> som definerer </w:t>
      </w:r>
      <w:proofErr w:type="spellStart"/>
      <w:r w:rsidRPr="00A5538A">
        <w:rPr>
          <w:lang w:val="da-DK"/>
        </w:rPr>
        <w:t>registrede</w:t>
      </w:r>
      <w:proofErr w:type="spellEnd"/>
      <w:r w:rsidRPr="00A5538A">
        <w:rPr>
          <w:lang w:val="da-DK"/>
        </w:rPr>
        <w:t xml:space="preserve"> tillidstjenester</w:t>
      </w:r>
    </w:p>
    <w:p w14:paraId="178E0B53" w14:textId="77777777" w:rsidR="009F12D8" w:rsidRPr="00A5538A" w:rsidRDefault="00913258">
      <w:pPr>
        <w:pStyle w:val="DefinitionTerm"/>
        <w:rPr>
          <w:lang w:val="da-DK"/>
        </w:rPr>
      </w:pPr>
      <w:r w:rsidRPr="00A5538A">
        <w:rPr>
          <w:lang w:val="da-DK"/>
        </w:rPr>
        <w:t>Persondatalov</w:t>
      </w:r>
    </w:p>
    <w:p w14:paraId="3F55209B" w14:textId="77777777" w:rsidR="009F12D8" w:rsidRPr="00A5538A" w:rsidRDefault="00913258">
      <w:pPr>
        <w:pStyle w:val="Definition"/>
        <w:rPr>
          <w:lang w:val="da-DK"/>
        </w:rPr>
      </w:pPr>
      <w:r w:rsidRPr="00A5538A">
        <w:rPr>
          <w:i/>
          <w:lang w:val="da-DK"/>
        </w:rPr>
        <w:t>lov</w:t>
      </w:r>
      <w:r w:rsidRPr="00A5538A">
        <w:rPr>
          <w:lang w:val="da-DK"/>
        </w:rPr>
        <w:t xml:space="preserve"> som beskriver pligter og rettigheder ved behandling af persondata</w:t>
      </w:r>
    </w:p>
    <w:p w14:paraId="3FD0AFA7" w14:textId="77777777" w:rsidR="009F12D8" w:rsidRPr="00A5538A" w:rsidRDefault="00913258">
      <w:pPr>
        <w:pStyle w:val="DefinitionTerm"/>
        <w:rPr>
          <w:lang w:val="da-DK"/>
        </w:rPr>
      </w:pPr>
      <w:r w:rsidRPr="00A5538A">
        <w:rPr>
          <w:lang w:val="da-DK"/>
        </w:rPr>
        <w:t>Lov om Digital Post</w:t>
      </w:r>
    </w:p>
    <w:p w14:paraId="43EF6F3C" w14:textId="77777777" w:rsidR="009F12D8" w:rsidRPr="00A5538A" w:rsidRDefault="00913258">
      <w:pPr>
        <w:pStyle w:val="Definition"/>
        <w:rPr>
          <w:lang w:val="da-DK"/>
        </w:rPr>
      </w:pPr>
      <w:r w:rsidRPr="00A5538A">
        <w:rPr>
          <w:i/>
          <w:lang w:val="da-DK"/>
        </w:rPr>
        <w:t>lov</w:t>
      </w:r>
      <w:r w:rsidRPr="00A5538A">
        <w:rPr>
          <w:lang w:val="da-DK"/>
        </w:rPr>
        <w:t xml:space="preserve"> der gør det obligatorisk for virksomheder og borgere at modtag</w:t>
      </w:r>
      <w:r w:rsidRPr="00A5538A">
        <w:rPr>
          <w:lang w:val="da-DK"/>
        </w:rPr>
        <w:t>e digitale meddelelser fra offentlige afsendere.</w:t>
      </w:r>
    </w:p>
    <w:p w14:paraId="538B3B45" w14:textId="77777777" w:rsidR="009F12D8" w:rsidRPr="00A5538A" w:rsidRDefault="00913258">
      <w:pPr>
        <w:pStyle w:val="FirstParagraph"/>
        <w:rPr>
          <w:lang w:val="da-DK"/>
        </w:rPr>
      </w:pPr>
      <w:r w:rsidRPr="00A5538A">
        <w:rPr>
          <w:lang w:val="da-DK"/>
        </w:rPr>
        <w:t xml:space="preserve">Referencearkitekturen skrives på baggrund af den fællesoffentlige digitaliseringsstrategi 2020 under initiativ 8.1 med tilslutning fra </w:t>
      </w:r>
      <w:r w:rsidRPr="00A5538A">
        <w:rPr>
          <w:lang w:val="da-DK"/>
        </w:rPr>
        <w:t>FM, UFM, EVM, SIM, JM, EFKM, MBUL, SÆM, SKM, MFVM, BM, KL og Danske Regioner. Heri beskrives referencearkitekturen således:</w:t>
      </w:r>
    </w:p>
    <w:p w14:paraId="1F6DA42E" w14:textId="77777777" w:rsidR="009F12D8" w:rsidRPr="00A5538A" w:rsidRDefault="00913258">
      <w:pPr>
        <w:pStyle w:val="Bloktekst"/>
        <w:rPr>
          <w:lang w:val="da-DK"/>
        </w:rPr>
      </w:pPr>
      <w:r w:rsidRPr="00A5538A">
        <w:rPr>
          <w:lang w:val="da-DK"/>
        </w:rPr>
        <w:t>For at operationalisere, hvilke krav hvidbogen konkret stiller til initiativer og systemer udarbejdes en referencearkitektur for del</w:t>
      </w:r>
      <w:r w:rsidRPr="00A5538A">
        <w:rPr>
          <w:lang w:val="da-DK"/>
        </w:rPr>
        <w:t xml:space="preserve">ing af data og dokumenter, der blandt andet beskriver fælles behovsmønstre og mønstre for teknisk </w:t>
      </w:r>
      <w:r w:rsidRPr="00A5538A">
        <w:rPr>
          <w:lang w:val="da-DK"/>
        </w:rPr>
        <w:lastRenderedPageBreak/>
        <w:t>understøttelse, herunder de forskelige roller, der skal afklares i initiativerne. Referencearkitekturen udpeger også eventuelle områder for eksisterende og ny</w:t>
      </w:r>
      <w:r w:rsidRPr="00A5538A">
        <w:rPr>
          <w:lang w:val="da-DK"/>
        </w:rPr>
        <w:t>e fælles standarder og infrastruktur, som skal lette initiativernes implementering. Referencearkitekturen bliver således en generel ramme og støtte for alle initiativernes egen specifikke arkitektur.</w:t>
      </w:r>
    </w:p>
    <w:p w14:paraId="4C403195" w14:textId="77777777" w:rsidR="009F12D8" w:rsidRDefault="00913258">
      <w:pPr>
        <w:pStyle w:val="FirstParagraph"/>
      </w:pPr>
      <w:proofErr w:type="spellStart"/>
      <w:r>
        <w:t>Uden</w:t>
      </w:r>
      <w:proofErr w:type="spellEnd"/>
      <w:r>
        <w:t xml:space="preserve"> for scope:</w:t>
      </w:r>
    </w:p>
    <w:p w14:paraId="55BAF5CC" w14:textId="77777777" w:rsidR="009F12D8" w:rsidRPr="00A5538A" w:rsidRDefault="00913258" w:rsidP="00A5538A">
      <w:pPr>
        <w:pStyle w:val="Compact"/>
        <w:numPr>
          <w:ilvl w:val="0"/>
          <w:numId w:val="5"/>
        </w:numPr>
        <w:rPr>
          <w:lang w:val="da-DK"/>
        </w:rPr>
      </w:pPr>
      <w:r w:rsidRPr="00A5538A">
        <w:rPr>
          <w:lang w:val="da-DK"/>
        </w:rPr>
        <w:t>åbne data, der ikke kræver adgangskontro</w:t>
      </w:r>
      <w:r w:rsidRPr="00A5538A">
        <w:rPr>
          <w:lang w:val="da-DK"/>
        </w:rPr>
        <w:t>l</w:t>
      </w:r>
    </w:p>
    <w:p w14:paraId="007476B1" w14:textId="77777777" w:rsidR="009F12D8" w:rsidRPr="00A5538A" w:rsidRDefault="00913258" w:rsidP="00A5538A">
      <w:pPr>
        <w:pStyle w:val="Compact"/>
        <w:numPr>
          <w:ilvl w:val="0"/>
          <w:numId w:val="5"/>
        </w:numPr>
        <w:rPr>
          <w:lang w:val="da-DK"/>
        </w:rPr>
      </w:pPr>
      <w:r w:rsidRPr="00A5538A">
        <w:rPr>
          <w:lang w:val="da-DK"/>
        </w:rPr>
        <w:t>registrering og anvendelse af data hos registerejer</w:t>
      </w:r>
    </w:p>
    <w:p w14:paraId="0EFA2724" w14:textId="77777777" w:rsidR="009F12D8" w:rsidRDefault="00913258">
      <w:pPr>
        <w:pStyle w:val="Overskrift2"/>
      </w:pPr>
      <w:bookmarkStart w:id="5" w:name="centrale-begreber"/>
      <w:bookmarkEnd w:id="5"/>
      <w:r>
        <w:t>C</w:t>
      </w:r>
      <w:r>
        <w:t xml:space="preserve">entrale </w:t>
      </w:r>
      <w:proofErr w:type="spellStart"/>
      <w:r>
        <w:t>begreber</w:t>
      </w:r>
      <w:proofErr w:type="spellEnd"/>
    </w:p>
    <w:p w14:paraId="2DBC4475" w14:textId="77777777" w:rsidR="009F12D8" w:rsidRPr="00A5538A" w:rsidRDefault="00913258">
      <w:pPr>
        <w:pStyle w:val="FirstParagraph"/>
        <w:rPr>
          <w:lang w:val="da-DK"/>
        </w:rPr>
      </w:pPr>
      <w:r w:rsidRPr="00A5538A">
        <w:rPr>
          <w:lang w:val="da-DK"/>
        </w:rPr>
        <w:t>I det efterfølgende vil begrebet data blive brugt til at betegne både oplysninger på dokumentform og oplysninger der optræder i registre. Vi anvender begrebet datasamling både om et re</w:t>
      </w:r>
      <w:r w:rsidRPr="00A5538A">
        <w:rPr>
          <w:lang w:val="da-DK"/>
        </w:rPr>
        <w:t xml:space="preserve">gister og et </w:t>
      </w:r>
      <w:proofErr w:type="spellStart"/>
      <w:r w:rsidRPr="00A5538A">
        <w:rPr>
          <w:lang w:val="da-DK"/>
        </w:rPr>
        <w:t>repository</w:t>
      </w:r>
      <w:proofErr w:type="spellEnd"/>
      <w:r w:rsidRPr="00A5538A">
        <w:rPr>
          <w:lang w:val="da-DK"/>
        </w:rPr>
        <w:t xml:space="preserve"> med dokumenter.</w:t>
      </w:r>
    </w:p>
    <w:p w14:paraId="2A9AFA36" w14:textId="77777777" w:rsidR="009F12D8" w:rsidRDefault="00913258">
      <w:r>
        <w:rPr>
          <w:noProof/>
          <w:lang w:val="da-DK" w:eastAsia="da-DK"/>
        </w:rPr>
        <w:drawing>
          <wp:inline distT="0" distB="0" distL="0" distR="0" wp14:anchorId="4CE462E4" wp14:editId="70B2A436">
            <wp:extent cx="4254500" cy="2298700"/>
            <wp:effectExtent l="0" t="0" r="0" b="0"/>
            <wp:docPr id="1" name="Picture" descr="Anvendelse af begrebet data og relaterede begreber i denne referencearkitektur"/>
            <wp:cNvGraphicFramePr/>
            <a:graphic xmlns:a="http://schemas.openxmlformats.org/drawingml/2006/main">
              <a:graphicData uri="http://schemas.openxmlformats.org/drawingml/2006/picture">
                <pic:pic xmlns:pic="http://schemas.openxmlformats.org/drawingml/2006/picture">
                  <pic:nvPicPr>
                    <pic:cNvPr id="0" name="Picture" descr="figures/abstraktion.png"/>
                    <pic:cNvPicPr>
                      <a:picLocks noChangeAspect="1" noChangeArrowheads="1"/>
                    </pic:cNvPicPr>
                  </pic:nvPicPr>
                  <pic:blipFill>
                    <a:blip r:embed="rId7"/>
                    <a:stretch>
                      <a:fillRect/>
                    </a:stretch>
                  </pic:blipFill>
                  <pic:spPr bwMode="auto">
                    <a:xfrm>
                      <a:off x="0" y="0"/>
                      <a:ext cx="4254500" cy="2298700"/>
                    </a:xfrm>
                    <a:prstGeom prst="rect">
                      <a:avLst/>
                    </a:prstGeom>
                    <a:noFill/>
                    <a:ln w="9525">
                      <a:noFill/>
                      <a:headEnd/>
                      <a:tailEnd/>
                    </a:ln>
                  </pic:spPr>
                </pic:pic>
              </a:graphicData>
            </a:graphic>
          </wp:inline>
        </w:drawing>
      </w:r>
    </w:p>
    <w:p w14:paraId="167DA035" w14:textId="77777777" w:rsidR="009F12D8" w:rsidRPr="00A5538A" w:rsidRDefault="00913258">
      <w:pPr>
        <w:pStyle w:val="ImageCaption"/>
        <w:rPr>
          <w:lang w:val="da-DK"/>
        </w:rPr>
      </w:pPr>
      <w:r w:rsidRPr="00A5538A">
        <w:rPr>
          <w:lang w:val="da-DK"/>
        </w:rPr>
        <w:t>Anvendelse af begrebet data og relaterede begreber i denne referencearkitektur</w:t>
      </w:r>
    </w:p>
    <w:p w14:paraId="6C77BE05" w14:textId="77777777" w:rsidR="009F12D8" w:rsidRPr="00A5538A" w:rsidRDefault="00913258">
      <w:pPr>
        <w:pStyle w:val="Brdtekst"/>
        <w:rPr>
          <w:lang w:val="da-DK"/>
        </w:rPr>
      </w:pPr>
      <w:r w:rsidRPr="00A5538A">
        <w:rPr>
          <w:lang w:val="da-DK"/>
        </w:rPr>
        <w:t>Vi vil endvidere lave en skelnen mellem:</w:t>
      </w:r>
    </w:p>
    <w:p w14:paraId="48C1C72E" w14:textId="77777777" w:rsidR="009F12D8" w:rsidRPr="00A5538A" w:rsidRDefault="00913258" w:rsidP="00A5538A">
      <w:pPr>
        <w:pStyle w:val="Compact"/>
        <w:numPr>
          <w:ilvl w:val="0"/>
          <w:numId w:val="6"/>
        </w:numPr>
        <w:rPr>
          <w:lang w:val="da-DK"/>
        </w:rPr>
      </w:pPr>
      <w:r w:rsidRPr="00A5538A">
        <w:rPr>
          <w:lang w:val="da-DK"/>
        </w:rPr>
        <w:t>Anvendelse af udstillede data - typisk via API i system-til-system-integrationer</w:t>
      </w:r>
    </w:p>
    <w:p w14:paraId="4D030D98" w14:textId="77777777" w:rsidR="009F12D8" w:rsidRPr="00A5538A" w:rsidRDefault="00913258" w:rsidP="00A5538A">
      <w:pPr>
        <w:pStyle w:val="Compact"/>
        <w:numPr>
          <w:ilvl w:val="0"/>
          <w:numId w:val="6"/>
        </w:numPr>
        <w:rPr>
          <w:lang w:val="da-DK"/>
        </w:rPr>
      </w:pPr>
      <w:r w:rsidRPr="00A5538A">
        <w:rPr>
          <w:lang w:val="da-DK"/>
        </w:rPr>
        <w:t>Forsendelse a</w:t>
      </w:r>
      <w:r w:rsidRPr="00A5538A">
        <w:rPr>
          <w:lang w:val="da-DK"/>
        </w:rPr>
        <w:t>f meddelelser indeholdende data (herunder dokumenter) - typisk brugt ved beskeder til borgere/virksomheder, der skal have retsvirkning, men også et klassisk mønster brugt i system-til-system-integrationer.</w:t>
      </w:r>
    </w:p>
    <w:p w14:paraId="092D70EA" w14:textId="77777777" w:rsidR="009F12D8" w:rsidRPr="00A5538A" w:rsidRDefault="00913258">
      <w:pPr>
        <w:pStyle w:val="FirstParagraph"/>
        <w:rPr>
          <w:lang w:val="da-DK"/>
        </w:rPr>
      </w:pPr>
      <w:r w:rsidRPr="00A5538A">
        <w:rPr>
          <w:lang w:val="da-DK"/>
        </w:rPr>
        <w:t>D</w:t>
      </w:r>
      <w:r w:rsidRPr="00A5538A">
        <w:rPr>
          <w:lang w:val="da-DK"/>
        </w:rPr>
        <w:t>en fundamentale forskel på disse to scenarier er,</w:t>
      </w:r>
      <w:r w:rsidRPr="00A5538A">
        <w:rPr>
          <w:lang w:val="da-DK"/>
        </w:rPr>
        <w:t xml:space="preserve"> om det er afsenderen eller modtageren af data, der kender formålet med interaktionen. Ved udstilling af data er dataafsenderen som udgangspunkt ikke bekendt med datamodtagerens formål (men er naturligvis forpligtet til at håndhæve relevant hjemmel). Ved f</w:t>
      </w:r>
      <w:r w:rsidRPr="00A5538A">
        <w:rPr>
          <w:lang w:val="da-DK"/>
        </w:rPr>
        <w:t>orsendelse af meddelelser er det dataafsenderen, der i en given kontekst afsender en meddelelse med et givent formål - typisk som led i en proces.</w:t>
      </w:r>
    </w:p>
    <w:p w14:paraId="2F517BAE" w14:textId="77777777" w:rsidR="009F12D8" w:rsidRDefault="00913258">
      <w:pPr>
        <w:pStyle w:val="Overskrift2"/>
      </w:pPr>
      <w:bookmarkStart w:id="6" w:name="anvendelse"/>
      <w:bookmarkEnd w:id="6"/>
      <w:proofErr w:type="spellStart"/>
      <w:r>
        <w:lastRenderedPageBreak/>
        <w:t>Anvendelse</w:t>
      </w:r>
      <w:proofErr w:type="spellEnd"/>
    </w:p>
    <w:p w14:paraId="64027E4D" w14:textId="77777777" w:rsidR="009F12D8" w:rsidRDefault="00913258">
      <w:pPr>
        <w:pStyle w:val="FirstParagraph"/>
      </w:pPr>
      <w:r>
        <w:t>Referencearkitekturen skal:</w:t>
      </w:r>
    </w:p>
    <w:p w14:paraId="4EB443BC" w14:textId="77777777" w:rsidR="009F12D8" w:rsidRPr="00A5538A" w:rsidRDefault="00913258" w:rsidP="00A5538A">
      <w:pPr>
        <w:pStyle w:val="Compact"/>
        <w:numPr>
          <w:ilvl w:val="0"/>
          <w:numId w:val="7"/>
        </w:numPr>
        <w:rPr>
          <w:lang w:val="da-DK"/>
        </w:rPr>
      </w:pPr>
      <w:r w:rsidRPr="00A5538A">
        <w:rPr>
          <w:lang w:val="da-DK"/>
        </w:rPr>
        <w:t>danne et fælles sprog til at formulere en fælles handlingsplan</w:t>
      </w:r>
    </w:p>
    <w:p w14:paraId="7497757C" w14:textId="77777777" w:rsidR="009F12D8" w:rsidRDefault="00913258" w:rsidP="00A5538A">
      <w:pPr>
        <w:pStyle w:val="Compact"/>
        <w:numPr>
          <w:ilvl w:val="0"/>
          <w:numId w:val="7"/>
        </w:numPr>
      </w:pPr>
      <w:proofErr w:type="spellStart"/>
      <w:r>
        <w:t>bruges</w:t>
      </w:r>
      <w:proofErr w:type="spellEnd"/>
      <w:r>
        <w:t xml:space="preserve"> </w:t>
      </w:r>
      <w:proofErr w:type="spellStart"/>
      <w:r>
        <w:t>som</w:t>
      </w:r>
      <w:proofErr w:type="spellEnd"/>
      <w:r>
        <w:t xml:space="preserve"> reference </w:t>
      </w:r>
      <w:proofErr w:type="spellStart"/>
      <w:r>
        <w:t>ved</w:t>
      </w:r>
      <w:proofErr w:type="spellEnd"/>
      <w:r>
        <w:t xml:space="preserve"> løsningsbeskrivelser</w:t>
      </w:r>
    </w:p>
    <w:p w14:paraId="71830F5A" w14:textId="77777777" w:rsidR="009F12D8" w:rsidRDefault="00913258">
      <w:pPr>
        <w:pStyle w:val="Overskrift2"/>
      </w:pPr>
      <w:bookmarkStart w:id="7" w:name="tilblivelse-og-governance"/>
      <w:bookmarkEnd w:id="7"/>
      <w:r>
        <w:t>T</w:t>
      </w:r>
      <w:r>
        <w:t>ilblivelse og governance</w:t>
      </w:r>
    </w:p>
    <w:p w14:paraId="4BF0F2E5" w14:textId="77777777" w:rsidR="009F12D8" w:rsidRPr="00A5538A" w:rsidRDefault="00913258">
      <w:pPr>
        <w:pStyle w:val="FirstParagraph"/>
        <w:rPr>
          <w:lang w:val="da-DK"/>
        </w:rPr>
      </w:pPr>
      <w:r w:rsidRPr="00A5538A">
        <w:rPr>
          <w:lang w:val="da-DK"/>
        </w:rPr>
        <w:t xml:space="preserve">Første udgave er skrevet hos Kontor for Data og Arkitektur af Mads Hjorth, Digitaliseringsstyrelsen og Anders Fausbøll, Omnium </w:t>
      </w:r>
      <w:proofErr w:type="spellStart"/>
      <w:r w:rsidRPr="00A5538A">
        <w:rPr>
          <w:lang w:val="da-DK"/>
        </w:rPr>
        <w:t>Improvement</w:t>
      </w:r>
      <w:proofErr w:type="spellEnd"/>
      <w:r w:rsidRPr="00A5538A">
        <w:rPr>
          <w:lang w:val="da-DK"/>
        </w:rPr>
        <w:t>.</w:t>
      </w:r>
    </w:p>
    <w:p w14:paraId="75A31720" w14:textId="77777777" w:rsidR="009F12D8" w:rsidRPr="00A5538A" w:rsidRDefault="00913258">
      <w:pPr>
        <w:pStyle w:val="Brdtekst"/>
        <w:rPr>
          <w:lang w:val="da-DK"/>
        </w:rPr>
      </w:pPr>
      <w:r w:rsidRPr="00A5538A">
        <w:rPr>
          <w:lang w:val="da-DK"/>
        </w:rPr>
        <w:t>Endelig godkendelse forventes hos Styregruppe for Data og Arkitektur under Digitaliseringsstrategien 18. december 2017.</w:t>
      </w:r>
    </w:p>
    <w:p w14:paraId="0CBB21F6" w14:textId="77777777" w:rsidR="009F12D8" w:rsidRDefault="00913258">
      <w:pPr>
        <w:pStyle w:val="Overskrift2"/>
      </w:pPr>
      <w:bookmarkStart w:id="8" w:name="metoderamme"/>
      <w:bookmarkEnd w:id="8"/>
      <w:proofErr w:type="spellStart"/>
      <w:r>
        <w:t>Metoderamme</w:t>
      </w:r>
      <w:proofErr w:type="spellEnd"/>
    </w:p>
    <w:p w14:paraId="02128D3F" w14:textId="77777777" w:rsidR="009F12D8" w:rsidRPr="00A5538A" w:rsidRDefault="00913258">
      <w:pPr>
        <w:pStyle w:val="FirstParagraph"/>
        <w:rPr>
          <w:lang w:val="da-DK"/>
        </w:rPr>
      </w:pPr>
      <w:r w:rsidRPr="00A5538A">
        <w:rPr>
          <w:lang w:val="da-DK"/>
        </w:rPr>
        <w:t>Referencearkitekturen er udarbejdet inden for rammerne af Fællesoffentlig Digital Arkitektur og følger så vidt muligt den fæ</w:t>
      </w:r>
      <w:r w:rsidRPr="00A5538A">
        <w:rPr>
          <w:lang w:val="da-DK"/>
        </w:rPr>
        <w:t xml:space="preserve">lles skabelon for referencearkitekturer som udarbejdet i DIGST/KDA. Metoderammen bygger blandt andet på erfaringer fra OIO referencearkitektur, og indarbejder også elementer fra EIRA, TOGAF, </w:t>
      </w:r>
      <w:proofErr w:type="spellStart"/>
      <w:r w:rsidRPr="00A5538A">
        <w:rPr>
          <w:lang w:val="da-DK"/>
        </w:rPr>
        <w:t>ArchiMate</w:t>
      </w:r>
      <w:proofErr w:type="spellEnd"/>
      <w:r w:rsidRPr="00A5538A">
        <w:rPr>
          <w:lang w:val="da-DK"/>
        </w:rPr>
        <w:t xml:space="preserve"> m.m.</w:t>
      </w:r>
    </w:p>
    <w:p w14:paraId="1CC16A2D" w14:textId="77777777" w:rsidR="009F12D8" w:rsidRDefault="00913258">
      <w:pPr>
        <w:pStyle w:val="Brdtekst"/>
      </w:pPr>
      <w:r w:rsidRPr="00A5538A">
        <w:rPr>
          <w:lang w:val="da-DK"/>
        </w:rPr>
        <w:t xml:space="preserve">Særlige elementer er i dokumentet angivet i </w:t>
      </w:r>
      <w:r w:rsidRPr="00A5538A">
        <w:rPr>
          <w:i/>
          <w:lang w:val="da-DK"/>
        </w:rPr>
        <w:t>kursiv</w:t>
      </w:r>
      <w:r w:rsidRPr="00A5538A">
        <w:rPr>
          <w:lang w:val="da-DK"/>
        </w:rPr>
        <w:t xml:space="preserve"> (fx </w:t>
      </w:r>
      <w:r w:rsidRPr="00A5538A">
        <w:rPr>
          <w:i/>
          <w:lang w:val="da-DK"/>
        </w:rPr>
        <w:t>lov</w:t>
      </w:r>
      <w:r w:rsidRPr="00A5538A">
        <w:rPr>
          <w:lang w:val="da-DK"/>
        </w:rPr>
        <w:t xml:space="preserve">, </w:t>
      </w:r>
      <w:r w:rsidRPr="00A5538A">
        <w:rPr>
          <w:i/>
          <w:lang w:val="da-DK"/>
        </w:rPr>
        <w:t>mål</w:t>
      </w:r>
      <w:r w:rsidRPr="00A5538A">
        <w:rPr>
          <w:lang w:val="da-DK"/>
        </w:rPr>
        <w:t xml:space="preserve">, </w:t>
      </w:r>
      <w:r w:rsidRPr="00A5538A">
        <w:rPr>
          <w:i/>
          <w:lang w:val="da-DK"/>
        </w:rPr>
        <w:t>rolle</w:t>
      </w:r>
      <w:r w:rsidRPr="00A5538A">
        <w:rPr>
          <w:lang w:val="da-DK"/>
        </w:rPr>
        <w:t xml:space="preserve"> m.m.). </w:t>
      </w:r>
      <w:proofErr w:type="spellStart"/>
      <w:r>
        <w:t>Dette</w:t>
      </w:r>
      <w:proofErr w:type="spellEnd"/>
      <w:r>
        <w:t xml:space="preserve"> </w:t>
      </w:r>
      <w:proofErr w:type="spellStart"/>
      <w:r>
        <w:t>markerer</w:t>
      </w:r>
      <w:proofErr w:type="spellEnd"/>
      <w:r>
        <w:t>, at de hører til Archimate-begrebsapparatet.</w:t>
      </w:r>
    </w:p>
    <w:p w14:paraId="43131458" w14:textId="77777777" w:rsidR="009F12D8" w:rsidRDefault="00913258">
      <w:pPr>
        <w:pStyle w:val="Overskrift2"/>
      </w:pPr>
      <w:bookmarkStart w:id="9" w:name="relation-til-andre-referencearkitekturer"/>
      <w:bookmarkEnd w:id="9"/>
      <w:r>
        <w:t>Relation til andre referencearkitekturer</w:t>
      </w:r>
    </w:p>
    <w:p w14:paraId="4E005633" w14:textId="77777777" w:rsidR="009F12D8" w:rsidRPr="00A5538A" w:rsidRDefault="00913258">
      <w:pPr>
        <w:pStyle w:val="FirstParagraph"/>
        <w:rPr>
          <w:lang w:val="da-DK"/>
        </w:rPr>
      </w:pPr>
      <w:r w:rsidRPr="00A5538A">
        <w:rPr>
          <w:lang w:val="da-DK"/>
        </w:rPr>
        <w:t>Denne referencearkitektur gør brug af:</w:t>
      </w:r>
    </w:p>
    <w:p w14:paraId="7DF7C162" w14:textId="77777777" w:rsidR="009F12D8" w:rsidRDefault="00913258" w:rsidP="00A5538A">
      <w:pPr>
        <w:pStyle w:val="Compact"/>
        <w:numPr>
          <w:ilvl w:val="0"/>
          <w:numId w:val="8"/>
        </w:numPr>
      </w:pPr>
      <w:proofErr w:type="spellStart"/>
      <w:r>
        <w:t>Fællesoffentlig</w:t>
      </w:r>
      <w:proofErr w:type="spellEnd"/>
      <w:r>
        <w:t xml:space="preserve"> </w:t>
      </w:r>
      <w:proofErr w:type="spellStart"/>
      <w:r>
        <w:t>referencearkitektur</w:t>
      </w:r>
      <w:proofErr w:type="spellEnd"/>
      <w:r>
        <w:t xml:space="preserve"> for </w:t>
      </w:r>
      <w:proofErr w:type="spellStart"/>
      <w:r>
        <w:t>brugerstyring</w:t>
      </w:r>
      <w:proofErr w:type="spellEnd"/>
    </w:p>
    <w:p w14:paraId="24C2CB28" w14:textId="77777777" w:rsidR="009F12D8" w:rsidRPr="00A5538A" w:rsidRDefault="00913258">
      <w:pPr>
        <w:pStyle w:val="FirstParagraph"/>
        <w:rPr>
          <w:lang w:val="da-DK"/>
        </w:rPr>
      </w:pPr>
      <w:r w:rsidRPr="00A5538A">
        <w:rPr>
          <w:lang w:val="da-DK"/>
        </w:rPr>
        <w:t>D</w:t>
      </w:r>
      <w:r w:rsidRPr="00A5538A">
        <w:rPr>
          <w:lang w:val="da-DK"/>
        </w:rPr>
        <w:t>en skal kunne anvendes af:</w:t>
      </w:r>
    </w:p>
    <w:p w14:paraId="5FF88F6D" w14:textId="77777777" w:rsidR="009F12D8" w:rsidRDefault="00913258" w:rsidP="00A5538A">
      <w:pPr>
        <w:pStyle w:val="Compact"/>
        <w:numPr>
          <w:ilvl w:val="0"/>
          <w:numId w:val="9"/>
        </w:numPr>
      </w:pPr>
      <w:proofErr w:type="spellStart"/>
      <w:r>
        <w:t>Fællesoffentlig</w:t>
      </w:r>
      <w:proofErr w:type="spellEnd"/>
      <w:r>
        <w:t xml:space="preserve"> </w:t>
      </w:r>
      <w:proofErr w:type="spellStart"/>
      <w:r>
        <w:t>referencearkitektur</w:t>
      </w:r>
      <w:proofErr w:type="spellEnd"/>
      <w:r>
        <w:t xml:space="preserve"> for </w:t>
      </w:r>
      <w:proofErr w:type="spellStart"/>
      <w:r>
        <w:t>selvbetjening</w:t>
      </w:r>
      <w:proofErr w:type="spellEnd"/>
    </w:p>
    <w:p w14:paraId="5DA336E4" w14:textId="77777777" w:rsidR="009F12D8" w:rsidRPr="00A5538A" w:rsidRDefault="00913258" w:rsidP="00A5538A">
      <w:pPr>
        <w:pStyle w:val="Compact"/>
        <w:numPr>
          <w:ilvl w:val="0"/>
          <w:numId w:val="9"/>
        </w:numPr>
        <w:rPr>
          <w:lang w:val="da-DK"/>
        </w:rPr>
      </w:pPr>
      <w:r w:rsidRPr="00A5538A">
        <w:rPr>
          <w:lang w:val="da-DK"/>
        </w:rPr>
        <w:t>Fællesoffentlig referencearkitektur for overblik over egne sager og ydelser</w:t>
      </w:r>
    </w:p>
    <w:p w14:paraId="597DB10D" w14:textId="77777777" w:rsidR="009F12D8" w:rsidRPr="00A5538A" w:rsidRDefault="00913258">
      <w:pPr>
        <w:pStyle w:val="FirstParagraph"/>
        <w:rPr>
          <w:lang w:val="da-DK"/>
        </w:rPr>
      </w:pPr>
      <w:r w:rsidRPr="00A5538A">
        <w:rPr>
          <w:lang w:val="da-DK"/>
        </w:rPr>
        <w:t>.</w:t>
      </w:r>
      <w:r w:rsidRPr="00A5538A">
        <w:rPr>
          <w:lang w:val="da-DK"/>
        </w:rPr>
        <w:t>.. og skal anvendes i kontekst sammen med:</w:t>
      </w:r>
    </w:p>
    <w:p w14:paraId="45FE32F6" w14:textId="77777777" w:rsidR="009F12D8" w:rsidRDefault="00913258" w:rsidP="00A5538A">
      <w:pPr>
        <w:pStyle w:val="Compact"/>
        <w:numPr>
          <w:ilvl w:val="0"/>
          <w:numId w:val="10"/>
        </w:numPr>
      </w:pPr>
      <w:proofErr w:type="spellStart"/>
      <w:r>
        <w:t>Deling</w:t>
      </w:r>
      <w:proofErr w:type="spellEnd"/>
      <w:r>
        <w:t xml:space="preserve"> </w:t>
      </w:r>
      <w:proofErr w:type="spellStart"/>
      <w:r>
        <w:t>af</w:t>
      </w:r>
      <w:proofErr w:type="spellEnd"/>
      <w:r>
        <w:t xml:space="preserve"> </w:t>
      </w:r>
      <w:proofErr w:type="spellStart"/>
      <w:r>
        <w:t>dokumenter</w:t>
      </w:r>
      <w:proofErr w:type="spellEnd"/>
      <w:r>
        <w:t xml:space="preserve"> </w:t>
      </w:r>
      <w:proofErr w:type="spellStart"/>
      <w:r>
        <w:t>på</w:t>
      </w:r>
      <w:proofErr w:type="spellEnd"/>
      <w:r>
        <w:t xml:space="preserve"> sundhedsområdet</w:t>
      </w:r>
    </w:p>
    <w:p w14:paraId="43F5EF25" w14:textId="77777777" w:rsidR="009F12D8" w:rsidRDefault="00913258" w:rsidP="00A5538A">
      <w:pPr>
        <w:pStyle w:val="Compact"/>
        <w:numPr>
          <w:ilvl w:val="0"/>
          <w:numId w:val="10"/>
        </w:numPr>
      </w:pPr>
      <w:r>
        <w:t>Indberetning til registre på sundhedsområd</w:t>
      </w:r>
      <w:r>
        <w:t>et</w:t>
      </w:r>
    </w:p>
    <w:p w14:paraId="4CE427DF" w14:textId="77777777" w:rsidR="009F12D8" w:rsidRPr="00A5538A" w:rsidRDefault="00913258" w:rsidP="00A5538A">
      <w:pPr>
        <w:pStyle w:val="Compact"/>
        <w:numPr>
          <w:ilvl w:val="0"/>
          <w:numId w:val="10"/>
        </w:numPr>
        <w:rPr>
          <w:lang w:val="da-DK"/>
        </w:rPr>
      </w:pPr>
      <w:r w:rsidRPr="00A5538A">
        <w:rPr>
          <w:lang w:val="da-DK"/>
        </w:rPr>
        <w:t>Sag- og dokument på det kommunale område</w:t>
      </w:r>
    </w:p>
    <w:p w14:paraId="67DA7026" w14:textId="77777777" w:rsidR="009F12D8" w:rsidRDefault="00913258">
      <w:pPr>
        <w:pStyle w:val="Overskrift1"/>
      </w:pPr>
      <w:bookmarkStart w:id="10" w:name="strategisk-arkitektur"/>
      <w:bookmarkEnd w:id="10"/>
      <w:proofErr w:type="spellStart"/>
      <w:r>
        <w:lastRenderedPageBreak/>
        <w:t>S</w:t>
      </w:r>
      <w:r>
        <w:t>trategisk</w:t>
      </w:r>
      <w:proofErr w:type="spellEnd"/>
      <w:r>
        <w:t xml:space="preserve"> </w:t>
      </w:r>
      <w:proofErr w:type="spellStart"/>
      <w:r>
        <w:t>arkitektur</w:t>
      </w:r>
      <w:proofErr w:type="spellEnd"/>
    </w:p>
    <w:p w14:paraId="420D4F5A" w14:textId="77777777" w:rsidR="009F12D8" w:rsidRPr="00A5538A" w:rsidRDefault="00913258">
      <w:pPr>
        <w:pStyle w:val="FirstParagraph"/>
        <w:rPr>
          <w:lang w:val="da-DK"/>
        </w:rPr>
      </w:pPr>
      <w:r w:rsidRPr="00A5538A">
        <w:rPr>
          <w:lang w:val="da-DK"/>
        </w:rPr>
        <w:t>Udarbejdelsen af referencearkitekturen tager udgangspunkt i en række identificerede forretningsmæssige og teknologiske trends og tendenser.</w:t>
      </w:r>
    </w:p>
    <w:p w14:paraId="13A9F89B" w14:textId="77777777" w:rsidR="009F12D8" w:rsidRDefault="00913258">
      <w:pPr>
        <w:pStyle w:val="Overskrift2"/>
      </w:pPr>
      <w:bookmarkStart w:id="11" w:name="forretningsmæssige-tendenser"/>
      <w:bookmarkEnd w:id="11"/>
      <w:proofErr w:type="spellStart"/>
      <w:r>
        <w:t>Forretningsmæssige</w:t>
      </w:r>
      <w:proofErr w:type="spellEnd"/>
      <w:r>
        <w:t xml:space="preserve"> </w:t>
      </w:r>
      <w:proofErr w:type="spellStart"/>
      <w:r>
        <w:t>tendenser</w:t>
      </w:r>
      <w:proofErr w:type="spellEnd"/>
    </w:p>
    <w:p w14:paraId="7AB2FBAA" w14:textId="77777777" w:rsidR="009F12D8" w:rsidRPr="00A5538A" w:rsidRDefault="00913258" w:rsidP="00A5538A">
      <w:pPr>
        <w:pStyle w:val="Compact"/>
        <w:numPr>
          <w:ilvl w:val="0"/>
          <w:numId w:val="11"/>
        </w:numPr>
        <w:rPr>
          <w:lang w:val="da-DK"/>
        </w:rPr>
      </w:pPr>
      <w:r w:rsidRPr="00A5538A">
        <w:rPr>
          <w:lang w:val="da-DK"/>
        </w:rPr>
        <w:t>Nationalt ønske om at</w:t>
      </w:r>
      <w:r w:rsidRPr="00A5538A">
        <w:rPr>
          <w:lang w:val="da-DK"/>
        </w:rPr>
        <w:t xml:space="preserve"> undgå knopskudte løsninger</w:t>
      </w:r>
    </w:p>
    <w:p w14:paraId="3F6DB327" w14:textId="77777777" w:rsidR="009F12D8" w:rsidRPr="00A5538A" w:rsidRDefault="00913258" w:rsidP="00A5538A">
      <w:pPr>
        <w:pStyle w:val="Compact"/>
        <w:numPr>
          <w:ilvl w:val="0"/>
          <w:numId w:val="11"/>
        </w:numPr>
        <w:rPr>
          <w:lang w:val="da-DK"/>
        </w:rPr>
      </w:pPr>
      <w:r w:rsidRPr="00A5538A">
        <w:rPr>
          <w:lang w:val="da-DK"/>
        </w:rPr>
        <w:t>Data har øget værdi for organisationer</w:t>
      </w:r>
    </w:p>
    <w:p w14:paraId="6E7EA586" w14:textId="77777777" w:rsidR="009F12D8" w:rsidRPr="00A5538A" w:rsidRDefault="00913258" w:rsidP="00A5538A">
      <w:pPr>
        <w:pStyle w:val="Compact"/>
        <w:numPr>
          <w:ilvl w:val="0"/>
          <w:numId w:val="11"/>
        </w:numPr>
        <w:rPr>
          <w:lang w:val="da-DK"/>
        </w:rPr>
      </w:pPr>
      <w:r w:rsidRPr="00A5538A">
        <w:rPr>
          <w:lang w:val="da-DK"/>
        </w:rPr>
        <w:t>Øget bevågenhed omkring beskyttelse af privatliv</w:t>
      </w:r>
    </w:p>
    <w:p w14:paraId="0BA0F507" w14:textId="77777777" w:rsidR="009F12D8" w:rsidRPr="00A5538A" w:rsidRDefault="00913258" w:rsidP="00A5538A">
      <w:pPr>
        <w:pStyle w:val="Compact"/>
        <w:numPr>
          <w:ilvl w:val="0"/>
          <w:numId w:val="11"/>
        </w:numPr>
        <w:rPr>
          <w:lang w:val="da-DK"/>
        </w:rPr>
      </w:pPr>
      <w:r w:rsidRPr="00A5538A">
        <w:rPr>
          <w:lang w:val="da-DK"/>
        </w:rPr>
        <w:t>Øget opmærksomhed om håndtering af personlige oplysninger</w:t>
      </w:r>
    </w:p>
    <w:p w14:paraId="38E4BE06" w14:textId="77777777" w:rsidR="009F12D8" w:rsidRPr="00A5538A" w:rsidRDefault="00913258" w:rsidP="00A5538A">
      <w:pPr>
        <w:pStyle w:val="Compact"/>
        <w:numPr>
          <w:ilvl w:val="0"/>
          <w:numId w:val="11"/>
        </w:numPr>
        <w:rPr>
          <w:lang w:val="da-DK"/>
        </w:rPr>
      </w:pPr>
      <w:r w:rsidRPr="00A5538A">
        <w:rPr>
          <w:lang w:val="da-DK"/>
        </w:rPr>
        <w:t>Mængden af oplysninger der håndteres stiger</w:t>
      </w:r>
    </w:p>
    <w:p w14:paraId="3A5AB3A9" w14:textId="77777777" w:rsidR="009F12D8" w:rsidRDefault="00913258" w:rsidP="00A5538A">
      <w:pPr>
        <w:pStyle w:val="Compact"/>
        <w:numPr>
          <w:ilvl w:val="0"/>
          <w:numId w:val="11"/>
        </w:numPr>
      </w:pPr>
      <w:proofErr w:type="spellStart"/>
      <w:r>
        <w:t>Grænseoverskridende</w:t>
      </w:r>
      <w:proofErr w:type="spellEnd"/>
      <w:r>
        <w:t xml:space="preserve"> services</w:t>
      </w:r>
    </w:p>
    <w:p w14:paraId="44AB3F2C" w14:textId="77777777" w:rsidR="009F12D8" w:rsidRDefault="00913258">
      <w:pPr>
        <w:pStyle w:val="Overskrift2"/>
      </w:pPr>
      <w:bookmarkStart w:id="12" w:name="teknologiske-tendenser"/>
      <w:bookmarkEnd w:id="12"/>
      <w:r>
        <w:t>T</w:t>
      </w:r>
      <w:r>
        <w:t>eknologi</w:t>
      </w:r>
      <w:r>
        <w:t>ske tendenser</w:t>
      </w:r>
    </w:p>
    <w:p w14:paraId="78A36096" w14:textId="77777777" w:rsidR="009F12D8" w:rsidRPr="00A5538A" w:rsidRDefault="00913258" w:rsidP="00A5538A">
      <w:pPr>
        <w:pStyle w:val="Compact"/>
        <w:numPr>
          <w:ilvl w:val="0"/>
          <w:numId w:val="12"/>
        </w:numPr>
        <w:rPr>
          <w:lang w:val="da-DK"/>
        </w:rPr>
      </w:pPr>
      <w:r w:rsidRPr="00A5538A">
        <w:rPr>
          <w:lang w:val="da-DK"/>
        </w:rPr>
        <w:t>øget central standardisering af begreber, datamodeller og grænseflader</w:t>
      </w:r>
    </w:p>
    <w:p w14:paraId="2EBD4005" w14:textId="77777777" w:rsidR="009F12D8" w:rsidRPr="00A5538A" w:rsidRDefault="00913258" w:rsidP="00A5538A">
      <w:pPr>
        <w:pStyle w:val="Compact"/>
        <w:numPr>
          <w:ilvl w:val="0"/>
          <w:numId w:val="12"/>
        </w:numPr>
        <w:rPr>
          <w:lang w:val="da-DK"/>
        </w:rPr>
      </w:pPr>
      <w:r w:rsidRPr="00A5538A">
        <w:rPr>
          <w:lang w:val="da-DK"/>
        </w:rPr>
        <w:t>Flere og mere forskelligartede enheder forbundet til netværket</w:t>
      </w:r>
    </w:p>
    <w:p w14:paraId="2D4DDE74" w14:textId="77777777" w:rsidR="009F12D8" w:rsidRPr="00A5538A" w:rsidRDefault="00913258" w:rsidP="00A5538A">
      <w:pPr>
        <w:pStyle w:val="Compact"/>
        <w:numPr>
          <w:ilvl w:val="0"/>
          <w:numId w:val="12"/>
        </w:numPr>
        <w:rPr>
          <w:lang w:val="da-DK"/>
        </w:rPr>
      </w:pPr>
      <w:r w:rsidRPr="00A5538A">
        <w:rPr>
          <w:lang w:val="da-DK"/>
        </w:rPr>
        <w:t>Øgede forventninger til brugervenlighed af offentlige digitale services</w:t>
      </w:r>
    </w:p>
    <w:p w14:paraId="1F5BCB6E" w14:textId="77777777" w:rsidR="009F12D8" w:rsidRDefault="00913258" w:rsidP="00A5538A">
      <w:pPr>
        <w:pStyle w:val="Compact"/>
        <w:numPr>
          <w:ilvl w:val="0"/>
          <w:numId w:val="12"/>
        </w:numPr>
      </w:pPr>
      <w:proofErr w:type="spellStart"/>
      <w:r>
        <w:t>Mængden</w:t>
      </w:r>
      <w:proofErr w:type="spellEnd"/>
      <w:r>
        <w:t xml:space="preserve"> </w:t>
      </w:r>
      <w:proofErr w:type="spellStart"/>
      <w:r>
        <w:t>af</w:t>
      </w:r>
      <w:proofErr w:type="spellEnd"/>
      <w:r>
        <w:t xml:space="preserve"> </w:t>
      </w:r>
      <w:proofErr w:type="spellStart"/>
      <w:r>
        <w:t>tilgængelige</w:t>
      </w:r>
      <w:proofErr w:type="spellEnd"/>
      <w:r>
        <w:t xml:space="preserve"> </w:t>
      </w:r>
      <w:proofErr w:type="spellStart"/>
      <w:r>
        <w:t>oplysninger</w:t>
      </w:r>
      <w:proofErr w:type="spellEnd"/>
      <w:r>
        <w:t xml:space="preserve"> </w:t>
      </w:r>
      <w:r>
        <w:t>vokser</w:t>
      </w:r>
    </w:p>
    <w:p w14:paraId="1F97F2C9" w14:textId="77777777" w:rsidR="009F12D8" w:rsidRDefault="00913258" w:rsidP="00A5538A">
      <w:pPr>
        <w:pStyle w:val="Compact"/>
        <w:numPr>
          <w:ilvl w:val="0"/>
          <w:numId w:val="12"/>
        </w:numPr>
      </w:pPr>
      <w:r>
        <w:t>Arkitekturvision for anvendelse og udstilling</w:t>
      </w:r>
    </w:p>
    <w:p w14:paraId="2349C8DC" w14:textId="77777777" w:rsidR="009F12D8" w:rsidRDefault="00913258" w:rsidP="00A5538A">
      <w:pPr>
        <w:pStyle w:val="Compact"/>
        <w:numPr>
          <w:ilvl w:val="0"/>
          <w:numId w:val="12"/>
        </w:numPr>
      </w:pPr>
      <w:r>
        <w:t>Integrated Service Delivery</w:t>
      </w:r>
    </w:p>
    <w:p w14:paraId="60AB7078" w14:textId="77777777" w:rsidR="009F12D8" w:rsidRPr="00A5538A" w:rsidRDefault="00913258" w:rsidP="00A5538A">
      <w:pPr>
        <w:pStyle w:val="Compact"/>
        <w:numPr>
          <w:ilvl w:val="0"/>
          <w:numId w:val="12"/>
        </w:numPr>
        <w:rPr>
          <w:lang w:val="da-DK"/>
        </w:rPr>
      </w:pPr>
      <w:r w:rsidRPr="00A5538A">
        <w:rPr>
          <w:lang w:val="da-DK"/>
        </w:rPr>
        <w:t>”</w:t>
      </w:r>
      <w:proofErr w:type="spellStart"/>
      <w:r w:rsidRPr="00A5538A">
        <w:rPr>
          <w:lang w:val="da-DK"/>
        </w:rPr>
        <w:t>Interoperability</w:t>
      </w:r>
      <w:proofErr w:type="spellEnd"/>
      <w:r w:rsidRPr="00A5538A">
        <w:rPr>
          <w:lang w:val="da-DK"/>
        </w:rPr>
        <w:t>/Samarbejdende infrastrukturer / Økosystem af fælles løsninger?”</w:t>
      </w:r>
    </w:p>
    <w:p w14:paraId="2C068F8D" w14:textId="77777777" w:rsidR="009F12D8" w:rsidRPr="00A5538A" w:rsidRDefault="00913258" w:rsidP="00A5538A">
      <w:pPr>
        <w:pStyle w:val="Compact"/>
        <w:numPr>
          <w:ilvl w:val="0"/>
          <w:numId w:val="12"/>
        </w:numPr>
        <w:rPr>
          <w:lang w:val="da-DK"/>
        </w:rPr>
      </w:pPr>
      <w:r w:rsidRPr="00A5538A">
        <w:rPr>
          <w:lang w:val="da-DK"/>
        </w:rPr>
        <w:t>”Valgfrihed for anvender mellem flere tekniske udbydere af samme oplysninger”</w:t>
      </w:r>
    </w:p>
    <w:p w14:paraId="12BDD38A" w14:textId="77777777" w:rsidR="009F12D8" w:rsidRDefault="00913258">
      <w:pPr>
        <w:pStyle w:val="Overskrift2"/>
      </w:pPr>
      <w:bookmarkStart w:id="13" w:name="strategiske-målsætninger"/>
      <w:bookmarkEnd w:id="13"/>
      <w:proofErr w:type="spellStart"/>
      <w:r>
        <w:t>S</w:t>
      </w:r>
      <w:r>
        <w:t>trategiske</w:t>
      </w:r>
      <w:proofErr w:type="spellEnd"/>
      <w:r>
        <w:t xml:space="preserve"> </w:t>
      </w:r>
      <w:proofErr w:type="spellStart"/>
      <w:r>
        <w:t>mål</w:t>
      </w:r>
      <w:r>
        <w:t>sætninger</w:t>
      </w:r>
      <w:proofErr w:type="spellEnd"/>
    </w:p>
    <w:p w14:paraId="17691B45" w14:textId="77777777" w:rsidR="009F12D8" w:rsidRPr="00A5538A" w:rsidRDefault="00913258">
      <w:pPr>
        <w:pStyle w:val="FirstParagraph"/>
        <w:rPr>
          <w:lang w:val="da-DK"/>
        </w:rPr>
      </w:pPr>
      <w:r w:rsidRPr="00A5538A">
        <w:rPr>
          <w:lang w:val="da-DK"/>
        </w:rPr>
        <w:t>De overordnede målsætninger for denne referencearkitektur kobler alle til visionen om det datadrevne samfund, hvor data ses som et råstof for samfundsudviklingen.</w:t>
      </w:r>
    </w:p>
    <w:p w14:paraId="3647DA24" w14:textId="77777777" w:rsidR="009F12D8" w:rsidRPr="00A5538A" w:rsidRDefault="00913258">
      <w:pPr>
        <w:pStyle w:val="Brdtekst"/>
        <w:rPr>
          <w:lang w:val="da-DK"/>
        </w:rPr>
      </w:pPr>
      <w:r w:rsidRPr="00A5538A">
        <w:rPr>
          <w:lang w:val="da-DK"/>
        </w:rPr>
        <w:t>Målsætningerne inkluderer:</w:t>
      </w:r>
    </w:p>
    <w:p w14:paraId="7D887A21" w14:textId="77777777" w:rsidR="009F12D8" w:rsidRPr="00A5538A" w:rsidRDefault="00913258">
      <w:pPr>
        <w:pStyle w:val="DefinitionTerm"/>
        <w:rPr>
          <w:lang w:val="da-DK"/>
        </w:rPr>
      </w:pPr>
      <w:proofErr w:type="spellStart"/>
      <w:r w:rsidRPr="00A5538A">
        <w:rPr>
          <w:lang w:val="da-DK"/>
        </w:rPr>
        <w:t>Interoperabilitet</w:t>
      </w:r>
      <w:proofErr w:type="spellEnd"/>
    </w:p>
    <w:p w14:paraId="77C24922" w14:textId="77777777" w:rsidR="009F12D8" w:rsidRPr="00A5538A" w:rsidRDefault="00913258">
      <w:pPr>
        <w:pStyle w:val="Definition"/>
        <w:rPr>
          <w:lang w:val="da-DK"/>
        </w:rPr>
      </w:pPr>
      <w:r w:rsidRPr="00A5538A">
        <w:rPr>
          <w:i/>
          <w:lang w:val="da-DK"/>
        </w:rPr>
        <w:t>mål</w:t>
      </w:r>
      <w:r w:rsidRPr="00A5538A">
        <w:rPr>
          <w:lang w:val="da-DK"/>
        </w:rPr>
        <w:t xml:space="preserve"> </w:t>
      </w:r>
      <w:r w:rsidRPr="00A5538A">
        <w:rPr>
          <w:lang w:val="da-DK"/>
        </w:rPr>
        <w:t xml:space="preserve">om sammenhængende services... </w:t>
      </w:r>
      <w:proofErr w:type="spellStart"/>
      <w:r w:rsidRPr="00A5538A">
        <w:rPr>
          <w:lang w:val="da-DK"/>
        </w:rPr>
        <w:t>integrated</w:t>
      </w:r>
      <w:proofErr w:type="spellEnd"/>
      <w:r w:rsidRPr="00A5538A">
        <w:rPr>
          <w:lang w:val="da-DK"/>
        </w:rPr>
        <w:t xml:space="preserve"> service </w:t>
      </w:r>
      <w:proofErr w:type="spellStart"/>
      <w:r w:rsidRPr="00A5538A">
        <w:rPr>
          <w:lang w:val="da-DK"/>
        </w:rPr>
        <w:t>delivery</w:t>
      </w:r>
      <w:proofErr w:type="spellEnd"/>
    </w:p>
    <w:p w14:paraId="737C9502" w14:textId="77777777" w:rsidR="009F12D8" w:rsidRPr="00A5538A" w:rsidRDefault="00913258">
      <w:pPr>
        <w:pStyle w:val="DefinitionTerm"/>
        <w:rPr>
          <w:lang w:val="da-DK"/>
        </w:rPr>
      </w:pPr>
      <w:proofErr w:type="spellStart"/>
      <w:r w:rsidRPr="00A5538A">
        <w:rPr>
          <w:lang w:val="da-DK"/>
        </w:rPr>
        <w:t>Once-only</w:t>
      </w:r>
      <w:proofErr w:type="spellEnd"/>
    </w:p>
    <w:p w14:paraId="0D6D7114" w14:textId="77777777" w:rsidR="009F12D8" w:rsidRPr="00A5538A" w:rsidRDefault="00913258">
      <w:pPr>
        <w:pStyle w:val="Definition"/>
        <w:rPr>
          <w:lang w:val="da-DK"/>
        </w:rPr>
      </w:pPr>
      <w:r w:rsidRPr="00A5538A">
        <w:rPr>
          <w:i/>
          <w:lang w:val="da-DK"/>
        </w:rPr>
        <w:t>mål</w:t>
      </w:r>
      <w:r w:rsidRPr="00A5538A">
        <w:rPr>
          <w:lang w:val="da-DK"/>
        </w:rPr>
        <w:t xml:space="preserve"> om at borger og virksomhed kun skal afgive den samme information til det offentlige en gang... (men give lov til genbrug?)</w:t>
      </w:r>
    </w:p>
    <w:p w14:paraId="3A97CFC7" w14:textId="77777777" w:rsidR="009F12D8" w:rsidRPr="00A5538A" w:rsidRDefault="00913258">
      <w:pPr>
        <w:pStyle w:val="DefinitionTerm"/>
        <w:rPr>
          <w:lang w:val="da-DK"/>
        </w:rPr>
      </w:pPr>
      <w:r w:rsidRPr="00A5538A">
        <w:rPr>
          <w:lang w:val="da-DK"/>
        </w:rPr>
        <w:t>Transparens</w:t>
      </w:r>
    </w:p>
    <w:p w14:paraId="6D0AD204" w14:textId="77777777" w:rsidR="009F12D8" w:rsidRPr="00A5538A" w:rsidRDefault="00913258">
      <w:pPr>
        <w:pStyle w:val="Definition"/>
        <w:rPr>
          <w:lang w:val="da-DK"/>
        </w:rPr>
      </w:pPr>
      <w:r w:rsidRPr="00A5538A">
        <w:rPr>
          <w:i/>
          <w:lang w:val="da-DK"/>
        </w:rPr>
        <w:t>mål</w:t>
      </w:r>
      <w:r w:rsidRPr="00A5538A">
        <w:rPr>
          <w:lang w:val="da-DK"/>
        </w:rPr>
        <w:t xml:space="preserve"> om at borgere og virksomheder skal kunne se, </w:t>
      </w:r>
      <w:r w:rsidRPr="00A5538A">
        <w:rPr>
          <w:lang w:val="da-DK"/>
        </w:rPr>
        <w:t>hvilke data der findes om dem, og hvor disse data anvendes</w:t>
      </w:r>
    </w:p>
    <w:p w14:paraId="5327E3A8" w14:textId="77777777" w:rsidR="009F12D8" w:rsidRPr="00A5538A" w:rsidRDefault="00913258">
      <w:pPr>
        <w:pStyle w:val="DefinitionTerm"/>
        <w:rPr>
          <w:lang w:val="da-DK"/>
        </w:rPr>
      </w:pPr>
      <w:r w:rsidRPr="00A5538A">
        <w:rPr>
          <w:lang w:val="da-DK"/>
        </w:rPr>
        <w:t>Genbrug</w:t>
      </w:r>
    </w:p>
    <w:p w14:paraId="3C5575C7" w14:textId="77777777" w:rsidR="009F12D8" w:rsidRPr="00A5538A" w:rsidRDefault="00913258">
      <w:pPr>
        <w:pStyle w:val="Definition"/>
        <w:rPr>
          <w:lang w:val="da-DK"/>
        </w:rPr>
      </w:pPr>
      <w:r w:rsidRPr="00A5538A">
        <w:rPr>
          <w:i/>
          <w:lang w:val="da-DK"/>
        </w:rPr>
        <w:t>mål</w:t>
      </w:r>
      <w:r w:rsidRPr="00A5538A">
        <w:rPr>
          <w:lang w:val="da-DK"/>
        </w:rPr>
        <w:t xml:space="preserve"> om genbrug af it med henblik på lavere omkostninger</w:t>
      </w:r>
    </w:p>
    <w:p w14:paraId="359433A7" w14:textId="77777777" w:rsidR="009F12D8" w:rsidRDefault="00913258">
      <w:pPr>
        <w:pStyle w:val="Overskrift2"/>
      </w:pPr>
      <w:bookmarkStart w:id="14" w:name="vision"/>
      <w:bookmarkEnd w:id="14"/>
      <w:r>
        <w:lastRenderedPageBreak/>
        <w:t>Vision</w:t>
      </w:r>
    </w:p>
    <w:p w14:paraId="118E57C6" w14:textId="77777777" w:rsidR="009F12D8" w:rsidRPr="00A5538A" w:rsidRDefault="00913258">
      <w:pPr>
        <w:pStyle w:val="FirstParagraph"/>
        <w:rPr>
          <w:lang w:val="da-DK"/>
        </w:rPr>
      </w:pPr>
      <w:r w:rsidRPr="00A5538A">
        <w:rPr>
          <w:lang w:val="da-DK"/>
        </w:rPr>
        <w:t>Visionen i denne referencearkitektur er at stræbe efter en situation, hvor:</w:t>
      </w:r>
    </w:p>
    <w:p w14:paraId="1CCA130F" w14:textId="77777777" w:rsidR="009F12D8" w:rsidRPr="00A5538A" w:rsidRDefault="00913258">
      <w:pPr>
        <w:pStyle w:val="Bloktekst"/>
        <w:rPr>
          <w:lang w:val="da-DK"/>
        </w:rPr>
      </w:pPr>
      <w:r w:rsidRPr="00A5538A">
        <w:rPr>
          <w:i/>
          <w:lang w:val="da-DK"/>
        </w:rPr>
        <w:t>Data betragtes som en fælles, værdifuld og velbeskyttet ressource; de skal være nemme at dele og bruge, men svære at misbruge</w:t>
      </w:r>
    </w:p>
    <w:p w14:paraId="0F49EEE8" w14:textId="77777777" w:rsidR="009F12D8" w:rsidRPr="00A5538A" w:rsidRDefault="00913258">
      <w:pPr>
        <w:pStyle w:val="Bloktekst"/>
        <w:rPr>
          <w:lang w:val="da-DK"/>
        </w:rPr>
      </w:pPr>
      <w:r w:rsidRPr="00A5538A">
        <w:rPr>
          <w:i/>
          <w:lang w:val="da-DK"/>
        </w:rPr>
        <w:t>Data beskrives, fordeles, forbedres og beskyttes i fællesskab.</w:t>
      </w:r>
    </w:p>
    <w:p w14:paraId="225F068F" w14:textId="77777777" w:rsidR="009F12D8" w:rsidRPr="00A5538A" w:rsidRDefault="00913258">
      <w:pPr>
        <w:pStyle w:val="Bloktekst"/>
        <w:rPr>
          <w:lang w:val="da-DK"/>
        </w:rPr>
      </w:pPr>
      <w:r w:rsidRPr="00A5538A">
        <w:rPr>
          <w:i/>
          <w:lang w:val="da-DK"/>
        </w:rPr>
        <w:t>Fælles metoder for datadeling understøtter sammenstilling af data o</w:t>
      </w:r>
      <w:r w:rsidRPr="00A5538A">
        <w:rPr>
          <w:i/>
          <w:lang w:val="da-DK"/>
        </w:rPr>
        <w:t>g tværgående brug blandt myndigheder og virksomheder</w:t>
      </w:r>
    </w:p>
    <w:p w14:paraId="328B7258" w14:textId="77777777" w:rsidR="009F12D8" w:rsidRPr="00A5538A" w:rsidRDefault="00913258">
      <w:pPr>
        <w:pStyle w:val="Bloktekst"/>
        <w:rPr>
          <w:lang w:val="da-DK"/>
        </w:rPr>
      </w:pPr>
      <w:r w:rsidRPr="00A5538A">
        <w:rPr>
          <w:i/>
          <w:lang w:val="da-DK"/>
        </w:rPr>
        <w:t xml:space="preserve">Beskrivelse af, adgang til og brug af data sker under klar </w:t>
      </w:r>
      <w:proofErr w:type="spellStart"/>
      <w:r w:rsidRPr="00A5538A">
        <w:rPr>
          <w:i/>
          <w:lang w:val="da-DK"/>
        </w:rPr>
        <w:t>governance</w:t>
      </w:r>
      <w:proofErr w:type="spellEnd"/>
      <w:r w:rsidRPr="00A5538A">
        <w:rPr>
          <w:i/>
          <w:lang w:val="da-DK"/>
        </w:rPr>
        <w:t xml:space="preserve"> og håndhæves ud fra tydelig hjemmel</w:t>
      </w:r>
    </w:p>
    <w:p w14:paraId="2AAE5E01" w14:textId="77777777" w:rsidR="009F12D8" w:rsidRPr="00A5538A" w:rsidRDefault="00913258">
      <w:pPr>
        <w:pStyle w:val="Bloktekst"/>
        <w:rPr>
          <w:lang w:val="da-DK"/>
        </w:rPr>
      </w:pPr>
      <w:r w:rsidRPr="00A5538A">
        <w:rPr>
          <w:i/>
          <w:lang w:val="da-DK"/>
        </w:rPr>
        <w:t>Borgere og virksomheder har overblik over deres data og hvor, de anvendes</w:t>
      </w:r>
    </w:p>
    <w:p w14:paraId="7E592380" w14:textId="77777777" w:rsidR="009F12D8" w:rsidRDefault="00913258">
      <w:pPr>
        <w:pStyle w:val="Overskrift2"/>
      </w:pPr>
      <w:bookmarkStart w:id="15" w:name="værdiskabelse"/>
      <w:bookmarkEnd w:id="15"/>
      <w:proofErr w:type="spellStart"/>
      <w:r>
        <w:t>Værdiskabelse</w:t>
      </w:r>
      <w:proofErr w:type="spellEnd"/>
    </w:p>
    <w:p w14:paraId="3CB3EF38" w14:textId="77777777" w:rsidR="009F12D8" w:rsidRPr="00A5538A" w:rsidRDefault="00913258">
      <w:pPr>
        <w:pStyle w:val="FirstParagraph"/>
        <w:rPr>
          <w:lang w:val="da-DK"/>
        </w:rPr>
      </w:pPr>
      <w:r w:rsidRPr="00A5538A">
        <w:rPr>
          <w:lang w:val="da-DK"/>
        </w:rPr>
        <w:t>Værdien v</w:t>
      </w:r>
      <w:r w:rsidRPr="00A5538A">
        <w:rPr>
          <w:lang w:val="da-DK"/>
        </w:rPr>
        <w:t>ed at følge denne referencearkitektur er, at den giver:</w:t>
      </w:r>
    </w:p>
    <w:p w14:paraId="5DED0BC9" w14:textId="77777777" w:rsidR="009F12D8" w:rsidRPr="00A5538A" w:rsidRDefault="00913258" w:rsidP="00A5538A">
      <w:pPr>
        <w:pStyle w:val="Compact"/>
        <w:numPr>
          <w:ilvl w:val="0"/>
          <w:numId w:val="13"/>
        </w:numPr>
        <w:rPr>
          <w:lang w:val="da-DK"/>
        </w:rPr>
      </w:pPr>
      <w:r w:rsidRPr="00A5538A">
        <w:rPr>
          <w:lang w:val="da-DK"/>
        </w:rPr>
        <w:t>Mindre besvær for borger og virksomheder ved brug af digitale services</w:t>
      </w:r>
    </w:p>
    <w:p w14:paraId="69EA130E" w14:textId="77777777" w:rsidR="009F12D8" w:rsidRPr="00A5538A" w:rsidRDefault="00913258" w:rsidP="00A5538A">
      <w:pPr>
        <w:pStyle w:val="Compact"/>
        <w:numPr>
          <w:ilvl w:val="0"/>
          <w:numId w:val="13"/>
        </w:numPr>
        <w:rPr>
          <w:lang w:val="da-DK"/>
        </w:rPr>
      </w:pPr>
      <w:r w:rsidRPr="00A5538A">
        <w:rPr>
          <w:lang w:val="da-DK"/>
        </w:rPr>
        <w:t>Simplere arbejdsgange og mere potentiale for automatisering hos organisationer (myndigheder/virksomheder)</w:t>
      </w:r>
    </w:p>
    <w:p w14:paraId="53E9F5A6" w14:textId="77777777" w:rsidR="009F12D8" w:rsidRPr="00A5538A" w:rsidRDefault="00913258" w:rsidP="00A5538A">
      <w:pPr>
        <w:pStyle w:val="Compact"/>
        <w:numPr>
          <w:ilvl w:val="0"/>
          <w:numId w:val="13"/>
        </w:numPr>
        <w:rPr>
          <w:lang w:val="da-DK"/>
        </w:rPr>
      </w:pPr>
      <w:r w:rsidRPr="00A5538A">
        <w:rPr>
          <w:lang w:val="da-DK"/>
        </w:rPr>
        <w:t>Understøttelse af værdi</w:t>
      </w:r>
      <w:r w:rsidRPr="00A5538A">
        <w:rPr>
          <w:lang w:val="da-DK"/>
        </w:rPr>
        <w:t>skabende innovation (ved at gøre data til et 'råstof' for vækst/skabelse af konkurrencefordele)</w:t>
      </w:r>
    </w:p>
    <w:p w14:paraId="5181BAEB" w14:textId="77777777" w:rsidR="009F12D8" w:rsidRPr="00A5538A" w:rsidRDefault="00913258" w:rsidP="00A5538A">
      <w:pPr>
        <w:pStyle w:val="Compact"/>
        <w:numPr>
          <w:ilvl w:val="0"/>
          <w:numId w:val="13"/>
        </w:numPr>
        <w:rPr>
          <w:lang w:val="da-DK"/>
        </w:rPr>
      </w:pPr>
      <w:r w:rsidRPr="00A5538A">
        <w:rPr>
          <w:lang w:val="da-DK"/>
        </w:rPr>
        <w:t>Understøttelse transparens og bevare tillid til registre</w:t>
      </w:r>
    </w:p>
    <w:p w14:paraId="78ECAC80" w14:textId="77777777" w:rsidR="009F12D8" w:rsidRPr="00A5538A" w:rsidRDefault="00913258" w:rsidP="00A5538A">
      <w:pPr>
        <w:pStyle w:val="Compact"/>
        <w:numPr>
          <w:ilvl w:val="0"/>
          <w:numId w:val="13"/>
        </w:numPr>
        <w:rPr>
          <w:lang w:val="da-DK"/>
        </w:rPr>
      </w:pPr>
      <w:r w:rsidRPr="00A5538A">
        <w:rPr>
          <w:lang w:val="da-DK"/>
        </w:rPr>
        <w:t xml:space="preserve">Effektiv systemudvikling (begrænser udfaldsrum, opsamler </w:t>
      </w:r>
      <w:proofErr w:type="spellStart"/>
      <w:r w:rsidRPr="00A5538A">
        <w:rPr>
          <w:lang w:val="da-DK"/>
        </w:rPr>
        <w:t>best</w:t>
      </w:r>
      <w:proofErr w:type="spellEnd"/>
      <w:r w:rsidRPr="00A5538A">
        <w:rPr>
          <w:lang w:val="da-DK"/>
        </w:rPr>
        <w:t xml:space="preserve"> </w:t>
      </w:r>
      <w:proofErr w:type="spellStart"/>
      <w:r w:rsidRPr="00A5538A">
        <w:rPr>
          <w:lang w:val="da-DK"/>
        </w:rPr>
        <w:t>practice</w:t>
      </w:r>
      <w:proofErr w:type="spellEnd"/>
      <w:r w:rsidRPr="00A5538A">
        <w:rPr>
          <w:lang w:val="da-DK"/>
        </w:rPr>
        <w:t>)</w:t>
      </w:r>
    </w:p>
    <w:p w14:paraId="2AA29041" w14:textId="77777777" w:rsidR="009F12D8" w:rsidRDefault="00913258">
      <w:pPr>
        <w:pStyle w:val="Overskrift2"/>
      </w:pPr>
      <w:bookmarkStart w:id="16" w:name="strategiske-principper"/>
      <w:bookmarkEnd w:id="16"/>
      <w:proofErr w:type="spellStart"/>
      <w:r>
        <w:t>S</w:t>
      </w:r>
      <w:r>
        <w:t>trategiske</w:t>
      </w:r>
      <w:proofErr w:type="spellEnd"/>
      <w:r>
        <w:t xml:space="preserve"> </w:t>
      </w:r>
      <w:proofErr w:type="spellStart"/>
      <w:r>
        <w:t>principper</w:t>
      </w:r>
      <w:proofErr w:type="spellEnd"/>
    </w:p>
    <w:p w14:paraId="3984DADD" w14:textId="77777777" w:rsidR="009F12D8" w:rsidRPr="00A5538A" w:rsidRDefault="00913258">
      <w:pPr>
        <w:pStyle w:val="FirstParagraph"/>
        <w:rPr>
          <w:lang w:val="da-DK"/>
        </w:rPr>
      </w:pPr>
      <w:r w:rsidRPr="00A5538A">
        <w:rPr>
          <w:lang w:val="da-DK"/>
        </w:rPr>
        <w:t>Forretni</w:t>
      </w:r>
      <w:r w:rsidRPr="00A5538A">
        <w:rPr>
          <w:lang w:val="da-DK"/>
        </w:rPr>
        <w:t>ngsmæssige, Informationsmæssige, Applikationsmæssige og Tekniske principper bag referencearkitekturen:</w:t>
      </w:r>
    </w:p>
    <w:p w14:paraId="38CD348A" w14:textId="77777777" w:rsidR="009F12D8" w:rsidRPr="00A5538A" w:rsidRDefault="00913258" w:rsidP="00A5538A">
      <w:pPr>
        <w:pStyle w:val="Compact"/>
        <w:numPr>
          <w:ilvl w:val="0"/>
          <w:numId w:val="14"/>
        </w:numPr>
        <w:rPr>
          <w:lang w:val="da-DK"/>
        </w:rPr>
      </w:pPr>
      <w:r w:rsidRPr="00A5538A">
        <w:rPr>
          <w:lang w:val="da-DK"/>
        </w:rPr>
        <w:t xml:space="preserve">F1: Byrden i datadeling skal </w:t>
      </w:r>
      <w:proofErr w:type="spellStart"/>
      <w:r w:rsidRPr="00A5538A">
        <w:rPr>
          <w:lang w:val="da-DK"/>
        </w:rPr>
        <w:t>afløftes</w:t>
      </w:r>
      <w:proofErr w:type="spellEnd"/>
      <w:r w:rsidRPr="00A5538A">
        <w:rPr>
          <w:lang w:val="da-DK"/>
        </w:rPr>
        <w:t xml:space="preserve"> fra dataejer, hvis den begrænser genbrug</w:t>
      </w:r>
    </w:p>
    <w:p w14:paraId="33656D52" w14:textId="77777777" w:rsidR="009F12D8" w:rsidRPr="00A5538A" w:rsidRDefault="00913258" w:rsidP="00A5538A">
      <w:pPr>
        <w:pStyle w:val="Compact"/>
        <w:numPr>
          <w:ilvl w:val="0"/>
          <w:numId w:val="14"/>
        </w:numPr>
        <w:rPr>
          <w:lang w:val="da-DK"/>
        </w:rPr>
      </w:pPr>
      <w:r w:rsidRPr="00A5538A">
        <w:rPr>
          <w:lang w:val="da-DK"/>
        </w:rPr>
        <w:t>F2: Autoritative registre med henvisninger til andre registre</w:t>
      </w:r>
    </w:p>
    <w:p w14:paraId="551FBECD" w14:textId="77777777" w:rsidR="009F12D8" w:rsidRPr="00A5538A" w:rsidRDefault="00913258" w:rsidP="00A5538A">
      <w:pPr>
        <w:pStyle w:val="Compact"/>
        <w:numPr>
          <w:ilvl w:val="0"/>
          <w:numId w:val="14"/>
        </w:numPr>
        <w:rPr>
          <w:lang w:val="da-DK"/>
        </w:rPr>
      </w:pPr>
      <w:r w:rsidRPr="00A5538A">
        <w:rPr>
          <w:lang w:val="da-DK"/>
        </w:rPr>
        <w:t>F3: Ansvar for begrænsning af adgang ligger hos registerejer</w:t>
      </w:r>
    </w:p>
    <w:p w14:paraId="3DE79A69" w14:textId="77777777" w:rsidR="009F12D8" w:rsidRDefault="00913258" w:rsidP="00A5538A">
      <w:pPr>
        <w:pStyle w:val="Compact"/>
        <w:numPr>
          <w:ilvl w:val="0"/>
          <w:numId w:val="14"/>
        </w:numPr>
      </w:pPr>
      <w:r>
        <w:t xml:space="preserve">I1: </w:t>
      </w:r>
      <w:proofErr w:type="spellStart"/>
      <w:r>
        <w:t>Fælles</w:t>
      </w:r>
      <w:proofErr w:type="spellEnd"/>
      <w:r>
        <w:t xml:space="preserve"> </w:t>
      </w:r>
      <w:proofErr w:type="spellStart"/>
      <w:r>
        <w:t>referenceinformationsmodel</w:t>
      </w:r>
      <w:proofErr w:type="spellEnd"/>
    </w:p>
    <w:p w14:paraId="791B831C" w14:textId="77777777" w:rsidR="009F12D8" w:rsidRPr="00A5538A" w:rsidRDefault="00913258" w:rsidP="00A5538A">
      <w:pPr>
        <w:pStyle w:val="Compact"/>
        <w:numPr>
          <w:ilvl w:val="0"/>
          <w:numId w:val="14"/>
        </w:numPr>
        <w:rPr>
          <w:lang w:val="da-DK"/>
        </w:rPr>
      </w:pPr>
      <w:r w:rsidRPr="00A5538A">
        <w:rPr>
          <w:lang w:val="da-DK"/>
        </w:rPr>
        <w:t>I2: Dokument-princip (attester mv.)?</w:t>
      </w:r>
    </w:p>
    <w:p w14:paraId="2F81C8A0" w14:textId="77777777" w:rsidR="009F12D8" w:rsidRPr="00A5538A" w:rsidRDefault="00913258" w:rsidP="00A5538A">
      <w:pPr>
        <w:pStyle w:val="Compact"/>
        <w:numPr>
          <w:ilvl w:val="0"/>
          <w:numId w:val="14"/>
        </w:numPr>
        <w:rPr>
          <w:lang w:val="da-DK"/>
        </w:rPr>
      </w:pPr>
      <w:r w:rsidRPr="00A5538A">
        <w:rPr>
          <w:lang w:val="da-DK"/>
        </w:rPr>
        <w:t>A1: Onlineopslag i sagsbehandling og selvbetjening</w:t>
      </w:r>
    </w:p>
    <w:p w14:paraId="20FA7AEB" w14:textId="77777777" w:rsidR="009F12D8" w:rsidRDefault="00913258" w:rsidP="00A5538A">
      <w:pPr>
        <w:pStyle w:val="Compact"/>
        <w:numPr>
          <w:ilvl w:val="0"/>
          <w:numId w:val="14"/>
        </w:numPr>
      </w:pPr>
      <w:r>
        <w:t xml:space="preserve">A2: Log </w:t>
      </w:r>
      <w:proofErr w:type="spellStart"/>
      <w:r>
        <w:t>adgang</w:t>
      </w:r>
      <w:proofErr w:type="spellEnd"/>
    </w:p>
    <w:p w14:paraId="444A4637" w14:textId="77777777" w:rsidR="009F12D8" w:rsidRPr="00A5538A" w:rsidRDefault="00913258" w:rsidP="00A5538A">
      <w:pPr>
        <w:pStyle w:val="Compact"/>
        <w:numPr>
          <w:ilvl w:val="0"/>
          <w:numId w:val="14"/>
        </w:numPr>
        <w:rPr>
          <w:lang w:val="da-DK"/>
        </w:rPr>
      </w:pPr>
      <w:r w:rsidRPr="00A5538A">
        <w:rPr>
          <w:lang w:val="da-DK"/>
        </w:rPr>
        <w:t>A3: Adgang til og fra internationale registre sker gen</w:t>
      </w:r>
      <w:r w:rsidRPr="00A5538A">
        <w:rPr>
          <w:lang w:val="da-DK"/>
        </w:rPr>
        <w:t>nem national gateway</w:t>
      </w:r>
    </w:p>
    <w:p w14:paraId="70747256" w14:textId="77777777" w:rsidR="009F12D8" w:rsidRDefault="00913258" w:rsidP="00A5538A">
      <w:pPr>
        <w:pStyle w:val="Compact"/>
        <w:numPr>
          <w:ilvl w:val="0"/>
          <w:numId w:val="14"/>
        </w:numPr>
      </w:pPr>
      <w:r>
        <w:t xml:space="preserve">T1: Central </w:t>
      </w:r>
      <w:proofErr w:type="spellStart"/>
      <w:r>
        <w:t>fuldmagts</w:t>
      </w:r>
      <w:proofErr w:type="spellEnd"/>
      <w:r>
        <w:t>-/</w:t>
      </w:r>
      <w:proofErr w:type="spellStart"/>
      <w:r>
        <w:t>rettighedsstyring</w:t>
      </w:r>
      <w:proofErr w:type="spellEnd"/>
    </w:p>
    <w:p w14:paraId="3E533C96" w14:textId="77777777" w:rsidR="009F12D8" w:rsidRDefault="00913258" w:rsidP="00A5538A">
      <w:pPr>
        <w:pStyle w:val="Compact"/>
        <w:numPr>
          <w:ilvl w:val="0"/>
          <w:numId w:val="14"/>
        </w:numPr>
      </w:pPr>
      <w:r>
        <w:t>T2: Multi-flavour-api</w:t>
      </w:r>
    </w:p>
    <w:p w14:paraId="1A481D56" w14:textId="77777777" w:rsidR="009F12D8" w:rsidRDefault="00913258">
      <w:pPr>
        <w:pStyle w:val="Overskrift1"/>
      </w:pPr>
      <w:bookmarkStart w:id="17" w:name="forretningsmæssig-arkitektur"/>
      <w:bookmarkEnd w:id="17"/>
      <w:r>
        <w:lastRenderedPageBreak/>
        <w:t>F</w:t>
      </w:r>
      <w:r>
        <w:t>orretningsmæssig arkitektur</w:t>
      </w:r>
    </w:p>
    <w:p w14:paraId="5B9A33B9" w14:textId="77777777" w:rsidR="009F12D8" w:rsidRDefault="00913258">
      <w:pPr>
        <w:pStyle w:val="Overskrift2"/>
      </w:pPr>
      <w:bookmarkStart w:id="18" w:name="aktører"/>
      <w:bookmarkEnd w:id="18"/>
      <w:r>
        <w:t>Aktører</w:t>
      </w:r>
    </w:p>
    <w:p w14:paraId="45BF24FC" w14:textId="77777777" w:rsidR="009F12D8" w:rsidRPr="00A5538A" w:rsidRDefault="00913258">
      <w:pPr>
        <w:pStyle w:val="FirstParagraph"/>
        <w:rPr>
          <w:lang w:val="da-DK"/>
        </w:rPr>
      </w:pPr>
      <w:r w:rsidRPr="00A5538A">
        <w:rPr>
          <w:lang w:val="da-DK"/>
        </w:rPr>
        <w:t>De væsentligste aktører, der er i spil omkring deling af data og dokumenter, er:</w:t>
      </w:r>
    </w:p>
    <w:p w14:paraId="50FABD26" w14:textId="77777777" w:rsidR="009F12D8" w:rsidRPr="00A5538A" w:rsidRDefault="00913258" w:rsidP="00A5538A">
      <w:pPr>
        <w:pStyle w:val="Compact"/>
        <w:numPr>
          <w:ilvl w:val="0"/>
          <w:numId w:val="15"/>
        </w:numPr>
        <w:rPr>
          <w:lang w:val="da-DK"/>
        </w:rPr>
      </w:pPr>
      <w:r w:rsidRPr="00A5538A">
        <w:rPr>
          <w:lang w:val="da-DK"/>
        </w:rPr>
        <w:t>Offentlige myndigheder, herunder virksomheder, der han</w:t>
      </w:r>
      <w:r w:rsidRPr="00A5538A">
        <w:rPr>
          <w:lang w:val="da-DK"/>
        </w:rPr>
        <w:t>dler på vegne af offentlige myndigheder</w:t>
      </w:r>
    </w:p>
    <w:p w14:paraId="3E374055" w14:textId="77777777" w:rsidR="009F12D8" w:rsidRDefault="00913258" w:rsidP="00A5538A">
      <w:pPr>
        <w:pStyle w:val="Compact"/>
        <w:numPr>
          <w:ilvl w:val="0"/>
          <w:numId w:val="15"/>
        </w:numPr>
      </w:pPr>
      <w:proofErr w:type="spellStart"/>
      <w:r>
        <w:t>Borgere</w:t>
      </w:r>
      <w:proofErr w:type="spellEnd"/>
      <w:r>
        <w:t xml:space="preserve"> </w:t>
      </w:r>
      <w:proofErr w:type="spellStart"/>
      <w:r>
        <w:t>og</w:t>
      </w:r>
      <w:proofErr w:type="spellEnd"/>
      <w:r>
        <w:t xml:space="preserve"> </w:t>
      </w:r>
      <w:proofErr w:type="spellStart"/>
      <w:r>
        <w:t>virksomheder</w:t>
      </w:r>
      <w:proofErr w:type="spellEnd"/>
    </w:p>
    <w:p w14:paraId="68ABDB70" w14:textId="77777777" w:rsidR="009F12D8" w:rsidRDefault="00913258">
      <w:pPr>
        <w:pStyle w:val="Overskrift2"/>
      </w:pPr>
      <w:bookmarkStart w:id="19" w:name="opgaver"/>
      <w:bookmarkEnd w:id="19"/>
      <w:r>
        <w:t>O</w:t>
      </w:r>
      <w:r>
        <w:t>pgaver</w:t>
      </w:r>
    </w:p>
    <w:p w14:paraId="240E3A5F" w14:textId="77777777" w:rsidR="009F12D8" w:rsidRDefault="00913258">
      <w:pPr>
        <w:pStyle w:val="FirstParagraph"/>
      </w:pPr>
      <w:r w:rsidRPr="00A5538A">
        <w:rPr>
          <w:lang w:val="da-DK"/>
        </w:rPr>
        <w:t xml:space="preserve">Forretningsmæssigt set finder referencearkitekturen anvendelse i løsningen af alle offentlige opgaver. </w:t>
      </w:r>
      <w:proofErr w:type="spellStart"/>
      <w:r>
        <w:t>Specifikt</w:t>
      </w:r>
      <w:proofErr w:type="spellEnd"/>
      <w:r>
        <w:t xml:space="preserve"> </w:t>
      </w:r>
      <w:proofErr w:type="spellStart"/>
      <w:r>
        <w:t>kan</w:t>
      </w:r>
      <w:proofErr w:type="spellEnd"/>
      <w:r>
        <w:t xml:space="preserve"> </w:t>
      </w:r>
      <w:proofErr w:type="spellStart"/>
      <w:r>
        <w:t>nævnes</w:t>
      </w:r>
      <w:proofErr w:type="spellEnd"/>
      <w:r>
        <w:t>:</w:t>
      </w:r>
    </w:p>
    <w:p w14:paraId="50E20A74" w14:textId="77777777" w:rsidR="009F12D8" w:rsidRDefault="00913258" w:rsidP="00A5538A">
      <w:pPr>
        <w:pStyle w:val="Compact"/>
        <w:numPr>
          <w:ilvl w:val="0"/>
          <w:numId w:val="16"/>
        </w:numPr>
      </w:pPr>
      <w:r>
        <w:t>Borger- og virksomhedsvendte selvbetjeningsløsninger</w:t>
      </w:r>
    </w:p>
    <w:p w14:paraId="0AB7E9F9" w14:textId="77777777" w:rsidR="009F12D8" w:rsidRDefault="00913258" w:rsidP="00A5538A">
      <w:pPr>
        <w:pStyle w:val="Compact"/>
        <w:numPr>
          <w:ilvl w:val="0"/>
          <w:numId w:val="16"/>
        </w:numPr>
      </w:pPr>
      <w:r>
        <w:t>Myndig</w:t>
      </w:r>
      <w:r>
        <w:t>heders sagsbehandling</w:t>
      </w:r>
    </w:p>
    <w:p w14:paraId="4C97A32A" w14:textId="77777777" w:rsidR="009F12D8" w:rsidRDefault="00913258" w:rsidP="00A5538A">
      <w:pPr>
        <w:pStyle w:val="Compact"/>
        <w:numPr>
          <w:ilvl w:val="0"/>
          <w:numId w:val="16"/>
        </w:numPr>
      </w:pPr>
      <w:r>
        <w:t>Tværgående analyse, tilsyn og kontrol</w:t>
      </w:r>
    </w:p>
    <w:p w14:paraId="705B5474" w14:textId="77777777" w:rsidR="009F12D8" w:rsidRDefault="00913258">
      <w:pPr>
        <w:pStyle w:val="Overskrift2"/>
      </w:pPr>
      <w:bookmarkStart w:id="20" w:name="funktioner"/>
      <w:bookmarkEnd w:id="20"/>
      <w:r>
        <w:t>F</w:t>
      </w:r>
      <w:r>
        <w:t>unktioner</w:t>
      </w:r>
    </w:p>
    <w:p w14:paraId="7AC3C9F1" w14:textId="77777777" w:rsidR="009F12D8" w:rsidRPr="00A5538A" w:rsidRDefault="00913258">
      <w:pPr>
        <w:pStyle w:val="FirstParagraph"/>
        <w:rPr>
          <w:lang w:val="da-DK"/>
        </w:rPr>
      </w:pPr>
      <w:r w:rsidRPr="00A5538A">
        <w:rPr>
          <w:lang w:val="da-DK"/>
        </w:rPr>
        <w:t xml:space="preserve">Referencearkitekturen kredser om tre centrale </w:t>
      </w:r>
      <w:proofErr w:type="spellStart"/>
      <w:r w:rsidRPr="00A5538A">
        <w:rPr>
          <w:lang w:val="da-DK"/>
        </w:rPr>
        <w:t>use</w:t>
      </w:r>
      <w:proofErr w:type="spellEnd"/>
      <w:r w:rsidRPr="00A5538A">
        <w:rPr>
          <w:lang w:val="da-DK"/>
        </w:rPr>
        <w:t xml:space="preserve"> cases, hvor aktører arbejder sammen i forskellige roller.</w:t>
      </w:r>
    </w:p>
    <w:p w14:paraId="442720A8" w14:textId="77777777" w:rsidR="009F12D8" w:rsidRDefault="00913258">
      <w:r>
        <w:rPr>
          <w:noProof/>
          <w:lang w:val="da-DK" w:eastAsia="da-DK"/>
        </w:rPr>
        <w:lastRenderedPageBreak/>
        <w:drawing>
          <wp:inline distT="0" distB="0" distL="0" distR="0" wp14:anchorId="10528E3A" wp14:editId="4A26FC0B">
            <wp:extent cx="5943600" cy="4177862"/>
            <wp:effectExtent l="0" t="0" r="0" b="0"/>
            <wp:docPr id="2" name="Picture" descr="Tværgående use cases og funktioner hos de enkelte roller"/>
            <wp:cNvGraphicFramePr/>
            <a:graphic xmlns:a="http://schemas.openxmlformats.org/drawingml/2006/main">
              <a:graphicData uri="http://schemas.openxmlformats.org/drawingml/2006/picture">
                <pic:pic xmlns:pic="http://schemas.openxmlformats.org/drawingml/2006/picture">
                  <pic:nvPicPr>
                    <pic:cNvPr id="0" name="Picture" descr="figures/usecases.png"/>
                    <pic:cNvPicPr>
                      <a:picLocks noChangeAspect="1" noChangeArrowheads="1"/>
                    </pic:cNvPicPr>
                  </pic:nvPicPr>
                  <pic:blipFill>
                    <a:blip r:embed="rId8"/>
                    <a:stretch>
                      <a:fillRect/>
                    </a:stretch>
                  </pic:blipFill>
                  <pic:spPr bwMode="auto">
                    <a:xfrm>
                      <a:off x="0" y="0"/>
                      <a:ext cx="5943600" cy="4177862"/>
                    </a:xfrm>
                    <a:prstGeom prst="rect">
                      <a:avLst/>
                    </a:prstGeom>
                    <a:noFill/>
                    <a:ln w="9525">
                      <a:noFill/>
                      <a:headEnd/>
                      <a:tailEnd/>
                    </a:ln>
                  </pic:spPr>
                </pic:pic>
              </a:graphicData>
            </a:graphic>
          </wp:inline>
        </w:drawing>
      </w:r>
    </w:p>
    <w:p w14:paraId="2C1C9B7C" w14:textId="77777777" w:rsidR="009F12D8" w:rsidRPr="00A5538A" w:rsidRDefault="00913258">
      <w:pPr>
        <w:pStyle w:val="ImageCaption"/>
        <w:rPr>
          <w:lang w:val="da-DK"/>
        </w:rPr>
      </w:pPr>
      <w:r w:rsidRPr="00A5538A">
        <w:rPr>
          <w:lang w:val="da-DK"/>
        </w:rPr>
        <w:t xml:space="preserve">Tværgående </w:t>
      </w:r>
      <w:proofErr w:type="spellStart"/>
      <w:r w:rsidRPr="00A5538A">
        <w:rPr>
          <w:lang w:val="da-DK"/>
        </w:rPr>
        <w:t>use</w:t>
      </w:r>
      <w:proofErr w:type="spellEnd"/>
      <w:r w:rsidRPr="00A5538A">
        <w:rPr>
          <w:lang w:val="da-DK"/>
        </w:rPr>
        <w:t xml:space="preserve"> cases og funktioner hos de enkelte roller</w:t>
      </w:r>
    </w:p>
    <w:p w14:paraId="60859E57" w14:textId="77777777" w:rsidR="009F12D8" w:rsidRPr="00A5538A" w:rsidRDefault="00913258">
      <w:pPr>
        <w:pStyle w:val="Brdtekst"/>
        <w:rPr>
          <w:lang w:val="da-DK"/>
        </w:rPr>
      </w:pPr>
      <w:r w:rsidRPr="00A5538A">
        <w:rPr>
          <w:lang w:val="da-DK"/>
        </w:rPr>
        <w:t xml:space="preserve">De tre </w:t>
      </w:r>
      <w:proofErr w:type="spellStart"/>
      <w:r w:rsidRPr="00A5538A">
        <w:rPr>
          <w:lang w:val="da-DK"/>
        </w:rPr>
        <w:t>use</w:t>
      </w:r>
      <w:proofErr w:type="spellEnd"/>
      <w:r w:rsidRPr="00A5538A">
        <w:rPr>
          <w:lang w:val="da-DK"/>
        </w:rPr>
        <w:t xml:space="preserve"> cases e</w:t>
      </w:r>
      <w:r w:rsidRPr="00A5538A">
        <w:rPr>
          <w:lang w:val="da-DK"/>
        </w:rPr>
        <w:t>r:</w:t>
      </w:r>
    </w:p>
    <w:p w14:paraId="01185596" w14:textId="77777777" w:rsidR="009F12D8" w:rsidRPr="00A5538A" w:rsidRDefault="00913258">
      <w:pPr>
        <w:pStyle w:val="DefinitionTerm"/>
        <w:rPr>
          <w:lang w:val="da-DK"/>
        </w:rPr>
      </w:pPr>
      <w:r w:rsidRPr="00A5538A">
        <w:rPr>
          <w:lang w:val="da-DK"/>
        </w:rPr>
        <w:t>Registrering</w:t>
      </w:r>
    </w:p>
    <w:p w14:paraId="1D981723" w14:textId="77777777" w:rsidR="009F12D8" w:rsidRPr="00A5538A" w:rsidRDefault="00913258">
      <w:pPr>
        <w:pStyle w:val="Definition"/>
        <w:rPr>
          <w:lang w:val="da-DK"/>
        </w:rPr>
      </w:pPr>
      <w:proofErr w:type="spellStart"/>
      <w:r w:rsidRPr="00A5538A">
        <w:rPr>
          <w:i/>
          <w:lang w:val="da-DK"/>
        </w:rPr>
        <w:t>collaboration</w:t>
      </w:r>
      <w:proofErr w:type="spellEnd"/>
      <w:r w:rsidRPr="00A5538A">
        <w:rPr>
          <w:lang w:val="da-DK"/>
        </w:rPr>
        <w:t xml:space="preserve"> hvor oplysninger bringes på digital form</w:t>
      </w:r>
    </w:p>
    <w:p w14:paraId="6EBC63AB" w14:textId="77777777" w:rsidR="009F12D8" w:rsidRPr="00A5538A" w:rsidRDefault="00913258">
      <w:pPr>
        <w:pStyle w:val="DefinitionTerm"/>
        <w:rPr>
          <w:lang w:val="da-DK"/>
        </w:rPr>
      </w:pPr>
      <w:r w:rsidRPr="00A5538A">
        <w:rPr>
          <w:lang w:val="da-DK"/>
        </w:rPr>
        <w:t>Anvendelse af udstillede data (herunder dokumenter)</w:t>
      </w:r>
    </w:p>
    <w:p w14:paraId="4C48872D" w14:textId="77777777" w:rsidR="009F12D8" w:rsidRPr="00A5538A" w:rsidRDefault="00913258">
      <w:pPr>
        <w:pStyle w:val="Definition"/>
        <w:rPr>
          <w:lang w:val="da-DK"/>
        </w:rPr>
      </w:pPr>
      <w:proofErr w:type="spellStart"/>
      <w:r w:rsidRPr="00A5538A">
        <w:rPr>
          <w:i/>
          <w:lang w:val="da-DK"/>
        </w:rPr>
        <w:t>collaboration</w:t>
      </w:r>
      <w:proofErr w:type="spellEnd"/>
      <w:r w:rsidRPr="00A5538A">
        <w:rPr>
          <w:lang w:val="da-DK"/>
        </w:rPr>
        <w:t xml:space="preserve"> hvor oplysninger anvendes i en opgave</w:t>
      </w:r>
    </w:p>
    <w:p w14:paraId="1576A8BC" w14:textId="77777777" w:rsidR="009F12D8" w:rsidRPr="00A5538A" w:rsidRDefault="00913258">
      <w:pPr>
        <w:pStyle w:val="DefinitionTerm"/>
        <w:rPr>
          <w:lang w:val="da-DK"/>
        </w:rPr>
      </w:pPr>
      <w:r w:rsidRPr="00A5538A">
        <w:rPr>
          <w:lang w:val="da-DK"/>
        </w:rPr>
        <w:t>Forsendelse af meddelelser</w:t>
      </w:r>
    </w:p>
    <w:p w14:paraId="0433F08B" w14:textId="77777777" w:rsidR="009F12D8" w:rsidRPr="00A5538A" w:rsidRDefault="00913258">
      <w:pPr>
        <w:pStyle w:val="Definition"/>
        <w:rPr>
          <w:lang w:val="da-DK"/>
        </w:rPr>
      </w:pPr>
      <w:proofErr w:type="spellStart"/>
      <w:r w:rsidRPr="00A5538A">
        <w:rPr>
          <w:i/>
          <w:lang w:val="da-DK"/>
        </w:rPr>
        <w:t>collaboration</w:t>
      </w:r>
      <w:proofErr w:type="spellEnd"/>
      <w:r w:rsidRPr="00A5538A">
        <w:rPr>
          <w:lang w:val="da-DK"/>
        </w:rPr>
        <w:t xml:space="preserve"> hvor meddelelser sendes uafviseligt</w:t>
      </w:r>
    </w:p>
    <w:p w14:paraId="579FB978" w14:textId="77777777" w:rsidR="009F12D8" w:rsidRDefault="00913258">
      <w:pPr>
        <w:pStyle w:val="Overskrift2"/>
      </w:pPr>
      <w:bookmarkStart w:id="21" w:name="roller"/>
      <w:bookmarkEnd w:id="21"/>
      <w:r>
        <w:t>Roller</w:t>
      </w:r>
    </w:p>
    <w:p w14:paraId="259B1A8B" w14:textId="77777777" w:rsidR="009F12D8" w:rsidRPr="00A5538A" w:rsidRDefault="00913258">
      <w:pPr>
        <w:pStyle w:val="FirstParagraph"/>
        <w:rPr>
          <w:lang w:val="da-DK"/>
        </w:rPr>
      </w:pPr>
      <w:r w:rsidRPr="00A5538A">
        <w:rPr>
          <w:lang w:val="da-DK"/>
        </w:rPr>
        <w:t xml:space="preserve">I ovenstående </w:t>
      </w:r>
      <w:proofErr w:type="spellStart"/>
      <w:r w:rsidRPr="00A5538A">
        <w:rPr>
          <w:lang w:val="da-DK"/>
        </w:rPr>
        <w:t>use</w:t>
      </w:r>
      <w:proofErr w:type="spellEnd"/>
      <w:r w:rsidRPr="00A5538A">
        <w:rPr>
          <w:lang w:val="da-DK"/>
        </w:rPr>
        <w:t xml:space="preserve"> cases indgår disse roller:</w:t>
      </w:r>
    </w:p>
    <w:p w14:paraId="4A561A31" w14:textId="77777777" w:rsidR="009F12D8" w:rsidRPr="00A5538A" w:rsidRDefault="00913258">
      <w:pPr>
        <w:pStyle w:val="DefinitionTerm"/>
        <w:rPr>
          <w:lang w:val="da-DK"/>
        </w:rPr>
      </w:pPr>
      <w:r w:rsidRPr="00A5538A">
        <w:rPr>
          <w:lang w:val="da-DK"/>
        </w:rPr>
        <w:t>Registrant</w:t>
      </w:r>
    </w:p>
    <w:p w14:paraId="64379F84" w14:textId="77777777" w:rsidR="009F12D8" w:rsidRPr="00A5538A" w:rsidRDefault="00913258">
      <w:pPr>
        <w:pStyle w:val="Definition"/>
        <w:rPr>
          <w:lang w:val="da-DK"/>
        </w:rPr>
      </w:pPr>
      <w:r w:rsidRPr="00A5538A">
        <w:rPr>
          <w:i/>
          <w:lang w:val="da-DK"/>
        </w:rPr>
        <w:t>rolle</w:t>
      </w:r>
      <w:r w:rsidRPr="00A5538A">
        <w:rPr>
          <w:lang w:val="da-DK"/>
        </w:rPr>
        <w:t xml:space="preserve"> som bringer oplysninger på digital form, registrer</w:t>
      </w:r>
    </w:p>
    <w:p w14:paraId="44EF835D" w14:textId="77777777" w:rsidR="009F12D8" w:rsidRPr="00A5538A" w:rsidRDefault="00913258">
      <w:pPr>
        <w:pStyle w:val="DefinitionTerm"/>
        <w:rPr>
          <w:lang w:val="da-DK"/>
        </w:rPr>
      </w:pPr>
      <w:proofErr w:type="spellStart"/>
      <w:r w:rsidRPr="00A5538A">
        <w:rPr>
          <w:lang w:val="da-DK"/>
        </w:rPr>
        <w:t>Datasubject</w:t>
      </w:r>
      <w:proofErr w:type="spellEnd"/>
    </w:p>
    <w:p w14:paraId="338F5CA7" w14:textId="77777777" w:rsidR="009F12D8" w:rsidRPr="00A5538A" w:rsidRDefault="00913258">
      <w:pPr>
        <w:pStyle w:val="Definition"/>
        <w:rPr>
          <w:lang w:val="da-DK"/>
        </w:rPr>
      </w:pPr>
      <w:r w:rsidRPr="00A5538A">
        <w:rPr>
          <w:i/>
          <w:lang w:val="da-DK"/>
        </w:rPr>
        <w:t>rolle</w:t>
      </w:r>
      <w:r w:rsidRPr="00A5538A">
        <w:rPr>
          <w:lang w:val="da-DK"/>
        </w:rPr>
        <w:t xml:space="preserve"> som oplysninger handler</w:t>
      </w:r>
    </w:p>
    <w:p w14:paraId="1DE252A7" w14:textId="77777777" w:rsidR="009F12D8" w:rsidRPr="00A5538A" w:rsidRDefault="00913258">
      <w:pPr>
        <w:pStyle w:val="DefinitionTerm"/>
        <w:rPr>
          <w:lang w:val="da-DK"/>
        </w:rPr>
      </w:pPr>
      <w:r w:rsidRPr="00A5538A">
        <w:rPr>
          <w:lang w:val="da-DK"/>
        </w:rPr>
        <w:lastRenderedPageBreak/>
        <w:t>Dataanvender</w:t>
      </w:r>
    </w:p>
    <w:p w14:paraId="0E899E4C" w14:textId="77777777" w:rsidR="009F12D8" w:rsidRPr="00A5538A" w:rsidRDefault="00913258">
      <w:pPr>
        <w:pStyle w:val="Definition"/>
        <w:rPr>
          <w:lang w:val="da-DK"/>
        </w:rPr>
      </w:pPr>
      <w:r w:rsidRPr="00A5538A">
        <w:rPr>
          <w:i/>
          <w:lang w:val="da-DK"/>
        </w:rPr>
        <w:t>rolle</w:t>
      </w:r>
      <w:r w:rsidRPr="00A5538A">
        <w:rPr>
          <w:lang w:val="da-DK"/>
        </w:rPr>
        <w:t xml:space="preserve"> der anvender oplysninger fra et register</w:t>
      </w:r>
    </w:p>
    <w:p w14:paraId="508A83FA" w14:textId="77777777" w:rsidR="009F12D8" w:rsidRPr="00A5538A" w:rsidRDefault="00913258">
      <w:pPr>
        <w:pStyle w:val="DefinitionTerm"/>
        <w:rPr>
          <w:lang w:val="da-DK"/>
        </w:rPr>
      </w:pPr>
      <w:r w:rsidRPr="00A5538A">
        <w:rPr>
          <w:lang w:val="da-DK"/>
        </w:rPr>
        <w:t>Dataejer</w:t>
      </w:r>
    </w:p>
    <w:p w14:paraId="6CF5FAC3" w14:textId="77777777" w:rsidR="009F12D8" w:rsidRPr="00A5538A" w:rsidRDefault="00913258">
      <w:pPr>
        <w:pStyle w:val="Definition"/>
        <w:rPr>
          <w:lang w:val="da-DK"/>
        </w:rPr>
      </w:pPr>
      <w:r w:rsidRPr="00A5538A">
        <w:rPr>
          <w:i/>
          <w:lang w:val="da-DK"/>
        </w:rPr>
        <w:t>rolle</w:t>
      </w:r>
      <w:r w:rsidRPr="00A5538A">
        <w:rPr>
          <w:lang w:val="da-DK"/>
        </w:rPr>
        <w:t xml:space="preserve"> som ejer registreri</w:t>
      </w:r>
      <w:r w:rsidRPr="00A5538A">
        <w:rPr>
          <w:lang w:val="da-DK"/>
        </w:rPr>
        <w:t>nger/data, ansvar for at udarbejde adgangspolitik</w:t>
      </w:r>
    </w:p>
    <w:p w14:paraId="33A20F17" w14:textId="77777777" w:rsidR="009F12D8" w:rsidRPr="00A5538A" w:rsidRDefault="00913258">
      <w:pPr>
        <w:pStyle w:val="DefinitionTerm"/>
        <w:rPr>
          <w:lang w:val="da-DK"/>
        </w:rPr>
      </w:pPr>
      <w:r w:rsidRPr="00A5538A">
        <w:rPr>
          <w:lang w:val="da-DK"/>
        </w:rPr>
        <w:t>Datadistributør</w:t>
      </w:r>
    </w:p>
    <w:p w14:paraId="6B29AFC2" w14:textId="77777777" w:rsidR="009F12D8" w:rsidRPr="00A5538A" w:rsidRDefault="00913258">
      <w:pPr>
        <w:pStyle w:val="Definition"/>
        <w:rPr>
          <w:lang w:val="da-DK"/>
        </w:rPr>
      </w:pPr>
      <w:r w:rsidRPr="00A5538A">
        <w:rPr>
          <w:i/>
          <w:lang w:val="da-DK"/>
        </w:rPr>
        <w:t>rolle</w:t>
      </w:r>
      <w:r w:rsidRPr="00A5538A">
        <w:rPr>
          <w:lang w:val="da-DK"/>
        </w:rPr>
        <w:t xml:space="preserve"> som distribuerer data, ansvar for at håndhæve adgangspolitik</w:t>
      </w:r>
    </w:p>
    <w:p w14:paraId="39488D7A" w14:textId="77777777" w:rsidR="009F12D8" w:rsidRPr="00A5538A" w:rsidRDefault="00913258">
      <w:pPr>
        <w:pStyle w:val="DefinitionTerm"/>
        <w:rPr>
          <w:lang w:val="da-DK"/>
        </w:rPr>
      </w:pPr>
      <w:r w:rsidRPr="00A5538A">
        <w:rPr>
          <w:lang w:val="da-DK"/>
        </w:rPr>
        <w:t>Messaging User</w:t>
      </w:r>
    </w:p>
    <w:p w14:paraId="2F685FA8" w14:textId="77777777" w:rsidR="009F12D8" w:rsidRPr="00A5538A" w:rsidRDefault="00913258">
      <w:pPr>
        <w:pStyle w:val="Definition"/>
        <w:rPr>
          <w:lang w:val="da-DK"/>
        </w:rPr>
      </w:pPr>
      <w:r w:rsidRPr="00A5538A">
        <w:rPr>
          <w:i/>
          <w:lang w:val="da-DK"/>
        </w:rPr>
        <w:t>rolle</w:t>
      </w:r>
      <w:r w:rsidRPr="00A5538A">
        <w:rPr>
          <w:lang w:val="da-DK"/>
        </w:rPr>
        <w:t xml:space="preserve"> som der sender og modtager meddelelser</w:t>
      </w:r>
    </w:p>
    <w:p w14:paraId="522A7DCE" w14:textId="77777777" w:rsidR="009F12D8" w:rsidRPr="00A5538A" w:rsidRDefault="00913258">
      <w:pPr>
        <w:pStyle w:val="DefinitionTerm"/>
        <w:rPr>
          <w:lang w:val="da-DK"/>
        </w:rPr>
      </w:pPr>
      <w:r w:rsidRPr="00A5538A">
        <w:rPr>
          <w:lang w:val="da-DK"/>
        </w:rPr>
        <w:t>Messaging Provider</w:t>
      </w:r>
    </w:p>
    <w:p w14:paraId="43293681" w14:textId="77777777" w:rsidR="009F12D8" w:rsidRPr="00A5538A" w:rsidRDefault="00913258">
      <w:pPr>
        <w:pStyle w:val="Definition"/>
        <w:rPr>
          <w:lang w:val="da-DK"/>
        </w:rPr>
      </w:pPr>
      <w:r w:rsidRPr="00A5538A">
        <w:rPr>
          <w:i/>
          <w:lang w:val="da-DK"/>
        </w:rPr>
        <w:t>rolle</w:t>
      </w:r>
      <w:r w:rsidRPr="00A5538A">
        <w:rPr>
          <w:lang w:val="da-DK"/>
        </w:rPr>
        <w:t xml:space="preserve"> som leverer services til forsendelse</w:t>
      </w:r>
    </w:p>
    <w:p w14:paraId="1F1CD792" w14:textId="77777777" w:rsidR="009F12D8" w:rsidRPr="00A5538A" w:rsidRDefault="00913258">
      <w:pPr>
        <w:pStyle w:val="FirstParagraph"/>
        <w:rPr>
          <w:lang w:val="da-DK"/>
        </w:rPr>
      </w:pPr>
      <w:r w:rsidRPr="00A5538A">
        <w:rPr>
          <w:lang w:val="da-DK"/>
        </w:rPr>
        <w:t>N</w:t>
      </w:r>
      <w:r w:rsidRPr="00A5538A">
        <w:rPr>
          <w:lang w:val="da-DK"/>
        </w:rPr>
        <w:t xml:space="preserve">ogle af ovenstående roller kan betragtes som specialiseringer af GDPR-rollen </w:t>
      </w:r>
      <w:r w:rsidRPr="00A5538A">
        <w:rPr>
          <w:i/>
          <w:lang w:val="da-DK"/>
        </w:rPr>
        <w:t>Databehandler</w:t>
      </w:r>
      <w:r w:rsidRPr="00A5538A">
        <w:rPr>
          <w:lang w:val="da-DK"/>
        </w:rPr>
        <w:t>.</w:t>
      </w:r>
    </w:p>
    <w:p w14:paraId="3086B450" w14:textId="77777777" w:rsidR="009F12D8" w:rsidRDefault="00913258">
      <w:pPr>
        <w:pStyle w:val="Overskrift2"/>
      </w:pPr>
      <w:bookmarkStart w:id="22" w:name="use-cases"/>
      <w:bookmarkEnd w:id="22"/>
      <w:r>
        <w:t>Use cases</w:t>
      </w:r>
    </w:p>
    <w:p w14:paraId="3AC02459" w14:textId="77777777" w:rsidR="009F12D8" w:rsidRDefault="00913258">
      <w:r>
        <w:rPr>
          <w:noProof/>
          <w:lang w:val="da-DK" w:eastAsia="da-DK"/>
        </w:rPr>
        <w:drawing>
          <wp:inline distT="0" distB="0" distL="0" distR="0" wp14:anchorId="54A01BF2" wp14:editId="1D5CE69D">
            <wp:extent cx="5943600" cy="2406067"/>
            <wp:effectExtent l="0" t="0" r="0" b="0"/>
            <wp:docPr id="3" name="Picture" descr="Overblik over centrale processer og deres aktiviteter fordelt på roller"/>
            <wp:cNvGraphicFramePr/>
            <a:graphic xmlns:a="http://schemas.openxmlformats.org/drawingml/2006/main">
              <a:graphicData uri="http://schemas.openxmlformats.org/drawingml/2006/picture">
                <pic:pic xmlns:pic="http://schemas.openxmlformats.org/drawingml/2006/picture">
                  <pic:nvPicPr>
                    <pic:cNvPr id="0" name="Picture" descr="figures/patterns.png"/>
                    <pic:cNvPicPr>
                      <a:picLocks noChangeAspect="1" noChangeArrowheads="1"/>
                    </pic:cNvPicPr>
                  </pic:nvPicPr>
                  <pic:blipFill>
                    <a:blip r:embed="rId9"/>
                    <a:stretch>
                      <a:fillRect/>
                    </a:stretch>
                  </pic:blipFill>
                  <pic:spPr bwMode="auto">
                    <a:xfrm>
                      <a:off x="0" y="0"/>
                      <a:ext cx="5943600" cy="2406067"/>
                    </a:xfrm>
                    <a:prstGeom prst="rect">
                      <a:avLst/>
                    </a:prstGeom>
                    <a:noFill/>
                    <a:ln w="9525">
                      <a:noFill/>
                      <a:headEnd/>
                      <a:tailEnd/>
                    </a:ln>
                  </pic:spPr>
                </pic:pic>
              </a:graphicData>
            </a:graphic>
          </wp:inline>
        </w:drawing>
      </w:r>
    </w:p>
    <w:p w14:paraId="783F4884" w14:textId="77777777" w:rsidR="009F12D8" w:rsidRPr="00A5538A" w:rsidRDefault="00913258">
      <w:pPr>
        <w:pStyle w:val="ImageCaption"/>
        <w:rPr>
          <w:lang w:val="da-DK"/>
        </w:rPr>
      </w:pPr>
      <w:r w:rsidRPr="00A5538A">
        <w:rPr>
          <w:lang w:val="da-DK"/>
        </w:rPr>
        <w:t>Overblik over centrale processer og deres aktiviteter fordelt på roller</w:t>
      </w:r>
    </w:p>
    <w:p w14:paraId="2ECDD628" w14:textId="77777777" w:rsidR="009F12D8" w:rsidRPr="00A5538A" w:rsidRDefault="00913258">
      <w:pPr>
        <w:pStyle w:val="Brdtekst"/>
        <w:rPr>
          <w:lang w:val="da-DK"/>
        </w:rPr>
      </w:pPr>
      <w:r w:rsidRPr="00A5538A">
        <w:rPr>
          <w:lang w:val="da-DK"/>
        </w:rPr>
        <w:t xml:space="preserve">Figuren ovenfor beskriver det overordnede </w:t>
      </w:r>
      <w:proofErr w:type="spellStart"/>
      <w:r w:rsidRPr="00A5538A">
        <w:rPr>
          <w:lang w:val="da-DK"/>
        </w:rPr>
        <w:t>procesflow</w:t>
      </w:r>
      <w:proofErr w:type="spellEnd"/>
      <w:r w:rsidRPr="00A5538A">
        <w:rPr>
          <w:lang w:val="da-DK"/>
        </w:rPr>
        <w:t xml:space="preserve"> i de tre </w:t>
      </w:r>
      <w:proofErr w:type="spellStart"/>
      <w:r w:rsidRPr="00A5538A">
        <w:rPr>
          <w:lang w:val="da-DK"/>
        </w:rPr>
        <w:t>use</w:t>
      </w:r>
      <w:proofErr w:type="spellEnd"/>
      <w:r w:rsidRPr="00A5538A">
        <w:rPr>
          <w:lang w:val="da-DK"/>
        </w:rPr>
        <w:t xml:space="preserve"> cases. Væsentl</w:t>
      </w:r>
      <w:r w:rsidRPr="00A5538A">
        <w:rPr>
          <w:lang w:val="da-DK"/>
        </w:rPr>
        <w:t>igt at fremhæve er:</w:t>
      </w:r>
    </w:p>
    <w:p w14:paraId="299D8D15" w14:textId="77777777" w:rsidR="009F12D8" w:rsidRPr="00A5538A" w:rsidRDefault="00913258">
      <w:pPr>
        <w:pStyle w:val="DefinitionTerm"/>
        <w:rPr>
          <w:lang w:val="da-DK"/>
        </w:rPr>
      </w:pPr>
      <w:r w:rsidRPr="00A5538A">
        <w:rPr>
          <w:lang w:val="da-DK"/>
        </w:rPr>
        <w:t>Registrering</w:t>
      </w:r>
    </w:p>
    <w:p w14:paraId="1C3A1C39" w14:textId="77777777" w:rsidR="009F12D8" w:rsidRPr="00A5538A" w:rsidRDefault="00913258">
      <w:pPr>
        <w:pStyle w:val="Definition"/>
        <w:rPr>
          <w:lang w:val="da-DK"/>
        </w:rPr>
      </w:pPr>
      <w:r w:rsidRPr="00A5538A">
        <w:rPr>
          <w:i/>
          <w:lang w:val="da-DK"/>
        </w:rPr>
        <w:t>proces</w:t>
      </w:r>
      <w:r w:rsidRPr="00A5538A">
        <w:rPr>
          <w:lang w:val="da-DK"/>
        </w:rPr>
        <w:t xml:space="preserve"> En registrant initierer processen ved at registrere ny data hos Dataejer (der er ansvarlig for sikring af hjemmel og håndhævelse af adgangspolitik). Når data er korrekt registreret, skal det markeres som klar til at </w:t>
      </w:r>
      <w:r w:rsidRPr="00A5538A">
        <w:rPr>
          <w:lang w:val="da-DK"/>
        </w:rPr>
        <w:t>blive udstillet.</w:t>
      </w:r>
    </w:p>
    <w:p w14:paraId="7C597605" w14:textId="77777777" w:rsidR="009F12D8" w:rsidRPr="00A5538A" w:rsidRDefault="00913258">
      <w:pPr>
        <w:pStyle w:val="DefinitionTerm"/>
        <w:rPr>
          <w:lang w:val="da-DK"/>
        </w:rPr>
      </w:pPr>
      <w:r w:rsidRPr="00A5538A">
        <w:rPr>
          <w:lang w:val="da-DK"/>
        </w:rPr>
        <w:t>Anvendelse af udstillede data</w:t>
      </w:r>
    </w:p>
    <w:p w14:paraId="0F118A51" w14:textId="77777777" w:rsidR="009F12D8" w:rsidRPr="00A5538A" w:rsidRDefault="00913258">
      <w:pPr>
        <w:pStyle w:val="Definition"/>
        <w:rPr>
          <w:lang w:val="da-DK"/>
        </w:rPr>
      </w:pPr>
      <w:r w:rsidRPr="00A5538A">
        <w:rPr>
          <w:i/>
          <w:lang w:val="da-DK"/>
        </w:rPr>
        <w:t>proces</w:t>
      </w:r>
      <w:r w:rsidRPr="00A5538A">
        <w:rPr>
          <w:lang w:val="da-DK"/>
        </w:rPr>
        <w:t xml:space="preserve"> </w:t>
      </w:r>
      <w:r w:rsidRPr="00A5538A">
        <w:rPr>
          <w:lang w:val="da-DK"/>
        </w:rPr>
        <w:t>Denne proces initieres hos Dataanvender - typisk en myndighed, men kan også være en virksomhed - ud fra startsituationen, at man har erkendt et behov for data. Dataanvender sender en forespørgsel på data, der beskriver dels, hvilke data, der ønskes, og del</w:t>
      </w:r>
      <w:r w:rsidRPr="00A5538A">
        <w:rPr>
          <w:lang w:val="da-DK"/>
        </w:rPr>
        <w:t xml:space="preserve">s med hvilken hjemmel. Dataejer håndhæver på denne </w:t>
      </w:r>
      <w:r w:rsidRPr="00A5538A">
        <w:rPr>
          <w:lang w:val="da-DK"/>
        </w:rPr>
        <w:lastRenderedPageBreak/>
        <w:t>baggrund adgangskontrol, inden data deles og sendes i et svar til Dataanvender. Slutsituationen bliver, at Dataanvenders databehov er opfyldt. Dataejer er ikke nødvendigvis klar over, hvilket databehov for</w:t>
      </w:r>
      <w:r w:rsidRPr="00A5538A">
        <w:rPr>
          <w:lang w:val="da-DK"/>
        </w:rPr>
        <w:t>espørgslen har tjent til at tilfredsstille - så længe, adgangen er legitim, kender Dataejer ikke formålet med Dataanvenders brug af data.</w:t>
      </w:r>
    </w:p>
    <w:p w14:paraId="2EF3F981" w14:textId="77777777" w:rsidR="009F12D8" w:rsidRPr="00A5538A" w:rsidRDefault="00913258">
      <w:pPr>
        <w:pStyle w:val="DefinitionTerm"/>
        <w:rPr>
          <w:lang w:val="da-DK"/>
        </w:rPr>
      </w:pPr>
      <w:r w:rsidRPr="00A5538A">
        <w:rPr>
          <w:lang w:val="da-DK"/>
        </w:rPr>
        <w:t>Forsendelse af meddelelser</w:t>
      </w:r>
    </w:p>
    <w:p w14:paraId="60B7868E" w14:textId="77777777" w:rsidR="009F12D8" w:rsidRPr="00A5538A" w:rsidRDefault="00913258">
      <w:pPr>
        <w:pStyle w:val="Definition"/>
        <w:rPr>
          <w:lang w:val="da-DK"/>
        </w:rPr>
      </w:pPr>
      <w:r w:rsidRPr="00A5538A">
        <w:rPr>
          <w:i/>
          <w:lang w:val="da-DK"/>
        </w:rPr>
        <w:t>proces</w:t>
      </w:r>
      <w:r w:rsidRPr="00A5538A">
        <w:rPr>
          <w:lang w:val="da-DK"/>
        </w:rPr>
        <w:t xml:space="preserve"> Til forskel fra Anvendelse af udstillede data starter denne proces hos Afsenderen (d</w:t>
      </w:r>
      <w:r w:rsidRPr="00A5538A">
        <w:rPr>
          <w:lang w:val="da-DK"/>
        </w:rPr>
        <w:t xml:space="preserve">er tillige kan være Dataejer). Afsender har udvalgt og </w:t>
      </w:r>
      <w:proofErr w:type="spellStart"/>
      <w:r w:rsidRPr="00A5538A">
        <w:rPr>
          <w:lang w:val="da-DK"/>
        </w:rPr>
        <w:t>pakketeret</w:t>
      </w:r>
      <w:proofErr w:type="spellEnd"/>
      <w:r w:rsidRPr="00A5538A">
        <w:rPr>
          <w:lang w:val="da-DK"/>
        </w:rPr>
        <w:t xml:space="preserve"> data i en Meddelelse (evt. i form af et dokument), adresserer Meddelelsen og sender den herefter til Modtager. Modtager kan være alle typer af aktører; i figuren er vist, hvordan det hos en </w:t>
      </w:r>
      <w:r w:rsidRPr="00A5538A">
        <w:rPr>
          <w:lang w:val="da-DK"/>
        </w:rPr>
        <w:t xml:space="preserve">myndighed kan være relevant at fordele/route Meddelelsen internt ud fra adresseringsoplysningerne. I sammenligning med Anvendelse af udstillede data er det nu Afsender, der som deler af data 'ejer' den fulde forretningskontekst - hvor Dataejer </w:t>
      </w:r>
      <w:proofErr w:type="spellStart"/>
      <w:r w:rsidRPr="00A5538A">
        <w:rPr>
          <w:lang w:val="da-DK"/>
        </w:rPr>
        <w:t>overnfor</w:t>
      </w:r>
      <w:proofErr w:type="spellEnd"/>
      <w:r w:rsidRPr="00A5538A">
        <w:rPr>
          <w:lang w:val="da-DK"/>
        </w:rPr>
        <w:t xml:space="preserve"> ikk</w:t>
      </w:r>
      <w:r w:rsidRPr="00A5538A">
        <w:rPr>
          <w:lang w:val="da-DK"/>
        </w:rPr>
        <w:t>e var bekendt med formålet med at dele data.</w:t>
      </w:r>
    </w:p>
    <w:p w14:paraId="7BB1D45E" w14:textId="77777777" w:rsidR="009F12D8" w:rsidRDefault="00913258">
      <w:pPr>
        <w:pStyle w:val="Overskrift2"/>
      </w:pPr>
      <w:bookmarkStart w:id="23" w:name="tværgående-processer"/>
      <w:bookmarkEnd w:id="23"/>
      <w:proofErr w:type="spellStart"/>
      <w:r>
        <w:t>Tværgående</w:t>
      </w:r>
      <w:proofErr w:type="spellEnd"/>
      <w:r>
        <w:t xml:space="preserve"> processer</w:t>
      </w:r>
    </w:p>
    <w:p w14:paraId="702D11BB" w14:textId="77777777" w:rsidR="009F12D8" w:rsidRPr="00A5538A" w:rsidRDefault="00913258">
      <w:pPr>
        <w:pStyle w:val="FirstParagraph"/>
        <w:rPr>
          <w:lang w:val="da-DK"/>
        </w:rPr>
      </w:pPr>
      <w:r w:rsidRPr="00A5538A">
        <w:rPr>
          <w:lang w:val="da-DK"/>
        </w:rPr>
        <w:t xml:space="preserve">Herunder beskrives, hvor de enkelte business </w:t>
      </w:r>
      <w:proofErr w:type="spellStart"/>
      <w:r w:rsidRPr="00A5538A">
        <w:rPr>
          <w:lang w:val="da-DK"/>
        </w:rPr>
        <w:t>functions</w:t>
      </w:r>
      <w:proofErr w:type="spellEnd"/>
      <w:r w:rsidRPr="00A5538A">
        <w:rPr>
          <w:lang w:val="da-DK"/>
        </w:rPr>
        <w:t xml:space="preserve"> hos de enkelte roller anvendes i kontekst af et sæt af generiske procesmønstre.</w:t>
      </w:r>
    </w:p>
    <w:p w14:paraId="0C0E2F3E" w14:textId="77777777" w:rsidR="009F12D8" w:rsidRPr="00A5538A" w:rsidRDefault="00913258" w:rsidP="00A5538A">
      <w:pPr>
        <w:pStyle w:val="Compact"/>
        <w:numPr>
          <w:ilvl w:val="0"/>
          <w:numId w:val="17"/>
        </w:numPr>
        <w:rPr>
          <w:lang w:val="da-DK"/>
        </w:rPr>
      </w:pPr>
      <w:r w:rsidRPr="00A5538A">
        <w:rPr>
          <w:lang w:val="da-DK"/>
        </w:rPr>
        <w:t>Sagsbehandling (fra Referencearkitektur for Sag og doku</w:t>
      </w:r>
      <w:r w:rsidRPr="00A5538A">
        <w:rPr>
          <w:lang w:val="da-DK"/>
        </w:rPr>
        <w:t>ment)</w:t>
      </w:r>
    </w:p>
    <w:p w14:paraId="17371E30" w14:textId="77777777" w:rsidR="009F12D8" w:rsidRPr="00A5538A" w:rsidRDefault="00913258" w:rsidP="00A5538A">
      <w:pPr>
        <w:pStyle w:val="Compact"/>
        <w:numPr>
          <w:ilvl w:val="0"/>
          <w:numId w:val="17"/>
        </w:numPr>
        <w:rPr>
          <w:lang w:val="da-DK"/>
        </w:rPr>
      </w:pPr>
      <w:r w:rsidRPr="00A5538A">
        <w:rPr>
          <w:lang w:val="da-DK"/>
        </w:rPr>
        <w:t>Selvbetjening (fra Referencearkitektur for Selvbetjening)</w:t>
      </w:r>
    </w:p>
    <w:p w14:paraId="388DE7E9" w14:textId="77777777" w:rsidR="009F12D8" w:rsidRPr="00A5538A" w:rsidRDefault="00913258" w:rsidP="00A5538A">
      <w:pPr>
        <w:pStyle w:val="Compact"/>
        <w:numPr>
          <w:ilvl w:val="0"/>
          <w:numId w:val="17"/>
        </w:numPr>
        <w:rPr>
          <w:lang w:val="da-DK"/>
        </w:rPr>
      </w:pPr>
      <w:r w:rsidRPr="00A5538A">
        <w:rPr>
          <w:lang w:val="da-DK"/>
        </w:rPr>
        <w:t>Indsigt i oplysninger og deres anvendelse (fra Referencearkitektur for Overblik over sag og ydelser)</w:t>
      </w:r>
    </w:p>
    <w:p w14:paraId="3706B2A2" w14:textId="77777777" w:rsidR="009F12D8" w:rsidRPr="00A5538A" w:rsidRDefault="00913258" w:rsidP="00A5538A">
      <w:pPr>
        <w:pStyle w:val="Compact"/>
        <w:numPr>
          <w:ilvl w:val="0"/>
          <w:numId w:val="17"/>
        </w:numPr>
        <w:rPr>
          <w:lang w:val="da-DK"/>
        </w:rPr>
      </w:pPr>
      <w:r w:rsidRPr="00A5538A">
        <w:rPr>
          <w:lang w:val="da-DK"/>
        </w:rPr>
        <w:t>Sende meddelelse (inkl. brug af tilmeldingslister og påmindelser)</w:t>
      </w:r>
    </w:p>
    <w:p w14:paraId="16FFB44A" w14:textId="77777777" w:rsidR="009F12D8" w:rsidRDefault="00913258" w:rsidP="00A5538A">
      <w:pPr>
        <w:pStyle w:val="Compact"/>
        <w:numPr>
          <w:ilvl w:val="0"/>
          <w:numId w:val="17"/>
        </w:numPr>
      </w:pPr>
      <w:proofErr w:type="spellStart"/>
      <w:r>
        <w:t>Modtage</w:t>
      </w:r>
      <w:proofErr w:type="spellEnd"/>
      <w:r>
        <w:t xml:space="preserve"> </w:t>
      </w:r>
      <w:proofErr w:type="spellStart"/>
      <w:r>
        <w:t>meddelelse</w:t>
      </w:r>
      <w:proofErr w:type="spellEnd"/>
    </w:p>
    <w:p w14:paraId="6AB440A4" w14:textId="77777777" w:rsidR="009F12D8" w:rsidRPr="00A5538A" w:rsidRDefault="00913258" w:rsidP="00A5538A">
      <w:pPr>
        <w:pStyle w:val="Compact"/>
        <w:numPr>
          <w:ilvl w:val="0"/>
          <w:numId w:val="17"/>
        </w:numPr>
        <w:rPr>
          <w:lang w:val="da-DK"/>
        </w:rPr>
      </w:pPr>
      <w:r w:rsidRPr="00A5538A">
        <w:rPr>
          <w:lang w:val="da-DK"/>
        </w:rPr>
        <w:t>Tag et</w:t>
      </w:r>
      <w:r w:rsidRPr="00A5538A">
        <w:rPr>
          <w:lang w:val="da-DK"/>
        </w:rPr>
        <w:t xml:space="preserve"> dokument med til en anden service </w:t>
      </w:r>
      <w:proofErr w:type="spellStart"/>
      <w:r w:rsidRPr="00A5538A">
        <w:rPr>
          <w:lang w:val="da-DK"/>
        </w:rPr>
        <w:t>provider</w:t>
      </w:r>
      <w:proofErr w:type="spellEnd"/>
      <w:r w:rsidRPr="00A5538A">
        <w:rPr>
          <w:lang w:val="da-DK"/>
        </w:rPr>
        <w:t>, der ikke har adgang til registre - herunder beskrive, hvordan dokumenter valideres.</w:t>
      </w:r>
    </w:p>
    <w:p w14:paraId="2020B18A" w14:textId="77777777" w:rsidR="009F12D8" w:rsidRDefault="00913258">
      <w:pPr>
        <w:pStyle w:val="Overskrift2"/>
      </w:pPr>
      <w:bookmarkStart w:id="24" w:name="forretningstjenester"/>
      <w:bookmarkEnd w:id="24"/>
      <w:proofErr w:type="spellStart"/>
      <w:r>
        <w:t>F</w:t>
      </w:r>
      <w:r>
        <w:t>orretningstjenester</w:t>
      </w:r>
      <w:proofErr w:type="spellEnd"/>
    </w:p>
    <w:p w14:paraId="2147CC6F" w14:textId="77777777" w:rsidR="009F12D8" w:rsidRPr="00A5538A" w:rsidRDefault="00913258">
      <w:pPr>
        <w:pStyle w:val="FirstParagraph"/>
        <w:rPr>
          <w:lang w:val="da-DK"/>
        </w:rPr>
      </w:pPr>
      <w:r w:rsidRPr="00A5538A">
        <w:rPr>
          <w:lang w:val="da-DK"/>
        </w:rPr>
        <w:t xml:space="preserve">Procestrin udtrykkes typisk ved Forretningstjenester, der igen kan realiseres af interne business </w:t>
      </w:r>
      <w:proofErr w:type="spellStart"/>
      <w:r w:rsidRPr="00A5538A">
        <w:rPr>
          <w:lang w:val="da-DK"/>
        </w:rPr>
        <w:t>function</w:t>
      </w:r>
      <w:r w:rsidRPr="00A5538A">
        <w:rPr>
          <w:lang w:val="da-DK"/>
        </w:rPr>
        <w:t>s</w:t>
      </w:r>
      <w:proofErr w:type="spellEnd"/>
      <w:r w:rsidRPr="00A5538A">
        <w:rPr>
          <w:lang w:val="da-DK"/>
        </w:rPr>
        <w:t xml:space="preserve"> eller trække på eksterne business services.</w:t>
      </w:r>
    </w:p>
    <w:p w14:paraId="5A7A74DF" w14:textId="77777777" w:rsidR="009F12D8" w:rsidRDefault="00913258">
      <w:pPr>
        <w:pStyle w:val="Overskrift2"/>
      </w:pPr>
      <w:bookmarkStart w:id="25" w:name="forretningsobjekter"/>
      <w:bookmarkEnd w:id="25"/>
      <w:proofErr w:type="spellStart"/>
      <w:r>
        <w:t>Forretningsobjekter</w:t>
      </w:r>
      <w:proofErr w:type="spellEnd"/>
    </w:p>
    <w:p w14:paraId="26E271D8" w14:textId="77777777" w:rsidR="009F12D8" w:rsidRDefault="00913258">
      <w:pPr>
        <w:pStyle w:val="FirstParagraph"/>
      </w:pPr>
      <w:r w:rsidRPr="00A5538A">
        <w:rPr>
          <w:lang w:val="da-DK"/>
        </w:rPr>
        <w:t xml:space="preserve">Nedenfor fremgår en </w:t>
      </w:r>
      <w:proofErr w:type="spellStart"/>
      <w:r w:rsidRPr="00A5538A">
        <w:rPr>
          <w:lang w:val="da-DK"/>
        </w:rPr>
        <w:t>initiel</w:t>
      </w:r>
      <w:proofErr w:type="spellEnd"/>
      <w:r w:rsidRPr="00A5538A">
        <w:rPr>
          <w:lang w:val="da-DK"/>
        </w:rPr>
        <w:t xml:space="preserve"> oversigt over en række forretningsobjekter, der er væsentlige for referencearkitekturen. Det videre arbejde skal klarlægge, hvilke elementer der skal indgå i listen samt hvordan de defineres. Modelleringsniveauet skal endvidere </w:t>
      </w:r>
      <w:r w:rsidRPr="00A5538A">
        <w:rPr>
          <w:lang w:val="da-DK"/>
        </w:rPr>
        <w:t xml:space="preserve">lægges fast (begrebsmodellering og/eller logiske kernemodeller?) </w:t>
      </w:r>
      <w:proofErr w:type="spellStart"/>
      <w:r>
        <w:t>Kommentarer</w:t>
      </w:r>
      <w:proofErr w:type="spellEnd"/>
      <w:r>
        <w:t>/</w:t>
      </w:r>
      <w:proofErr w:type="spellStart"/>
      <w:r>
        <w:t>regibemærkninger</w:t>
      </w:r>
      <w:proofErr w:type="spellEnd"/>
      <w:r>
        <w:t xml:space="preserve"> </w:t>
      </w:r>
      <w:proofErr w:type="spellStart"/>
      <w:r>
        <w:t>indgår</w:t>
      </w:r>
      <w:proofErr w:type="spellEnd"/>
      <w:r>
        <w:t xml:space="preserve"> </w:t>
      </w:r>
      <w:proofErr w:type="spellStart"/>
      <w:r>
        <w:t>i</w:t>
      </w:r>
      <w:proofErr w:type="spellEnd"/>
      <w:r>
        <w:t xml:space="preserve"> listen, markeret med kantede parenteser.</w:t>
      </w:r>
    </w:p>
    <w:p w14:paraId="58363559" w14:textId="77777777" w:rsidR="009F12D8" w:rsidRDefault="00913258">
      <w:r>
        <w:rPr>
          <w:noProof/>
          <w:lang w:val="da-DK" w:eastAsia="da-DK"/>
        </w:rPr>
        <w:lastRenderedPageBreak/>
        <w:drawing>
          <wp:inline distT="0" distB="0" distL="0" distR="0" wp14:anchorId="1007C465" wp14:editId="15060261">
            <wp:extent cx="5943600" cy="3119467"/>
            <wp:effectExtent l="0" t="0" r="0" b="0"/>
            <wp:docPr id="4" name="Picture" descr="Oversigt over de centrale forretningsobjekter og deres relationer"/>
            <wp:cNvGraphicFramePr/>
            <a:graphic xmlns:a="http://schemas.openxmlformats.org/drawingml/2006/main">
              <a:graphicData uri="http://schemas.openxmlformats.org/drawingml/2006/picture">
                <pic:pic xmlns:pic="http://schemas.openxmlformats.org/drawingml/2006/picture">
                  <pic:nvPicPr>
                    <pic:cNvPr id="0" name="Picture" descr="figures/objekter.png"/>
                    <pic:cNvPicPr>
                      <a:picLocks noChangeAspect="1" noChangeArrowheads="1"/>
                    </pic:cNvPicPr>
                  </pic:nvPicPr>
                  <pic:blipFill>
                    <a:blip r:embed="rId10"/>
                    <a:stretch>
                      <a:fillRect/>
                    </a:stretch>
                  </pic:blipFill>
                  <pic:spPr bwMode="auto">
                    <a:xfrm>
                      <a:off x="0" y="0"/>
                      <a:ext cx="5943600" cy="3119467"/>
                    </a:xfrm>
                    <a:prstGeom prst="rect">
                      <a:avLst/>
                    </a:prstGeom>
                    <a:noFill/>
                    <a:ln w="9525">
                      <a:noFill/>
                      <a:headEnd/>
                      <a:tailEnd/>
                    </a:ln>
                  </pic:spPr>
                </pic:pic>
              </a:graphicData>
            </a:graphic>
          </wp:inline>
        </w:drawing>
      </w:r>
    </w:p>
    <w:p w14:paraId="32A974EB" w14:textId="77777777" w:rsidR="009F12D8" w:rsidRPr="00A5538A" w:rsidRDefault="00913258">
      <w:pPr>
        <w:pStyle w:val="ImageCaption"/>
        <w:rPr>
          <w:lang w:val="da-DK"/>
        </w:rPr>
      </w:pPr>
      <w:r w:rsidRPr="00A5538A">
        <w:rPr>
          <w:lang w:val="da-DK"/>
        </w:rPr>
        <w:t>Oversigt over de centrale forretningsobjekter og deres relationer</w:t>
      </w:r>
    </w:p>
    <w:p w14:paraId="29F73031" w14:textId="77777777" w:rsidR="009F12D8" w:rsidRPr="00A5538A" w:rsidRDefault="00913258">
      <w:pPr>
        <w:pStyle w:val="DefinitionTerm"/>
        <w:rPr>
          <w:lang w:val="da-DK"/>
        </w:rPr>
      </w:pPr>
      <w:r w:rsidRPr="00A5538A">
        <w:rPr>
          <w:lang w:val="da-DK"/>
        </w:rPr>
        <w:t>data</w:t>
      </w:r>
    </w:p>
    <w:p w14:paraId="0B0092F5" w14:textId="77777777" w:rsidR="009F12D8" w:rsidRPr="00A5538A" w:rsidRDefault="00913258">
      <w:pPr>
        <w:pStyle w:val="Definition"/>
        <w:rPr>
          <w:lang w:val="da-DK"/>
        </w:rPr>
      </w:pPr>
      <w:r w:rsidRPr="00A5538A">
        <w:rPr>
          <w:i/>
          <w:lang w:val="da-DK"/>
        </w:rPr>
        <w:t>objekt</w:t>
      </w:r>
      <w:r w:rsidRPr="00A5538A">
        <w:rPr>
          <w:lang w:val="da-DK"/>
        </w:rPr>
        <w:t xml:space="preserve"> (Abstrakt. Bruges om både </w:t>
      </w:r>
      <w:proofErr w:type="spellStart"/>
      <w:r w:rsidRPr="00A5538A">
        <w:rPr>
          <w:lang w:val="da-DK"/>
        </w:rPr>
        <w:t>regist</w:t>
      </w:r>
      <w:r w:rsidRPr="00A5538A">
        <w:rPr>
          <w:lang w:val="da-DK"/>
        </w:rPr>
        <w:t>errecord</w:t>
      </w:r>
      <w:proofErr w:type="spellEnd"/>
      <w:r w:rsidRPr="00A5538A">
        <w:rPr>
          <w:lang w:val="da-DK"/>
        </w:rPr>
        <w:t xml:space="preserve"> og dokument)</w:t>
      </w:r>
    </w:p>
    <w:p w14:paraId="30127B99" w14:textId="77777777" w:rsidR="009F12D8" w:rsidRPr="00A5538A" w:rsidRDefault="00913258">
      <w:pPr>
        <w:pStyle w:val="DefinitionTerm"/>
        <w:rPr>
          <w:lang w:val="da-DK"/>
        </w:rPr>
      </w:pPr>
      <w:r w:rsidRPr="00A5538A">
        <w:rPr>
          <w:lang w:val="da-DK"/>
        </w:rPr>
        <w:t>samling</w:t>
      </w:r>
    </w:p>
    <w:p w14:paraId="501C7812" w14:textId="77777777" w:rsidR="009F12D8" w:rsidRPr="00A5538A" w:rsidRDefault="00913258">
      <w:pPr>
        <w:pStyle w:val="Definition"/>
        <w:rPr>
          <w:lang w:val="da-DK"/>
        </w:rPr>
      </w:pPr>
      <w:r w:rsidRPr="00A5538A">
        <w:rPr>
          <w:i/>
          <w:lang w:val="da-DK"/>
        </w:rPr>
        <w:t>objekt</w:t>
      </w:r>
      <w:r w:rsidRPr="00A5538A">
        <w:rPr>
          <w:lang w:val="da-DK"/>
        </w:rPr>
        <w:t xml:space="preserve"> [</w:t>
      </w:r>
      <w:proofErr w:type="spellStart"/>
      <w:r w:rsidRPr="00A5538A">
        <w:rPr>
          <w:lang w:val="da-DK"/>
        </w:rPr>
        <w:t>Datasætmodel</w:t>
      </w:r>
      <w:proofErr w:type="spellEnd"/>
      <w:r w:rsidRPr="00A5538A">
        <w:rPr>
          <w:lang w:val="da-DK"/>
        </w:rPr>
        <w:t xml:space="preserve"> har ikke definition...] ISO9115: en identificerbar samling af oplysninger (samlebetegnelse for PSI, GPDR</w:t>
      </w:r>
      <w:proofErr w:type="gramStart"/>
      <w:r w:rsidRPr="00A5538A">
        <w:rPr>
          <w:lang w:val="da-DK"/>
        </w:rPr>
        <w:t>, )</w:t>
      </w:r>
      <w:proofErr w:type="gramEnd"/>
    </w:p>
    <w:p w14:paraId="6F371C0F" w14:textId="77777777" w:rsidR="009F12D8" w:rsidRPr="00A5538A" w:rsidRDefault="00913258">
      <w:pPr>
        <w:pStyle w:val="DefinitionTerm"/>
        <w:rPr>
          <w:lang w:val="da-DK"/>
        </w:rPr>
      </w:pPr>
      <w:r w:rsidRPr="00A5538A">
        <w:rPr>
          <w:lang w:val="da-DK"/>
        </w:rPr>
        <w:t>meddelelse</w:t>
      </w:r>
    </w:p>
    <w:p w14:paraId="303C5D44" w14:textId="77777777" w:rsidR="009F12D8" w:rsidRPr="00A5538A" w:rsidRDefault="00913258">
      <w:pPr>
        <w:pStyle w:val="Definition"/>
        <w:rPr>
          <w:lang w:val="da-DK"/>
        </w:rPr>
      </w:pPr>
      <w:r w:rsidRPr="00A5538A">
        <w:rPr>
          <w:i/>
          <w:lang w:val="da-DK"/>
        </w:rPr>
        <w:t>objekt</w:t>
      </w:r>
      <w:r w:rsidRPr="00A5538A">
        <w:rPr>
          <w:lang w:val="da-DK"/>
        </w:rPr>
        <w:t xml:space="preserve"> [</w:t>
      </w:r>
      <w:proofErr w:type="spellStart"/>
      <w:r w:rsidRPr="00A5538A">
        <w:rPr>
          <w:lang w:val="da-DK"/>
        </w:rPr>
        <w:t>NgDP</w:t>
      </w:r>
      <w:proofErr w:type="spellEnd"/>
      <w:r w:rsidRPr="00A5538A">
        <w:rPr>
          <w:lang w:val="da-DK"/>
        </w:rPr>
        <w:t>] registreret forsendelse</w:t>
      </w:r>
    </w:p>
    <w:p w14:paraId="16D2D040" w14:textId="77777777" w:rsidR="009F12D8" w:rsidRPr="00A5538A" w:rsidRDefault="00913258">
      <w:pPr>
        <w:pStyle w:val="DefinitionTerm"/>
        <w:rPr>
          <w:lang w:val="da-DK"/>
        </w:rPr>
      </w:pPr>
      <w:r w:rsidRPr="00A5538A">
        <w:rPr>
          <w:lang w:val="da-DK"/>
        </w:rPr>
        <w:t>datasubjekt</w:t>
      </w:r>
    </w:p>
    <w:p w14:paraId="308BD2DC" w14:textId="77777777" w:rsidR="009F12D8" w:rsidRPr="00A5538A" w:rsidRDefault="00913258">
      <w:pPr>
        <w:pStyle w:val="Definition"/>
        <w:rPr>
          <w:lang w:val="da-DK"/>
        </w:rPr>
      </w:pPr>
      <w:r w:rsidRPr="00A5538A">
        <w:rPr>
          <w:i/>
          <w:lang w:val="da-DK"/>
        </w:rPr>
        <w:t>objekt</w:t>
      </w:r>
      <w:r w:rsidRPr="00A5538A">
        <w:rPr>
          <w:lang w:val="da-DK"/>
        </w:rPr>
        <w:t xml:space="preserve"> [Grunddata, fx person. GPDR d</w:t>
      </w:r>
      <w:r w:rsidRPr="00A5538A">
        <w:rPr>
          <w:lang w:val="da-DK"/>
        </w:rPr>
        <w:t xml:space="preserve">en </w:t>
      </w:r>
      <w:proofErr w:type="spellStart"/>
      <w:r w:rsidRPr="00A5538A">
        <w:rPr>
          <w:lang w:val="da-DK"/>
        </w:rPr>
        <w:t>registrede</w:t>
      </w:r>
      <w:proofErr w:type="spellEnd"/>
      <w:r w:rsidRPr="00A5538A">
        <w:rPr>
          <w:lang w:val="da-DK"/>
        </w:rPr>
        <w:t>]</w:t>
      </w:r>
    </w:p>
    <w:p w14:paraId="7F2510D1" w14:textId="77777777" w:rsidR="009F12D8" w:rsidRPr="00A5538A" w:rsidRDefault="00913258">
      <w:pPr>
        <w:pStyle w:val="DefinitionTerm"/>
        <w:rPr>
          <w:lang w:val="da-DK"/>
        </w:rPr>
      </w:pPr>
      <w:r w:rsidRPr="00A5538A">
        <w:rPr>
          <w:lang w:val="da-DK"/>
        </w:rPr>
        <w:t>model/type</w:t>
      </w:r>
    </w:p>
    <w:p w14:paraId="4C032C65" w14:textId="77777777" w:rsidR="009F12D8" w:rsidRPr="00A5538A" w:rsidRDefault="00913258">
      <w:pPr>
        <w:pStyle w:val="Definition"/>
        <w:rPr>
          <w:lang w:val="da-DK"/>
        </w:rPr>
      </w:pPr>
      <w:r w:rsidRPr="00A5538A">
        <w:rPr>
          <w:i/>
          <w:lang w:val="da-DK"/>
        </w:rPr>
        <w:t>objekt</w:t>
      </w:r>
      <w:r w:rsidRPr="00A5538A">
        <w:rPr>
          <w:lang w:val="da-DK"/>
        </w:rPr>
        <w:t xml:space="preserve"> [Jf. modelregler fra FDA]</w:t>
      </w:r>
    </w:p>
    <w:p w14:paraId="30CAEBF2" w14:textId="77777777" w:rsidR="009F12D8" w:rsidRPr="00A5538A" w:rsidRDefault="00913258">
      <w:pPr>
        <w:pStyle w:val="DefinitionTerm"/>
        <w:rPr>
          <w:lang w:val="da-DK"/>
        </w:rPr>
      </w:pPr>
      <w:r w:rsidRPr="00A5538A">
        <w:rPr>
          <w:lang w:val="da-DK"/>
        </w:rPr>
        <w:t>katalog</w:t>
      </w:r>
    </w:p>
    <w:p w14:paraId="73CA60CD" w14:textId="77777777" w:rsidR="009F12D8" w:rsidRPr="00A5538A" w:rsidRDefault="00913258">
      <w:pPr>
        <w:pStyle w:val="Definition"/>
        <w:rPr>
          <w:lang w:val="da-DK"/>
        </w:rPr>
      </w:pPr>
      <w:r w:rsidRPr="00A5538A">
        <w:rPr>
          <w:i/>
          <w:lang w:val="da-DK"/>
        </w:rPr>
        <w:t>objekt</w:t>
      </w:r>
      <w:r w:rsidRPr="00A5538A">
        <w:rPr>
          <w:lang w:val="da-DK"/>
        </w:rPr>
        <w:t xml:space="preserve"> [</w:t>
      </w:r>
      <w:proofErr w:type="spellStart"/>
      <w:r w:rsidRPr="00A5538A">
        <w:rPr>
          <w:lang w:val="da-DK"/>
        </w:rPr>
        <w:t>jf</w:t>
      </w:r>
      <w:proofErr w:type="spellEnd"/>
      <w:r w:rsidRPr="00A5538A">
        <w:rPr>
          <w:lang w:val="da-DK"/>
        </w:rPr>
        <w:t xml:space="preserve"> hvidbog] både data, service... til design</w:t>
      </w:r>
    </w:p>
    <w:p w14:paraId="35F09A06" w14:textId="77777777" w:rsidR="009F12D8" w:rsidRPr="00A5538A" w:rsidRDefault="00913258">
      <w:pPr>
        <w:pStyle w:val="DefinitionTerm"/>
        <w:rPr>
          <w:lang w:val="da-DK"/>
        </w:rPr>
      </w:pPr>
      <w:r w:rsidRPr="00A5538A">
        <w:rPr>
          <w:lang w:val="da-DK"/>
        </w:rPr>
        <w:t>dataservice</w:t>
      </w:r>
    </w:p>
    <w:p w14:paraId="6A51B444" w14:textId="77777777" w:rsidR="009F12D8" w:rsidRPr="00A5538A" w:rsidRDefault="00913258">
      <w:pPr>
        <w:pStyle w:val="Definition"/>
        <w:rPr>
          <w:lang w:val="da-DK"/>
        </w:rPr>
      </w:pPr>
      <w:r w:rsidRPr="00A5538A">
        <w:rPr>
          <w:i/>
          <w:lang w:val="da-DK"/>
        </w:rPr>
        <w:t>objekt</w:t>
      </w:r>
      <w:r w:rsidRPr="00A5538A">
        <w:rPr>
          <w:lang w:val="da-DK"/>
        </w:rPr>
        <w:t xml:space="preserve"> webservice med adgang til datasamling</w:t>
      </w:r>
    </w:p>
    <w:p w14:paraId="5B7D779B" w14:textId="77777777" w:rsidR="009F12D8" w:rsidRPr="00A5538A" w:rsidRDefault="00913258">
      <w:pPr>
        <w:pStyle w:val="FirstParagraph"/>
        <w:rPr>
          <w:lang w:val="da-DK"/>
        </w:rPr>
      </w:pPr>
      <w:r w:rsidRPr="00A5538A">
        <w:rPr>
          <w:lang w:val="da-DK"/>
        </w:rPr>
        <w:t>og andre mulige</w:t>
      </w:r>
    </w:p>
    <w:p w14:paraId="77626C84" w14:textId="77777777" w:rsidR="009F12D8" w:rsidRPr="00A5538A" w:rsidRDefault="00913258">
      <w:pPr>
        <w:pStyle w:val="DefinitionTerm"/>
        <w:rPr>
          <w:lang w:val="da-DK"/>
        </w:rPr>
      </w:pPr>
      <w:r w:rsidRPr="00A5538A">
        <w:rPr>
          <w:lang w:val="da-DK"/>
        </w:rPr>
        <w:t>registeroplysning</w:t>
      </w:r>
    </w:p>
    <w:p w14:paraId="15EA03C9" w14:textId="77777777" w:rsidR="009F12D8" w:rsidRPr="00A5538A" w:rsidRDefault="00913258">
      <w:pPr>
        <w:pStyle w:val="Definition"/>
        <w:rPr>
          <w:lang w:val="da-DK"/>
        </w:rPr>
      </w:pPr>
      <w:r w:rsidRPr="00A5538A">
        <w:rPr>
          <w:i/>
          <w:lang w:val="da-DK"/>
        </w:rPr>
        <w:t>objekt</w:t>
      </w:r>
      <w:r w:rsidRPr="00A5538A">
        <w:rPr>
          <w:lang w:val="da-DK"/>
        </w:rPr>
        <w:t xml:space="preserve"> en </w:t>
      </w:r>
      <w:proofErr w:type="spellStart"/>
      <w:r w:rsidRPr="00A5538A">
        <w:rPr>
          <w:lang w:val="da-DK"/>
        </w:rPr>
        <w:t>record</w:t>
      </w:r>
      <w:proofErr w:type="spellEnd"/>
    </w:p>
    <w:p w14:paraId="4D9FE500" w14:textId="77777777" w:rsidR="009F12D8" w:rsidRPr="00A5538A" w:rsidRDefault="00913258">
      <w:pPr>
        <w:pStyle w:val="DefinitionTerm"/>
        <w:rPr>
          <w:lang w:val="da-DK"/>
        </w:rPr>
      </w:pPr>
      <w:r w:rsidRPr="00A5538A">
        <w:rPr>
          <w:lang w:val="da-DK"/>
        </w:rPr>
        <w:lastRenderedPageBreak/>
        <w:t>dokument</w:t>
      </w:r>
    </w:p>
    <w:p w14:paraId="0A210692" w14:textId="77777777" w:rsidR="009F12D8" w:rsidRPr="00A5538A" w:rsidRDefault="00913258">
      <w:pPr>
        <w:pStyle w:val="Definition"/>
        <w:rPr>
          <w:lang w:val="da-DK"/>
        </w:rPr>
      </w:pPr>
      <w:r w:rsidRPr="00A5538A">
        <w:rPr>
          <w:i/>
          <w:lang w:val="da-DK"/>
        </w:rPr>
        <w:t>objekt</w:t>
      </w:r>
      <w:r w:rsidRPr="00A5538A">
        <w:rPr>
          <w:lang w:val="da-DK"/>
        </w:rPr>
        <w:t xml:space="preserve"> </w:t>
      </w:r>
      <w:r w:rsidRPr="00A5538A">
        <w:rPr>
          <w:lang w:val="da-DK"/>
        </w:rPr>
        <w:t>[Dokumentmodel fra OIO]</w:t>
      </w:r>
    </w:p>
    <w:p w14:paraId="3005D326" w14:textId="77777777" w:rsidR="009F12D8" w:rsidRPr="00A5538A" w:rsidRDefault="00913258">
      <w:pPr>
        <w:pStyle w:val="DefinitionTerm"/>
        <w:rPr>
          <w:lang w:val="da-DK"/>
        </w:rPr>
      </w:pPr>
      <w:r w:rsidRPr="00A5538A">
        <w:rPr>
          <w:lang w:val="da-DK"/>
        </w:rPr>
        <w:t>påmindelse</w:t>
      </w:r>
    </w:p>
    <w:p w14:paraId="6A8236EA" w14:textId="77777777" w:rsidR="009F12D8" w:rsidRPr="00A5538A" w:rsidRDefault="00913258">
      <w:pPr>
        <w:pStyle w:val="Definition"/>
        <w:rPr>
          <w:lang w:val="da-DK"/>
        </w:rPr>
      </w:pPr>
      <w:r w:rsidRPr="00A5538A">
        <w:rPr>
          <w:i/>
          <w:lang w:val="da-DK"/>
        </w:rPr>
        <w:t>objekt</w:t>
      </w:r>
      <w:r w:rsidRPr="00A5538A">
        <w:rPr>
          <w:lang w:val="da-DK"/>
        </w:rPr>
        <w:t xml:space="preserve"> [Næste generation Digital Post]</w:t>
      </w:r>
    </w:p>
    <w:p w14:paraId="20818E3E" w14:textId="77777777" w:rsidR="009F12D8" w:rsidRPr="00A5538A" w:rsidRDefault="00913258">
      <w:pPr>
        <w:pStyle w:val="DefinitionTerm"/>
        <w:rPr>
          <w:lang w:val="da-DK"/>
        </w:rPr>
      </w:pPr>
      <w:r w:rsidRPr="00A5538A">
        <w:rPr>
          <w:lang w:val="da-DK"/>
        </w:rPr>
        <w:t>registreringshændelse</w:t>
      </w:r>
    </w:p>
    <w:p w14:paraId="253AB532" w14:textId="77777777" w:rsidR="009F12D8" w:rsidRPr="00A5538A" w:rsidRDefault="00913258">
      <w:pPr>
        <w:pStyle w:val="Definition"/>
        <w:rPr>
          <w:lang w:val="da-DK"/>
        </w:rPr>
      </w:pPr>
      <w:r w:rsidRPr="00A5538A">
        <w:rPr>
          <w:i/>
          <w:lang w:val="da-DK"/>
        </w:rPr>
        <w:t>objekt</w:t>
      </w:r>
    </w:p>
    <w:p w14:paraId="5845FC61" w14:textId="77777777" w:rsidR="009F12D8" w:rsidRPr="00A5538A" w:rsidRDefault="00913258">
      <w:pPr>
        <w:pStyle w:val="DefinitionTerm"/>
        <w:rPr>
          <w:lang w:val="da-DK"/>
        </w:rPr>
      </w:pPr>
      <w:r w:rsidRPr="00A5538A">
        <w:rPr>
          <w:lang w:val="da-DK"/>
        </w:rPr>
        <w:t>forretningshændelse</w:t>
      </w:r>
    </w:p>
    <w:p w14:paraId="0FEFFE71" w14:textId="77777777" w:rsidR="009F12D8" w:rsidRPr="00A5538A" w:rsidRDefault="00913258">
      <w:pPr>
        <w:pStyle w:val="Definition"/>
        <w:rPr>
          <w:lang w:val="da-DK"/>
        </w:rPr>
      </w:pPr>
      <w:r w:rsidRPr="00A5538A">
        <w:rPr>
          <w:i/>
          <w:lang w:val="da-DK"/>
        </w:rPr>
        <w:t>objekt</w:t>
      </w:r>
    </w:p>
    <w:p w14:paraId="0500E96E" w14:textId="77777777" w:rsidR="009F12D8" w:rsidRPr="00A5538A" w:rsidRDefault="00913258">
      <w:pPr>
        <w:pStyle w:val="DefinitionTerm"/>
        <w:rPr>
          <w:lang w:val="da-DK"/>
        </w:rPr>
      </w:pPr>
      <w:r w:rsidRPr="00A5538A">
        <w:rPr>
          <w:lang w:val="da-DK"/>
        </w:rPr>
        <w:t>klassifikation</w:t>
      </w:r>
    </w:p>
    <w:p w14:paraId="0F07D32B" w14:textId="77777777" w:rsidR="009F12D8" w:rsidRPr="00A5538A" w:rsidRDefault="00913258">
      <w:pPr>
        <w:pStyle w:val="Definition"/>
        <w:rPr>
          <w:lang w:val="da-DK"/>
        </w:rPr>
      </w:pPr>
      <w:r w:rsidRPr="00A5538A">
        <w:rPr>
          <w:i/>
          <w:lang w:val="da-DK"/>
        </w:rPr>
        <w:t>objekt</w:t>
      </w:r>
    </w:p>
    <w:p w14:paraId="3A3CC08F" w14:textId="77777777" w:rsidR="009F12D8" w:rsidRDefault="00913258">
      <w:pPr>
        <w:pStyle w:val="Overskrift2"/>
      </w:pPr>
      <w:bookmarkStart w:id="26" w:name="forretningsmønstre"/>
      <w:bookmarkEnd w:id="26"/>
      <w:proofErr w:type="spellStart"/>
      <w:r>
        <w:t>Forretningsmønstre</w:t>
      </w:r>
      <w:proofErr w:type="spellEnd"/>
    </w:p>
    <w:p w14:paraId="47B400AB" w14:textId="77777777" w:rsidR="009F12D8" w:rsidRDefault="00913258">
      <w:pPr>
        <w:pStyle w:val="FirstParagraph"/>
      </w:pPr>
      <w:r>
        <w:rPr>
          <w:i/>
        </w:rPr>
        <w:t>TBU.</w:t>
      </w:r>
      <w:r>
        <w:t xml:space="preserve"> </w:t>
      </w:r>
    </w:p>
    <w:p w14:paraId="5F8A8E57" w14:textId="77777777" w:rsidR="009F12D8" w:rsidRDefault="00913258">
      <w:pPr>
        <w:pStyle w:val="Overskrift1"/>
      </w:pPr>
      <w:bookmarkStart w:id="27" w:name="teknisk-arkitektur"/>
      <w:bookmarkEnd w:id="27"/>
      <w:r>
        <w:lastRenderedPageBreak/>
        <w:t>Teknisk arkitektur</w:t>
      </w:r>
    </w:p>
    <w:p w14:paraId="618380DC" w14:textId="77777777" w:rsidR="009F12D8" w:rsidRPr="00A5538A" w:rsidRDefault="00913258">
      <w:pPr>
        <w:pStyle w:val="FirstParagraph"/>
        <w:rPr>
          <w:lang w:val="da-DK"/>
        </w:rPr>
      </w:pPr>
      <w:r w:rsidRPr="00A5538A">
        <w:rPr>
          <w:lang w:val="da-DK"/>
        </w:rPr>
        <w:t>Dette afsnit beskriver roller og implementeringsmønstre, der</w:t>
      </w:r>
      <w:r w:rsidRPr="00A5538A">
        <w:rPr>
          <w:lang w:val="da-DK"/>
        </w:rPr>
        <w:t xml:space="preserve"> er relevante, når forretningsfunktionerne beskrevet ovenfor skal understøttes/realiseres af applikationer. Endvidere udpeges områder, der er kandidat til standardisering og/eller profilering i forbindelse med referencearkitekturen.</w:t>
      </w:r>
    </w:p>
    <w:p w14:paraId="0CF36F49" w14:textId="77777777" w:rsidR="009F12D8" w:rsidRPr="00A5538A" w:rsidRDefault="00913258">
      <w:pPr>
        <w:pStyle w:val="Brdtekst"/>
        <w:rPr>
          <w:lang w:val="da-DK"/>
        </w:rPr>
      </w:pPr>
      <w:r w:rsidRPr="00A5538A">
        <w:rPr>
          <w:lang w:val="da-DK"/>
        </w:rPr>
        <w:t>De nødvendige og unders</w:t>
      </w:r>
      <w:r w:rsidRPr="00A5538A">
        <w:rPr>
          <w:lang w:val="da-DK"/>
        </w:rPr>
        <w:t>tøttende applikations-services og deres indbyrdes relationer er vist i figuren nedenfor.</w:t>
      </w:r>
    </w:p>
    <w:p w14:paraId="7201048E" w14:textId="77777777" w:rsidR="009F12D8" w:rsidRDefault="00913258">
      <w:r>
        <w:rPr>
          <w:noProof/>
          <w:lang w:val="da-DK" w:eastAsia="da-DK"/>
        </w:rPr>
        <w:drawing>
          <wp:inline distT="0" distB="0" distL="0" distR="0" wp14:anchorId="2295F2BF" wp14:editId="6D8E4301">
            <wp:extent cx="5943600" cy="2829784"/>
            <wp:effectExtent l="0" t="0" r="0" b="0"/>
            <wp:docPr id="5" name="Picture" descr="Oversigt over nødvendige og understøttende applikations-services og deres indbyrdes relationer"/>
            <wp:cNvGraphicFramePr/>
            <a:graphic xmlns:a="http://schemas.openxmlformats.org/drawingml/2006/main">
              <a:graphicData uri="http://schemas.openxmlformats.org/drawingml/2006/picture">
                <pic:pic xmlns:pic="http://schemas.openxmlformats.org/drawingml/2006/picture">
                  <pic:nvPicPr>
                    <pic:cNvPr id="0" name="Picture" descr="figures/services.png"/>
                    <pic:cNvPicPr>
                      <a:picLocks noChangeAspect="1" noChangeArrowheads="1"/>
                    </pic:cNvPicPr>
                  </pic:nvPicPr>
                  <pic:blipFill>
                    <a:blip r:embed="rId11"/>
                    <a:stretch>
                      <a:fillRect/>
                    </a:stretch>
                  </pic:blipFill>
                  <pic:spPr bwMode="auto">
                    <a:xfrm>
                      <a:off x="0" y="0"/>
                      <a:ext cx="5943600" cy="2829784"/>
                    </a:xfrm>
                    <a:prstGeom prst="rect">
                      <a:avLst/>
                    </a:prstGeom>
                    <a:noFill/>
                    <a:ln w="9525">
                      <a:noFill/>
                      <a:headEnd/>
                      <a:tailEnd/>
                    </a:ln>
                  </pic:spPr>
                </pic:pic>
              </a:graphicData>
            </a:graphic>
          </wp:inline>
        </w:drawing>
      </w:r>
    </w:p>
    <w:p w14:paraId="2C18AEE7" w14:textId="77777777" w:rsidR="009F12D8" w:rsidRPr="00A5538A" w:rsidRDefault="00913258">
      <w:pPr>
        <w:pStyle w:val="ImageCaption"/>
        <w:rPr>
          <w:lang w:val="da-DK"/>
        </w:rPr>
      </w:pPr>
      <w:r w:rsidRPr="00A5538A">
        <w:rPr>
          <w:lang w:val="da-DK"/>
        </w:rPr>
        <w:t>Oversigt over nødvendige og understøttende applikations-services og deres indbyrdes relationer</w:t>
      </w:r>
    </w:p>
    <w:p w14:paraId="49FA9C60" w14:textId="77777777" w:rsidR="009F12D8" w:rsidRDefault="00913258">
      <w:pPr>
        <w:pStyle w:val="Overskrift2"/>
      </w:pPr>
      <w:bookmarkStart w:id="28" w:name="applikationsroller"/>
      <w:bookmarkEnd w:id="28"/>
      <w:proofErr w:type="spellStart"/>
      <w:r>
        <w:t>Applikationsroller</w:t>
      </w:r>
      <w:proofErr w:type="spellEnd"/>
    </w:p>
    <w:p w14:paraId="2E4DDB27" w14:textId="77777777" w:rsidR="009F12D8" w:rsidRDefault="00913258">
      <w:pPr>
        <w:pStyle w:val="DefinitionTerm"/>
      </w:pPr>
      <w:r>
        <w:t>eDelivery Service Provider</w:t>
      </w:r>
    </w:p>
    <w:p w14:paraId="7BDD3D8F" w14:textId="77777777" w:rsidR="009F12D8" w:rsidRDefault="00913258">
      <w:pPr>
        <w:pStyle w:val="Definition"/>
      </w:pPr>
      <w:r>
        <w:rPr>
          <w:i/>
        </w:rPr>
        <w:t>applikationsservice</w:t>
      </w:r>
      <w:r>
        <w:t xml:space="preserve"> </w:t>
      </w:r>
      <w:r>
        <w:t>som skal kunne:</w:t>
      </w:r>
    </w:p>
    <w:p w14:paraId="718F8158" w14:textId="77777777" w:rsidR="009F12D8" w:rsidRPr="00A5538A" w:rsidRDefault="00913258" w:rsidP="00A5538A">
      <w:pPr>
        <w:pStyle w:val="Compact"/>
        <w:numPr>
          <w:ilvl w:val="0"/>
          <w:numId w:val="18"/>
        </w:numPr>
        <w:rPr>
          <w:lang w:val="da-DK"/>
        </w:rPr>
      </w:pPr>
      <w:r w:rsidRPr="00A5538A">
        <w:rPr>
          <w:lang w:val="da-DK"/>
        </w:rPr>
        <w:t>udstille eller levere meddelelser til modtager</w:t>
      </w:r>
    </w:p>
    <w:p w14:paraId="29620A7A" w14:textId="77777777" w:rsidR="009F12D8" w:rsidRDefault="00913258" w:rsidP="00A5538A">
      <w:pPr>
        <w:pStyle w:val="Compact"/>
        <w:numPr>
          <w:ilvl w:val="0"/>
          <w:numId w:val="18"/>
        </w:numPr>
      </w:pPr>
      <w:proofErr w:type="spellStart"/>
      <w:r>
        <w:t>modtage</w:t>
      </w:r>
      <w:proofErr w:type="spellEnd"/>
      <w:r>
        <w:t xml:space="preserve"> </w:t>
      </w:r>
      <w:proofErr w:type="spellStart"/>
      <w:r>
        <w:t>og</w:t>
      </w:r>
      <w:proofErr w:type="spellEnd"/>
      <w:r>
        <w:t xml:space="preserve"> </w:t>
      </w:r>
      <w:proofErr w:type="spellStart"/>
      <w:r>
        <w:t>distribuere</w:t>
      </w:r>
      <w:proofErr w:type="spellEnd"/>
      <w:r>
        <w:t xml:space="preserve"> </w:t>
      </w:r>
      <w:proofErr w:type="spellStart"/>
      <w:r>
        <w:t>meddeleleser</w:t>
      </w:r>
      <w:proofErr w:type="spellEnd"/>
    </w:p>
    <w:p w14:paraId="3138A763" w14:textId="77777777" w:rsidR="009F12D8" w:rsidRDefault="00913258" w:rsidP="00A5538A">
      <w:pPr>
        <w:pStyle w:val="Compact"/>
        <w:numPr>
          <w:ilvl w:val="0"/>
          <w:numId w:val="18"/>
        </w:numPr>
      </w:pPr>
      <w:r>
        <w:t>fortælle andre om deres kunder</w:t>
      </w:r>
    </w:p>
    <w:p w14:paraId="657A5C3A" w14:textId="77777777" w:rsidR="009F12D8" w:rsidRDefault="00913258">
      <w:pPr>
        <w:pStyle w:val="DefinitionTerm"/>
      </w:pPr>
      <w:r>
        <w:t>D</w:t>
      </w:r>
      <w:r>
        <w:t>ataservice</w:t>
      </w:r>
    </w:p>
    <w:p w14:paraId="2231000D" w14:textId="77777777" w:rsidR="009F12D8" w:rsidRDefault="00913258">
      <w:pPr>
        <w:pStyle w:val="Definition"/>
      </w:pPr>
      <w:r>
        <w:rPr>
          <w:i/>
        </w:rPr>
        <w:t>applikationsservice</w:t>
      </w:r>
      <w:r>
        <w:t xml:space="preserve"> som skal kunne:</w:t>
      </w:r>
    </w:p>
    <w:p w14:paraId="4CDBCA8A" w14:textId="77777777" w:rsidR="009F12D8" w:rsidRDefault="00913258" w:rsidP="00A5538A">
      <w:pPr>
        <w:pStyle w:val="Compact"/>
        <w:numPr>
          <w:ilvl w:val="0"/>
          <w:numId w:val="19"/>
        </w:numPr>
      </w:pPr>
      <w:r>
        <w:t>opbevare datasamling</w:t>
      </w:r>
    </w:p>
    <w:p w14:paraId="26F5E57A" w14:textId="77777777" w:rsidR="009F12D8" w:rsidRDefault="00913258" w:rsidP="00A5538A">
      <w:pPr>
        <w:pStyle w:val="Compact"/>
        <w:numPr>
          <w:ilvl w:val="0"/>
          <w:numId w:val="19"/>
        </w:numPr>
      </w:pPr>
      <w:r>
        <w:t>begrænse adgang til de rigtige</w:t>
      </w:r>
    </w:p>
    <w:p w14:paraId="42714EE3" w14:textId="77777777" w:rsidR="009F12D8" w:rsidRPr="00A5538A" w:rsidRDefault="00913258" w:rsidP="00A5538A">
      <w:pPr>
        <w:pStyle w:val="Compact"/>
        <w:numPr>
          <w:ilvl w:val="0"/>
          <w:numId w:val="19"/>
        </w:numPr>
        <w:rPr>
          <w:lang w:val="da-DK"/>
        </w:rPr>
      </w:pPr>
      <w:r w:rsidRPr="00A5538A">
        <w:rPr>
          <w:lang w:val="da-DK"/>
        </w:rPr>
        <w:t xml:space="preserve">(måske) vedligeholde og udsende abonnementer MBK: </w:t>
      </w:r>
    </w:p>
    <w:p w14:paraId="0FEC44F1" w14:textId="77777777" w:rsidR="009F12D8" w:rsidRPr="00A5538A" w:rsidRDefault="00913258">
      <w:pPr>
        <w:pStyle w:val="DefinitionTerm"/>
        <w:rPr>
          <w:lang w:val="da-DK"/>
        </w:rPr>
      </w:pPr>
      <w:r w:rsidRPr="00A5538A">
        <w:rPr>
          <w:lang w:val="da-DK"/>
        </w:rPr>
        <w:lastRenderedPageBreak/>
        <w:t>K</w:t>
      </w:r>
      <w:r w:rsidRPr="00A5538A">
        <w:rPr>
          <w:lang w:val="da-DK"/>
        </w:rPr>
        <w:t>ontaktregister</w:t>
      </w:r>
    </w:p>
    <w:p w14:paraId="761D894B" w14:textId="77777777" w:rsidR="009F12D8" w:rsidRPr="00A5538A" w:rsidRDefault="00913258">
      <w:pPr>
        <w:pStyle w:val="Definition"/>
        <w:rPr>
          <w:lang w:val="da-DK"/>
        </w:rPr>
      </w:pPr>
      <w:r w:rsidRPr="00A5538A">
        <w:rPr>
          <w:i/>
          <w:lang w:val="da-DK"/>
        </w:rPr>
        <w:t>applikationsservice</w:t>
      </w:r>
      <w:r w:rsidRPr="00A5538A">
        <w:rPr>
          <w:lang w:val="da-DK"/>
        </w:rPr>
        <w:t xml:space="preserve"> som er en slags data service med en særlig type oplysninger</w:t>
      </w:r>
    </w:p>
    <w:p w14:paraId="662907D7" w14:textId="77777777" w:rsidR="009F12D8" w:rsidRPr="00A5538A" w:rsidRDefault="00913258">
      <w:pPr>
        <w:pStyle w:val="DefinitionTerm"/>
        <w:rPr>
          <w:lang w:val="da-DK"/>
        </w:rPr>
      </w:pPr>
      <w:r w:rsidRPr="00A5538A">
        <w:rPr>
          <w:lang w:val="da-DK"/>
        </w:rPr>
        <w:t>Log</w:t>
      </w:r>
    </w:p>
    <w:p w14:paraId="4F1EBE36" w14:textId="77777777" w:rsidR="009F12D8" w:rsidRPr="00A5538A" w:rsidRDefault="00913258">
      <w:pPr>
        <w:pStyle w:val="Definition"/>
        <w:rPr>
          <w:lang w:val="da-DK"/>
        </w:rPr>
      </w:pPr>
      <w:r w:rsidRPr="00A5538A">
        <w:rPr>
          <w:i/>
          <w:lang w:val="da-DK"/>
        </w:rPr>
        <w:t>applikationsservice</w:t>
      </w:r>
      <w:r w:rsidRPr="00A5538A">
        <w:rPr>
          <w:lang w:val="da-DK"/>
        </w:rPr>
        <w:t xml:space="preserve"> som er en slags data service med særlige oplysninger</w:t>
      </w:r>
    </w:p>
    <w:p w14:paraId="6974082A" w14:textId="77777777" w:rsidR="009F12D8" w:rsidRPr="00A5538A" w:rsidRDefault="00913258">
      <w:pPr>
        <w:pStyle w:val="DefinitionTerm"/>
        <w:rPr>
          <w:lang w:val="da-DK"/>
        </w:rPr>
      </w:pPr>
      <w:r w:rsidRPr="00A5538A">
        <w:rPr>
          <w:lang w:val="da-DK"/>
        </w:rPr>
        <w:t>Indeks</w:t>
      </w:r>
    </w:p>
    <w:p w14:paraId="236A1857" w14:textId="77777777" w:rsidR="009F12D8" w:rsidRPr="00A5538A" w:rsidRDefault="00913258">
      <w:pPr>
        <w:pStyle w:val="Definition"/>
        <w:rPr>
          <w:lang w:val="da-DK"/>
        </w:rPr>
      </w:pPr>
      <w:r w:rsidRPr="00A5538A">
        <w:rPr>
          <w:i/>
          <w:lang w:val="da-DK"/>
        </w:rPr>
        <w:t>applikationsservice</w:t>
      </w:r>
      <w:r w:rsidRPr="00A5538A">
        <w:rPr>
          <w:lang w:val="da-DK"/>
        </w:rPr>
        <w:t xml:space="preserve"> som e</w:t>
      </w:r>
      <w:r w:rsidRPr="00A5538A">
        <w:rPr>
          <w:lang w:val="da-DK"/>
        </w:rPr>
        <w:t>r en slags data service med særlige oplysninger. Kan undværes, men på kraftig bekostning af effektivitet i bestemte situationer.</w:t>
      </w:r>
    </w:p>
    <w:p w14:paraId="3834765B" w14:textId="77777777" w:rsidR="009F12D8" w:rsidRPr="00A5538A" w:rsidRDefault="00913258">
      <w:pPr>
        <w:pStyle w:val="DefinitionTerm"/>
        <w:rPr>
          <w:lang w:val="da-DK"/>
        </w:rPr>
      </w:pPr>
      <w:r w:rsidRPr="00A5538A">
        <w:rPr>
          <w:lang w:val="da-DK"/>
        </w:rPr>
        <w:t>Katalog</w:t>
      </w:r>
    </w:p>
    <w:p w14:paraId="4FAD561A" w14:textId="77777777" w:rsidR="009F12D8" w:rsidRDefault="00913258">
      <w:pPr>
        <w:pStyle w:val="Definition"/>
      </w:pPr>
      <w:r w:rsidRPr="00A5538A">
        <w:rPr>
          <w:i/>
          <w:lang w:val="da-DK"/>
        </w:rPr>
        <w:t>applikationsservice</w:t>
      </w:r>
      <w:r w:rsidRPr="00A5538A">
        <w:rPr>
          <w:lang w:val="da-DK"/>
        </w:rPr>
        <w:t xml:space="preserve"> som ikke er en dataservice, fordi der ikke er begrænset adgang. </w:t>
      </w:r>
      <w:proofErr w:type="spellStart"/>
      <w:r>
        <w:t>Kan</w:t>
      </w:r>
      <w:proofErr w:type="spellEnd"/>
      <w:r>
        <w:t xml:space="preserve"> </w:t>
      </w:r>
      <w:proofErr w:type="spellStart"/>
      <w:r>
        <w:t>undværes</w:t>
      </w:r>
      <w:proofErr w:type="spellEnd"/>
      <w:r>
        <w:t xml:space="preserve">, men </w:t>
      </w:r>
      <w:proofErr w:type="spellStart"/>
      <w:r>
        <w:t>ikke</w:t>
      </w:r>
      <w:proofErr w:type="spellEnd"/>
      <w:r>
        <w:t xml:space="preserve"> effektivt.</w:t>
      </w:r>
    </w:p>
    <w:p w14:paraId="47CD0381" w14:textId="77777777" w:rsidR="009F12D8" w:rsidRDefault="00913258">
      <w:pPr>
        <w:pStyle w:val="Overskrift2"/>
      </w:pPr>
      <w:bookmarkStart w:id="29" w:name="tekniske-implementeringer"/>
      <w:bookmarkEnd w:id="29"/>
      <w:r>
        <w:t>T</w:t>
      </w:r>
      <w:r>
        <w:t>ekniske Implementeringer</w:t>
      </w:r>
    </w:p>
    <w:p w14:paraId="1F0C4076" w14:textId="77777777" w:rsidR="009F12D8" w:rsidRPr="00A5538A" w:rsidRDefault="00913258">
      <w:pPr>
        <w:pStyle w:val="FirstParagraph"/>
        <w:rPr>
          <w:lang w:val="da-DK"/>
        </w:rPr>
      </w:pPr>
      <w:r w:rsidRPr="00A5538A">
        <w:rPr>
          <w:lang w:val="da-DK"/>
        </w:rPr>
        <w:t>Her grupperes de enkelte roller og applikationsroller jf. forskellige mønstre.</w:t>
      </w:r>
    </w:p>
    <w:p w14:paraId="3411A51E" w14:textId="77777777" w:rsidR="009F12D8" w:rsidRDefault="00913258">
      <w:pPr>
        <w:pStyle w:val="Overskrift3"/>
      </w:pPr>
      <w:bookmarkStart w:id="30" w:name="anvendelse-af-udstillede-data"/>
      <w:bookmarkEnd w:id="30"/>
      <w:proofErr w:type="spellStart"/>
      <w:r>
        <w:t>Anvendelse</w:t>
      </w:r>
      <w:proofErr w:type="spellEnd"/>
      <w:r>
        <w:t xml:space="preserve"> </w:t>
      </w:r>
      <w:proofErr w:type="spellStart"/>
      <w:r>
        <w:t>af</w:t>
      </w:r>
      <w:proofErr w:type="spellEnd"/>
      <w:r>
        <w:t xml:space="preserve"> </w:t>
      </w:r>
      <w:proofErr w:type="spellStart"/>
      <w:r>
        <w:t>udstillede</w:t>
      </w:r>
      <w:proofErr w:type="spellEnd"/>
      <w:r>
        <w:t xml:space="preserve"> data</w:t>
      </w:r>
    </w:p>
    <w:p w14:paraId="23F836DC" w14:textId="77777777" w:rsidR="009F12D8" w:rsidRDefault="00913258">
      <w:pPr>
        <w:pStyle w:val="FirstParagraph"/>
      </w:pPr>
      <w:r w:rsidRPr="00A5538A">
        <w:rPr>
          <w:lang w:val="da-DK"/>
        </w:rPr>
        <w:t xml:space="preserve">Når en dataanvender (virksomhed eller myndighed) vil have adgang til data hos en dataejende myndighed, kan det ske via ét </w:t>
      </w:r>
      <w:r w:rsidRPr="00A5538A">
        <w:rPr>
          <w:lang w:val="da-DK"/>
        </w:rPr>
        <w:t xml:space="preserve">af nedenstående tre mønstre: [TODO: Overvej samtykker ift. </w:t>
      </w:r>
      <w:proofErr w:type="spellStart"/>
      <w:r>
        <w:t>Virksomhed</w:t>
      </w:r>
      <w:proofErr w:type="spellEnd"/>
      <w:r>
        <w:t xml:space="preserve">&gt;]: x [TODO: </w:t>
      </w:r>
      <w:proofErr w:type="spellStart"/>
      <w:r>
        <w:t>Overvej</w:t>
      </w:r>
      <w:proofErr w:type="spellEnd"/>
      <w:r>
        <w:t xml:space="preserve"> Hændelser&gt;]: x</w:t>
      </w:r>
    </w:p>
    <w:p w14:paraId="045D49ED" w14:textId="77777777" w:rsidR="009F12D8" w:rsidRDefault="00913258">
      <w:pPr>
        <w:pStyle w:val="Overskrift4"/>
      </w:pPr>
      <w:bookmarkStart w:id="31" w:name="direkte-adgang"/>
      <w:bookmarkEnd w:id="31"/>
      <w:r>
        <w:t>Direkte adgang</w:t>
      </w:r>
    </w:p>
    <w:p w14:paraId="09E9BED3" w14:textId="77777777" w:rsidR="009F12D8" w:rsidRDefault="00913258">
      <w:r>
        <w:rPr>
          <w:noProof/>
          <w:lang w:val="da-DK" w:eastAsia="da-DK"/>
        </w:rPr>
        <w:drawing>
          <wp:inline distT="0" distB="0" distL="0" distR="0" wp14:anchorId="05AD715B" wp14:editId="69E26A6D">
            <wp:extent cx="5943600" cy="2830285"/>
            <wp:effectExtent l="0" t="0" r="0" b="0"/>
            <wp:docPr id="6" name="Picture" descr="Implementeringsmønster med direkte adgang til registre"/>
            <wp:cNvGraphicFramePr/>
            <a:graphic xmlns:a="http://schemas.openxmlformats.org/drawingml/2006/main">
              <a:graphicData uri="http://schemas.openxmlformats.org/drawingml/2006/picture">
                <pic:pic xmlns:pic="http://schemas.openxmlformats.org/drawingml/2006/picture">
                  <pic:nvPicPr>
                    <pic:cNvPr id="0" name="Picture" descr="figures/use-soa.png"/>
                    <pic:cNvPicPr>
                      <a:picLocks noChangeAspect="1" noChangeArrowheads="1"/>
                    </pic:cNvPicPr>
                  </pic:nvPicPr>
                  <pic:blipFill>
                    <a:blip r:embed="rId12"/>
                    <a:stretch>
                      <a:fillRect/>
                    </a:stretch>
                  </pic:blipFill>
                  <pic:spPr bwMode="auto">
                    <a:xfrm>
                      <a:off x="0" y="0"/>
                      <a:ext cx="5943600" cy="2830285"/>
                    </a:xfrm>
                    <a:prstGeom prst="rect">
                      <a:avLst/>
                    </a:prstGeom>
                    <a:noFill/>
                    <a:ln w="9525">
                      <a:noFill/>
                      <a:headEnd/>
                      <a:tailEnd/>
                    </a:ln>
                  </pic:spPr>
                </pic:pic>
              </a:graphicData>
            </a:graphic>
          </wp:inline>
        </w:drawing>
      </w:r>
    </w:p>
    <w:p w14:paraId="674A6131" w14:textId="77777777" w:rsidR="009F12D8" w:rsidRPr="00A5538A" w:rsidRDefault="00913258">
      <w:pPr>
        <w:pStyle w:val="ImageCaption"/>
        <w:rPr>
          <w:lang w:val="da-DK"/>
        </w:rPr>
      </w:pPr>
      <w:r w:rsidRPr="00A5538A">
        <w:rPr>
          <w:lang w:val="da-DK"/>
        </w:rPr>
        <w:t>Implementeringsmønster med direkte adgang til registre</w:t>
      </w:r>
    </w:p>
    <w:p w14:paraId="2B7F8C03" w14:textId="77777777" w:rsidR="009F12D8" w:rsidRPr="00A5538A" w:rsidRDefault="00913258">
      <w:pPr>
        <w:pStyle w:val="Brdtekst"/>
        <w:rPr>
          <w:lang w:val="da-DK"/>
        </w:rPr>
      </w:pPr>
      <w:r w:rsidRPr="00A5538A">
        <w:rPr>
          <w:lang w:val="da-DK"/>
        </w:rPr>
        <w:t>I dette mønster, som er simpelt og måske det mest klassiske, er det Dataejer, d</w:t>
      </w:r>
      <w:r w:rsidRPr="00A5538A">
        <w:rPr>
          <w:lang w:val="da-DK"/>
        </w:rPr>
        <w:t>er selv udstiller data til de mulige anvendere via en service-orienteret arkitektur. Dataejer er også ansvarlig for at betjene Datasubjektets forespørgsler om Dataejerens brug af personlige data.</w:t>
      </w:r>
    </w:p>
    <w:p w14:paraId="572B288E" w14:textId="77777777" w:rsidR="009F12D8" w:rsidRPr="00A5538A" w:rsidRDefault="00913258">
      <w:pPr>
        <w:pStyle w:val="Brdtekst"/>
        <w:rPr>
          <w:lang w:val="da-DK"/>
        </w:rPr>
      </w:pPr>
      <w:r w:rsidRPr="00A5538A">
        <w:rPr>
          <w:lang w:val="da-DK"/>
        </w:rPr>
        <w:lastRenderedPageBreak/>
        <w:t>Fordelen ved dette mønster er, at det er simpelt. Ulempen er</w:t>
      </w:r>
      <w:r w:rsidRPr="00A5538A">
        <w:rPr>
          <w:lang w:val="da-DK"/>
        </w:rPr>
        <w:t>, at Dataejer kommer til at bære hele udgiften ved at stille data bredt til rådighed.</w:t>
      </w:r>
    </w:p>
    <w:p w14:paraId="2DBFA4C8" w14:textId="77777777" w:rsidR="009F12D8" w:rsidRDefault="00913258">
      <w:pPr>
        <w:pStyle w:val="Overskrift4"/>
      </w:pPr>
      <w:bookmarkStart w:id="32" w:name="datadistribution"/>
      <w:bookmarkEnd w:id="32"/>
      <w:proofErr w:type="spellStart"/>
      <w:r>
        <w:t>Datadistribution</w:t>
      </w:r>
      <w:proofErr w:type="spellEnd"/>
    </w:p>
    <w:p w14:paraId="2C21544A" w14:textId="77777777" w:rsidR="009F12D8" w:rsidRDefault="00913258">
      <w:r>
        <w:rPr>
          <w:noProof/>
          <w:lang w:val="da-DK" w:eastAsia="da-DK"/>
        </w:rPr>
        <w:drawing>
          <wp:inline distT="0" distB="0" distL="0" distR="0" wp14:anchorId="2E19C48B" wp14:editId="2D95E662">
            <wp:extent cx="3810000" cy="2540000"/>
            <wp:effectExtent l="0" t="0" r="0" b="0"/>
            <wp:docPr id="7" name="Picture" descr="Implementeringsmønster for datadistribution"/>
            <wp:cNvGraphicFramePr/>
            <a:graphic xmlns:a="http://schemas.openxmlformats.org/drawingml/2006/main">
              <a:graphicData uri="http://schemas.openxmlformats.org/drawingml/2006/picture">
                <pic:pic xmlns:pic="http://schemas.openxmlformats.org/drawingml/2006/picture">
                  <pic:nvPicPr>
                    <pic:cNvPr id="0" name="Picture" descr="figures/use-dist.pdf"/>
                    <pic:cNvPicPr>
                      <a:picLocks noChangeAspect="1" noChangeArrowheads="1"/>
                    </pic:cNvPicPr>
                  </pic:nvPicPr>
                  <pic:blipFill>
                    <a:blip r:embed="rId13"/>
                    <a:stretch>
                      <a:fillRect/>
                    </a:stretch>
                  </pic:blipFill>
                  <pic:spPr bwMode="auto">
                    <a:xfrm>
                      <a:off x="0" y="0"/>
                      <a:ext cx="3810000" cy="2540000"/>
                    </a:xfrm>
                    <a:prstGeom prst="rect">
                      <a:avLst/>
                    </a:prstGeom>
                    <a:noFill/>
                    <a:ln w="9525">
                      <a:noFill/>
                      <a:headEnd/>
                      <a:tailEnd/>
                    </a:ln>
                  </pic:spPr>
                </pic:pic>
              </a:graphicData>
            </a:graphic>
          </wp:inline>
        </w:drawing>
      </w:r>
    </w:p>
    <w:p w14:paraId="15AB673D" w14:textId="77777777" w:rsidR="009F12D8" w:rsidRDefault="00913258">
      <w:pPr>
        <w:pStyle w:val="ImageCaption"/>
      </w:pPr>
      <w:r>
        <w:t>Implementeringsmønster for datadistribution</w:t>
      </w:r>
    </w:p>
    <w:p w14:paraId="6BA44628" w14:textId="77777777" w:rsidR="009F12D8" w:rsidRPr="00A5538A" w:rsidRDefault="00913258">
      <w:pPr>
        <w:pStyle w:val="Brdtekst"/>
        <w:rPr>
          <w:lang w:val="da-DK"/>
        </w:rPr>
      </w:pPr>
      <w:r w:rsidRPr="00A5538A">
        <w:rPr>
          <w:lang w:val="da-DK"/>
        </w:rPr>
        <w:t xml:space="preserve">I dette mønster er Dataejer fortsat ansvarlig for registrering af data. Anvendelsesdelen er imidlertid </w:t>
      </w:r>
      <w:proofErr w:type="spellStart"/>
      <w:r w:rsidRPr="00A5538A">
        <w:rPr>
          <w:lang w:val="da-DK"/>
        </w:rPr>
        <w:t>afløftet</w:t>
      </w:r>
      <w:proofErr w:type="spellEnd"/>
      <w:r w:rsidRPr="00A5538A">
        <w:rPr>
          <w:lang w:val="da-DK"/>
        </w:rPr>
        <w:t xml:space="preserve"> til en Datadistributør (evt. flere). Dette giver Datadistributøren mulighed for at fokusere netop på distributionen, dvs. at gøre data bredt til</w:t>
      </w:r>
      <w:r w:rsidRPr="00A5538A">
        <w:rPr>
          <w:lang w:val="da-DK"/>
        </w:rPr>
        <w:t>gængeligt (dog naturligvis under håndhævelse af adgangskrav specificeret af Dataejer) til Dataanvendere.</w:t>
      </w:r>
    </w:p>
    <w:p w14:paraId="182452D0" w14:textId="77777777" w:rsidR="009F12D8" w:rsidRPr="00A5538A" w:rsidRDefault="00913258">
      <w:pPr>
        <w:pStyle w:val="Brdtekst"/>
        <w:rPr>
          <w:lang w:val="da-DK"/>
        </w:rPr>
      </w:pPr>
      <w:r w:rsidRPr="00A5538A">
        <w:rPr>
          <w:lang w:val="da-DK"/>
        </w:rPr>
        <w:t>Når nye data registreres, er Dataejer ansvarlig for at opdatere Datasamlingen hos Datadistributøren.</w:t>
      </w:r>
    </w:p>
    <w:p w14:paraId="4489A6CA" w14:textId="77777777" w:rsidR="009F12D8" w:rsidRPr="00A5538A" w:rsidRDefault="00913258">
      <w:pPr>
        <w:pStyle w:val="Brdtekst"/>
        <w:rPr>
          <w:lang w:val="da-DK"/>
        </w:rPr>
      </w:pPr>
      <w:r w:rsidRPr="00A5538A">
        <w:rPr>
          <w:lang w:val="da-DK"/>
        </w:rPr>
        <w:t>Logningsmæssigt er den enkelte Datadistributør ans</w:t>
      </w:r>
      <w:r w:rsidRPr="00A5538A">
        <w:rPr>
          <w:lang w:val="da-DK"/>
        </w:rPr>
        <w:t>varlig for at logge Dataanvenders adgang til data. Samtidig er den enkelte Distributør ansvarlig for at sørge for konsolidering af loggen. I figuren er log-konsolidering lagt hos Dataejer, men den kunne i princippet også være uddelegeret - så længe, der er</w:t>
      </w:r>
      <w:r w:rsidRPr="00A5538A">
        <w:rPr>
          <w:lang w:val="da-DK"/>
        </w:rPr>
        <w:t xml:space="preserve"> et entydigt og klart SPOC for Datasubjektets opslag i anvendelsen af personlige data.</w:t>
      </w:r>
    </w:p>
    <w:p w14:paraId="6FD07A2F" w14:textId="77777777" w:rsidR="009F12D8" w:rsidRDefault="00913258">
      <w:pPr>
        <w:pStyle w:val="Overskrift4"/>
      </w:pPr>
      <w:bookmarkStart w:id="33" w:name="distribueret-service--og-data-platform"/>
      <w:bookmarkEnd w:id="33"/>
      <w:proofErr w:type="spellStart"/>
      <w:r>
        <w:lastRenderedPageBreak/>
        <w:t>Distribueret</w:t>
      </w:r>
      <w:proofErr w:type="spellEnd"/>
      <w:r>
        <w:t xml:space="preserve"> service- </w:t>
      </w:r>
      <w:proofErr w:type="spellStart"/>
      <w:r>
        <w:t>og</w:t>
      </w:r>
      <w:proofErr w:type="spellEnd"/>
      <w:r>
        <w:t xml:space="preserve"> data-platform</w:t>
      </w:r>
    </w:p>
    <w:p w14:paraId="2BEC3F02" w14:textId="77777777" w:rsidR="009F12D8" w:rsidRDefault="00913258">
      <w:r>
        <w:rPr>
          <w:noProof/>
          <w:lang w:val="da-DK" w:eastAsia="da-DK"/>
        </w:rPr>
        <w:drawing>
          <wp:inline distT="0" distB="0" distL="0" distR="0" wp14:anchorId="6AB407EE" wp14:editId="17A1167F">
            <wp:extent cx="3810000" cy="2540000"/>
            <wp:effectExtent l="0" t="0" r="0" b="0"/>
            <wp:docPr id="8" name="Picture" descr="Implementeringsmønster for distribueret dataplatform"/>
            <wp:cNvGraphicFramePr/>
            <a:graphic xmlns:a="http://schemas.openxmlformats.org/drawingml/2006/main">
              <a:graphicData uri="http://schemas.openxmlformats.org/drawingml/2006/picture">
                <pic:pic xmlns:pic="http://schemas.openxmlformats.org/drawingml/2006/picture">
                  <pic:nvPicPr>
                    <pic:cNvPr id="0" name="Picture" descr="figures/use-plat.emf"/>
                    <pic:cNvPicPr>
                      <a:picLocks noChangeAspect="1" noChangeArrowheads="1"/>
                    </pic:cNvPicPr>
                  </pic:nvPicPr>
                  <pic:blipFill>
                    <a:blip r:embed="rId14"/>
                    <a:stretch>
                      <a:fillRect/>
                    </a:stretch>
                  </pic:blipFill>
                  <pic:spPr bwMode="auto">
                    <a:xfrm>
                      <a:off x="0" y="0"/>
                      <a:ext cx="3810000" cy="2540000"/>
                    </a:xfrm>
                    <a:prstGeom prst="rect">
                      <a:avLst/>
                    </a:prstGeom>
                    <a:noFill/>
                    <a:ln w="9525">
                      <a:noFill/>
                      <a:headEnd/>
                      <a:tailEnd/>
                    </a:ln>
                  </pic:spPr>
                </pic:pic>
              </a:graphicData>
            </a:graphic>
          </wp:inline>
        </w:drawing>
      </w:r>
    </w:p>
    <w:p w14:paraId="2139F2CA" w14:textId="77777777" w:rsidR="009F12D8" w:rsidRDefault="00913258">
      <w:pPr>
        <w:pStyle w:val="ImageCaption"/>
      </w:pPr>
      <w:r>
        <w:t>Implementeringsmønster for distribueret dataplatform</w:t>
      </w:r>
    </w:p>
    <w:p w14:paraId="4723F8AA" w14:textId="77777777" w:rsidR="009F12D8" w:rsidRPr="00A5538A" w:rsidRDefault="00913258">
      <w:pPr>
        <w:pStyle w:val="Brdtekst"/>
        <w:rPr>
          <w:lang w:val="da-DK"/>
        </w:rPr>
      </w:pPr>
      <w:r w:rsidRPr="00A5538A">
        <w:rPr>
          <w:lang w:val="da-DK"/>
        </w:rPr>
        <w:t>Delingsansvaret er i dette mønster i høj grad håndteret af en Dataplatform.</w:t>
      </w:r>
      <w:r w:rsidRPr="00A5538A">
        <w:rPr>
          <w:lang w:val="da-DK"/>
        </w:rPr>
        <w:t xml:space="preserve"> Platformen er distribueret og er i stand til at </w:t>
      </w:r>
      <w:proofErr w:type="spellStart"/>
      <w:r w:rsidRPr="00A5538A">
        <w:rPr>
          <w:lang w:val="da-DK"/>
        </w:rPr>
        <w:t>replikere</w:t>
      </w:r>
      <w:proofErr w:type="spellEnd"/>
      <w:r w:rsidRPr="00A5538A">
        <w:rPr>
          <w:lang w:val="da-DK"/>
        </w:rPr>
        <w:t xml:space="preserve"> data på tværs af Dataejer og Dataanvendere. Dvs., at data, der registreres via Dataejer, gøres tilgængelige hos Dataanvender af platformen.</w:t>
      </w:r>
    </w:p>
    <w:p w14:paraId="4A075DF6" w14:textId="77777777" w:rsidR="009F12D8" w:rsidRPr="00A5538A" w:rsidRDefault="00913258">
      <w:pPr>
        <w:pStyle w:val="Brdtekst"/>
        <w:rPr>
          <w:lang w:val="da-DK"/>
        </w:rPr>
      </w:pPr>
      <w:r w:rsidRPr="00A5538A">
        <w:rPr>
          <w:lang w:val="da-DK"/>
        </w:rPr>
        <w:t xml:space="preserve">Da </w:t>
      </w:r>
      <w:r w:rsidRPr="00A5538A">
        <w:rPr>
          <w:rStyle w:val="VerbatimChar"/>
          <w:lang w:val="da-DK"/>
        </w:rPr>
        <w:t>Dataplatformen</w:t>
      </w:r>
      <w:r w:rsidRPr="00A5538A">
        <w:rPr>
          <w:lang w:val="da-DK"/>
        </w:rPr>
        <w:t xml:space="preserve"> kan rumme data fra forskellige </w:t>
      </w:r>
      <w:r w:rsidRPr="00A5538A">
        <w:rPr>
          <w:rStyle w:val="VerbatimChar"/>
          <w:lang w:val="da-DK"/>
        </w:rPr>
        <w:t>Dataejer</w:t>
      </w:r>
      <w:r w:rsidRPr="00A5538A">
        <w:rPr>
          <w:rStyle w:val="VerbatimChar"/>
          <w:lang w:val="da-DK"/>
        </w:rPr>
        <w:t>e</w:t>
      </w:r>
      <w:r w:rsidRPr="00A5538A">
        <w:rPr>
          <w:lang w:val="da-DK"/>
        </w:rPr>
        <w:t xml:space="preserve">, muliggøres effektiv </w:t>
      </w:r>
      <w:proofErr w:type="spellStart"/>
      <w:r w:rsidRPr="00A5538A">
        <w:rPr>
          <w:lang w:val="da-DK"/>
        </w:rPr>
        <w:t>sammenstiling</w:t>
      </w:r>
      <w:proofErr w:type="spellEnd"/>
      <w:r w:rsidRPr="00A5538A">
        <w:rPr>
          <w:lang w:val="da-DK"/>
        </w:rPr>
        <w:t xml:space="preserve"> af data hos </w:t>
      </w:r>
      <w:proofErr w:type="spellStart"/>
      <w:r w:rsidRPr="00A5538A">
        <w:rPr>
          <w:lang w:val="da-DK"/>
        </w:rPr>
        <w:t>Datanvenderen</w:t>
      </w:r>
      <w:proofErr w:type="spellEnd"/>
      <w:r w:rsidRPr="00A5538A">
        <w:rPr>
          <w:lang w:val="da-DK"/>
        </w:rPr>
        <w:t>. Platformen er ansvarlig for at håndhæve adgangskontrol, og eventuelle services hos Dataanvender, der gør brug af data, er ansvarlige for at logge deres brug. Platformen konsoliderer brugs-logg</w:t>
      </w:r>
      <w:r w:rsidRPr="00A5538A">
        <w:rPr>
          <w:lang w:val="da-DK"/>
        </w:rPr>
        <w:t>en, og gør det muligt for Datasubjekt at få overblik over brug af personlige data.</w:t>
      </w:r>
    </w:p>
    <w:p w14:paraId="17AC75CB" w14:textId="77777777" w:rsidR="009F12D8" w:rsidRPr="00A5538A" w:rsidRDefault="00913258">
      <w:pPr>
        <w:pStyle w:val="Brdtekst"/>
        <w:rPr>
          <w:lang w:val="da-DK"/>
        </w:rPr>
      </w:pPr>
      <w:r w:rsidRPr="00A5538A">
        <w:rPr>
          <w:lang w:val="da-DK"/>
        </w:rPr>
        <w:t xml:space="preserve">Fordelen ved dette mønster er den umiddelbare og standardiserede </w:t>
      </w:r>
      <w:proofErr w:type="spellStart"/>
      <w:r w:rsidRPr="00A5538A">
        <w:rPr>
          <w:lang w:val="da-DK"/>
        </w:rPr>
        <w:t>tilgænglighed</w:t>
      </w:r>
      <w:proofErr w:type="spellEnd"/>
      <w:r w:rsidRPr="00A5538A">
        <w:rPr>
          <w:lang w:val="da-DK"/>
        </w:rPr>
        <w:t xml:space="preserve"> til data, som en Dataplatform kan levere. Ulempen er, at kompleksiteten øges, samt at der stil</w:t>
      </w:r>
      <w:r w:rsidRPr="00A5538A">
        <w:rPr>
          <w:lang w:val="da-DK"/>
        </w:rPr>
        <w:t xml:space="preserve">les større krav til </w:t>
      </w:r>
      <w:proofErr w:type="spellStart"/>
      <w:r w:rsidRPr="00A5538A">
        <w:rPr>
          <w:lang w:val="da-DK"/>
        </w:rPr>
        <w:t>Datanvenders</w:t>
      </w:r>
      <w:proofErr w:type="spellEnd"/>
      <w:r w:rsidRPr="00A5538A">
        <w:rPr>
          <w:lang w:val="da-DK"/>
        </w:rPr>
        <w:t xml:space="preserve"> modenhed ift. den tekniske adgang til data (da Dataanvenders applikationer i praksis vil skulle afvikles på den distribuerede Service- og Dataplatform).</w:t>
      </w:r>
    </w:p>
    <w:p w14:paraId="4E2FB4E7" w14:textId="77777777" w:rsidR="009F12D8" w:rsidRPr="00A5538A" w:rsidRDefault="00913258">
      <w:pPr>
        <w:pStyle w:val="Brdtekst"/>
        <w:rPr>
          <w:lang w:val="da-DK"/>
        </w:rPr>
      </w:pPr>
      <w:r w:rsidRPr="00A5538A">
        <w:rPr>
          <w:i/>
          <w:lang w:val="da-DK"/>
        </w:rPr>
        <w:t>(Uafklaret: Skal Dataanvenders applikationer/services have direkte adg</w:t>
      </w:r>
      <w:r w:rsidRPr="00A5538A">
        <w:rPr>
          <w:i/>
          <w:lang w:val="da-DK"/>
        </w:rPr>
        <w:t xml:space="preserve">ang til distribuerede data, eller skal adgang fortsat ske via et servicesnit, der kan varetage </w:t>
      </w:r>
      <w:proofErr w:type="spellStart"/>
      <w:r w:rsidRPr="00A5538A">
        <w:rPr>
          <w:i/>
          <w:lang w:val="da-DK"/>
        </w:rPr>
        <w:t>adgangskontol</w:t>
      </w:r>
      <w:proofErr w:type="spellEnd"/>
      <w:r w:rsidRPr="00A5538A">
        <w:rPr>
          <w:i/>
          <w:lang w:val="da-DK"/>
        </w:rPr>
        <w:t xml:space="preserve"> m.m.?)</w:t>
      </w:r>
    </w:p>
    <w:p w14:paraId="173BD8B0" w14:textId="77777777" w:rsidR="009F12D8" w:rsidRDefault="00913258">
      <w:pPr>
        <w:pStyle w:val="Overskrift3"/>
      </w:pPr>
      <w:bookmarkStart w:id="34" w:name="forsendelse-af-meddelelse"/>
      <w:bookmarkEnd w:id="34"/>
      <w:proofErr w:type="spellStart"/>
      <w:r>
        <w:t>Forsendelse</w:t>
      </w:r>
      <w:proofErr w:type="spellEnd"/>
      <w:r>
        <w:t xml:space="preserve"> </w:t>
      </w:r>
      <w:proofErr w:type="spellStart"/>
      <w:r>
        <w:t>af</w:t>
      </w:r>
      <w:proofErr w:type="spellEnd"/>
      <w:r>
        <w:t xml:space="preserve"> </w:t>
      </w:r>
      <w:proofErr w:type="spellStart"/>
      <w:r>
        <w:t>meddelelse</w:t>
      </w:r>
      <w:proofErr w:type="spellEnd"/>
    </w:p>
    <w:p w14:paraId="6DF49873" w14:textId="77777777" w:rsidR="009F12D8" w:rsidRPr="00A5538A" w:rsidRDefault="00913258">
      <w:pPr>
        <w:pStyle w:val="FirstParagraph"/>
        <w:rPr>
          <w:lang w:val="da-DK"/>
        </w:rPr>
      </w:pPr>
      <w:r w:rsidRPr="00A5538A">
        <w:rPr>
          <w:lang w:val="da-DK"/>
        </w:rPr>
        <w:t>Når en myndighed vil initiere en specifik og målrettet datadeling - dvs. sende data (herunder dokumenter) til en a</w:t>
      </w:r>
      <w:r w:rsidRPr="00A5538A">
        <w:rPr>
          <w:lang w:val="da-DK"/>
        </w:rPr>
        <w:t>nden myndighed, virksomhed eller borger - kan det ske via ét af de tre nedenstående mønstre.</w:t>
      </w:r>
    </w:p>
    <w:p w14:paraId="5B895CAD" w14:textId="77777777" w:rsidR="009F12D8" w:rsidRDefault="00913258">
      <w:pPr>
        <w:pStyle w:val="Overskrift4"/>
      </w:pPr>
      <w:bookmarkStart w:id="35" w:name="sikker-e-mail"/>
      <w:bookmarkEnd w:id="35"/>
      <w:proofErr w:type="spellStart"/>
      <w:r>
        <w:lastRenderedPageBreak/>
        <w:t>Sikker</w:t>
      </w:r>
      <w:proofErr w:type="spellEnd"/>
      <w:r>
        <w:t xml:space="preserve"> e-mail</w:t>
      </w:r>
    </w:p>
    <w:p w14:paraId="3FB53E13" w14:textId="77777777" w:rsidR="009F12D8" w:rsidRDefault="00A5538A">
      <w:r>
        <w:rPr>
          <w:noProof/>
          <w:lang w:val="da-DK" w:eastAsia="da-DK"/>
        </w:rPr>
        <w:drawing>
          <wp:anchor distT="0" distB="0" distL="114300" distR="114300" simplePos="0" relativeHeight="251658240" behindDoc="0" locked="0" layoutInCell="1" allowOverlap="1" wp14:anchorId="19E8C23B" wp14:editId="11701ED6">
            <wp:simplePos x="0" y="0"/>
            <wp:positionH relativeFrom="column">
              <wp:posOffset>848995</wp:posOffset>
            </wp:positionH>
            <wp:positionV relativeFrom="paragraph">
              <wp:posOffset>366395</wp:posOffset>
            </wp:positionV>
            <wp:extent cx="4229735" cy="1522730"/>
            <wp:effectExtent l="0" t="0" r="12065" b="1270"/>
            <wp:wrapTopAndBottom/>
            <wp:docPr id="9" name="Picture" descr="Implementeringsmønster for e-mail"/>
            <wp:cNvGraphicFramePr/>
            <a:graphic xmlns:a="http://schemas.openxmlformats.org/drawingml/2006/main">
              <a:graphicData uri="http://schemas.openxmlformats.org/drawingml/2006/picture">
                <pic:pic xmlns:pic="http://schemas.openxmlformats.org/drawingml/2006/picture">
                  <pic:nvPicPr>
                    <pic:cNvPr id="0" name="Picture" descr="figures/send-email.pdf"/>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29735" cy="15227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71B47F4" w14:textId="77777777" w:rsidR="009F12D8" w:rsidRDefault="00913258">
      <w:pPr>
        <w:pStyle w:val="ImageCaption"/>
      </w:pPr>
      <w:r>
        <w:t>Implementeringsmønster for e-mail</w:t>
      </w:r>
    </w:p>
    <w:p w14:paraId="5CA42871" w14:textId="77777777" w:rsidR="009F12D8" w:rsidRPr="00A5538A" w:rsidRDefault="00913258">
      <w:pPr>
        <w:pStyle w:val="Brdtekst"/>
        <w:rPr>
          <w:lang w:val="da-DK"/>
        </w:rPr>
      </w:pPr>
      <w:r w:rsidRPr="00A5538A">
        <w:rPr>
          <w:lang w:val="da-DK"/>
        </w:rPr>
        <w:t xml:space="preserve">Et meget anvendt mønster for myndighed til myndighed-kommunikation er at levere en Meddelelse fra Afsender til Modtager ved brug af sikker e-mail. Det falder uden for dette dokuments </w:t>
      </w:r>
      <w:proofErr w:type="spellStart"/>
      <w:r w:rsidRPr="00A5538A">
        <w:rPr>
          <w:lang w:val="da-DK"/>
        </w:rPr>
        <w:t>scope</w:t>
      </w:r>
      <w:proofErr w:type="spellEnd"/>
      <w:r w:rsidRPr="00A5538A">
        <w:rPr>
          <w:lang w:val="da-DK"/>
        </w:rPr>
        <w:t xml:space="preserve"> at beskrive dette mønster yderligere, men det er medtaget her for r</w:t>
      </w:r>
      <w:r w:rsidRPr="00A5538A">
        <w:rPr>
          <w:lang w:val="da-DK"/>
        </w:rPr>
        <w:t xml:space="preserve">eference. Det er endvidere oplagt at betragte dette mønster som et særtilfælde af det generelle 'Service </w:t>
      </w:r>
      <w:proofErr w:type="spellStart"/>
      <w:r w:rsidRPr="00A5538A">
        <w:rPr>
          <w:lang w:val="da-DK"/>
        </w:rPr>
        <w:t>provider</w:t>
      </w:r>
      <w:proofErr w:type="spellEnd"/>
      <w:r w:rsidRPr="00A5538A">
        <w:rPr>
          <w:lang w:val="da-DK"/>
        </w:rPr>
        <w:t>'-mønster nedenfor.</w:t>
      </w:r>
    </w:p>
    <w:p w14:paraId="20B057DC" w14:textId="77777777" w:rsidR="009F12D8" w:rsidRPr="00A5538A" w:rsidRDefault="00913258">
      <w:pPr>
        <w:pStyle w:val="Brdtekst"/>
        <w:rPr>
          <w:lang w:val="da-DK"/>
        </w:rPr>
      </w:pPr>
      <w:r w:rsidRPr="00A5538A">
        <w:rPr>
          <w:lang w:val="da-DK"/>
        </w:rPr>
        <w:t>Fordelen ved dette mønster er, at det er simpelt og benytter sig af standardteknologi. Ulempen er, at det kun dækker myndig</w:t>
      </w:r>
      <w:r w:rsidRPr="00A5538A">
        <w:rPr>
          <w:lang w:val="da-DK"/>
        </w:rPr>
        <w:t>hed til myndighed-kommunikation. Derudover sætter standardteknologien (e-mail) visse begrænsninger for funktionalitet, der fx understøtter automatisk routing af beskeder hos modtageren i det tilfælde, hvor Meddelelsen ikke har én specifik modtager.</w:t>
      </w:r>
    </w:p>
    <w:p w14:paraId="28276079" w14:textId="77777777" w:rsidR="009F12D8" w:rsidRDefault="00913258">
      <w:pPr>
        <w:pStyle w:val="Overskrift4"/>
      </w:pPr>
      <w:bookmarkStart w:id="36" w:name="fælles-system"/>
      <w:bookmarkEnd w:id="36"/>
      <w:proofErr w:type="spellStart"/>
      <w:r>
        <w:t>Fælles</w:t>
      </w:r>
      <w:proofErr w:type="spellEnd"/>
      <w:r>
        <w:t xml:space="preserve"> </w:t>
      </w:r>
      <w:r>
        <w:t>system</w:t>
      </w:r>
    </w:p>
    <w:p w14:paraId="09ACDBBA" w14:textId="77777777" w:rsidR="009F12D8" w:rsidRDefault="00913258">
      <w:r>
        <w:rPr>
          <w:noProof/>
          <w:lang w:val="da-DK" w:eastAsia="da-DK"/>
        </w:rPr>
        <w:drawing>
          <wp:inline distT="0" distB="0" distL="0" distR="0" wp14:anchorId="155BC393" wp14:editId="7C6A8AFB">
            <wp:extent cx="5943600" cy="2162515"/>
            <wp:effectExtent l="0" t="0" r="0" b="0"/>
            <wp:docPr id="10" name="Picture" descr="Implementeringsmønster for fælles applikation"/>
            <wp:cNvGraphicFramePr/>
            <a:graphic xmlns:a="http://schemas.openxmlformats.org/drawingml/2006/main">
              <a:graphicData uri="http://schemas.openxmlformats.org/drawingml/2006/picture">
                <pic:pic xmlns:pic="http://schemas.openxmlformats.org/drawingml/2006/picture">
                  <pic:nvPicPr>
                    <pic:cNvPr id="0" name="Picture" descr="figures/send-shared.png"/>
                    <pic:cNvPicPr>
                      <a:picLocks noChangeAspect="1" noChangeArrowheads="1"/>
                    </pic:cNvPicPr>
                  </pic:nvPicPr>
                  <pic:blipFill>
                    <a:blip r:embed="rId16"/>
                    <a:stretch>
                      <a:fillRect/>
                    </a:stretch>
                  </pic:blipFill>
                  <pic:spPr bwMode="auto">
                    <a:xfrm>
                      <a:off x="0" y="0"/>
                      <a:ext cx="5943600" cy="2162515"/>
                    </a:xfrm>
                    <a:prstGeom prst="rect">
                      <a:avLst/>
                    </a:prstGeom>
                    <a:noFill/>
                    <a:ln w="9525">
                      <a:noFill/>
                      <a:headEnd/>
                      <a:tailEnd/>
                    </a:ln>
                  </pic:spPr>
                </pic:pic>
              </a:graphicData>
            </a:graphic>
          </wp:inline>
        </w:drawing>
      </w:r>
    </w:p>
    <w:p w14:paraId="477612E9" w14:textId="77777777" w:rsidR="009F12D8" w:rsidRDefault="00913258">
      <w:pPr>
        <w:pStyle w:val="ImageCaption"/>
      </w:pPr>
      <w:r>
        <w:t>Implementeringsmønster for fælles applikation</w:t>
      </w:r>
    </w:p>
    <w:p w14:paraId="17C05228" w14:textId="77777777" w:rsidR="009F12D8" w:rsidRPr="00A5538A" w:rsidRDefault="00913258">
      <w:pPr>
        <w:pStyle w:val="Brdtekst"/>
        <w:rPr>
          <w:lang w:val="da-DK"/>
        </w:rPr>
      </w:pPr>
      <w:r w:rsidRPr="00A5538A">
        <w:rPr>
          <w:lang w:val="da-DK"/>
        </w:rPr>
        <w:t>Ved brug af Fælles system-mønsteret til Forsendelse af en Meddelelse benytter Afsender og Modtager et centralt, fælles system til hhv. at placere Meddelelsen og læse den. I den analoge verden svarer de</w:t>
      </w:r>
      <w:r w:rsidRPr="00A5538A">
        <w:rPr>
          <w:lang w:val="da-DK"/>
        </w:rPr>
        <w:t xml:space="preserve">tte mønster til, at Afsender og Modtager benytter </w:t>
      </w:r>
      <w:r w:rsidRPr="00A5538A">
        <w:rPr>
          <w:lang w:val="da-DK"/>
        </w:rPr>
        <w:lastRenderedPageBreak/>
        <w:t>et fælles postbokskontor. Digitalt er dette mønster fx implementeret af e-Boks, hvor såvel myndigheder, virksomheder og borgere kan placere Meddelelser, der efterfølgende kan hentes af Modtager. Også messag</w:t>
      </w:r>
      <w:r w:rsidRPr="00A5538A">
        <w:rPr>
          <w:lang w:val="da-DK"/>
        </w:rPr>
        <w:t>ing-funktionaliteten i mange af de sociale medieplatforme (fx Facebook) falder i denne kategori.</w:t>
      </w:r>
    </w:p>
    <w:p w14:paraId="481C9662" w14:textId="77777777" w:rsidR="009F12D8" w:rsidRPr="00A5538A" w:rsidRDefault="00913258">
      <w:pPr>
        <w:pStyle w:val="Brdtekst"/>
        <w:rPr>
          <w:lang w:val="da-DK"/>
        </w:rPr>
      </w:pPr>
      <w:proofErr w:type="spellStart"/>
      <w:r w:rsidRPr="00A5538A">
        <w:rPr>
          <w:lang w:val="da-DK"/>
        </w:rPr>
        <w:t>TIl</w:t>
      </w:r>
      <w:proofErr w:type="spellEnd"/>
      <w:r w:rsidRPr="00A5538A">
        <w:rPr>
          <w:lang w:val="da-DK"/>
        </w:rPr>
        <w:t xml:space="preserve"> forskel fra Sikker e-mail-mønsteret ovenfor er Fælles system-mønsteret mere robust, både da Forsendelsesservicen tilbyder opslag/verifikation mod et Kontak</w:t>
      </w:r>
      <w:r w:rsidRPr="00A5538A">
        <w:rPr>
          <w:lang w:val="da-DK"/>
        </w:rPr>
        <w:t>tregister samt da Meddelelsen opbevares i infrastrukturen, indtil Modtager aktivt læser den - i modsætning til Sikker e-mail, hvori infrastrukturen blot videresender Meddelelsen og dermed er afhængig af, at Modtageren i praksis findes.</w:t>
      </w:r>
    </w:p>
    <w:p w14:paraId="0BC1FCE1" w14:textId="77777777" w:rsidR="009F12D8" w:rsidRPr="00A5538A" w:rsidRDefault="00913258">
      <w:pPr>
        <w:pStyle w:val="Brdtekst"/>
        <w:rPr>
          <w:lang w:val="da-DK"/>
        </w:rPr>
      </w:pPr>
      <w:r w:rsidRPr="00A5538A">
        <w:rPr>
          <w:lang w:val="da-DK"/>
        </w:rPr>
        <w:t>Meddelelsesfunktiona</w:t>
      </w:r>
      <w:r w:rsidRPr="00A5538A">
        <w:rPr>
          <w:lang w:val="da-DK"/>
        </w:rPr>
        <w:t>liteten har endvidere mulighed for at trække på en Notifikationsservice, der kan tilbyde notifikationer til Modtager om den nye Meddelelse.</w:t>
      </w:r>
    </w:p>
    <w:p w14:paraId="2C0EFDF6" w14:textId="77777777" w:rsidR="009F12D8" w:rsidRPr="00A5538A" w:rsidRDefault="00913258">
      <w:pPr>
        <w:pStyle w:val="Brdtekst"/>
        <w:rPr>
          <w:lang w:val="da-DK"/>
        </w:rPr>
      </w:pPr>
      <w:r w:rsidRPr="00A5538A">
        <w:rPr>
          <w:lang w:val="da-DK"/>
        </w:rPr>
        <w:t>Et Fælles system-mønster kan fungere på mange niveauer, herunder nationalt (fx Digital Post); inden for et specifikt</w:t>
      </w:r>
      <w:r w:rsidRPr="00A5538A">
        <w:rPr>
          <w:lang w:val="da-DK"/>
        </w:rPr>
        <w:t xml:space="preserve"> domæne, fx på sundhedsområdet; eller rent bilateralt, hvor to organisationer vælger en Meddelelsesplatform og enes om dette mønster.</w:t>
      </w:r>
    </w:p>
    <w:p w14:paraId="56317F03" w14:textId="77777777" w:rsidR="009F12D8" w:rsidRDefault="00913258">
      <w:pPr>
        <w:pStyle w:val="Overskrift4"/>
      </w:pPr>
      <w:bookmarkStart w:id="37" w:name="økosystemservice-providers"/>
      <w:bookmarkEnd w:id="37"/>
      <w:proofErr w:type="spellStart"/>
      <w:r>
        <w:t>Økosystem</w:t>
      </w:r>
      <w:proofErr w:type="spellEnd"/>
      <w:r>
        <w:t>/Service providers</w:t>
      </w:r>
    </w:p>
    <w:p w14:paraId="43E27C38" w14:textId="77777777" w:rsidR="009F12D8" w:rsidRDefault="00913258">
      <w:r>
        <w:rPr>
          <w:noProof/>
          <w:lang w:val="da-DK" w:eastAsia="da-DK"/>
        </w:rPr>
        <w:drawing>
          <wp:inline distT="0" distB="0" distL="0" distR="0" wp14:anchorId="1E62C24F" wp14:editId="4DC525BE">
            <wp:extent cx="5943600" cy="2253039"/>
            <wp:effectExtent l="0" t="0" r="0" b="0"/>
            <wp:docPr id="11" name="Picture" descr="Implementeringsmønster for ecosystem"/>
            <wp:cNvGraphicFramePr/>
            <a:graphic xmlns:a="http://schemas.openxmlformats.org/drawingml/2006/main">
              <a:graphicData uri="http://schemas.openxmlformats.org/drawingml/2006/picture">
                <pic:pic xmlns:pic="http://schemas.openxmlformats.org/drawingml/2006/picture">
                  <pic:nvPicPr>
                    <pic:cNvPr id="0" name="Picture" descr="figures/send-eco.png"/>
                    <pic:cNvPicPr>
                      <a:picLocks noChangeAspect="1" noChangeArrowheads="1"/>
                    </pic:cNvPicPr>
                  </pic:nvPicPr>
                  <pic:blipFill>
                    <a:blip r:embed="rId17"/>
                    <a:stretch>
                      <a:fillRect/>
                    </a:stretch>
                  </pic:blipFill>
                  <pic:spPr bwMode="auto">
                    <a:xfrm>
                      <a:off x="0" y="0"/>
                      <a:ext cx="5943600" cy="2253039"/>
                    </a:xfrm>
                    <a:prstGeom prst="rect">
                      <a:avLst/>
                    </a:prstGeom>
                    <a:noFill/>
                    <a:ln w="9525">
                      <a:noFill/>
                      <a:headEnd/>
                      <a:tailEnd/>
                    </a:ln>
                  </pic:spPr>
                </pic:pic>
              </a:graphicData>
            </a:graphic>
          </wp:inline>
        </w:drawing>
      </w:r>
    </w:p>
    <w:p w14:paraId="62C439EC" w14:textId="77777777" w:rsidR="009F12D8" w:rsidRDefault="00913258">
      <w:pPr>
        <w:pStyle w:val="ImageCaption"/>
      </w:pPr>
      <w:r>
        <w:t>Implementeringsmønster for ecosystem</w:t>
      </w:r>
    </w:p>
    <w:p w14:paraId="1CEEFAD0" w14:textId="77777777" w:rsidR="009F12D8" w:rsidRPr="00A5538A" w:rsidRDefault="00913258">
      <w:pPr>
        <w:pStyle w:val="Brdtekst"/>
        <w:rPr>
          <w:lang w:val="da-DK"/>
        </w:rPr>
      </w:pPr>
      <w:r w:rsidRPr="00A5538A">
        <w:rPr>
          <w:lang w:val="da-DK"/>
        </w:rPr>
        <w:t xml:space="preserve">I dette mønster deltager både Afsender (A) og Modtager (D) i et Meddelelses-økosystem ved at vælge hver sin Forsendelses-Service </w:t>
      </w:r>
      <w:proofErr w:type="spellStart"/>
      <w:r w:rsidRPr="00A5538A">
        <w:rPr>
          <w:lang w:val="da-DK"/>
        </w:rPr>
        <w:t>provider</w:t>
      </w:r>
      <w:proofErr w:type="spellEnd"/>
      <w:r w:rsidRPr="00A5538A">
        <w:rPr>
          <w:lang w:val="da-DK"/>
        </w:rPr>
        <w:t xml:space="preserve"> (hhv. B og C). Økosystem-mønsteret er bl.a. kendt i kontekst af den europæiske </w:t>
      </w:r>
      <w:proofErr w:type="spellStart"/>
      <w:r w:rsidRPr="00A5538A">
        <w:rPr>
          <w:lang w:val="da-DK"/>
        </w:rPr>
        <w:t>eDelivery</w:t>
      </w:r>
      <w:proofErr w:type="spellEnd"/>
      <w:r w:rsidRPr="00A5538A">
        <w:rPr>
          <w:lang w:val="da-DK"/>
        </w:rPr>
        <w:t xml:space="preserve">-standard som en </w:t>
      </w:r>
      <w:proofErr w:type="spellStart"/>
      <w:r w:rsidRPr="00A5538A">
        <w:rPr>
          <w:i/>
          <w:lang w:val="da-DK"/>
        </w:rPr>
        <w:t>four</w:t>
      </w:r>
      <w:proofErr w:type="spellEnd"/>
      <w:r w:rsidRPr="00A5538A">
        <w:rPr>
          <w:i/>
          <w:lang w:val="da-DK"/>
        </w:rPr>
        <w:t xml:space="preserve"> </w:t>
      </w:r>
      <w:proofErr w:type="spellStart"/>
      <w:r w:rsidRPr="00A5538A">
        <w:rPr>
          <w:i/>
          <w:lang w:val="da-DK"/>
        </w:rPr>
        <w:t>corner</w:t>
      </w:r>
      <w:proofErr w:type="spellEnd"/>
      <w:r w:rsidRPr="00A5538A">
        <w:rPr>
          <w:i/>
          <w:lang w:val="da-DK"/>
        </w:rPr>
        <w:t xml:space="preserve"> m</w:t>
      </w:r>
      <w:r w:rsidRPr="00A5538A">
        <w:rPr>
          <w:i/>
          <w:lang w:val="da-DK"/>
        </w:rPr>
        <w:t>odel</w:t>
      </w:r>
      <w:r w:rsidRPr="00A5538A">
        <w:rPr>
          <w:lang w:val="da-DK"/>
        </w:rPr>
        <w:t>.</w:t>
      </w:r>
    </w:p>
    <w:p w14:paraId="1718BC81" w14:textId="77777777" w:rsidR="009F12D8" w:rsidRPr="00A5538A" w:rsidRDefault="00913258">
      <w:pPr>
        <w:pStyle w:val="Brdtekst"/>
        <w:rPr>
          <w:lang w:val="da-DK"/>
        </w:rPr>
      </w:pPr>
      <w:r w:rsidRPr="00A5538A">
        <w:rPr>
          <w:lang w:val="da-DK"/>
        </w:rPr>
        <w:t>Et fælles Kontaktregister udgør en central komponent i økosystemet, der gør det muligt for alle parter at slå den relevante information op. En Afsender kan via Kontaktregisteret se/verificere mulige modtagere, samt evt. afgøre hvilken konkrete Meddel</w:t>
      </w:r>
      <w:r w:rsidRPr="00A5538A">
        <w:rPr>
          <w:lang w:val="da-DK"/>
        </w:rPr>
        <w:t xml:space="preserve">elsesformater/kanaler, Modtager kan håndtere. Forsendelsesservicen, der </w:t>
      </w:r>
      <w:r w:rsidRPr="00A5538A">
        <w:rPr>
          <w:lang w:val="da-DK"/>
        </w:rPr>
        <w:lastRenderedPageBreak/>
        <w:t xml:space="preserve">håndterer afsendelse af Meddelelsen, kan benytte Kontaktregisteret til at finde Modtagerens konkrete Service </w:t>
      </w:r>
      <w:proofErr w:type="spellStart"/>
      <w:r w:rsidRPr="00A5538A">
        <w:rPr>
          <w:lang w:val="da-DK"/>
        </w:rPr>
        <w:t>provider</w:t>
      </w:r>
      <w:proofErr w:type="spellEnd"/>
      <w:r w:rsidRPr="00A5538A">
        <w:rPr>
          <w:lang w:val="da-DK"/>
        </w:rPr>
        <w:t xml:space="preserve"> og bliver dermed i stand til at levere Meddelelsen.</w:t>
      </w:r>
    </w:p>
    <w:p w14:paraId="2B046A85" w14:textId="77777777" w:rsidR="009F12D8" w:rsidRPr="00A5538A" w:rsidRDefault="00913258">
      <w:pPr>
        <w:pStyle w:val="Brdtekst"/>
        <w:rPr>
          <w:lang w:val="da-DK"/>
        </w:rPr>
      </w:pPr>
      <w:r w:rsidRPr="00A5538A">
        <w:rPr>
          <w:lang w:val="da-DK"/>
        </w:rPr>
        <w:t xml:space="preserve">Mønsteret vil </w:t>
      </w:r>
      <w:r w:rsidRPr="00A5538A">
        <w:rPr>
          <w:lang w:val="da-DK"/>
        </w:rPr>
        <w:t>typisk være symmetrisk, således at en Afsender også kan indgå som Modtager og vice versa. Mønsteret kan i øvrigt både være generisk eller specifikt for et domæne, der fx kan stille ekstra krav til Meddelelsens format.</w:t>
      </w:r>
    </w:p>
    <w:p w14:paraId="637738FF" w14:textId="77777777" w:rsidR="009F12D8" w:rsidRPr="00A5538A" w:rsidRDefault="00913258">
      <w:pPr>
        <w:pStyle w:val="Brdtekst"/>
        <w:rPr>
          <w:lang w:val="da-DK"/>
        </w:rPr>
      </w:pPr>
      <w:r w:rsidRPr="00A5538A">
        <w:rPr>
          <w:lang w:val="da-DK"/>
        </w:rPr>
        <w:t xml:space="preserve">Fordelene ved Økosystem-mønsteret er, </w:t>
      </w:r>
      <w:r w:rsidRPr="00A5538A">
        <w:rPr>
          <w:lang w:val="da-DK"/>
        </w:rPr>
        <w:t xml:space="preserve">at det er robust, fleksibelt og løbende kan udvides med nye Service </w:t>
      </w:r>
      <w:proofErr w:type="spellStart"/>
      <w:r w:rsidRPr="00A5538A">
        <w:rPr>
          <w:lang w:val="da-DK"/>
        </w:rPr>
        <w:t>providers</w:t>
      </w:r>
      <w:proofErr w:type="spellEnd"/>
      <w:r w:rsidRPr="00A5538A">
        <w:rPr>
          <w:lang w:val="da-DK"/>
        </w:rPr>
        <w:t>. Ulempen er, at der stilles store krav til det centrale Kontaktregister, samt at der fortsat ikke findes standardteknologier, der dækker mønsteret.</w:t>
      </w:r>
    </w:p>
    <w:p w14:paraId="6FD26FD1" w14:textId="77777777" w:rsidR="009F12D8" w:rsidRDefault="00913258">
      <w:pPr>
        <w:pStyle w:val="Overskrift3"/>
      </w:pPr>
      <w:bookmarkStart w:id="38" w:name="registrering"/>
      <w:bookmarkEnd w:id="38"/>
      <w:proofErr w:type="spellStart"/>
      <w:r>
        <w:t>Registrering</w:t>
      </w:r>
      <w:proofErr w:type="spellEnd"/>
    </w:p>
    <w:p w14:paraId="77189551" w14:textId="77777777" w:rsidR="009F12D8" w:rsidRPr="00A5538A" w:rsidRDefault="00913258">
      <w:pPr>
        <w:pStyle w:val="FirstParagraph"/>
        <w:rPr>
          <w:lang w:val="da-DK"/>
        </w:rPr>
      </w:pPr>
      <w:r w:rsidRPr="00A5538A">
        <w:rPr>
          <w:lang w:val="da-DK"/>
        </w:rPr>
        <w:t>Registrering af d</w:t>
      </w:r>
      <w:r w:rsidRPr="00A5538A">
        <w:rPr>
          <w:lang w:val="da-DK"/>
        </w:rPr>
        <w:t xml:space="preserve">ata er ikke i </w:t>
      </w:r>
      <w:proofErr w:type="spellStart"/>
      <w:r w:rsidRPr="00A5538A">
        <w:rPr>
          <w:lang w:val="da-DK"/>
        </w:rPr>
        <w:t>scope</w:t>
      </w:r>
      <w:proofErr w:type="spellEnd"/>
      <w:r w:rsidRPr="00A5538A">
        <w:rPr>
          <w:lang w:val="da-DK"/>
        </w:rPr>
        <w:t xml:space="preserve"> for denne referencearkitektur, men medtages kort pga. sin væsentlige relation til Index-konceptet.</w:t>
      </w:r>
    </w:p>
    <w:p w14:paraId="05252FF4" w14:textId="77777777" w:rsidR="009F12D8" w:rsidRPr="00A5538A" w:rsidRDefault="00913258">
      <w:pPr>
        <w:pStyle w:val="Brdtekst"/>
        <w:rPr>
          <w:lang w:val="da-DK"/>
        </w:rPr>
      </w:pPr>
      <w:r w:rsidRPr="00A5538A">
        <w:rPr>
          <w:lang w:val="da-DK"/>
        </w:rPr>
        <w:t>[TODO: Hvor udfolder vi mere om mønstre, der anvender Index?]</w:t>
      </w:r>
    </w:p>
    <w:p w14:paraId="7EAD49ED" w14:textId="77777777" w:rsidR="009F12D8" w:rsidRPr="00A5538A" w:rsidRDefault="00913258">
      <w:pPr>
        <w:pStyle w:val="DefinitionTerm"/>
        <w:rPr>
          <w:lang w:val="da-DK"/>
        </w:rPr>
      </w:pPr>
      <w:r w:rsidRPr="00A5538A">
        <w:rPr>
          <w:lang w:val="da-DK"/>
        </w:rPr>
        <w:t xml:space="preserve">Ansvar hos </w:t>
      </w:r>
      <w:r w:rsidRPr="00A5538A">
        <w:rPr>
          <w:color w:val="1F497D"/>
          <w:lang w:val="da-DK"/>
        </w:rPr>
        <w:t>registrant</w:t>
      </w:r>
    </w:p>
    <w:p w14:paraId="58FA0255" w14:textId="77777777" w:rsidR="009F12D8" w:rsidRPr="00A5538A" w:rsidRDefault="00913258">
      <w:pPr>
        <w:pStyle w:val="Definition"/>
        <w:rPr>
          <w:lang w:val="da-DK"/>
        </w:rPr>
      </w:pPr>
      <w:proofErr w:type="spellStart"/>
      <w:r w:rsidRPr="00A5538A">
        <w:rPr>
          <w:i/>
          <w:lang w:val="da-DK"/>
        </w:rPr>
        <w:t>implementationsmønster</w:t>
      </w:r>
      <w:proofErr w:type="spellEnd"/>
    </w:p>
    <w:p w14:paraId="0A384CD3" w14:textId="77777777" w:rsidR="009F12D8" w:rsidRPr="00A5538A" w:rsidRDefault="00913258">
      <w:pPr>
        <w:pStyle w:val="DefinitionTerm"/>
        <w:rPr>
          <w:lang w:val="da-DK"/>
        </w:rPr>
      </w:pPr>
      <w:r w:rsidRPr="00A5538A">
        <w:rPr>
          <w:lang w:val="da-DK"/>
        </w:rPr>
        <w:t>Ansvar hos dataejer</w:t>
      </w:r>
    </w:p>
    <w:p w14:paraId="2CE7FB3E" w14:textId="77777777" w:rsidR="009F12D8" w:rsidRDefault="00913258">
      <w:pPr>
        <w:pStyle w:val="Definition"/>
      </w:pPr>
      <w:proofErr w:type="spellStart"/>
      <w:r>
        <w:rPr>
          <w:i/>
        </w:rPr>
        <w:t>implementa</w:t>
      </w:r>
      <w:r>
        <w:rPr>
          <w:i/>
        </w:rPr>
        <w:t>tionsmønster</w:t>
      </w:r>
      <w:proofErr w:type="spellEnd"/>
    </w:p>
    <w:p w14:paraId="5A9E4307" w14:textId="77777777" w:rsidR="009F12D8" w:rsidRDefault="00913258">
      <w:pPr>
        <w:pStyle w:val="DefinitionTerm"/>
      </w:pPr>
      <w:r>
        <w:t>Ansvar hos distributør</w:t>
      </w:r>
    </w:p>
    <w:p w14:paraId="047E44A7" w14:textId="77777777" w:rsidR="009F12D8" w:rsidRDefault="00913258">
      <w:pPr>
        <w:pStyle w:val="Definition"/>
      </w:pPr>
      <w:r>
        <w:rPr>
          <w:i/>
        </w:rPr>
        <w:t>implementationsmønster</w:t>
      </w:r>
    </w:p>
    <w:p w14:paraId="7B1C7DBA" w14:textId="77777777" w:rsidR="009F12D8" w:rsidRDefault="00913258">
      <w:pPr>
        <w:pStyle w:val="Overskrift2"/>
      </w:pPr>
      <w:bookmarkStart w:id="39" w:name="områder-for-standardiseringprofileringer"/>
      <w:bookmarkEnd w:id="39"/>
      <w:r>
        <w:t>Områder for standardisering/profileringer</w:t>
      </w:r>
    </w:p>
    <w:p w14:paraId="0F103837" w14:textId="77777777" w:rsidR="009F12D8" w:rsidRPr="00A5538A" w:rsidRDefault="00913258">
      <w:pPr>
        <w:pStyle w:val="FirstParagraph"/>
        <w:rPr>
          <w:lang w:val="da-DK"/>
        </w:rPr>
      </w:pPr>
      <w:r w:rsidRPr="00A5538A">
        <w:rPr>
          <w:lang w:val="da-DK"/>
        </w:rPr>
        <w:t>Nedenstående, tekniske områder er kandidater til at indgå i referencearkitekturen i forhold til at pege på en anbefalet standard eller en særlig profilerin</w:t>
      </w:r>
      <w:r w:rsidRPr="00A5538A">
        <w:rPr>
          <w:lang w:val="da-DK"/>
        </w:rPr>
        <w:t>g, evt. vendt mod de enkelte, tekniske mønstre.</w:t>
      </w:r>
    </w:p>
    <w:p w14:paraId="7C496254" w14:textId="77777777" w:rsidR="009F12D8" w:rsidRPr="00A5538A" w:rsidRDefault="00913258" w:rsidP="00A5538A">
      <w:pPr>
        <w:pStyle w:val="Compact"/>
      </w:pPr>
      <w:r>
        <w:t xml:space="preserve">Service </w:t>
      </w:r>
      <w:r w:rsidRPr="00A5538A">
        <w:t>Design Guidelines</w:t>
      </w:r>
    </w:p>
    <w:p w14:paraId="264E343E" w14:textId="77777777" w:rsidR="009F12D8" w:rsidRPr="00A5538A" w:rsidRDefault="00913258" w:rsidP="00A5538A">
      <w:pPr>
        <w:pStyle w:val="Compact"/>
      </w:pPr>
      <w:r w:rsidRPr="00A5538A">
        <w:t>Access Protocols</w:t>
      </w:r>
    </w:p>
    <w:p w14:paraId="2136EE97" w14:textId="77777777" w:rsidR="009F12D8" w:rsidRPr="00A5538A" w:rsidRDefault="00913258" w:rsidP="00A5538A">
      <w:pPr>
        <w:pStyle w:val="Compact"/>
      </w:pPr>
      <w:r w:rsidRPr="00A5538A">
        <w:t>Distribution Protocols</w:t>
      </w:r>
    </w:p>
    <w:p w14:paraId="536BD5F2" w14:textId="77777777" w:rsidR="009F12D8" w:rsidRPr="00A5538A" w:rsidRDefault="00913258" w:rsidP="00A5538A">
      <w:pPr>
        <w:pStyle w:val="Compact"/>
      </w:pPr>
      <w:proofErr w:type="spellStart"/>
      <w:r w:rsidRPr="00A5538A">
        <w:t>Synchronisation</w:t>
      </w:r>
      <w:proofErr w:type="spellEnd"/>
      <w:r w:rsidRPr="00A5538A">
        <w:t xml:space="preserve"> Protocols</w:t>
      </w:r>
    </w:p>
    <w:p w14:paraId="6AFB7C81" w14:textId="77777777" w:rsidR="009F12D8" w:rsidRPr="00A5538A" w:rsidRDefault="00913258" w:rsidP="00A5538A">
      <w:pPr>
        <w:pStyle w:val="Compact"/>
      </w:pPr>
      <w:bookmarkStart w:id="40" w:name="_GoBack"/>
      <w:r w:rsidRPr="00A5538A">
        <w:t xml:space="preserve">Metadata for </w:t>
      </w:r>
      <w:proofErr w:type="spellStart"/>
      <w:r w:rsidRPr="00A5538A">
        <w:t>opslag</w:t>
      </w:r>
      <w:proofErr w:type="spellEnd"/>
      <w:r w:rsidRPr="00A5538A">
        <w:t>/</w:t>
      </w:r>
      <w:proofErr w:type="spellStart"/>
      <w:r w:rsidRPr="00A5538A">
        <w:t>søgning</w:t>
      </w:r>
      <w:proofErr w:type="spellEnd"/>
      <w:r w:rsidRPr="00A5538A">
        <w:t>/</w:t>
      </w:r>
      <w:proofErr w:type="spellStart"/>
      <w:r w:rsidRPr="00A5538A">
        <w:t>anvendelse</w:t>
      </w:r>
      <w:proofErr w:type="spellEnd"/>
    </w:p>
    <w:bookmarkEnd w:id="40"/>
    <w:p w14:paraId="4CE447AA" w14:textId="77777777" w:rsidR="009F12D8" w:rsidRPr="00A5538A" w:rsidRDefault="00913258" w:rsidP="00A5538A">
      <w:pPr>
        <w:pStyle w:val="Compact"/>
      </w:pPr>
      <w:r w:rsidRPr="00A5538A">
        <w:t>Log format</w:t>
      </w:r>
    </w:p>
    <w:p w14:paraId="6C9E26B0" w14:textId="77777777" w:rsidR="009F12D8" w:rsidRPr="00A5538A" w:rsidRDefault="00913258" w:rsidP="00A5538A">
      <w:pPr>
        <w:pStyle w:val="Compact"/>
      </w:pPr>
      <w:proofErr w:type="spellStart"/>
      <w:r w:rsidRPr="00A5538A">
        <w:t>Identifikation</w:t>
      </w:r>
      <w:proofErr w:type="spellEnd"/>
    </w:p>
    <w:p w14:paraId="0A3F174A" w14:textId="77777777" w:rsidR="009F12D8" w:rsidRPr="00A5538A" w:rsidRDefault="00913258" w:rsidP="00A5538A">
      <w:pPr>
        <w:pStyle w:val="Compact"/>
      </w:pPr>
      <w:proofErr w:type="spellStart"/>
      <w:r w:rsidRPr="00A5538A">
        <w:t>Klassifikation</w:t>
      </w:r>
      <w:proofErr w:type="spellEnd"/>
      <w:r w:rsidRPr="00A5538A">
        <w:t xml:space="preserve"> </w:t>
      </w:r>
      <w:proofErr w:type="spellStart"/>
      <w:r w:rsidRPr="00A5538A">
        <w:t>af</w:t>
      </w:r>
      <w:proofErr w:type="spellEnd"/>
      <w:r w:rsidRPr="00A5538A">
        <w:t xml:space="preserve"> </w:t>
      </w:r>
      <w:proofErr w:type="spellStart"/>
      <w:r w:rsidRPr="00A5538A">
        <w:t>følsomhed</w:t>
      </w:r>
      <w:proofErr w:type="spellEnd"/>
    </w:p>
    <w:p w14:paraId="316D3458" w14:textId="77777777" w:rsidR="009F12D8" w:rsidRPr="00A5538A" w:rsidRDefault="00913258" w:rsidP="00A5538A">
      <w:pPr>
        <w:pStyle w:val="Compact"/>
      </w:pPr>
      <w:proofErr w:type="spellStart"/>
      <w:r w:rsidRPr="00A5538A">
        <w:t>Klassifikation</w:t>
      </w:r>
      <w:proofErr w:type="spellEnd"/>
      <w:r w:rsidRPr="00A5538A">
        <w:t xml:space="preserve"> </w:t>
      </w:r>
      <w:proofErr w:type="spellStart"/>
      <w:r w:rsidRPr="00A5538A">
        <w:t>af</w:t>
      </w:r>
      <w:proofErr w:type="spellEnd"/>
      <w:r w:rsidRPr="00A5538A">
        <w:t xml:space="preserve"> </w:t>
      </w:r>
      <w:proofErr w:type="spellStart"/>
      <w:r w:rsidRPr="00A5538A">
        <w:t>anven</w:t>
      </w:r>
      <w:r w:rsidRPr="00A5538A">
        <w:t>delse</w:t>
      </w:r>
      <w:proofErr w:type="spellEnd"/>
      <w:r w:rsidRPr="00A5538A">
        <w:t xml:space="preserve"> (</w:t>
      </w:r>
      <w:proofErr w:type="spellStart"/>
      <w:r w:rsidRPr="00A5538A">
        <w:t>sagsbehandling</w:t>
      </w:r>
      <w:proofErr w:type="spellEnd"/>
      <w:r w:rsidRPr="00A5538A">
        <w:t xml:space="preserve"> vs </w:t>
      </w:r>
      <w:proofErr w:type="spellStart"/>
      <w:r w:rsidRPr="00A5538A">
        <w:t>analyse</w:t>
      </w:r>
      <w:proofErr w:type="spellEnd"/>
      <w:r w:rsidRPr="00A5538A">
        <w:t>)</w:t>
      </w:r>
    </w:p>
    <w:p w14:paraId="457DF23B" w14:textId="77777777" w:rsidR="009F12D8" w:rsidRPr="00A5538A" w:rsidRDefault="00913258" w:rsidP="00A5538A">
      <w:pPr>
        <w:pStyle w:val="Compact"/>
      </w:pPr>
      <w:proofErr w:type="spellStart"/>
      <w:r w:rsidRPr="00A5538A">
        <w:t>Hændelsesbeskeder</w:t>
      </w:r>
      <w:proofErr w:type="spellEnd"/>
    </w:p>
    <w:p w14:paraId="0BC2883F" w14:textId="77777777" w:rsidR="009F12D8" w:rsidRPr="00A5538A" w:rsidRDefault="00913258" w:rsidP="00A5538A">
      <w:pPr>
        <w:pStyle w:val="Compact"/>
        <w:numPr>
          <w:ilvl w:val="0"/>
          <w:numId w:val="20"/>
        </w:numPr>
        <w:rPr>
          <w:lang w:val="da-DK"/>
        </w:rPr>
      </w:pPr>
      <w:r w:rsidRPr="00A5538A">
        <w:rPr>
          <w:lang w:val="da-DK"/>
        </w:rPr>
        <w:lastRenderedPageBreak/>
        <w:t>Protokol for flytning af filer, kryptering</w:t>
      </w:r>
    </w:p>
    <w:p w14:paraId="40F17EF3" w14:textId="77777777" w:rsidR="009F12D8" w:rsidRDefault="00913258" w:rsidP="00A5538A">
      <w:pPr>
        <w:pStyle w:val="Compact"/>
        <w:numPr>
          <w:ilvl w:val="0"/>
          <w:numId w:val="20"/>
        </w:numPr>
      </w:pPr>
      <w:proofErr w:type="spellStart"/>
      <w:r>
        <w:t>Hjemmel</w:t>
      </w:r>
      <w:proofErr w:type="spellEnd"/>
      <w:r>
        <w:t xml:space="preserve"> (</w:t>
      </w:r>
      <w:proofErr w:type="spellStart"/>
      <w:r>
        <w:t>samtykke</w:t>
      </w:r>
      <w:proofErr w:type="spellEnd"/>
      <w:r>
        <w:t xml:space="preserve">, </w:t>
      </w:r>
      <w:proofErr w:type="spellStart"/>
      <w:r>
        <w:t>lov</w:t>
      </w:r>
      <w:proofErr w:type="spellEnd"/>
      <w:r>
        <w:t>)</w:t>
      </w:r>
    </w:p>
    <w:p w14:paraId="0BA0149C" w14:textId="77777777" w:rsidR="009F12D8" w:rsidRDefault="00913258" w:rsidP="00A5538A">
      <w:pPr>
        <w:pStyle w:val="Compact"/>
        <w:numPr>
          <w:ilvl w:val="0"/>
          <w:numId w:val="20"/>
        </w:numPr>
      </w:pPr>
      <w:r>
        <w:t>Context</w:t>
      </w:r>
    </w:p>
    <w:p w14:paraId="17436078" w14:textId="77777777" w:rsidR="009F12D8" w:rsidRDefault="00913258">
      <w:pPr>
        <w:pStyle w:val="Overskrift2"/>
      </w:pPr>
      <w:bookmarkStart w:id="41" w:name="identifikation-af-eksisterende-standarde"/>
      <w:bookmarkEnd w:id="41"/>
      <w:r>
        <w:t>I</w:t>
      </w:r>
      <w:r>
        <w:t>dentifikation af eksisterende standarder</w:t>
      </w:r>
    </w:p>
    <w:p w14:paraId="0ED88D20" w14:textId="77777777" w:rsidR="009F12D8" w:rsidRDefault="00913258">
      <w:pPr>
        <w:pStyle w:val="FirstParagraph"/>
      </w:pPr>
      <w:r>
        <w:rPr>
          <w:i/>
        </w:rPr>
        <w:t>TBU.</w:t>
      </w:r>
    </w:p>
    <w:sectPr w:rsidR="009F12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6E64D" w14:textId="77777777" w:rsidR="00913258" w:rsidRDefault="00913258">
      <w:pPr>
        <w:spacing w:after="0"/>
      </w:pPr>
      <w:r>
        <w:separator/>
      </w:r>
    </w:p>
  </w:endnote>
  <w:endnote w:type="continuationSeparator" w:id="0">
    <w:p w14:paraId="6B2F4D44" w14:textId="77777777" w:rsidR="00913258" w:rsidRDefault="009132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Merriweather Light">
    <w:panose1 w:val="00000400000000000000"/>
    <w:charset w:val="00"/>
    <w:family w:val="auto"/>
    <w:pitch w:val="variable"/>
    <w:sig w:usb0="00000207" w:usb1="00000000" w:usb2="00000000" w:usb3="00000000" w:csb0="00000197" w:csb1="00000000"/>
  </w:font>
  <w:font w:name="Cambria">
    <w:panose1 w:val="02040503050406030204"/>
    <w:charset w:val="00"/>
    <w:family w:val="roman"/>
    <w:pitch w:val="variable"/>
    <w:sig w:usb0="E00002FF" w:usb1="400004FF" w:usb2="00000000" w:usb3="00000000" w:csb0="0000019F" w:csb1="00000000"/>
  </w:font>
  <w:font w:name="Open Sans SemiBold">
    <w:panose1 w:val="020B0706030804020204"/>
    <w:charset w:val="00"/>
    <w:family w:val="auto"/>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1802A" w14:textId="77777777" w:rsidR="00913258" w:rsidRDefault="00913258">
      <w:r>
        <w:separator/>
      </w:r>
    </w:p>
  </w:footnote>
  <w:footnote w:type="continuationSeparator" w:id="0">
    <w:p w14:paraId="6212391B" w14:textId="77777777" w:rsidR="00913258" w:rsidRDefault="009132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5985E45"/>
    <w:multiLevelType w:val="multilevel"/>
    <w:tmpl w:val="D3F87C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2620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EFDC4A22"/>
    <w:lvl w:ilvl="0">
      <w:start w:val="1"/>
      <w:numFmt w:val="decimal"/>
      <w:lvlText w:val="%1."/>
      <w:lvlJc w:val="left"/>
      <w:pPr>
        <w:tabs>
          <w:tab w:val="num" w:pos="1492"/>
        </w:tabs>
        <w:ind w:left="1492" w:hanging="360"/>
      </w:pPr>
    </w:lvl>
  </w:abstractNum>
  <w:abstractNum w:abstractNumId="3">
    <w:nsid w:val="FFFFFF7D"/>
    <w:multiLevelType w:val="singleLevel"/>
    <w:tmpl w:val="8F808676"/>
    <w:lvl w:ilvl="0">
      <w:start w:val="1"/>
      <w:numFmt w:val="decimal"/>
      <w:lvlText w:val="%1."/>
      <w:lvlJc w:val="left"/>
      <w:pPr>
        <w:tabs>
          <w:tab w:val="num" w:pos="1209"/>
        </w:tabs>
        <w:ind w:left="1209" w:hanging="360"/>
      </w:pPr>
    </w:lvl>
  </w:abstractNum>
  <w:abstractNum w:abstractNumId="4">
    <w:nsid w:val="FFFFFF7E"/>
    <w:multiLevelType w:val="singleLevel"/>
    <w:tmpl w:val="C0F87AF4"/>
    <w:lvl w:ilvl="0">
      <w:start w:val="1"/>
      <w:numFmt w:val="decimal"/>
      <w:lvlText w:val="%1."/>
      <w:lvlJc w:val="left"/>
      <w:pPr>
        <w:tabs>
          <w:tab w:val="num" w:pos="926"/>
        </w:tabs>
        <w:ind w:left="926" w:hanging="360"/>
      </w:pPr>
    </w:lvl>
  </w:abstractNum>
  <w:abstractNum w:abstractNumId="5">
    <w:nsid w:val="FFFFFF7F"/>
    <w:multiLevelType w:val="singleLevel"/>
    <w:tmpl w:val="71CAB648"/>
    <w:lvl w:ilvl="0">
      <w:start w:val="1"/>
      <w:numFmt w:val="decimal"/>
      <w:lvlText w:val="%1."/>
      <w:lvlJc w:val="left"/>
      <w:pPr>
        <w:tabs>
          <w:tab w:val="num" w:pos="643"/>
        </w:tabs>
        <w:ind w:left="643" w:hanging="360"/>
      </w:pPr>
    </w:lvl>
  </w:abstractNum>
  <w:abstractNum w:abstractNumId="6">
    <w:nsid w:val="FFFFFF80"/>
    <w:multiLevelType w:val="singleLevel"/>
    <w:tmpl w:val="32E27840"/>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9C46BE0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7124EE7E"/>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790768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9FBEE84C"/>
    <w:lvl w:ilvl="0">
      <w:start w:val="1"/>
      <w:numFmt w:val="decimal"/>
      <w:lvlText w:val="%1."/>
      <w:lvlJc w:val="left"/>
      <w:pPr>
        <w:tabs>
          <w:tab w:val="num" w:pos="360"/>
        </w:tabs>
        <w:ind w:left="360" w:hanging="360"/>
      </w:pPr>
    </w:lvl>
  </w:abstractNum>
  <w:abstractNum w:abstractNumId="11">
    <w:nsid w:val="FFFFFF89"/>
    <w:multiLevelType w:val="singleLevel"/>
    <w:tmpl w:val="59847770"/>
    <w:lvl w:ilvl="0">
      <w:start w:val="1"/>
      <w:numFmt w:val="bullet"/>
      <w:lvlText w:val=""/>
      <w:lvlJc w:val="left"/>
      <w:pPr>
        <w:tabs>
          <w:tab w:val="num" w:pos="360"/>
        </w:tabs>
        <w:ind w:left="360" w:hanging="360"/>
      </w:pPr>
      <w:rPr>
        <w:rFonts w:ascii="Symbol" w:hAnsi="Symbol" w:hint="default"/>
      </w:rPr>
    </w:lvl>
  </w:abstractNum>
  <w:abstractNum w:abstractNumId="12">
    <w:nsid w:val="0C280275"/>
    <w:multiLevelType w:val="hybridMultilevel"/>
    <w:tmpl w:val="ECB45DEC"/>
    <w:lvl w:ilvl="0" w:tplc="43D25DCE">
      <w:start w:val="1"/>
      <w:numFmt w:val="bullet"/>
      <w:lvlText w:val=""/>
      <w:lvlJc w:val="left"/>
      <w:pPr>
        <w:ind w:left="1571" w:hanging="360"/>
      </w:pPr>
      <w:rPr>
        <w:rFonts w:ascii="Symbol" w:hAnsi="Symbol" w:hint="default"/>
      </w:rPr>
    </w:lvl>
    <w:lvl w:ilvl="1" w:tplc="04060003" w:tentative="1">
      <w:start w:val="1"/>
      <w:numFmt w:val="bullet"/>
      <w:lvlText w:val="o"/>
      <w:lvlJc w:val="left"/>
      <w:pPr>
        <w:ind w:left="2291" w:hanging="360"/>
      </w:pPr>
      <w:rPr>
        <w:rFonts w:ascii="Courier New" w:hAnsi="Courier New" w:cs="Courier New" w:hint="default"/>
      </w:rPr>
    </w:lvl>
    <w:lvl w:ilvl="2" w:tplc="04060005" w:tentative="1">
      <w:start w:val="1"/>
      <w:numFmt w:val="bullet"/>
      <w:lvlText w:val=""/>
      <w:lvlJc w:val="left"/>
      <w:pPr>
        <w:ind w:left="3011" w:hanging="360"/>
      </w:pPr>
      <w:rPr>
        <w:rFonts w:ascii="Wingdings" w:hAnsi="Wingdings" w:hint="default"/>
      </w:rPr>
    </w:lvl>
    <w:lvl w:ilvl="3" w:tplc="04060001" w:tentative="1">
      <w:start w:val="1"/>
      <w:numFmt w:val="bullet"/>
      <w:lvlText w:val=""/>
      <w:lvlJc w:val="left"/>
      <w:pPr>
        <w:ind w:left="3731" w:hanging="360"/>
      </w:pPr>
      <w:rPr>
        <w:rFonts w:ascii="Symbol" w:hAnsi="Symbol" w:hint="default"/>
      </w:rPr>
    </w:lvl>
    <w:lvl w:ilvl="4" w:tplc="04060003" w:tentative="1">
      <w:start w:val="1"/>
      <w:numFmt w:val="bullet"/>
      <w:lvlText w:val="o"/>
      <w:lvlJc w:val="left"/>
      <w:pPr>
        <w:ind w:left="4451" w:hanging="360"/>
      </w:pPr>
      <w:rPr>
        <w:rFonts w:ascii="Courier New" w:hAnsi="Courier New" w:cs="Courier New" w:hint="default"/>
      </w:rPr>
    </w:lvl>
    <w:lvl w:ilvl="5" w:tplc="04060005" w:tentative="1">
      <w:start w:val="1"/>
      <w:numFmt w:val="bullet"/>
      <w:lvlText w:val=""/>
      <w:lvlJc w:val="left"/>
      <w:pPr>
        <w:ind w:left="5171" w:hanging="360"/>
      </w:pPr>
      <w:rPr>
        <w:rFonts w:ascii="Wingdings" w:hAnsi="Wingdings" w:hint="default"/>
      </w:rPr>
    </w:lvl>
    <w:lvl w:ilvl="6" w:tplc="04060001" w:tentative="1">
      <w:start w:val="1"/>
      <w:numFmt w:val="bullet"/>
      <w:lvlText w:val=""/>
      <w:lvlJc w:val="left"/>
      <w:pPr>
        <w:ind w:left="5891" w:hanging="360"/>
      </w:pPr>
      <w:rPr>
        <w:rFonts w:ascii="Symbol" w:hAnsi="Symbol" w:hint="default"/>
      </w:rPr>
    </w:lvl>
    <w:lvl w:ilvl="7" w:tplc="04060003" w:tentative="1">
      <w:start w:val="1"/>
      <w:numFmt w:val="bullet"/>
      <w:lvlText w:val="o"/>
      <w:lvlJc w:val="left"/>
      <w:pPr>
        <w:ind w:left="6611" w:hanging="360"/>
      </w:pPr>
      <w:rPr>
        <w:rFonts w:ascii="Courier New" w:hAnsi="Courier New" w:cs="Courier New" w:hint="default"/>
      </w:rPr>
    </w:lvl>
    <w:lvl w:ilvl="8" w:tplc="04060005" w:tentative="1">
      <w:start w:val="1"/>
      <w:numFmt w:val="bullet"/>
      <w:lvlText w:val=""/>
      <w:lvlJc w:val="left"/>
      <w:pPr>
        <w:ind w:left="7331" w:hanging="360"/>
      </w:pPr>
      <w:rPr>
        <w:rFonts w:ascii="Wingdings" w:hAnsi="Wingdings" w:hint="default"/>
      </w:rPr>
    </w:lvl>
  </w:abstractNum>
  <w:abstractNum w:abstractNumId="13">
    <w:nsid w:val="0E452F71"/>
    <w:multiLevelType w:val="hybridMultilevel"/>
    <w:tmpl w:val="9FF2A234"/>
    <w:lvl w:ilvl="0" w:tplc="2DD49F0E">
      <w:start w:val="1"/>
      <w:numFmt w:val="bullet"/>
      <w:lvlText w:val="—"/>
      <w:lvlJc w:val="left"/>
      <w:pPr>
        <w:ind w:left="360" w:hanging="360"/>
      </w:pPr>
      <w:rPr>
        <w:rFonts w:ascii="Helvetica Neue" w:hAnsi="Helvetica Neue"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nsid w:val="1F0C5996"/>
    <w:multiLevelType w:val="multilevel"/>
    <w:tmpl w:val="0BECA898"/>
    <w:styleLink w:val="AFmultiheadings"/>
    <w:lvl w:ilvl="0">
      <w:start w:val="1"/>
      <w:numFmt w:val="decimal"/>
      <w:pStyle w:val="Overskrift1"/>
      <w:lvlText w:val="%1"/>
      <w:lvlJc w:val="left"/>
      <w:pPr>
        <w:ind w:left="360" w:hanging="360"/>
      </w:pPr>
      <w:rPr>
        <w:rFonts w:hint="default"/>
      </w:rPr>
    </w:lvl>
    <w:lvl w:ilvl="1">
      <w:start w:val="1"/>
      <w:numFmt w:val="decimal"/>
      <w:pStyle w:val="Overskrift2"/>
      <w:lvlText w:val="%1.%2"/>
      <w:lvlJc w:val="left"/>
      <w:pPr>
        <w:ind w:left="720" w:hanging="720"/>
      </w:pPr>
      <w:rPr>
        <w:rFonts w:hint="default"/>
      </w:rPr>
    </w:lvl>
    <w:lvl w:ilvl="2">
      <w:start w:val="1"/>
      <w:numFmt w:val="decimal"/>
      <w:pStyle w:val="Overskrift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4375399"/>
    <w:multiLevelType w:val="multilevel"/>
    <w:tmpl w:val="4B10FCF2"/>
    <w:lvl w:ilvl="0">
      <w:start w:val="1"/>
      <w:numFmt w:val="decimal"/>
      <w:pStyle w:val="ImageCaption"/>
      <w:suff w:val="space"/>
      <w:lvlText w:val="Figur %1"/>
      <w:lvlJc w:val="left"/>
      <w:pPr>
        <w:ind w:left="851" w:firstLine="0"/>
      </w:pPr>
      <w:rPr>
        <w:rFonts w:hint="default"/>
      </w:rPr>
    </w:lvl>
    <w:lvl w:ilvl="1">
      <w:start w:val="1"/>
      <w:numFmt w:val="none"/>
      <w:suff w:val="nothing"/>
      <w:lvlText w:val=""/>
      <w:lvlJc w:val="left"/>
      <w:pPr>
        <w:ind w:left="851" w:firstLine="0"/>
      </w:pPr>
      <w:rPr>
        <w:rFonts w:hint="default"/>
      </w:rPr>
    </w:lvl>
    <w:lvl w:ilvl="2">
      <w:start w:val="1"/>
      <w:numFmt w:val="none"/>
      <w:suff w:val="nothing"/>
      <w:lvlText w:val=""/>
      <w:lvlJc w:val="left"/>
      <w:pPr>
        <w:ind w:left="851" w:firstLine="0"/>
      </w:pPr>
      <w:rPr>
        <w:rFonts w:hint="default"/>
      </w:rPr>
    </w:lvl>
    <w:lvl w:ilvl="3">
      <w:start w:val="1"/>
      <w:numFmt w:val="none"/>
      <w:suff w:val="nothing"/>
      <w:lvlText w:val=""/>
      <w:lvlJc w:val="left"/>
      <w:pPr>
        <w:ind w:left="851" w:firstLine="0"/>
      </w:pPr>
      <w:rPr>
        <w:rFonts w:hint="default"/>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16">
    <w:nsid w:val="3D8C6E8E"/>
    <w:multiLevelType w:val="hybridMultilevel"/>
    <w:tmpl w:val="FCF28818"/>
    <w:lvl w:ilvl="0" w:tplc="714498AC">
      <w:start w:val="1"/>
      <w:numFmt w:val="bullet"/>
      <w:lvlText w:val="—"/>
      <w:lvlJc w:val="left"/>
      <w:pPr>
        <w:tabs>
          <w:tab w:val="num" w:pos="720"/>
        </w:tabs>
        <w:ind w:left="720" w:firstLine="0"/>
      </w:pPr>
      <w:rPr>
        <w:rFonts w:ascii="Helvetica Neue" w:hAnsi="Helvetica Neue"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nsid w:val="66906BF8"/>
    <w:multiLevelType w:val="hybridMultilevel"/>
    <w:tmpl w:val="792CE916"/>
    <w:lvl w:ilvl="0" w:tplc="8E32B7C0">
      <w:start w:val="1"/>
      <w:numFmt w:val="bullet"/>
      <w:pStyle w:val="Compact"/>
      <w:lvlText w:val="—"/>
      <w:lvlJc w:val="left"/>
      <w:pPr>
        <w:ind w:left="360" w:hanging="360"/>
      </w:pPr>
      <w:rPr>
        <w:rFonts w:ascii="Merriweather Light" w:hAnsi="Merriweather Light" w:hint="default"/>
        <w:b w:val="0"/>
        <w:i w:val="0"/>
        <w:caps w:val="0"/>
        <w:strike w:val="0"/>
        <w:dstrike w:val="0"/>
        <w:vanish w:val="0"/>
        <w:vertAlign w:val="baseline"/>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14"/>
  </w:num>
  <w:num w:numId="2">
    <w:abstractNumId w:val="15"/>
  </w:num>
  <w:num w:numId="3">
    <w:abstractNumId w:val="1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6"/>
  </w:num>
  <w:num w:numId="22">
    <w:abstractNumId w:val="13"/>
  </w:num>
  <w:num w:numId="23">
    <w:abstractNumId w:val="2"/>
  </w:num>
  <w:num w:numId="24">
    <w:abstractNumId w:val="3"/>
  </w:num>
  <w:num w:numId="25">
    <w:abstractNumId w:val="4"/>
  </w:num>
  <w:num w:numId="26">
    <w:abstractNumId w:val="5"/>
  </w:num>
  <w:num w:numId="27">
    <w:abstractNumId w:val="10"/>
  </w:num>
  <w:num w:numId="28">
    <w:abstractNumId w:val="6"/>
  </w:num>
  <w:num w:numId="29">
    <w:abstractNumId w:val="7"/>
  </w:num>
  <w:num w:numId="30">
    <w:abstractNumId w:val="8"/>
  </w:num>
  <w:num w:numId="31">
    <w:abstractNumId w:val="9"/>
  </w:num>
  <w:num w:numId="32">
    <w:abstractNumId w:val="11"/>
  </w:num>
  <w:num w:numId="33">
    <w:abstractNumId w:val="1"/>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consecutiveHyphenLimit w:val="2"/>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615"/>
    <w:rsid w:val="00011C8B"/>
    <w:rsid w:val="00080B6A"/>
    <w:rsid w:val="000A051E"/>
    <w:rsid w:val="00112965"/>
    <w:rsid w:val="001A6E64"/>
    <w:rsid w:val="001D7774"/>
    <w:rsid w:val="00212FE1"/>
    <w:rsid w:val="00232562"/>
    <w:rsid w:val="002509FA"/>
    <w:rsid w:val="003400BA"/>
    <w:rsid w:val="00447AF1"/>
    <w:rsid w:val="004E29B3"/>
    <w:rsid w:val="00590D07"/>
    <w:rsid w:val="005D009D"/>
    <w:rsid w:val="00687B4A"/>
    <w:rsid w:val="00784D58"/>
    <w:rsid w:val="007A5A21"/>
    <w:rsid w:val="008D6863"/>
    <w:rsid w:val="00913258"/>
    <w:rsid w:val="009700F7"/>
    <w:rsid w:val="009F12D8"/>
    <w:rsid w:val="00A14F1B"/>
    <w:rsid w:val="00A5538A"/>
    <w:rsid w:val="00B01640"/>
    <w:rsid w:val="00B51412"/>
    <w:rsid w:val="00B86B75"/>
    <w:rsid w:val="00BC48D5"/>
    <w:rsid w:val="00C36279"/>
    <w:rsid w:val="00CD3606"/>
    <w:rsid w:val="00DC4BD5"/>
    <w:rsid w:val="00E315A3"/>
    <w:rsid w:val="00F039BE"/>
    <w:rsid w:val="00F14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713D"/>
  <w15:docId w15:val="{83DC3BF4-0629-4B94-A398-249997F0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12FE1"/>
    <w:pPr>
      <w:ind w:left="720"/>
      <w:jc w:val="both"/>
    </w:pPr>
  </w:style>
  <w:style w:type="paragraph" w:styleId="Overskrift1">
    <w:name w:val="heading 1"/>
    <w:basedOn w:val="Normal"/>
    <w:next w:val="Brdtekst"/>
    <w:uiPriority w:val="9"/>
    <w:qFormat/>
    <w:rsid w:val="00232562"/>
    <w:pPr>
      <w:keepNext/>
      <w:keepLines/>
      <w:pageBreakBefore/>
      <w:numPr>
        <w:numId w:val="1"/>
      </w:numPr>
      <w:suppressAutoHyphens/>
      <w:spacing w:after="480"/>
      <w:ind w:left="357" w:hanging="357"/>
      <w:outlineLvl w:val="0"/>
    </w:pPr>
    <w:rPr>
      <w:rFonts w:ascii="Open Sans SemiBold" w:eastAsiaTheme="majorEastAsia" w:hAnsi="Open Sans SemiBold" w:cstheme="majorBidi"/>
      <w:b/>
      <w:bCs/>
      <w:color w:val="000000" w:themeColor="text1"/>
      <w:sz w:val="28"/>
      <w:szCs w:val="32"/>
    </w:rPr>
  </w:style>
  <w:style w:type="paragraph" w:styleId="Overskrift2">
    <w:name w:val="heading 2"/>
    <w:basedOn w:val="Overskrift1"/>
    <w:next w:val="Brdtekst"/>
    <w:uiPriority w:val="9"/>
    <w:unhideWhenUsed/>
    <w:qFormat/>
    <w:rsid w:val="00212FE1"/>
    <w:pPr>
      <w:pageBreakBefore w:val="0"/>
      <w:numPr>
        <w:ilvl w:val="1"/>
      </w:numPr>
      <w:spacing w:before="240" w:after="0"/>
      <w:outlineLvl w:val="1"/>
    </w:pPr>
    <w:rPr>
      <w:sz w:val="22"/>
    </w:rPr>
  </w:style>
  <w:style w:type="paragraph" w:styleId="Overskrift3">
    <w:name w:val="heading 3"/>
    <w:basedOn w:val="Overskrift2"/>
    <w:next w:val="Brdtekst"/>
    <w:uiPriority w:val="9"/>
    <w:unhideWhenUsed/>
    <w:qFormat/>
    <w:rsid w:val="00006615"/>
    <w:pPr>
      <w:numPr>
        <w:ilvl w:val="2"/>
      </w:numPr>
      <w:spacing w:before="180"/>
      <w:ind w:left="0" w:firstLine="0"/>
      <w:outlineLvl w:val="2"/>
    </w:pPr>
    <w:rPr>
      <w:rFonts w:ascii="Open Sans" w:hAnsi="Open Sans"/>
      <w:b w:val="0"/>
      <w:bCs w:val="0"/>
      <w:szCs w:val="28"/>
    </w:rPr>
  </w:style>
  <w:style w:type="paragraph" w:styleId="Overskrift4">
    <w:name w:val="heading 4"/>
    <w:basedOn w:val="Normal"/>
    <w:next w:val="Brdtekst"/>
    <w:uiPriority w:val="9"/>
    <w:unhideWhenUsed/>
    <w:qFormat/>
    <w:rsid w:val="00006615"/>
    <w:pPr>
      <w:keepNext/>
      <w:keepLines/>
      <w:spacing w:before="200" w:after="0"/>
      <w:outlineLvl w:val="3"/>
    </w:pPr>
    <w:rPr>
      <w:rFonts w:ascii="Open Sans" w:eastAsiaTheme="majorEastAsia" w:hAnsi="Open Sans" w:cstheme="majorBidi"/>
      <w:bCs/>
      <w:i/>
      <w:color w:val="000000" w:themeColor="tex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link w:val="BrdtekstTegn"/>
    <w:qFormat/>
    <w:rsid w:val="00006615"/>
    <w:pPr>
      <w:spacing w:before="180" w:after="180" w:line="320" w:lineRule="exact"/>
      <w:ind w:left="737"/>
    </w:pPr>
    <w:rPr>
      <w:rFonts w:ascii="Merriweather Light" w:hAnsi="Merriweather Light"/>
      <w:sz w:val="21"/>
    </w:rPr>
  </w:style>
  <w:style w:type="paragraph" w:customStyle="1" w:styleId="FirstParagraph">
    <w:name w:val="First Paragraph"/>
    <w:basedOn w:val="Brdtekst"/>
    <w:next w:val="Brdtekst"/>
    <w:qFormat/>
    <w:rsid w:val="00232562"/>
    <w:pPr>
      <w:spacing w:before="0"/>
      <w:ind w:left="720"/>
    </w:pPr>
  </w:style>
  <w:style w:type="paragraph" w:customStyle="1" w:styleId="Compact">
    <w:name w:val="Compact"/>
    <w:basedOn w:val="Brdtekst"/>
    <w:rsid w:val="00A5538A"/>
    <w:pPr>
      <w:numPr>
        <w:numId w:val="34"/>
      </w:numPr>
      <w:spacing w:before="36" w:after="36"/>
      <w:ind w:left="1440" w:hanging="720"/>
      <w:jc w:val="left"/>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rsid w:val="00232562"/>
    <w:pPr>
      <w:spacing w:before="120" w:after="120" w:line="280" w:lineRule="exact"/>
      <w:ind w:left="1134" w:right="1134"/>
    </w:pPr>
    <w:rPr>
      <w:rFonts w:ascii="Open Sans" w:eastAsiaTheme="majorEastAsia" w:hAnsi="Open Sans" w:cstheme="majorBidi"/>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rsid w:val="00232562"/>
    <w:pPr>
      <w:keepNext/>
      <w:keepLines/>
      <w:spacing w:after="0"/>
    </w:pPr>
    <w:rPr>
      <w:rFonts w:ascii="Open Sans" w:hAnsi="Open Sans"/>
      <w:color w:val="1F497D" w:themeColor="text2"/>
      <w:sz w:val="22"/>
    </w:rPr>
  </w:style>
  <w:style w:type="paragraph" w:customStyle="1" w:styleId="Definition">
    <w:name w:val="Definition"/>
    <w:basedOn w:val="Normal"/>
    <w:rsid w:val="00232562"/>
    <w:pPr>
      <w:ind w:left="964"/>
    </w:pPr>
    <w:rPr>
      <w:rFonts w:ascii="Merriweather Light" w:hAnsi="Merriweather Light"/>
      <w:sz w:val="21"/>
    </w:rPr>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rdtekst"/>
    <w:rsid w:val="00A5538A"/>
    <w:pPr>
      <w:numPr>
        <w:numId w:val="2"/>
      </w:numPr>
      <w:spacing w:before="0"/>
      <w:ind w:left="720"/>
      <w:jc w:val="center"/>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sid w:val="000A051E"/>
    <w:rPr>
      <w:rFonts w:ascii="Open Sans" w:hAnsi="Open Sans"/>
      <w:color w:val="4F81BD" w:themeColor="accent1"/>
    </w:rPr>
  </w:style>
  <w:style w:type="character" w:styleId="Fodnotehenvisning">
    <w:name w:val="footnote reference"/>
    <w:basedOn w:val="BilledtekstTegn"/>
    <w:rPr>
      <w:vertAlign w:val="superscript"/>
    </w:rPr>
  </w:style>
  <w:style w:type="character" w:styleId="L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A051E"/>
    <w:pPr>
      <w:wordWrap w:val="0"/>
    </w:pPr>
    <w:rPr>
      <w:rFonts w:ascii="Open Sans" w:hAnsi="Open Sans"/>
      <w:color w:val="4F81BD" w:themeColor="accent1"/>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color w:val="4F81BD" w:themeColor="accent1"/>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4F81BD" w:themeColor="accent1"/>
      <w:sz w:val="22"/>
    </w:rPr>
  </w:style>
  <w:style w:type="character" w:customStyle="1" w:styleId="ExtensionTok">
    <w:name w:val="ExtensionTok"/>
    <w:basedOn w:val="VerbatimChar"/>
    <w:rPr>
      <w:rFonts w:ascii="Consolas" w:hAnsi="Consolas"/>
      <w:color w:val="4F81BD" w:themeColor="accent1"/>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color w:val="4F81BD" w:themeColor="accent1"/>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color w:val="4F81BD" w:themeColor="accent1"/>
      <w:sz w:val="22"/>
    </w:rPr>
  </w:style>
  <w:style w:type="numbering" w:customStyle="1" w:styleId="AFmultiheadings">
    <w:name w:val="AF multiheadings"/>
    <w:uiPriority w:val="99"/>
    <w:rsid w:val="001D7774"/>
    <w:pPr>
      <w:numPr>
        <w:numId w:val="1"/>
      </w:numPr>
    </w:pPr>
  </w:style>
  <w:style w:type="character" w:styleId="Kommentarhenvisning">
    <w:name w:val="annotation reference"/>
    <w:basedOn w:val="Standardskrifttypeiafsnit"/>
    <w:semiHidden/>
    <w:unhideWhenUsed/>
    <w:rsid w:val="005D009D"/>
    <w:rPr>
      <w:sz w:val="16"/>
      <w:szCs w:val="16"/>
    </w:rPr>
  </w:style>
  <w:style w:type="paragraph" w:styleId="Kommentartekst">
    <w:name w:val="annotation text"/>
    <w:basedOn w:val="Normal"/>
    <w:link w:val="KommentartekstTegn"/>
    <w:semiHidden/>
    <w:unhideWhenUsed/>
    <w:rsid w:val="005D009D"/>
    <w:rPr>
      <w:sz w:val="20"/>
      <w:szCs w:val="20"/>
    </w:rPr>
  </w:style>
  <w:style w:type="character" w:customStyle="1" w:styleId="KommentartekstTegn">
    <w:name w:val="Kommentartekst Tegn"/>
    <w:basedOn w:val="Standardskrifttypeiafsnit"/>
    <w:link w:val="Kommentartekst"/>
    <w:semiHidden/>
    <w:rsid w:val="005D009D"/>
    <w:rPr>
      <w:sz w:val="20"/>
      <w:szCs w:val="20"/>
    </w:rPr>
  </w:style>
  <w:style w:type="paragraph" w:styleId="Kommentaremne">
    <w:name w:val="annotation subject"/>
    <w:basedOn w:val="Kommentartekst"/>
    <w:next w:val="Kommentartekst"/>
    <w:link w:val="KommentaremneTegn"/>
    <w:semiHidden/>
    <w:unhideWhenUsed/>
    <w:rsid w:val="005D009D"/>
    <w:rPr>
      <w:b/>
      <w:bCs/>
    </w:rPr>
  </w:style>
  <w:style w:type="character" w:customStyle="1" w:styleId="KommentaremneTegn">
    <w:name w:val="Kommentaremne Tegn"/>
    <w:basedOn w:val="KommentartekstTegn"/>
    <w:link w:val="Kommentaremne"/>
    <w:semiHidden/>
    <w:rsid w:val="005D009D"/>
    <w:rPr>
      <w:b/>
      <w:bCs/>
      <w:sz w:val="20"/>
      <w:szCs w:val="20"/>
    </w:rPr>
  </w:style>
  <w:style w:type="paragraph" w:styleId="Markeringsbobletekst">
    <w:name w:val="Balloon Text"/>
    <w:basedOn w:val="Normal"/>
    <w:link w:val="MarkeringsbobletekstTegn"/>
    <w:semiHidden/>
    <w:unhideWhenUsed/>
    <w:rsid w:val="005D009D"/>
    <w:pPr>
      <w:spacing w:after="0"/>
    </w:pPr>
    <w:rPr>
      <w:rFonts w:ascii="Segoe UI" w:hAnsi="Segoe UI" w:cs="Segoe UI"/>
      <w:sz w:val="18"/>
      <w:szCs w:val="18"/>
    </w:rPr>
  </w:style>
  <w:style w:type="character" w:customStyle="1" w:styleId="MarkeringsbobletekstTegn">
    <w:name w:val="Markeringsbobletekst Tegn"/>
    <w:basedOn w:val="Standardskrifttypeiafsnit"/>
    <w:link w:val="Markeringsbobletekst"/>
    <w:semiHidden/>
    <w:rsid w:val="005D009D"/>
    <w:rPr>
      <w:rFonts w:ascii="Segoe UI" w:hAnsi="Segoe UI" w:cs="Segoe UI"/>
      <w:sz w:val="18"/>
      <w:szCs w:val="18"/>
    </w:rPr>
  </w:style>
  <w:style w:type="character" w:customStyle="1" w:styleId="BrdtekstTegn">
    <w:name w:val="Brødtekst Tegn"/>
    <w:basedOn w:val="Standardskrifttypeiafsnit"/>
    <w:link w:val="Brdtekst"/>
    <w:rsid w:val="00006615"/>
    <w:rPr>
      <w:rFonts w:ascii="Merriweather Light" w:hAnsi="Merriweather Light"/>
      <w:sz w:val="21"/>
    </w:rPr>
  </w:style>
  <w:style w:type="character" w:styleId="Bogenstitel">
    <w:name w:val="Book Title"/>
    <w:basedOn w:val="Standardskrifttypeiafsnit"/>
    <w:rsid w:val="00212F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21</Pages>
  <Words>3474</Words>
  <Characters>21193</Characters>
  <Application>Microsoft Macintosh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Mads Hjorth</cp:lastModifiedBy>
  <cp:revision>1</cp:revision>
  <dcterms:created xsi:type="dcterms:W3CDTF">2017-10-05T22:37:00Z</dcterms:created>
  <dcterms:modified xsi:type="dcterms:W3CDTF">2017-10-05T22:48:00Z</dcterms:modified>
</cp:coreProperties>
</file>