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B3432E" w14:textId="731170E7" w:rsidR="0014074E" w:rsidRDefault="001A7C6F" w:rsidP="00566C14">
      <w:pPr>
        <w:pStyle w:val="Titel"/>
        <w:rPr>
          <w:rFonts w:ascii="Merriweather" w:hAnsi="Merriweather"/>
          <w:sz w:val="40"/>
          <w:szCs w:val="40"/>
          <w:lang w:val="da-DK"/>
        </w:rPr>
      </w:pPr>
      <w:r w:rsidRPr="00A21EED">
        <w:rPr>
          <w:rFonts w:ascii="Merriweather" w:hAnsi="Merriweather"/>
          <w:sz w:val="40"/>
          <w:szCs w:val="40"/>
          <w:lang w:val="da-DK"/>
        </w:rPr>
        <w:t xml:space="preserve">Fællesoffentlig referencearkitektur </w:t>
      </w:r>
      <w:r w:rsidR="00566C14">
        <w:rPr>
          <w:rFonts w:ascii="Merriweather" w:hAnsi="Merriweather"/>
          <w:sz w:val="40"/>
          <w:szCs w:val="40"/>
          <w:lang w:val="da-DK"/>
        </w:rPr>
        <w:br/>
      </w:r>
      <w:r w:rsidRPr="00A21EED">
        <w:rPr>
          <w:rFonts w:ascii="Merriweather" w:hAnsi="Merriweather"/>
          <w:sz w:val="40"/>
          <w:szCs w:val="40"/>
          <w:lang w:val="da-DK"/>
        </w:rPr>
        <w:t>for deling af data og dokumenter</w:t>
      </w:r>
    </w:p>
    <w:p w14:paraId="61DB94DF" w14:textId="4E98D03F" w:rsidR="00A21EED" w:rsidRPr="00A21EED" w:rsidRDefault="00566C14" w:rsidP="00995378">
      <w:pPr>
        <w:pStyle w:val="Brdtekst"/>
        <w:jc w:val="center"/>
      </w:pPr>
      <w:r>
        <w:t>November</w:t>
      </w:r>
      <w:r w:rsidR="00A21EED">
        <w:t xml:space="preserve"> 2017</w:t>
      </w:r>
    </w:p>
    <w:p w14:paraId="3FEB1789" w14:textId="77777777" w:rsidR="00A21EED" w:rsidRDefault="00A21EED" w:rsidP="00995378">
      <w:pPr>
        <w:pStyle w:val="FirstParagraph"/>
      </w:pPr>
    </w:p>
    <w:p w14:paraId="38F2CB85" w14:textId="77777777" w:rsidR="0014074E" w:rsidRPr="00995378" w:rsidRDefault="001A7C6F" w:rsidP="00995378">
      <w:pPr>
        <w:pStyle w:val="FirstParagraph"/>
        <w:rPr>
          <w:i/>
        </w:rPr>
      </w:pPr>
      <w:r w:rsidRPr="00995378">
        <w:rPr>
          <w:i/>
        </w:rPr>
        <w:t>Version 0.1, september 2017. Arbejdsdokument, der bygger oven på en tidligere udarbejdet Synopsis for Referencearkitektur for deling af data og dokumenter, august 2017. Benyttet i workshop med a</w:t>
      </w:r>
      <w:r w:rsidRPr="00995378">
        <w:rPr>
          <w:i/>
        </w:rPr>
        <w:t>r</w:t>
      </w:r>
      <w:r w:rsidRPr="00995378">
        <w:rPr>
          <w:i/>
        </w:rPr>
        <w:t>kitektarbejdsgruppen under SDA.</w:t>
      </w:r>
    </w:p>
    <w:p w14:paraId="5576849B" w14:textId="77777777" w:rsidR="0014074E" w:rsidRPr="00995378" w:rsidRDefault="001A7C6F" w:rsidP="00995378">
      <w:pPr>
        <w:pStyle w:val="Brdtekst"/>
        <w:rPr>
          <w:i/>
        </w:rPr>
      </w:pPr>
      <w:r w:rsidRPr="00995378">
        <w:rPr>
          <w:i/>
        </w:rPr>
        <w:t>Version 0.2, primo oktober 2017. Arbejdsdokument benyttet i forbindelse med anden wor</w:t>
      </w:r>
      <w:r w:rsidRPr="00995378">
        <w:rPr>
          <w:i/>
        </w:rPr>
        <w:t>k</w:t>
      </w:r>
      <w:r w:rsidRPr="00995378">
        <w:rPr>
          <w:i/>
        </w:rPr>
        <w:t>shop med arkitektarbejdsgruppen under SDA.</w:t>
      </w:r>
    </w:p>
    <w:p w14:paraId="3ECA1F9A" w14:textId="77777777" w:rsidR="0014074E" w:rsidRPr="00995378" w:rsidRDefault="001A7C6F" w:rsidP="00995378">
      <w:pPr>
        <w:pStyle w:val="Brdtekst"/>
        <w:rPr>
          <w:i/>
        </w:rPr>
      </w:pPr>
      <w:r w:rsidRPr="00995378">
        <w:rPr>
          <w:i/>
        </w:rPr>
        <w:t>Version 0.3, medio oktober 2017. Opdateret med input fra anden workshop. Udgør Dellev</w:t>
      </w:r>
      <w:r w:rsidRPr="00995378">
        <w:rPr>
          <w:i/>
        </w:rPr>
        <w:t>e</w:t>
      </w:r>
      <w:r w:rsidRPr="00995378">
        <w:rPr>
          <w:i/>
        </w:rPr>
        <w:t>rance 2 ift. projektet Referencearkitektur for deling af data og dokumenter.</w:t>
      </w:r>
    </w:p>
    <w:p w14:paraId="4933685B" w14:textId="77777777" w:rsidR="00566C14" w:rsidRPr="00995378" w:rsidRDefault="00566C14" w:rsidP="00995378">
      <w:pPr>
        <w:pStyle w:val="Brdtekst"/>
        <w:rPr>
          <w:b/>
          <w:i/>
        </w:rPr>
      </w:pPr>
      <w:r w:rsidRPr="00995378">
        <w:rPr>
          <w:b/>
          <w:i/>
        </w:rPr>
        <w:t>Version 0.4, november 2017. Til intern brug i KDA.</w:t>
      </w:r>
    </w:p>
    <w:p w14:paraId="543736BC" w14:textId="77777777" w:rsidR="00566C14" w:rsidRPr="00995378" w:rsidRDefault="00566C14" w:rsidP="00995378">
      <w:pPr>
        <w:pStyle w:val="Brdtekst"/>
        <w:rPr>
          <w:i/>
        </w:rPr>
      </w:pPr>
      <w:r w:rsidRPr="00995378">
        <w:rPr>
          <w:i/>
        </w:rPr>
        <w:t>Version 0.5, december 2017. Til kommentering hos deltager og deres bagland</w:t>
      </w:r>
    </w:p>
    <w:p w14:paraId="653BB5AB" w14:textId="77777777" w:rsidR="00566C14" w:rsidRDefault="00566C14" w:rsidP="00566C14">
      <w:pPr>
        <w:pStyle w:val="Overskrift1"/>
        <w:pageBreakBefore/>
        <w:spacing w:after="480"/>
        <w:ind w:left="357" w:hanging="357"/>
      </w:pPr>
      <w:r>
        <w:lastRenderedPageBreak/>
        <w:t>Resume</w:t>
      </w:r>
    </w:p>
    <w:p w14:paraId="3EB54620" w14:textId="77777777" w:rsidR="00566C14" w:rsidRPr="00995378" w:rsidRDefault="00566C14" w:rsidP="00995378">
      <w:pPr>
        <w:pStyle w:val="FirstParagraph"/>
      </w:pPr>
      <w:r w:rsidRPr="00995378">
        <w:t>Hverdagen er digital, og data om borgere, virksomheder, myndigheder, ejendomme, steder, køretøjer m.m. vedligeholdes på en lang række områder af den offentl</w:t>
      </w:r>
      <w:r w:rsidRPr="00995378">
        <w:t>i</w:t>
      </w:r>
      <w:r w:rsidRPr="00995378">
        <w:t>ge administration. Der ligger et stort potentiale i at gøre sådanne data tilgængelige for genbrug, så de kan skabe værdi i flere sammenhænge og for andre. Deling af data er et fundament for langt bedre u</w:t>
      </w:r>
      <w:r w:rsidRPr="00995378">
        <w:t>n</w:t>
      </w:r>
      <w:r w:rsidRPr="00995378">
        <w:t>derstøttelse af tværgående, offentlige services, og åbner for anvendelse af data i nye og i</w:t>
      </w:r>
      <w:r w:rsidRPr="00995378">
        <w:t>n</w:t>
      </w:r>
      <w:r w:rsidRPr="00995378">
        <w:t>novative samme</w:t>
      </w:r>
      <w:r w:rsidRPr="00995378">
        <w:t>n</w:t>
      </w:r>
      <w:r w:rsidRPr="00995378">
        <w:t>hænge.</w:t>
      </w:r>
    </w:p>
    <w:p w14:paraId="4B500DC5" w14:textId="77777777" w:rsidR="00566C14" w:rsidRPr="00995378" w:rsidRDefault="00566C14" w:rsidP="00995378">
      <w:pPr>
        <w:pStyle w:val="Brdtekst"/>
      </w:pPr>
      <w:r w:rsidRPr="00995378">
        <w:t>Men deling af data kan være teknisk kompliceret og i mange tilfælde omkostningstungt, bl.a. drevet af krav til sikkerhed og dermed bevarelse af borgeres og virksomheders tillid til dat</w:t>
      </w:r>
      <w:r w:rsidRPr="00995378">
        <w:t>a</w:t>
      </w:r>
      <w:r w:rsidRPr="00995378">
        <w:t>deling i det offentlige Danmark. Derfor er potentialet i deling og genbrug af data i høj grad forblevet uindfriet.</w:t>
      </w:r>
    </w:p>
    <w:p w14:paraId="592D17BB" w14:textId="77777777" w:rsidR="00566C14" w:rsidRPr="003C2AFA" w:rsidRDefault="00566C14" w:rsidP="00995378">
      <w:pPr>
        <w:pStyle w:val="Brdtekst"/>
      </w:pPr>
      <w:r w:rsidRPr="003C2AFA">
        <w:t>Denne referencearkitekturs formål er at hjælpe med at indfri dette potentiale. Dette gøres ved at introducere en fælles beskrivelse af de begreber og sammenhænge, der er væsentlige for at forstå og arbejde med design og implementering af løsninger, der involverer deling af data og dokumenter. Dette sker både på det strategiske plan, hvor vision, mål og arkitekton</w:t>
      </w:r>
      <w:r w:rsidRPr="003C2AFA">
        <w:t>i</w:t>
      </w:r>
      <w:r w:rsidRPr="003C2AFA">
        <w:t>ske principper fastlægges; på det forretningsmæssige plan, hvor de typiske brugsscenarier beskrives; og på det tekniske plan, hvor en række implementeringsmønstre angiver, hvordan man i og mellem appl</w:t>
      </w:r>
      <w:r w:rsidRPr="003C2AFA">
        <w:t>i</w:t>
      </w:r>
      <w:r w:rsidRPr="003C2AFA">
        <w:t>kationer kan dele og forsende data.</w:t>
      </w:r>
    </w:p>
    <w:p w14:paraId="31F4409E" w14:textId="77777777" w:rsidR="00566C14" w:rsidRPr="003C2AFA" w:rsidRDefault="00566C14" w:rsidP="00995378">
      <w:pPr>
        <w:pStyle w:val="Brdtekst"/>
      </w:pPr>
      <w:r w:rsidRPr="003C2AFA">
        <w:t>Referencearkitekturen er udarbejdet under den fællesoffentlige digitaliseringsstr</w:t>
      </w:r>
      <w:r w:rsidRPr="003C2AFA">
        <w:t>a</w:t>
      </w:r>
      <w:r w:rsidRPr="003C2AFA">
        <w:t>tegi 2016-2020 og skal som sådan anvendes i alle projekter, der sorterer under digitaliseringsstrateg</w:t>
      </w:r>
      <w:r w:rsidRPr="003C2AFA">
        <w:t>i</w:t>
      </w:r>
      <w:r w:rsidRPr="003C2AFA">
        <w:t>en. Referencearkitekturen er dermed relevant for såvel offentlige myndigheder, deres lev</w:t>
      </w:r>
      <w:r w:rsidRPr="003C2AFA">
        <w:t>e</w:t>
      </w:r>
      <w:r w:rsidRPr="003C2AFA">
        <w:t>randører samt for virksomheder, der ønsker at gøre brug af offentlige data.</w:t>
      </w:r>
    </w:p>
    <w:p w14:paraId="025FC585" w14:textId="77777777" w:rsidR="00566C14" w:rsidRDefault="00566C14" w:rsidP="00566C14">
      <w:pPr>
        <w:pStyle w:val="Overskrift1"/>
        <w:pageBreakBefore/>
        <w:spacing w:after="480"/>
        <w:ind w:left="357" w:hanging="357"/>
      </w:pPr>
      <w:r>
        <w:lastRenderedPageBreak/>
        <w:t>Introduktion</w:t>
      </w:r>
    </w:p>
    <w:p w14:paraId="2F2923CF" w14:textId="77777777" w:rsidR="00566C14" w:rsidRDefault="00566C14" w:rsidP="00566C14">
      <w:pPr>
        <w:pStyle w:val="Overskrift2"/>
        <w:spacing w:before="240"/>
      </w:pPr>
      <w:r>
        <w:t>Formål og målgruppe</w:t>
      </w:r>
    </w:p>
    <w:p w14:paraId="584F8149" w14:textId="77777777" w:rsidR="00566C14" w:rsidRPr="003C2AFA" w:rsidRDefault="00566C14" w:rsidP="00995378">
      <w:pPr>
        <w:pStyle w:val="FirstParagraph"/>
      </w:pPr>
      <w:r w:rsidRPr="003C2AFA">
        <w:t>Referencearkitekturen for deling af data og dokumenter understøtter design, udvikling og anvendelse af offentlige it-systemer, der</w:t>
      </w:r>
    </w:p>
    <w:p w14:paraId="7D1FAA21" w14:textId="77777777" w:rsidR="00566C14" w:rsidRPr="003C2AFA" w:rsidRDefault="00566C14" w:rsidP="00334D71">
      <w:pPr>
        <w:pStyle w:val="Compact"/>
        <w:numPr>
          <w:ilvl w:val="0"/>
          <w:numId w:val="5"/>
        </w:numPr>
      </w:pPr>
      <w:r w:rsidRPr="003C2AFA">
        <w:t>(gen)anvender oplysninger i form af data og dokumenter til sagsbehan</w:t>
      </w:r>
      <w:r w:rsidRPr="003C2AFA">
        <w:t>d</w:t>
      </w:r>
      <w:r w:rsidRPr="003C2AFA">
        <w:t>ling eller selvbetjening</w:t>
      </w:r>
    </w:p>
    <w:p w14:paraId="42CEA14F" w14:textId="77777777" w:rsidR="00566C14" w:rsidRPr="003C2AFA" w:rsidRDefault="00566C14" w:rsidP="00334D71">
      <w:pPr>
        <w:pStyle w:val="Compact"/>
        <w:numPr>
          <w:ilvl w:val="0"/>
          <w:numId w:val="5"/>
        </w:numPr>
      </w:pPr>
      <w:r w:rsidRPr="003C2AFA">
        <w:t>sender eller modtager meddelelser fra andre it-systemer</w:t>
      </w:r>
    </w:p>
    <w:p w14:paraId="0C0F2E24" w14:textId="77777777" w:rsidR="00566C14" w:rsidRPr="003C2AFA" w:rsidRDefault="00566C14" w:rsidP="00995378">
      <w:pPr>
        <w:pStyle w:val="FirstParagraph"/>
      </w:pPr>
      <w:r w:rsidRPr="003C2AFA">
        <w:t>[madsh: - vidergiver registrede oplysninger i elektronisk form af data og til myndigheder, virksomheder og borgere]</w:t>
      </w:r>
    </w:p>
    <w:p w14:paraId="3D69D7C5" w14:textId="77777777" w:rsidR="00566C14" w:rsidRPr="003C2AFA" w:rsidRDefault="00566C14" w:rsidP="00995378">
      <w:pPr>
        <w:pStyle w:val="Brdtekst"/>
      </w:pPr>
      <w:r w:rsidRPr="003C2AFA">
        <w:t>Dokumentet er primært målrettet it-arkitekter tilknyttet offentlige digitalisering</w:t>
      </w:r>
      <w:r w:rsidRPr="003C2AFA">
        <w:t>s</w:t>
      </w:r>
      <w:r w:rsidRPr="003C2AFA">
        <w:t>projekter, herunder enterprise-arkitekter, forretningsarkitekter og løsningsarkitekter, der har til opg</w:t>
      </w:r>
      <w:r w:rsidRPr="003C2AFA">
        <w:t>a</w:t>
      </w:r>
      <w:r w:rsidRPr="003C2AFA">
        <w:t>ve at kravspecificere og designe løsninger.</w:t>
      </w:r>
    </w:p>
    <w:p w14:paraId="20877F5A" w14:textId="77777777" w:rsidR="00566C14" w:rsidRPr="003C2AFA" w:rsidRDefault="00566C14" w:rsidP="00995378">
      <w:pPr>
        <w:pStyle w:val="Brdtekst"/>
      </w:pPr>
      <w:r w:rsidRPr="003C2AFA">
        <w:t>[madsh: Overvej om løsningsarkitekter er bedre hjulpet af løsningsskabeloner i det enkelte domæner]</w:t>
      </w:r>
    </w:p>
    <w:p w14:paraId="092D70EC" w14:textId="77777777" w:rsidR="00566C14" w:rsidRPr="003C2AFA" w:rsidRDefault="00566C14" w:rsidP="00995378">
      <w:pPr>
        <w:pStyle w:val="Brdtekst"/>
      </w:pPr>
      <w:r w:rsidRPr="003C2AFA">
        <w:t>De første dele af dokumentet (Strategi og Forretningsmæssig arkitektur) henvender sig en</w:t>
      </w:r>
      <w:r w:rsidRPr="003C2AFA">
        <w:t>d</w:t>
      </w:r>
      <w:r w:rsidRPr="003C2AFA">
        <w:t>videre til projektledere og beslutningstagere, herunder forretningsansvarlige, digitalis</w:t>
      </w:r>
      <w:r w:rsidRPr="003C2AFA">
        <w:t>e</w:t>
      </w:r>
      <w:r w:rsidRPr="003C2AFA">
        <w:t>ringschefer, it-chefer, afdelings- og kontorchefer og andre med rollen som systemejer.</w:t>
      </w:r>
    </w:p>
    <w:p w14:paraId="2F51BD51" w14:textId="77777777" w:rsidR="00566C14" w:rsidRPr="003C2AFA" w:rsidRDefault="00566C14" w:rsidP="00995378">
      <w:pPr>
        <w:pStyle w:val="Brdtekst"/>
      </w:pPr>
      <w:r w:rsidRPr="003C2AFA">
        <w:t>Dokumentet i sin helhed er også relevant for nuværende og kommende leverandører af o</w:t>
      </w:r>
      <w:r w:rsidRPr="003C2AFA">
        <w:t>f</w:t>
      </w:r>
      <w:r w:rsidRPr="003C2AFA">
        <w:t>fentl</w:t>
      </w:r>
      <w:r w:rsidRPr="003C2AFA">
        <w:t>i</w:t>
      </w:r>
      <w:r w:rsidRPr="003C2AFA">
        <w:t>ge it-løsninger.</w:t>
      </w:r>
    </w:p>
    <w:p w14:paraId="6DD88D03" w14:textId="77777777" w:rsidR="00566C14" w:rsidRDefault="00566C14" w:rsidP="00566C14">
      <w:pPr>
        <w:pStyle w:val="Overskrift2"/>
        <w:spacing w:before="240"/>
      </w:pPr>
      <w:r>
        <w:t>Scope</w:t>
      </w:r>
    </w:p>
    <w:p w14:paraId="27A69BF6" w14:textId="77777777" w:rsidR="00566C14" w:rsidRPr="003C2AFA" w:rsidRDefault="00566C14" w:rsidP="00995378">
      <w:pPr>
        <w:pStyle w:val="FirstParagraph"/>
      </w:pPr>
      <w:r w:rsidRPr="003C2AFA">
        <w:t>Referencearkitekturen beskriver anvendelse og udvikling af it-systemer, der reguleres af blandt andet:</w:t>
      </w:r>
    </w:p>
    <w:p w14:paraId="3DB9E730" w14:textId="77777777" w:rsidR="00566C14" w:rsidRPr="003C2AFA" w:rsidRDefault="00566C14" w:rsidP="00566C14">
      <w:pPr>
        <w:pStyle w:val="DefinitionTerm"/>
        <w:rPr>
          <w:lang w:val="da-DK"/>
        </w:rPr>
      </w:pPr>
      <w:r w:rsidRPr="003C2AFA">
        <w:rPr>
          <w:lang w:val="da-DK"/>
        </w:rPr>
        <w:t>EU databeskyttelse</w:t>
      </w:r>
    </w:p>
    <w:p w14:paraId="1FE6E678" w14:textId="77777777" w:rsidR="00566C14" w:rsidRPr="003C2AFA" w:rsidRDefault="00566C14" w:rsidP="00566C14">
      <w:pPr>
        <w:pStyle w:val="Definition"/>
        <w:rPr>
          <w:lang w:val="da-DK"/>
        </w:rPr>
      </w:pPr>
      <w:r w:rsidRPr="003C2AFA">
        <w:rPr>
          <w:i/>
          <w:lang w:val="da-DK"/>
        </w:rPr>
        <w:t>lov</w:t>
      </w:r>
      <w:r w:rsidRPr="003C2AFA">
        <w:rPr>
          <w:lang w:val="da-DK"/>
        </w:rPr>
        <w:t xml:space="preserve"> som beskriver pligter og rettigheder ved behandling af persondata</w:t>
      </w:r>
    </w:p>
    <w:p w14:paraId="78244EC0" w14:textId="77777777" w:rsidR="00566C14" w:rsidRPr="003C2AFA" w:rsidRDefault="00566C14" w:rsidP="00566C14">
      <w:pPr>
        <w:pStyle w:val="DefinitionTerm"/>
        <w:rPr>
          <w:lang w:val="da-DK"/>
        </w:rPr>
      </w:pPr>
      <w:r w:rsidRPr="003C2AFA">
        <w:rPr>
          <w:lang w:val="da-DK"/>
        </w:rPr>
        <w:t>Forvaltningslov</w:t>
      </w:r>
    </w:p>
    <w:p w14:paraId="23EE0EB1" w14:textId="77777777" w:rsidR="00566C14" w:rsidRPr="003C2AFA" w:rsidRDefault="00566C14" w:rsidP="00566C14">
      <w:pPr>
        <w:pStyle w:val="Definition"/>
        <w:rPr>
          <w:lang w:val="da-DK"/>
        </w:rPr>
      </w:pPr>
      <w:r w:rsidRPr="003C2AFA">
        <w:rPr>
          <w:i/>
          <w:lang w:val="da-DK"/>
        </w:rPr>
        <w:t>lov</w:t>
      </w:r>
      <w:r w:rsidRPr="003C2AFA">
        <w:rPr>
          <w:lang w:val="da-DK"/>
        </w:rPr>
        <w:t xml:space="preserve"> ....</w:t>
      </w:r>
    </w:p>
    <w:p w14:paraId="7EB66833" w14:textId="77777777" w:rsidR="00566C14" w:rsidRPr="003C2AFA" w:rsidRDefault="00566C14" w:rsidP="00566C14">
      <w:pPr>
        <w:pStyle w:val="DefinitionTerm"/>
        <w:rPr>
          <w:lang w:val="da-DK"/>
        </w:rPr>
      </w:pPr>
      <w:r w:rsidRPr="003C2AFA">
        <w:rPr>
          <w:lang w:val="da-DK"/>
        </w:rPr>
        <w:t>Persondatalov</w:t>
      </w:r>
    </w:p>
    <w:p w14:paraId="36C86CCE" w14:textId="77777777" w:rsidR="00566C14" w:rsidRPr="003C2AFA" w:rsidRDefault="00566C14" w:rsidP="00566C14">
      <w:pPr>
        <w:pStyle w:val="Definition"/>
        <w:rPr>
          <w:lang w:val="da-DK"/>
        </w:rPr>
      </w:pPr>
      <w:r w:rsidRPr="003C2AFA">
        <w:rPr>
          <w:i/>
          <w:lang w:val="da-DK"/>
        </w:rPr>
        <w:t>lov</w:t>
      </w:r>
      <w:r w:rsidRPr="003C2AFA">
        <w:rPr>
          <w:lang w:val="da-DK"/>
        </w:rPr>
        <w:t xml:space="preserve"> som beskriver pligter og rettigheder ved behandling af persondata</w:t>
      </w:r>
    </w:p>
    <w:p w14:paraId="4202F37A" w14:textId="77777777" w:rsidR="00566C14" w:rsidRPr="003C2AFA" w:rsidRDefault="00566C14" w:rsidP="00995378">
      <w:pPr>
        <w:pStyle w:val="FirstParagraph"/>
      </w:pPr>
      <w:r w:rsidRPr="003C2AFA">
        <w:t>Og mere specifikke lovgivninger</w:t>
      </w:r>
    </w:p>
    <w:p w14:paraId="06436498" w14:textId="77777777" w:rsidR="00566C14" w:rsidRPr="003C2AFA" w:rsidRDefault="00566C14" w:rsidP="00566C14">
      <w:pPr>
        <w:pStyle w:val="DefinitionTerm"/>
        <w:rPr>
          <w:lang w:val="da-DK"/>
        </w:rPr>
      </w:pPr>
      <w:r w:rsidRPr="003C2AFA">
        <w:rPr>
          <w:lang w:val="da-DK"/>
        </w:rPr>
        <w:t>Sundhedslov</w:t>
      </w:r>
    </w:p>
    <w:p w14:paraId="6276C374" w14:textId="77777777" w:rsidR="00566C14" w:rsidRPr="003C2AFA" w:rsidRDefault="00566C14" w:rsidP="00566C14">
      <w:pPr>
        <w:pStyle w:val="Definition"/>
        <w:rPr>
          <w:lang w:val="da-DK"/>
        </w:rPr>
      </w:pPr>
      <w:r w:rsidRPr="003C2AFA">
        <w:rPr>
          <w:i/>
          <w:lang w:val="da-DK"/>
        </w:rPr>
        <w:t>lov</w:t>
      </w:r>
      <w:r w:rsidRPr="003C2AFA">
        <w:rPr>
          <w:lang w:val="da-DK"/>
        </w:rPr>
        <w:t xml:space="preserve"> ....</w:t>
      </w:r>
    </w:p>
    <w:p w14:paraId="013527BD" w14:textId="77777777" w:rsidR="00566C14" w:rsidRPr="003C2AFA" w:rsidRDefault="00566C14" w:rsidP="00566C14">
      <w:pPr>
        <w:pStyle w:val="DefinitionTerm"/>
        <w:rPr>
          <w:lang w:val="da-DK"/>
        </w:rPr>
      </w:pPr>
      <w:r w:rsidRPr="003C2AFA">
        <w:rPr>
          <w:lang w:val="da-DK"/>
        </w:rPr>
        <w:t>Servicelov</w:t>
      </w:r>
    </w:p>
    <w:p w14:paraId="6F423508" w14:textId="77777777" w:rsidR="00566C14" w:rsidRPr="003C2AFA" w:rsidRDefault="00566C14" w:rsidP="00566C14">
      <w:pPr>
        <w:pStyle w:val="Definition"/>
        <w:rPr>
          <w:lang w:val="da-DK"/>
        </w:rPr>
      </w:pPr>
      <w:r w:rsidRPr="003C2AFA">
        <w:rPr>
          <w:i/>
          <w:lang w:val="da-DK"/>
        </w:rPr>
        <w:t>lov</w:t>
      </w:r>
      <w:r w:rsidRPr="003C2AFA">
        <w:rPr>
          <w:lang w:val="da-DK"/>
        </w:rPr>
        <w:t xml:space="preserve"> ....</w:t>
      </w:r>
    </w:p>
    <w:p w14:paraId="59F956A9" w14:textId="77777777" w:rsidR="00566C14" w:rsidRPr="003C2AFA" w:rsidRDefault="00566C14" w:rsidP="00995378">
      <w:pPr>
        <w:pStyle w:val="FirstParagraph"/>
      </w:pPr>
      <w:r w:rsidRPr="003C2AFA">
        <w:t>[og flere...]</w:t>
      </w:r>
    </w:p>
    <w:p w14:paraId="4D7E8635" w14:textId="77777777" w:rsidR="00566C14" w:rsidRPr="003C2AFA" w:rsidRDefault="00566C14" w:rsidP="00995378">
      <w:pPr>
        <w:pStyle w:val="Brdtekst"/>
      </w:pPr>
      <w:r w:rsidRPr="003C2AFA">
        <w:t>Og nogle mere digitaliseringsagtige love...</w:t>
      </w:r>
    </w:p>
    <w:p w14:paraId="09EF7FEA" w14:textId="77777777" w:rsidR="00566C14" w:rsidRPr="003C2AFA" w:rsidRDefault="00566C14" w:rsidP="00566C14">
      <w:pPr>
        <w:pStyle w:val="DefinitionTerm"/>
        <w:rPr>
          <w:lang w:val="da-DK"/>
        </w:rPr>
      </w:pPr>
      <w:r w:rsidRPr="003C2AFA">
        <w:rPr>
          <w:lang w:val="da-DK"/>
        </w:rPr>
        <w:t>Lov om Digital Post</w:t>
      </w:r>
    </w:p>
    <w:p w14:paraId="440AF39F" w14:textId="77777777" w:rsidR="00566C14" w:rsidRPr="003C2AFA" w:rsidRDefault="00566C14" w:rsidP="00566C14">
      <w:pPr>
        <w:pStyle w:val="Definition"/>
        <w:rPr>
          <w:lang w:val="da-DK"/>
        </w:rPr>
      </w:pPr>
      <w:r w:rsidRPr="003C2AFA">
        <w:rPr>
          <w:i/>
          <w:lang w:val="da-DK"/>
        </w:rPr>
        <w:t>lov</w:t>
      </w:r>
      <w:r w:rsidRPr="003C2AFA">
        <w:rPr>
          <w:lang w:val="da-DK"/>
        </w:rPr>
        <w:t xml:space="preserve"> der gør det obligatorisk for virksomheder og borgere at modtage digitale meddelelser fra offentlige afsendere.</w:t>
      </w:r>
    </w:p>
    <w:p w14:paraId="7330FCC4" w14:textId="77777777" w:rsidR="00566C14" w:rsidRPr="003C2AFA" w:rsidRDefault="00566C14" w:rsidP="00566C14">
      <w:pPr>
        <w:pStyle w:val="DefinitionTerm"/>
        <w:rPr>
          <w:lang w:val="da-DK"/>
        </w:rPr>
      </w:pPr>
      <w:r w:rsidRPr="003C2AFA">
        <w:rPr>
          <w:lang w:val="da-DK"/>
        </w:rPr>
        <w:t>EU eIDAS</w:t>
      </w:r>
    </w:p>
    <w:p w14:paraId="395DDB85" w14:textId="77777777" w:rsidR="00566C14" w:rsidRPr="003C2AFA" w:rsidRDefault="00566C14" w:rsidP="00566C14">
      <w:pPr>
        <w:pStyle w:val="Definition"/>
        <w:rPr>
          <w:lang w:val="da-DK"/>
        </w:rPr>
      </w:pPr>
      <w:r w:rsidRPr="003C2AFA">
        <w:rPr>
          <w:i/>
          <w:lang w:val="da-DK"/>
        </w:rPr>
        <w:t>lov</w:t>
      </w:r>
      <w:r w:rsidRPr="003C2AFA">
        <w:rPr>
          <w:lang w:val="da-DK"/>
        </w:rPr>
        <w:t xml:space="preserve"> som definerer registrede tillidstjenester</w:t>
      </w:r>
    </w:p>
    <w:p w14:paraId="60BB61F2" w14:textId="77777777" w:rsidR="00566C14" w:rsidRPr="003C2AFA" w:rsidRDefault="00566C14" w:rsidP="00995378">
      <w:pPr>
        <w:pStyle w:val="FirstParagraph"/>
      </w:pPr>
      <w:r w:rsidRPr="003C2AFA">
        <w:t>Referencearkitekturen skrives på baggrund af den fællesoffentlige digitaliseringsstrategi 2020 under initiativ 8.1 med tilslutning fra FM, UFM, EVM, SIM, JM, EFKM, MBUL, SÆM, SKM, MFVM, BM, KL og Danske Regioner. Heri beskrives referencea</w:t>
      </w:r>
      <w:r w:rsidRPr="003C2AFA">
        <w:t>r</w:t>
      </w:r>
      <w:r w:rsidRPr="003C2AFA">
        <w:t>kitekturen således:</w:t>
      </w:r>
    </w:p>
    <w:p w14:paraId="0FA95895" w14:textId="77777777" w:rsidR="00566C14" w:rsidRPr="00995378" w:rsidRDefault="00566C14" w:rsidP="00995378">
      <w:pPr>
        <w:pStyle w:val="Bloktekst"/>
        <w:rPr>
          <w:sz w:val="18"/>
          <w:szCs w:val="18"/>
        </w:rPr>
      </w:pPr>
      <w:r w:rsidRPr="00995378">
        <w:rPr>
          <w:sz w:val="18"/>
          <w:szCs w:val="18"/>
        </w:rPr>
        <w:lastRenderedPageBreak/>
        <w:t>For at operationalisere, hvilke krav hvidbogen konkret stiller til initiativer og s</w:t>
      </w:r>
      <w:r w:rsidRPr="00995378">
        <w:rPr>
          <w:sz w:val="18"/>
          <w:szCs w:val="18"/>
        </w:rPr>
        <w:t>y</w:t>
      </w:r>
      <w:r w:rsidRPr="00995378">
        <w:rPr>
          <w:sz w:val="18"/>
          <w:szCs w:val="18"/>
        </w:rPr>
        <w:t>stemer u</w:t>
      </w:r>
      <w:r w:rsidRPr="00995378">
        <w:rPr>
          <w:sz w:val="18"/>
          <w:szCs w:val="18"/>
        </w:rPr>
        <w:t>d</w:t>
      </w:r>
      <w:r w:rsidRPr="00995378">
        <w:rPr>
          <w:sz w:val="18"/>
          <w:szCs w:val="18"/>
        </w:rPr>
        <w:t>arbejdes en referencearkitektur for deling af data og dokumenter, der blandt andet beskriver fælles behovsmønstre og mønstre for teknisk understø</w:t>
      </w:r>
      <w:r w:rsidRPr="00995378">
        <w:rPr>
          <w:sz w:val="18"/>
          <w:szCs w:val="18"/>
        </w:rPr>
        <w:t>t</w:t>
      </w:r>
      <w:r w:rsidRPr="00995378">
        <w:rPr>
          <w:sz w:val="18"/>
          <w:szCs w:val="18"/>
        </w:rPr>
        <w:t>telse, herunder de forskelige roller, der skal afklares i initiativerne. Referencea</w:t>
      </w:r>
      <w:r w:rsidRPr="00995378">
        <w:rPr>
          <w:sz w:val="18"/>
          <w:szCs w:val="18"/>
        </w:rPr>
        <w:t>r</w:t>
      </w:r>
      <w:r w:rsidRPr="00995378">
        <w:rPr>
          <w:sz w:val="18"/>
          <w:szCs w:val="18"/>
        </w:rPr>
        <w:t>kitekturen udpeger også eventuelle områder for eksisterende og nye fælles standarder og infrastruktur, som skal lette initiativernes implementering. Ref</w:t>
      </w:r>
      <w:r w:rsidRPr="00995378">
        <w:rPr>
          <w:sz w:val="18"/>
          <w:szCs w:val="18"/>
        </w:rPr>
        <w:t>e</w:t>
      </w:r>
      <w:r w:rsidRPr="00995378">
        <w:rPr>
          <w:sz w:val="18"/>
          <w:szCs w:val="18"/>
        </w:rPr>
        <w:t>rencearkitekturen bliver således en generel ramme og støtte for alle initiative</w:t>
      </w:r>
      <w:r w:rsidRPr="00995378">
        <w:rPr>
          <w:sz w:val="18"/>
          <w:szCs w:val="18"/>
        </w:rPr>
        <w:t>r</w:t>
      </w:r>
      <w:r w:rsidRPr="00995378">
        <w:rPr>
          <w:sz w:val="18"/>
          <w:szCs w:val="18"/>
        </w:rPr>
        <w:t>nes egen specifikke arkitektur.</w:t>
      </w:r>
    </w:p>
    <w:p w14:paraId="6EB81388" w14:textId="77777777" w:rsidR="00566C14" w:rsidRPr="003C2AFA" w:rsidRDefault="00566C14" w:rsidP="00995378">
      <w:pPr>
        <w:pStyle w:val="FirstParagraph"/>
      </w:pPr>
      <w:r w:rsidRPr="003C2AFA">
        <w:t>Uden for scope af denne referencearkitektur er:</w:t>
      </w:r>
    </w:p>
    <w:p w14:paraId="26D24C95" w14:textId="77777777" w:rsidR="00566C14" w:rsidRPr="003C2AFA" w:rsidRDefault="00566C14" w:rsidP="00334D71">
      <w:pPr>
        <w:pStyle w:val="Compact"/>
        <w:numPr>
          <w:ilvl w:val="0"/>
          <w:numId w:val="5"/>
        </w:numPr>
        <w:tabs>
          <w:tab w:val="clear" w:pos="0"/>
          <w:tab w:val="num" w:pos="851"/>
        </w:tabs>
        <w:ind w:left="851" w:hanging="142"/>
      </w:pPr>
      <w:r w:rsidRPr="003C2AFA">
        <w:t>registrering og intern anvendelse af data hos dataejer</w:t>
      </w:r>
    </w:p>
    <w:p w14:paraId="6CD0B37D" w14:textId="77777777" w:rsidR="00566C14" w:rsidRPr="003C2AFA" w:rsidRDefault="00566C14" w:rsidP="00334D71">
      <w:pPr>
        <w:pStyle w:val="Compact"/>
        <w:numPr>
          <w:ilvl w:val="0"/>
          <w:numId w:val="5"/>
        </w:numPr>
        <w:tabs>
          <w:tab w:val="clear" w:pos="0"/>
          <w:tab w:val="num" w:pos="851"/>
        </w:tabs>
        <w:ind w:left="851" w:hanging="142"/>
      </w:pPr>
      <w:r w:rsidRPr="003C2AFA">
        <w:t>åbne data, der ikke kræver adgangskontrol (se issue #9)</w:t>
      </w:r>
    </w:p>
    <w:p w14:paraId="1D82A791" w14:textId="77777777" w:rsidR="00566C14" w:rsidRPr="003C2AFA" w:rsidRDefault="00566C14" w:rsidP="00334D71">
      <w:pPr>
        <w:pStyle w:val="Compact"/>
        <w:numPr>
          <w:ilvl w:val="0"/>
          <w:numId w:val="5"/>
        </w:numPr>
        <w:tabs>
          <w:tab w:val="clear" w:pos="0"/>
          <w:tab w:val="num" w:pos="851"/>
        </w:tabs>
        <w:ind w:left="851" w:hanging="142"/>
      </w:pPr>
      <w:r w:rsidRPr="003C2AFA">
        <w:t>streaming af videodata og IoT-data (se issue #2)</w:t>
      </w:r>
    </w:p>
    <w:p w14:paraId="38632165" w14:textId="77777777" w:rsidR="00566C14" w:rsidRDefault="00566C14" w:rsidP="00566C14">
      <w:pPr>
        <w:pStyle w:val="Overskrift2"/>
        <w:spacing w:before="240"/>
      </w:pPr>
      <w:r>
        <w:t>Centrale begreber</w:t>
      </w:r>
    </w:p>
    <w:p w14:paraId="4E04F09D" w14:textId="77777777" w:rsidR="00566C14" w:rsidRPr="003C2AFA" w:rsidRDefault="00566C14" w:rsidP="00995378">
      <w:pPr>
        <w:pStyle w:val="FirstParagraph"/>
      </w:pPr>
      <w:r w:rsidRPr="003C2AFA">
        <w:t>Data, oplysninger og informationer er tæt relaterede begreber og deres umiddelbare forståe</w:t>
      </w:r>
      <w:r w:rsidRPr="003C2AFA">
        <w:t>l</w:t>
      </w:r>
      <w:r w:rsidRPr="003C2AFA">
        <w:t>se er meget forskellig på tværs forskellige faggrupper og praksiser.</w:t>
      </w:r>
    </w:p>
    <w:p w14:paraId="2E8F9778" w14:textId="77777777" w:rsidR="00566C14" w:rsidRPr="003C2AFA" w:rsidRDefault="00566C14" w:rsidP="00995378">
      <w:pPr>
        <w:pStyle w:val="Brdtekst"/>
      </w:pPr>
      <w:r w:rsidRPr="003C2AFA">
        <w:t>Vi vil holde os fra at komme med en længere fænomoligisk udredning og fokusere på en m</w:t>
      </w:r>
      <w:r w:rsidRPr="003C2AFA">
        <w:t>e</w:t>
      </w:r>
      <w:r w:rsidRPr="003C2AFA">
        <w:t>re pragmatisk og lokal definition.</w:t>
      </w:r>
    </w:p>
    <w:p w14:paraId="55B2A7AA" w14:textId="77777777" w:rsidR="00566C14" w:rsidRDefault="00566C14" w:rsidP="00566C14">
      <w:r>
        <w:rPr>
          <w:noProof/>
          <w:lang w:val="da-DK" w:eastAsia="da-DK"/>
        </w:rPr>
        <w:drawing>
          <wp:inline distT="0" distB="0" distL="0" distR="0" wp14:anchorId="6945533D" wp14:editId="23974598">
            <wp:extent cx="5943600" cy="2919356"/>
            <wp:effectExtent l="0" t="0" r="0" b="0"/>
            <wp:docPr id="3" name="Picture" descr="Anvendelse af begrebet data og relaterede begreber i denne referencearkitektur"/>
            <wp:cNvGraphicFramePr/>
            <a:graphic xmlns:a="http://schemas.openxmlformats.org/drawingml/2006/main">
              <a:graphicData uri="http://schemas.openxmlformats.org/drawingml/2006/picture">
                <pic:pic xmlns:pic="http://schemas.openxmlformats.org/drawingml/2006/picture">
                  <pic:nvPicPr>
                    <pic:cNvPr id="0" name="Picture" descr="figures/abstraktion.png"/>
                    <pic:cNvPicPr>
                      <a:picLocks noChangeAspect="1" noChangeArrowheads="1"/>
                    </pic:cNvPicPr>
                  </pic:nvPicPr>
                  <pic:blipFill>
                    <a:blip r:embed="rId9"/>
                    <a:stretch>
                      <a:fillRect/>
                    </a:stretch>
                  </pic:blipFill>
                  <pic:spPr bwMode="auto">
                    <a:xfrm>
                      <a:off x="0" y="0"/>
                      <a:ext cx="5943600" cy="2919356"/>
                    </a:xfrm>
                    <a:prstGeom prst="rect">
                      <a:avLst/>
                    </a:prstGeom>
                    <a:noFill/>
                    <a:ln w="9525">
                      <a:noFill/>
                      <a:headEnd/>
                      <a:tailEnd/>
                    </a:ln>
                  </pic:spPr>
                </pic:pic>
              </a:graphicData>
            </a:graphic>
          </wp:inline>
        </w:drawing>
      </w:r>
    </w:p>
    <w:p w14:paraId="41D71321" w14:textId="77777777" w:rsidR="00566C14" w:rsidRPr="003C2AFA" w:rsidRDefault="00566C14" w:rsidP="00995378">
      <w:pPr>
        <w:pStyle w:val="ImageCaption"/>
      </w:pPr>
      <w:r w:rsidRPr="003C2AFA">
        <w:t>Anvendelse af begrebet data og relaterede begreber i denne referenceark</w:t>
      </w:r>
      <w:r w:rsidRPr="003C2AFA">
        <w:t>i</w:t>
      </w:r>
      <w:r w:rsidRPr="003C2AFA">
        <w:t>tektur</w:t>
      </w:r>
    </w:p>
    <w:p w14:paraId="7305A1D1" w14:textId="77777777" w:rsidR="00566C14" w:rsidRPr="003C2AFA" w:rsidRDefault="00566C14" w:rsidP="00995378">
      <w:pPr>
        <w:pStyle w:val="Brdtekst"/>
      </w:pPr>
      <w:r w:rsidRPr="003C2AFA">
        <w:t>[TODO: Tilføj to eksempler: CPR-register + Røntgenbilleder]</w:t>
      </w:r>
    </w:p>
    <w:p w14:paraId="3A1DBE0C" w14:textId="77777777" w:rsidR="00566C14" w:rsidRPr="003C2AFA" w:rsidRDefault="00566C14" w:rsidP="00995378">
      <w:pPr>
        <w:pStyle w:val="Brdtekst"/>
      </w:pPr>
      <w:r w:rsidRPr="003C2AFA">
        <w:t>[TODO: Afstem at begreber i figur er forklaret i ovenstående tekst, samt fold tekst ud (sp</w:t>
      </w:r>
      <w:r w:rsidRPr="003C2AFA">
        <w:t>e</w:t>
      </w:r>
      <w:r w:rsidRPr="003C2AFA">
        <w:t>cialisering m.m.)]</w:t>
      </w:r>
    </w:p>
    <w:p w14:paraId="22109439" w14:textId="77777777" w:rsidR="00566C14" w:rsidRPr="003C2AFA" w:rsidRDefault="00566C14" w:rsidP="00995378">
      <w:pPr>
        <w:pStyle w:val="Brdtekst"/>
      </w:pPr>
      <w:r w:rsidRPr="003C2AFA">
        <w:t>[Dokumenter granularitet og samlet forvaltningsobjekt, databaser er mere finkornert u</w:t>
      </w:r>
      <w:r w:rsidRPr="003C2AFA">
        <w:t>d</w:t>
      </w:r>
      <w:r w:rsidRPr="003C2AFA">
        <w:t>træk, opslag...]</w:t>
      </w:r>
    </w:p>
    <w:p w14:paraId="71131B95" w14:textId="77777777" w:rsidR="00566C14" w:rsidRPr="003C2AFA" w:rsidRDefault="00566C14" w:rsidP="00995378">
      <w:pPr>
        <w:pStyle w:val="Brdtekst"/>
      </w:pPr>
      <w:r w:rsidRPr="003C2AFA">
        <w:t xml:space="preserve">I det efterfølgende vil begrebet </w:t>
      </w:r>
      <w:r w:rsidRPr="003C2AFA">
        <w:rPr>
          <w:rStyle w:val="VerbatimChar"/>
        </w:rPr>
        <w:t>data</w:t>
      </w:r>
      <w:r w:rsidRPr="003C2AFA">
        <w:t xml:space="preserve"> blive brugt til at betegne både oplysninger på dok</w:t>
      </w:r>
      <w:r w:rsidRPr="003C2AFA">
        <w:t>u</w:t>
      </w:r>
      <w:r w:rsidRPr="003C2AFA">
        <w:t xml:space="preserve">mentform og oplysninger, der optræder i registre. Vi anvender begrebet </w:t>
      </w:r>
      <w:r w:rsidRPr="003C2AFA">
        <w:rPr>
          <w:rStyle w:val="VerbatimChar"/>
        </w:rPr>
        <w:t>samling</w:t>
      </w:r>
      <w:r w:rsidRPr="003C2AFA">
        <w:t xml:space="preserve"> både om et register og et repository med dokumenter.</w:t>
      </w:r>
    </w:p>
    <w:p w14:paraId="05160AE9" w14:textId="77777777" w:rsidR="00566C14" w:rsidRPr="003C2AFA" w:rsidRDefault="00566C14" w:rsidP="00995378">
      <w:pPr>
        <w:pStyle w:val="Brdtekst"/>
      </w:pPr>
      <w:r w:rsidRPr="003C2AFA">
        <w:t xml:space="preserve">Endvidere vil vi undgå at bruge begrebet </w:t>
      </w:r>
      <w:r w:rsidRPr="003C2AFA">
        <w:rPr>
          <w:strike/>
        </w:rPr>
        <w:t>metadata</w:t>
      </w:r>
      <w:r w:rsidRPr="003C2AFA">
        <w:t xml:space="preserve">, da dets betydning er tæt knyttet til en konkret anvendelsessituation. I stedet for analogien til et kartotekstkort med </w:t>
      </w:r>
      <w:r w:rsidRPr="003C2AFA">
        <w:rPr>
          <w:i/>
        </w:rPr>
        <w:t>data om data</w:t>
      </w:r>
      <w:r w:rsidRPr="003C2AFA">
        <w:t xml:space="preserve"> foretrækker vi analogien med en rudekuvert hvor nogle oplysninger (adressen) er synlige en bestemt kontekst (udbringning) mens andre ikke er tilgængelige (indholdet). En diskussion om adressen er en del data eller metadata f</w:t>
      </w:r>
      <w:r w:rsidRPr="003C2AFA">
        <w:t>o</w:t>
      </w:r>
      <w:r w:rsidRPr="003C2AFA">
        <w:t>rekommer frugtesløs.</w:t>
      </w:r>
    </w:p>
    <w:p w14:paraId="39AD2FC9" w14:textId="77777777" w:rsidR="00566C14" w:rsidRPr="003C2AFA" w:rsidRDefault="00566C14" w:rsidP="00995378">
      <w:pPr>
        <w:pStyle w:val="Brdtekst"/>
      </w:pPr>
      <w:r w:rsidRPr="003C2AFA">
        <w:lastRenderedPageBreak/>
        <w:t>Et af hovedformålet med denne referencearkitektur er at vejlede i valget mellem to mønstre for videregivelse af oplysninger:</w:t>
      </w:r>
    </w:p>
    <w:p w14:paraId="440F1320" w14:textId="77777777" w:rsidR="00566C14" w:rsidRPr="003C2AFA" w:rsidRDefault="00566C14" w:rsidP="00334D71">
      <w:pPr>
        <w:pStyle w:val="Compact"/>
        <w:numPr>
          <w:ilvl w:val="0"/>
          <w:numId w:val="5"/>
        </w:numPr>
        <w:tabs>
          <w:tab w:val="clear" w:pos="0"/>
          <w:tab w:val="num" w:pos="851"/>
        </w:tabs>
        <w:ind w:left="851" w:hanging="142"/>
      </w:pPr>
      <w:r w:rsidRPr="00566C14">
        <w:t>Anvendelse af udstillede data</w:t>
      </w:r>
      <w:r w:rsidRPr="003C2AFA">
        <w:t xml:space="preserve"> - typisk via API i system-til-system-integrationer</w:t>
      </w:r>
    </w:p>
    <w:p w14:paraId="115D9C0D" w14:textId="77777777" w:rsidR="00566C14" w:rsidRPr="00566C14" w:rsidRDefault="00566C14" w:rsidP="00334D71">
      <w:pPr>
        <w:pStyle w:val="Compact"/>
        <w:numPr>
          <w:ilvl w:val="0"/>
          <w:numId w:val="5"/>
        </w:numPr>
        <w:tabs>
          <w:tab w:val="clear" w:pos="0"/>
          <w:tab w:val="num" w:pos="851"/>
        </w:tabs>
        <w:ind w:left="851" w:hanging="142"/>
      </w:pPr>
      <w:r w:rsidRPr="00566C14">
        <w:t>Forsendelse af meddelelser</w:t>
      </w:r>
      <w:r w:rsidRPr="003C2AFA">
        <w:t xml:space="preserve"> indeholdende data (herunder dokumenter) - typisk brugt ved beskeder til borgere/virksomheder, der skal have retsvirkning, men også et klassisk mønster brugt i system-til-system-integrationer. </w:t>
      </w:r>
      <w:r w:rsidRPr="00566C14">
        <w:t>[TODO: Knyt til EIDAS (Elektronisk lev</w:t>
      </w:r>
      <w:r w:rsidRPr="00566C14">
        <w:t>e</w:t>
      </w:r>
      <w:r w:rsidRPr="00566C14">
        <w:t>ringstjeneste - art</w:t>
      </w:r>
      <w:r w:rsidRPr="00566C14">
        <w:t>i</w:t>
      </w:r>
      <w:r w:rsidRPr="00566C14">
        <w:t>kel 44)]</w:t>
      </w:r>
    </w:p>
    <w:p w14:paraId="4F386800" w14:textId="77777777" w:rsidR="00566C14" w:rsidRPr="003C2AFA" w:rsidRDefault="00566C14" w:rsidP="00995378">
      <w:pPr>
        <w:pStyle w:val="FirstParagraph"/>
      </w:pPr>
      <w:r w:rsidRPr="003C2AFA">
        <w:t>Den fundamentale forskel på disse to scenarier er, om det er den dataansvarlige eller modt</w:t>
      </w:r>
      <w:r w:rsidRPr="003C2AFA">
        <w:t>a</w:t>
      </w:r>
      <w:r w:rsidRPr="003C2AFA">
        <w:t>geren af data, der bedst kender den konkrete kontekst for anvendelsen af oplysningerne.</w:t>
      </w:r>
    </w:p>
    <w:p w14:paraId="41FABA91" w14:textId="77777777" w:rsidR="00566C14" w:rsidRPr="003C2AFA" w:rsidRDefault="00566C14" w:rsidP="00995378">
      <w:pPr>
        <w:pStyle w:val="Brdtekst"/>
      </w:pPr>
      <w:r w:rsidRPr="003C2AFA">
        <w:t xml:space="preserve">Ved </w:t>
      </w:r>
      <w:r w:rsidRPr="003C2AFA">
        <w:rPr>
          <w:rStyle w:val="VerbatimChar"/>
        </w:rPr>
        <w:t>anvendelse af udstillede data</w:t>
      </w:r>
      <w:r w:rsidRPr="003C2AFA">
        <w:t xml:space="preserve"> er dataafsenderen som udgangspunkt ikke bekendt med d</w:t>
      </w:r>
      <w:r w:rsidRPr="003C2AFA">
        <w:t>a</w:t>
      </w:r>
      <w:r w:rsidRPr="003C2AFA">
        <w:t>tamodtagerens formål (men er naturligvis forpligtet til at håndhæve rel</w:t>
      </w:r>
      <w:r w:rsidRPr="003C2AFA">
        <w:t>e</w:t>
      </w:r>
      <w:r w:rsidRPr="003C2AFA">
        <w:t>vant hjemmel). Ved forsendelse af meddelelser er det dataafsenderen, der i en given kontekst afsender en me</w:t>
      </w:r>
      <w:r w:rsidRPr="003C2AFA">
        <w:t>d</w:t>
      </w:r>
      <w:r w:rsidRPr="003C2AFA">
        <w:t>dele</w:t>
      </w:r>
      <w:r w:rsidRPr="003C2AFA">
        <w:t>l</w:t>
      </w:r>
      <w:r w:rsidRPr="003C2AFA">
        <w:t>se med et givent formål - typisk som led i en proces.</w:t>
      </w:r>
    </w:p>
    <w:p w14:paraId="4AD41C19" w14:textId="77777777" w:rsidR="00566C14" w:rsidRDefault="00566C14" w:rsidP="00566C14">
      <w:pPr>
        <w:pStyle w:val="Overskrift2"/>
        <w:spacing w:before="240"/>
      </w:pPr>
      <w:r>
        <w:t>Anvendelse</w:t>
      </w:r>
    </w:p>
    <w:p w14:paraId="4646D99A" w14:textId="77777777" w:rsidR="00566C14" w:rsidRDefault="00566C14" w:rsidP="00995378">
      <w:pPr>
        <w:pStyle w:val="FirstParagraph"/>
      </w:pPr>
      <w:r>
        <w:t>Referencearkitekturen skal:</w:t>
      </w:r>
    </w:p>
    <w:p w14:paraId="2716BFB7" w14:textId="77777777" w:rsidR="00566C14" w:rsidRPr="003C2AFA" w:rsidRDefault="00566C14" w:rsidP="00334D71">
      <w:pPr>
        <w:pStyle w:val="Compact"/>
        <w:numPr>
          <w:ilvl w:val="0"/>
          <w:numId w:val="5"/>
        </w:numPr>
        <w:tabs>
          <w:tab w:val="clear" w:pos="0"/>
          <w:tab w:val="num" w:pos="1418"/>
        </w:tabs>
        <w:ind w:left="1134" w:hanging="425"/>
      </w:pPr>
      <w:r w:rsidRPr="003C2AFA">
        <w:t>danne et fælles sprog til at formulere en fælles handlingsplan blandt digitalieringsstr</w:t>
      </w:r>
      <w:r w:rsidRPr="003C2AFA">
        <w:t>a</w:t>
      </w:r>
      <w:r w:rsidRPr="003C2AFA">
        <w:t>tegiens parter</w:t>
      </w:r>
    </w:p>
    <w:p w14:paraId="2EC58FFF" w14:textId="77777777" w:rsidR="00566C14" w:rsidRPr="003C2AFA" w:rsidRDefault="00566C14" w:rsidP="00334D71">
      <w:pPr>
        <w:pStyle w:val="Compact"/>
        <w:numPr>
          <w:ilvl w:val="0"/>
          <w:numId w:val="5"/>
        </w:numPr>
        <w:tabs>
          <w:tab w:val="clear" w:pos="0"/>
          <w:tab w:val="num" w:pos="1418"/>
        </w:tabs>
        <w:ind w:left="1134" w:hanging="425"/>
      </w:pPr>
      <w:r w:rsidRPr="003C2AFA">
        <w:t>bruges som reference ved review af løsningsbeskrivelser</w:t>
      </w:r>
    </w:p>
    <w:p w14:paraId="6C31EC2C" w14:textId="77777777" w:rsidR="00566C14" w:rsidRDefault="00566C14" w:rsidP="00566C14">
      <w:pPr>
        <w:pStyle w:val="Overskrift2"/>
        <w:spacing w:before="240"/>
      </w:pPr>
      <w:r>
        <w:t>Tilblivelse og governance</w:t>
      </w:r>
    </w:p>
    <w:p w14:paraId="523E3936" w14:textId="77777777" w:rsidR="00566C14" w:rsidRPr="003C2AFA" w:rsidRDefault="00566C14" w:rsidP="00995378">
      <w:pPr>
        <w:pStyle w:val="FirstParagraph"/>
      </w:pPr>
      <w:r w:rsidRPr="003C2AFA">
        <w:t>Første udgave er skrevet hos Kontor for Data og Arkitektur af Mads Hjorth, Digitalisering</w:t>
      </w:r>
      <w:r w:rsidRPr="003C2AFA">
        <w:t>s</w:t>
      </w:r>
      <w:r w:rsidRPr="003C2AFA">
        <w:t>styrelsen og Anders Fausbøll, Omnium Improvement.</w:t>
      </w:r>
    </w:p>
    <w:p w14:paraId="3825B5BE" w14:textId="77777777" w:rsidR="00566C14" w:rsidRPr="003C2AFA" w:rsidRDefault="00566C14" w:rsidP="00995378">
      <w:pPr>
        <w:pStyle w:val="Brdtekst"/>
      </w:pPr>
      <w:r w:rsidRPr="003C2AFA">
        <w:t>(TODO: Deltagere i arbejdsgruppe)</w:t>
      </w:r>
    </w:p>
    <w:p w14:paraId="19BA0DCC" w14:textId="77777777" w:rsidR="00566C14" w:rsidRPr="003C2AFA" w:rsidRDefault="00566C14" w:rsidP="00995378">
      <w:pPr>
        <w:pStyle w:val="Brdtekst"/>
      </w:pPr>
      <w:r w:rsidRPr="003C2AFA">
        <w:t>Endelig godkendelse forventes hos Styregruppe for Data og Arkitektur under Digitalisering</w:t>
      </w:r>
      <w:r w:rsidRPr="003C2AFA">
        <w:t>s</w:t>
      </w:r>
      <w:r w:rsidRPr="003C2AFA">
        <w:t>strategien 5. marts 2018.</w:t>
      </w:r>
    </w:p>
    <w:p w14:paraId="11B0016F" w14:textId="77777777" w:rsidR="00566C14" w:rsidRPr="003C2AFA" w:rsidRDefault="00566C14" w:rsidP="00995378">
      <w:pPr>
        <w:pStyle w:val="Brdtekst"/>
      </w:pPr>
      <w:r w:rsidRPr="003C2AFA">
        <w:t>(Videre vedligeholdelse i regi af FDA, næste version fokus på sammenhæng med øvrige)</w:t>
      </w:r>
    </w:p>
    <w:p w14:paraId="2833CD40" w14:textId="77777777" w:rsidR="00566C14" w:rsidRDefault="00566C14" w:rsidP="00566C14">
      <w:pPr>
        <w:pStyle w:val="Overskrift2"/>
        <w:spacing w:before="240"/>
      </w:pPr>
      <w:r>
        <w:t>Metoderamme</w:t>
      </w:r>
    </w:p>
    <w:p w14:paraId="6655E67E" w14:textId="77777777" w:rsidR="00566C14" w:rsidRPr="003C2AFA" w:rsidRDefault="00566C14" w:rsidP="00995378">
      <w:pPr>
        <w:pStyle w:val="FirstParagraph"/>
      </w:pPr>
      <w:r w:rsidRPr="003C2AFA">
        <w:t>Referencearkitekturen er udarbejdet inden for rammerne af Fællesoffentlig Digital Arkitektur og følger så vidt muligt den fælles skabelon for referencearkitekturer som udarbejdet i DIGST/KDA. Metoderammen bygger blandt andet på erfaringer fra OIO referencearkitektur, og indarbejder også elementer fra EIRA, TOGAF, ArchiMate m.m.</w:t>
      </w:r>
    </w:p>
    <w:p w14:paraId="08784C3D" w14:textId="77777777" w:rsidR="00566C14" w:rsidRPr="003C2AFA" w:rsidRDefault="00566C14" w:rsidP="00995378">
      <w:pPr>
        <w:pStyle w:val="Brdtekst"/>
      </w:pPr>
      <w:r w:rsidRPr="003C2AFA">
        <w:t xml:space="preserve">I dokumentets tekst er særlige elementer angivet i </w:t>
      </w:r>
      <w:r w:rsidRPr="003C2AFA">
        <w:rPr>
          <w:i/>
        </w:rPr>
        <w:t>kursiv</w:t>
      </w:r>
      <w:r w:rsidRPr="003C2AFA">
        <w:t xml:space="preserve"> (fx </w:t>
      </w:r>
      <w:r w:rsidRPr="003C2AFA">
        <w:rPr>
          <w:i/>
        </w:rPr>
        <w:t>lov</w:t>
      </w:r>
      <w:r w:rsidRPr="003C2AFA">
        <w:t xml:space="preserve">, </w:t>
      </w:r>
      <w:r w:rsidRPr="003C2AFA">
        <w:rPr>
          <w:i/>
        </w:rPr>
        <w:t>mål</w:t>
      </w:r>
      <w:r w:rsidRPr="003C2AFA">
        <w:t xml:space="preserve">, </w:t>
      </w:r>
      <w:r w:rsidRPr="003C2AFA">
        <w:rPr>
          <w:i/>
        </w:rPr>
        <w:t>rolle</w:t>
      </w:r>
      <w:r w:rsidRPr="003C2AFA">
        <w:t xml:space="preserve"> m.m.). Dette ma</w:t>
      </w:r>
      <w:r w:rsidRPr="003C2AFA">
        <w:t>r</w:t>
      </w:r>
      <w:r w:rsidRPr="003C2AFA">
        <w:t xml:space="preserve">kerer, at de hører til Archimate-begrebsapparatet. Andre elementer er angivet med særlig </w:t>
      </w:r>
      <w:r w:rsidRPr="003C2AFA">
        <w:rPr>
          <w:rStyle w:val="VerbatimChar"/>
        </w:rPr>
        <w:t>mark</w:t>
      </w:r>
      <w:r w:rsidRPr="003C2AFA">
        <w:rPr>
          <w:rStyle w:val="VerbatimChar"/>
        </w:rPr>
        <w:t>e</w:t>
      </w:r>
      <w:r w:rsidRPr="003C2AFA">
        <w:rPr>
          <w:rStyle w:val="VerbatimChar"/>
        </w:rPr>
        <w:t>ring</w:t>
      </w:r>
      <w:r w:rsidRPr="003C2AFA">
        <w:t>. Her er der tale om referencer til begreber/elementer fra figurer. Det bemærkes, at prefixet 'data-' kan være udeladt på begreber/elementer i tekst og figurer fx af formatt</w:t>
      </w:r>
      <w:r w:rsidRPr="003C2AFA">
        <w:t>e</w:t>
      </w:r>
      <w:r w:rsidRPr="003C2AFA">
        <w:t xml:space="preserve">rings- eller læsbarhedshensyn uden, at der ligger en indholdsmæssig skelnen bag (fx </w:t>
      </w:r>
      <w:r w:rsidRPr="003C2AFA">
        <w:rPr>
          <w:rStyle w:val="VerbatimChar"/>
        </w:rPr>
        <w:t>dat</w:t>
      </w:r>
      <w:r w:rsidRPr="003C2AFA">
        <w:rPr>
          <w:rStyle w:val="VerbatimChar"/>
        </w:rPr>
        <w:t>a</w:t>
      </w:r>
      <w:r w:rsidRPr="003C2AFA">
        <w:rPr>
          <w:rStyle w:val="VerbatimChar"/>
        </w:rPr>
        <w:t>anvendelse</w:t>
      </w:r>
      <w:r w:rsidRPr="003C2AFA">
        <w:t>/</w:t>
      </w:r>
      <w:r w:rsidRPr="003C2AFA">
        <w:rPr>
          <w:rStyle w:val="VerbatimChar"/>
        </w:rPr>
        <w:t>anvendelse</w:t>
      </w:r>
      <w:r w:rsidRPr="003C2AFA">
        <w:t xml:space="preserve">, </w:t>
      </w:r>
      <w:r w:rsidRPr="003C2AFA">
        <w:rPr>
          <w:rStyle w:val="VerbatimChar"/>
        </w:rPr>
        <w:t>dat</w:t>
      </w:r>
      <w:r w:rsidRPr="003C2AFA">
        <w:rPr>
          <w:rStyle w:val="VerbatimChar"/>
        </w:rPr>
        <w:t>a</w:t>
      </w:r>
      <w:r w:rsidRPr="003C2AFA">
        <w:rPr>
          <w:rStyle w:val="VerbatimChar"/>
        </w:rPr>
        <w:t>samling</w:t>
      </w:r>
      <w:r w:rsidRPr="003C2AFA">
        <w:t>/</w:t>
      </w:r>
      <w:r w:rsidRPr="003C2AFA">
        <w:rPr>
          <w:rStyle w:val="VerbatimChar"/>
        </w:rPr>
        <w:t>samling</w:t>
      </w:r>
      <w:r w:rsidRPr="003C2AFA">
        <w:t xml:space="preserve"> o.a.)</w:t>
      </w:r>
    </w:p>
    <w:p w14:paraId="0A11792F" w14:textId="77777777" w:rsidR="00566C14" w:rsidRDefault="00566C14" w:rsidP="00995378">
      <w:pPr>
        <w:pStyle w:val="Brdtekst"/>
      </w:pPr>
      <w:r>
        <w:t>I figurer markerer:</w:t>
      </w:r>
    </w:p>
    <w:p w14:paraId="5B62BC51" w14:textId="77777777" w:rsidR="00566C14" w:rsidRPr="003C2AFA" w:rsidRDefault="00566C14" w:rsidP="00334D71">
      <w:pPr>
        <w:pStyle w:val="Compact"/>
        <w:numPr>
          <w:ilvl w:val="0"/>
          <w:numId w:val="5"/>
        </w:numPr>
        <w:tabs>
          <w:tab w:val="clear" w:pos="0"/>
          <w:tab w:val="num" w:pos="1418"/>
        </w:tabs>
        <w:ind w:left="1134" w:hanging="425"/>
      </w:pPr>
      <w:r w:rsidRPr="00566C14">
        <w:t>Kursiv</w:t>
      </w:r>
      <w:r w:rsidRPr="003C2AFA">
        <w:t>: At et element eller en relation ikke er nærmere defineret i denne referenceark</w:t>
      </w:r>
      <w:r w:rsidRPr="003C2AFA">
        <w:t>i</w:t>
      </w:r>
      <w:r w:rsidRPr="003C2AFA">
        <w:t xml:space="preserve">tektur (fx </w:t>
      </w:r>
      <w:r w:rsidRPr="00566C14">
        <w:t>dokument</w:t>
      </w:r>
      <w:r w:rsidRPr="003C2AFA">
        <w:t>)</w:t>
      </w:r>
    </w:p>
    <w:p w14:paraId="75DF4AC3" w14:textId="77777777" w:rsidR="00566C14" w:rsidRPr="003C2AFA" w:rsidRDefault="00566C14" w:rsidP="00334D71">
      <w:pPr>
        <w:pStyle w:val="Compact"/>
        <w:numPr>
          <w:ilvl w:val="0"/>
          <w:numId w:val="5"/>
        </w:numPr>
        <w:tabs>
          <w:tab w:val="clear" w:pos="0"/>
          <w:tab w:val="num" w:pos="1418"/>
        </w:tabs>
        <w:ind w:left="1134" w:hanging="425"/>
      </w:pPr>
      <w:r w:rsidRPr="00566C14">
        <w:t>Blå tekst</w:t>
      </w:r>
      <w:r w:rsidRPr="003C2AFA">
        <w:t xml:space="preserve">: At et element eller en relation ejes og defineres i denne referencearkitektur (fx </w:t>
      </w:r>
      <w:r w:rsidRPr="00566C14">
        <w:t>anve</w:t>
      </w:r>
      <w:r w:rsidRPr="00566C14">
        <w:t>n</w:t>
      </w:r>
      <w:r w:rsidRPr="00566C14">
        <w:t>delse</w:t>
      </w:r>
      <w:r w:rsidRPr="003C2AFA">
        <w:t>)</w:t>
      </w:r>
    </w:p>
    <w:p w14:paraId="124404CB" w14:textId="77777777" w:rsidR="00566C14" w:rsidRPr="00566C14" w:rsidRDefault="00566C14" w:rsidP="00334D71">
      <w:pPr>
        <w:pStyle w:val="Compact"/>
        <w:numPr>
          <w:ilvl w:val="0"/>
          <w:numId w:val="5"/>
        </w:numPr>
        <w:tabs>
          <w:tab w:val="clear" w:pos="0"/>
          <w:tab w:val="num" w:pos="1418"/>
        </w:tabs>
        <w:ind w:left="1134" w:hanging="425"/>
      </w:pPr>
      <w:r w:rsidRPr="003C2AFA">
        <w:t xml:space="preserve">Runde hjørner at det er "proces trin" Business Functions jf. </w:t>
      </w:r>
      <w:r w:rsidRPr="00566C14">
        <w:t>Arch</w:t>
      </w:r>
      <w:r w:rsidRPr="00566C14">
        <w:t>i</w:t>
      </w:r>
      <w:r w:rsidRPr="00566C14">
        <w:t>mate</w:t>
      </w:r>
    </w:p>
    <w:p w14:paraId="56788D14" w14:textId="77777777" w:rsidR="00566C14" w:rsidRPr="00566C14" w:rsidRDefault="00566C14" w:rsidP="00334D71">
      <w:pPr>
        <w:pStyle w:val="Compact"/>
        <w:numPr>
          <w:ilvl w:val="0"/>
          <w:numId w:val="5"/>
        </w:numPr>
        <w:tabs>
          <w:tab w:val="clear" w:pos="0"/>
          <w:tab w:val="num" w:pos="1418"/>
        </w:tabs>
        <w:ind w:left="1134" w:hanging="425"/>
      </w:pPr>
      <w:r w:rsidRPr="003C2AFA">
        <w:t xml:space="preserve">Skarpe hjørner at det er Applikationsroller jf. </w:t>
      </w:r>
      <w:r w:rsidRPr="00566C14">
        <w:t>Archimate</w:t>
      </w:r>
    </w:p>
    <w:p w14:paraId="69C90DFB" w14:textId="77777777" w:rsidR="00566C14" w:rsidRPr="00566C14" w:rsidRDefault="00566C14" w:rsidP="00334D71">
      <w:pPr>
        <w:pStyle w:val="Compact"/>
        <w:numPr>
          <w:ilvl w:val="0"/>
          <w:numId w:val="5"/>
        </w:numPr>
        <w:tabs>
          <w:tab w:val="clear" w:pos="0"/>
          <w:tab w:val="num" w:pos="1418"/>
        </w:tabs>
        <w:ind w:left="1134" w:hanging="425"/>
      </w:pPr>
      <w:r w:rsidRPr="00566C14">
        <w:t>"slikkepind" er interfaces/applikationsfunktioner/operationer</w:t>
      </w:r>
    </w:p>
    <w:p w14:paraId="612A4E97" w14:textId="77777777" w:rsidR="00566C14" w:rsidRDefault="00566C14" w:rsidP="00566C14">
      <w:pPr>
        <w:pStyle w:val="Overskrift2"/>
        <w:spacing w:before="240"/>
      </w:pPr>
      <w:r>
        <w:lastRenderedPageBreak/>
        <w:t>Relation til andre referencearkitekturer</w:t>
      </w:r>
    </w:p>
    <w:p w14:paraId="2F15F317" w14:textId="77777777" w:rsidR="00566C14" w:rsidRPr="003C2AFA" w:rsidRDefault="00566C14" w:rsidP="00995378">
      <w:pPr>
        <w:pStyle w:val="FirstParagraph"/>
      </w:pPr>
      <w:r w:rsidRPr="003C2AFA">
        <w:t>Denne referencearkitektur gør brug af:</w:t>
      </w:r>
    </w:p>
    <w:p w14:paraId="781B72F9" w14:textId="77777777" w:rsidR="00566C14" w:rsidRPr="00566C14" w:rsidRDefault="00566C14" w:rsidP="00334D71">
      <w:pPr>
        <w:pStyle w:val="Compact"/>
        <w:numPr>
          <w:ilvl w:val="0"/>
          <w:numId w:val="5"/>
        </w:numPr>
        <w:tabs>
          <w:tab w:val="clear" w:pos="0"/>
          <w:tab w:val="num" w:pos="1418"/>
        </w:tabs>
        <w:ind w:left="1134" w:hanging="425"/>
      </w:pPr>
      <w:r w:rsidRPr="00566C14">
        <w:t>Fællesoffentlig referencearkitektur for brugerstyring</w:t>
      </w:r>
    </w:p>
    <w:p w14:paraId="5016AE72" w14:textId="77777777" w:rsidR="00566C14" w:rsidRPr="003C2AFA" w:rsidRDefault="00566C14" w:rsidP="00995378">
      <w:pPr>
        <w:pStyle w:val="FirstParagraph"/>
      </w:pPr>
      <w:r w:rsidRPr="003C2AFA">
        <w:t>Den skal kunne anvendes af:</w:t>
      </w:r>
    </w:p>
    <w:p w14:paraId="112F2C26" w14:textId="77777777" w:rsidR="00566C14" w:rsidRPr="00566C14" w:rsidRDefault="00566C14" w:rsidP="00334D71">
      <w:pPr>
        <w:pStyle w:val="Compact"/>
        <w:numPr>
          <w:ilvl w:val="0"/>
          <w:numId w:val="5"/>
        </w:numPr>
        <w:tabs>
          <w:tab w:val="clear" w:pos="0"/>
          <w:tab w:val="num" w:pos="1418"/>
        </w:tabs>
        <w:ind w:left="1134" w:hanging="425"/>
      </w:pPr>
      <w:r w:rsidRPr="00566C14">
        <w:t>Fællesoffentlig referencearkitektur for selvbetjening</w:t>
      </w:r>
    </w:p>
    <w:p w14:paraId="59BD7463" w14:textId="77777777" w:rsidR="00566C14" w:rsidRPr="003C2AFA" w:rsidRDefault="00566C14" w:rsidP="00334D71">
      <w:pPr>
        <w:pStyle w:val="Compact"/>
        <w:numPr>
          <w:ilvl w:val="0"/>
          <w:numId w:val="5"/>
        </w:numPr>
        <w:tabs>
          <w:tab w:val="clear" w:pos="0"/>
          <w:tab w:val="num" w:pos="1418"/>
        </w:tabs>
        <w:ind w:left="1134" w:hanging="425"/>
      </w:pPr>
      <w:r w:rsidRPr="003C2AFA">
        <w:t>Fællesoffentlig referencearkitektur for overblik over egne sager og ydelser</w:t>
      </w:r>
    </w:p>
    <w:p w14:paraId="5426D7D9" w14:textId="77777777" w:rsidR="00566C14" w:rsidRPr="003C2AFA" w:rsidRDefault="00566C14" w:rsidP="00995378">
      <w:pPr>
        <w:pStyle w:val="Brdtekst"/>
      </w:pPr>
      <w:r w:rsidRPr="003C2AFA">
        <w:t>... og skal anvendes i kontekst sammen med:</w:t>
      </w:r>
    </w:p>
    <w:p w14:paraId="71339086" w14:textId="77777777" w:rsidR="00566C14" w:rsidRPr="00566C14" w:rsidRDefault="00566C14" w:rsidP="00334D71">
      <w:pPr>
        <w:pStyle w:val="Compact"/>
        <w:numPr>
          <w:ilvl w:val="0"/>
          <w:numId w:val="5"/>
        </w:numPr>
        <w:tabs>
          <w:tab w:val="clear" w:pos="0"/>
          <w:tab w:val="num" w:pos="1418"/>
        </w:tabs>
        <w:ind w:left="1134" w:hanging="425"/>
      </w:pPr>
      <w:r w:rsidRPr="00566C14">
        <w:t>OIO Sag- og dokumenter (2008)</w:t>
      </w:r>
    </w:p>
    <w:p w14:paraId="623C45B6" w14:textId="77777777" w:rsidR="00566C14" w:rsidRPr="003C2AFA" w:rsidRDefault="00566C14" w:rsidP="00334D71">
      <w:pPr>
        <w:pStyle w:val="Compact"/>
        <w:numPr>
          <w:ilvl w:val="0"/>
          <w:numId w:val="5"/>
        </w:numPr>
        <w:tabs>
          <w:tab w:val="clear" w:pos="0"/>
          <w:tab w:val="num" w:pos="1418"/>
        </w:tabs>
        <w:ind w:left="1134" w:hanging="425"/>
      </w:pPr>
      <w:r w:rsidRPr="003C2AFA">
        <w:t>Deling af dokumenter og billeder på sundhedsområdet (2012)</w:t>
      </w:r>
    </w:p>
    <w:p w14:paraId="3D4B39A6" w14:textId="77777777" w:rsidR="00566C14" w:rsidRPr="003C2AFA" w:rsidRDefault="00566C14" w:rsidP="00334D71">
      <w:pPr>
        <w:pStyle w:val="Compact"/>
        <w:numPr>
          <w:ilvl w:val="0"/>
          <w:numId w:val="5"/>
        </w:numPr>
        <w:tabs>
          <w:tab w:val="clear" w:pos="0"/>
          <w:tab w:val="num" w:pos="1418"/>
        </w:tabs>
        <w:ind w:left="1134" w:hanging="425"/>
      </w:pPr>
      <w:r w:rsidRPr="003C2AFA">
        <w:t>Referencearkitektur for informationssikkerhed på sundhedsområdet (2013)</w:t>
      </w:r>
    </w:p>
    <w:p w14:paraId="09EF69AD" w14:textId="77777777" w:rsidR="00566C14" w:rsidRPr="003C2AFA" w:rsidRDefault="00566C14" w:rsidP="00334D71">
      <w:pPr>
        <w:pStyle w:val="Compact"/>
        <w:numPr>
          <w:ilvl w:val="0"/>
          <w:numId w:val="5"/>
        </w:numPr>
        <w:tabs>
          <w:tab w:val="clear" w:pos="0"/>
          <w:tab w:val="num" w:pos="1418"/>
        </w:tabs>
        <w:ind w:left="1134" w:hanging="425"/>
      </w:pPr>
      <w:r w:rsidRPr="003C2AFA">
        <w:t>Indberetning til registre på sundhedsområdet (under godkendelse pr. n</w:t>
      </w:r>
      <w:r w:rsidRPr="003C2AFA">
        <w:t>o</w:t>
      </w:r>
      <w:r w:rsidRPr="003C2AFA">
        <w:t>vember 2017)</w:t>
      </w:r>
    </w:p>
    <w:p w14:paraId="40B5D98E" w14:textId="77777777" w:rsidR="00566C14" w:rsidRPr="00566C14" w:rsidRDefault="00566C14" w:rsidP="00334D71">
      <w:pPr>
        <w:pStyle w:val="Compact"/>
        <w:numPr>
          <w:ilvl w:val="0"/>
          <w:numId w:val="5"/>
        </w:numPr>
        <w:tabs>
          <w:tab w:val="clear" w:pos="0"/>
          <w:tab w:val="num" w:pos="1418"/>
        </w:tabs>
        <w:ind w:left="1134" w:hanging="425"/>
      </w:pPr>
      <w:r w:rsidRPr="00566C14">
        <w:t>(TODO: tilføjer hyperlinks...)</w:t>
      </w:r>
    </w:p>
    <w:p w14:paraId="1B67EFE9" w14:textId="77777777" w:rsidR="00566C14" w:rsidRDefault="00566C14" w:rsidP="00566C14">
      <w:pPr>
        <w:pStyle w:val="Overskrift1"/>
        <w:pageBreakBefore/>
        <w:spacing w:after="480"/>
        <w:ind w:left="357" w:hanging="357"/>
      </w:pPr>
      <w:bookmarkStart w:id="0" w:name="strategi"/>
      <w:bookmarkEnd w:id="0"/>
      <w:r>
        <w:lastRenderedPageBreak/>
        <w:t>Strategi</w:t>
      </w:r>
    </w:p>
    <w:p w14:paraId="7D6B7084" w14:textId="77777777" w:rsidR="00566C14" w:rsidRPr="003C2AFA" w:rsidRDefault="00566C14" w:rsidP="00995378">
      <w:pPr>
        <w:pStyle w:val="FirstParagraph"/>
      </w:pPr>
      <w:r w:rsidRPr="003C2AFA">
        <w:t>Referencearkitekturen er udarbejdet en række aktuelle offentlige/politiske strategier, heru</w:t>
      </w:r>
      <w:r w:rsidRPr="003C2AFA">
        <w:t>n</w:t>
      </w:r>
      <w:r w:rsidRPr="003C2AFA">
        <w:t>der Digitaliseringsstrategi, Sammenhængsreform, Cybersikkerhed, Lokal og Digital... På tværs af strategierne gør en række tværgående tendenser, som er med til at sætte retningen for den øn</w:t>
      </w:r>
      <w:r w:rsidRPr="003C2AFA">
        <w:t>s</w:t>
      </w:r>
      <w:r w:rsidRPr="003C2AFA">
        <w:t>kelige arkitektur.</w:t>
      </w:r>
    </w:p>
    <w:p w14:paraId="1DC884F8" w14:textId="77777777" w:rsidR="00566C14" w:rsidRDefault="00566C14" w:rsidP="00566C14">
      <w:r>
        <w:rPr>
          <w:noProof/>
          <w:lang w:val="da-DK" w:eastAsia="da-DK"/>
        </w:rPr>
        <w:drawing>
          <wp:inline distT="0" distB="0" distL="0" distR="0" wp14:anchorId="7D55AA69" wp14:editId="5A778850">
            <wp:extent cx="5943600" cy="1074018"/>
            <wp:effectExtent l="0" t="0" r="0" b="0"/>
            <wp:docPr id="13" name="Picture" descr="Tværgående tendenser i aktuelle strategier"/>
            <wp:cNvGraphicFramePr/>
            <a:graphic xmlns:a="http://schemas.openxmlformats.org/drawingml/2006/main">
              <a:graphicData uri="http://schemas.openxmlformats.org/drawingml/2006/picture">
                <pic:pic xmlns:pic="http://schemas.openxmlformats.org/drawingml/2006/picture">
                  <pic:nvPicPr>
                    <pic:cNvPr id="0" name="Picture" descr="figures/tendenser.png"/>
                    <pic:cNvPicPr>
                      <a:picLocks noChangeAspect="1" noChangeArrowheads="1"/>
                    </pic:cNvPicPr>
                  </pic:nvPicPr>
                  <pic:blipFill>
                    <a:blip r:embed="rId10"/>
                    <a:stretch>
                      <a:fillRect/>
                    </a:stretch>
                  </pic:blipFill>
                  <pic:spPr bwMode="auto">
                    <a:xfrm>
                      <a:off x="0" y="0"/>
                      <a:ext cx="5943600" cy="1074018"/>
                    </a:xfrm>
                    <a:prstGeom prst="rect">
                      <a:avLst/>
                    </a:prstGeom>
                    <a:noFill/>
                    <a:ln w="9525">
                      <a:noFill/>
                      <a:headEnd/>
                      <a:tailEnd/>
                    </a:ln>
                  </pic:spPr>
                </pic:pic>
              </a:graphicData>
            </a:graphic>
          </wp:inline>
        </w:drawing>
      </w:r>
    </w:p>
    <w:p w14:paraId="30A1F217" w14:textId="77777777" w:rsidR="00566C14" w:rsidRDefault="00566C14" w:rsidP="00995378">
      <w:pPr>
        <w:pStyle w:val="ImageCaption"/>
      </w:pPr>
      <w:r>
        <w:t>Tværgående tendenser i aktuelle strategier</w:t>
      </w:r>
    </w:p>
    <w:p w14:paraId="4FD12795" w14:textId="77777777" w:rsidR="00566C14" w:rsidRPr="003C2AFA" w:rsidRDefault="00566C14" w:rsidP="00995378">
      <w:pPr>
        <w:pStyle w:val="Brdtekst"/>
      </w:pPr>
      <w:r w:rsidRPr="003C2AFA">
        <w:t>[TODO: Fold bullet-liste ud med flere kommentarer - i et narrativ]</w:t>
      </w:r>
    </w:p>
    <w:p w14:paraId="25E8670E" w14:textId="77777777" w:rsidR="00566C14" w:rsidRPr="003C2AFA" w:rsidRDefault="00566C14" w:rsidP="00334D71">
      <w:pPr>
        <w:pStyle w:val="Compact"/>
        <w:numPr>
          <w:ilvl w:val="0"/>
          <w:numId w:val="5"/>
        </w:numPr>
        <w:tabs>
          <w:tab w:val="clear" w:pos="0"/>
          <w:tab w:val="num" w:pos="1418"/>
        </w:tabs>
        <w:ind w:left="1134" w:hanging="425"/>
      </w:pPr>
      <w:r w:rsidRPr="003C2AFA">
        <w:t>Sammenhængende offentlige services - gode brugerrejser [TODO: Knyt til samme</w:t>
      </w:r>
      <w:r w:rsidRPr="003C2AFA">
        <w:t>n</w:t>
      </w:r>
      <w:r w:rsidRPr="003C2AFA">
        <w:t>hængsreform)]</w:t>
      </w:r>
    </w:p>
    <w:p w14:paraId="5FC65B73" w14:textId="77777777" w:rsidR="00566C14" w:rsidRPr="00566C14" w:rsidRDefault="00566C14" w:rsidP="00334D71">
      <w:pPr>
        <w:pStyle w:val="Compact"/>
        <w:numPr>
          <w:ilvl w:val="0"/>
          <w:numId w:val="5"/>
        </w:numPr>
        <w:tabs>
          <w:tab w:val="clear" w:pos="0"/>
          <w:tab w:val="num" w:pos="1418"/>
        </w:tabs>
        <w:ind w:left="1134" w:hanging="425"/>
      </w:pPr>
      <w:r w:rsidRPr="00566C14">
        <w:t>Suverænitet, beskyttelse mod cyberangreb</w:t>
      </w:r>
    </w:p>
    <w:p w14:paraId="57AF4309" w14:textId="77777777" w:rsidR="00566C14" w:rsidRPr="003C2AFA" w:rsidRDefault="00566C14" w:rsidP="00334D71">
      <w:pPr>
        <w:pStyle w:val="Compact"/>
        <w:numPr>
          <w:ilvl w:val="0"/>
          <w:numId w:val="5"/>
        </w:numPr>
        <w:tabs>
          <w:tab w:val="clear" w:pos="0"/>
          <w:tab w:val="num" w:pos="1418"/>
        </w:tabs>
        <w:ind w:left="1134" w:hanging="425"/>
      </w:pPr>
      <w:r w:rsidRPr="003C2AFA">
        <w:t>Øget opmærksomhed om behandling af personlige oplysninger</w:t>
      </w:r>
    </w:p>
    <w:p w14:paraId="79AB9E90" w14:textId="77777777" w:rsidR="00566C14" w:rsidRPr="00566C14" w:rsidRDefault="00566C14" w:rsidP="00334D71">
      <w:pPr>
        <w:pStyle w:val="Compact"/>
        <w:numPr>
          <w:ilvl w:val="0"/>
          <w:numId w:val="5"/>
        </w:numPr>
        <w:tabs>
          <w:tab w:val="clear" w:pos="0"/>
          <w:tab w:val="num" w:pos="1418"/>
        </w:tabs>
        <w:ind w:left="1134" w:hanging="425"/>
      </w:pPr>
      <w:r w:rsidRPr="00566C14">
        <w:t>Grænseoverskridende services</w:t>
      </w:r>
    </w:p>
    <w:p w14:paraId="47EEE28A" w14:textId="77777777" w:rsidR="00566C14" w:rsidRPr="003C2AFA" w:rsidRDefault="00566C14" w:rsidP="00334D71">
      <w:pPr>
        <w:pStyle w:val="Compact"/>
        <w:numPr>
          <w:ilvl w:val="0"/>
          <w:numId w:val="5"/>
        </w:numPr>
        <w:tabs>
          <w:tab w:val="clear" w:pos="0"/>
          <w:tab w:val="num" w:pos="1418"/>
        </w:tabs>
        <w:ind w:left="1134" w:hanging="425"/>
      </w:pPr>
      <w:r w:rsidRPr="003C2AFA">
        <w:t>Øget standardisering af begreber, datamodeller og grænseflader</w:t>
      </w:r>
    </w:p>
    <w:p w14:paraId="32759516" w14:textId="77777777" w:rsidR="00566C14" w:rsidRPr="003C2AFA" w:rsidRDefault="00566C14" w:rsidP="00334D71">
      <w:pPr>
        <w:pStyle w:val="Compact"/>
        <w:numPr>
          <w:ilvl w:val="0"/>
          <w:numId w:val="5"/>
        </w:numPr>
        <w:tabs>
          <w:tab w:val="clear" w:pos="0"/>
          <w:tab w:val="num" w:pos="1418"/>
        </w:tabs>
        <w:ind w:left="1134" w:hanging="425"/>
      </w:pPr>
      <w:r w:rsidRPr="003C2AFA">
        <w:t>Flere og mere forskelligartede enheder forbundet til netværket</w:t>
      </w:r>
    </w:p>
    <w:p w14:paraId="63E5355F" w14:textId="77777777" w:rsidR="00566C14" w:rsidRPr="00566C14" w:rsidRDefault="00566C14" w:rsidP="00334D71">
      <w:pPr>
        <w:pStyle w:val="Compact"/>
        <w:numPr>
          <w:ilvl w:val="0"/>
          <w:numId w:val="5"/>
        </w:numPr>
        <w:tabs>
          <w:tab w:val="clear" w:pos="0"/>
          <w:tab w:val="num" w:pos="1418"/>
        </w:tabs>
        <w:ind w:left="1134" w:hanging="425"/>
      </w:pPr>
      <w:r w:rsidRPr="00566C14">
        <w:t>Scale-out løsninger til web-scale</w:t>
      </w:r>
    </w:p>
    <w:p w14:paraId="6B3D692E" w14:textId="77777777" w:rsidR="00566C14" w:rsidRDefault="00566C14" w:rsidP="00566C14">
      <w:pPr>
        <w:pStyle w:val="Overskrift2"/>
        <w:spacing w:before="240"/>
      </w:pPr>
      <w:r>
        <w:t>Strategiske målsætninger</w:t>
      </w:r>
    </w:p>
    <w:p w14:paraId="2DF90A97" w14:textId="77777777" w:rsidR="00566C14" w:rsidRPr="003C2AFA" w:rsidRDefault="00566C14" w:rsidP="00995378">
      <w:pPr>
        <w:pStyle w:val="FirstParagraph"/>
      </w:pPr>
      <w:r w:rsidRPr="003C2AFA">
        <w:t>[TODO Beskriv målsætninger i eksisterende aftaler og strategier, også gerne fra andre omr</w:t>
      </w:r>
      <w:r w:rsidRPr="003C2AFA">
        <w:t>å</w:t>
      </w:r>
      <w:r w:rsidRPr="003C2AFA">
        <w:t>der]</w:t>
      </w:r>
    </w:p>
    <w:p w14:paraId="46180684" w14:textId="77777777" w:rsidR="00566C14" w:rsidRPr="003C2AFA" w:rsidRDefault="00566C14" w:rsidP="00995378">
      <w:pPr>
        <w:pStyle w:val="Brdtekst"/>
      </w:pPr>
      <w:r w:rsidRPr="003C2AFA">
        <w:t>De overordnede målsætninger for strategierne kobler alle til visionen om det datadrevne samfund, hvor data ses som et råstof for samfundsudviklingen.</w:t>
      </w:r>
    </w:p>
    <w:p w14:paraId="22BED09E" w14:textId="77777777" w:rsidR="00566C14" w:rsidRPr="003C2AFA" w:rsidRDefault="00566C14" w:rsidP="00995378">
      <w:pPr>
        <w:pStyle w:val="Brdtekst"/>
      </w:pPr>
      <w:r w:rsidRPr="003C2AFA">
        <w:t>Målsætningerne inkluderer:</w:t>
      </w:r>
    </w:p>
    <w:p w14:paraId="0D560F00" w14:textId="77777777" w:rsidR="00566C14" w:rsidRPr="003C2AFA" w:rsidRDefault="00566C14" w:rsidP="00995378">
      <w:pPr>
        <w:pStyle w:val="Bloktekst"/>
      </w:pPr>
      <w:r w:rsidRPr="003C2AFA">
        <w:t>Det digitale sksl være let, hurtigt og sikre god kvalitet (Digitaliseringsstrategien)</w:t>
      </w:r>
    </w:p>
    <w:p w14:paraId="398A1F0F" w14:textId="77777777" w:rsidR="00566C14" w:rsidRPr="003C2AFA" w:rsidRDefault="00566C14" w:rsidP="00995378">
      <w:pPr>
        <w:pStyle w:val="FirstParagraph"/>
      </w:pPr>
      <w:r w:rsidRPr="003C2AFA">
        <w:t>Mere generisk kan man udpege fire overordnede mål:</w:t>
      </w:r>
    </w:p>
    <w:p w14:paraId="02D654CD" w14:textId="77777777" w:rsidR="00566C14" w:rsidRPr="003C2AFA" w:rsidRDefault="00566C14" w:rsidP="00566C14">
      <w:pPr>
        <w:pStyle w:val="DefinitionTerm"/>
        <w:rPr>
          <w:lang w:val="da-DK"/>
        </w:rPr>
      </w:pPr>
      <w:r w:rsidRPr="003C2AFA">
        <w:rPr>
          <w:lang w:val="da-DK"/>
        </w:rPr>
        <w:t>Interoperabilitet</w:t>
      </w:r>
    </w:p>
    <w:p w14:paraId="737FE17C" w14:textId="77777777" w:rsidR="00566C14" w:rsidRPr="003C2AFA" w:rsidRDefault="00566C14" w:rsidP="00566C14">
      <w:pPr>
        <w:pStyle w:val="Definition"/>
        <w:rPr>
          <w:lang w:val="da-DK"/>
        </w:rPr>
      </w:pPr>
      <w:r w:rsidRPr="003C2AFA">
        <w:rPr>
          <w:i/>
          <w:lang w:val="da-DK"/>
        </w:rPr>
        <w:t>mål</w:t>
      </w:r>
      <w:r w:rsidRPr="003C2AFA">
        <w:rPr>
          <w:lang w:val="da-DK"/>
        </w:rPr>
        <w:t xml:space="preserve"> om sammenhængende services... integrated service delivery</w:t>
      </w:r>
    </w:p>
    <w:p w14:paraId="0BFA47EA" w14:textId="77777777" w:rsidR="00566C14" w:rsidRPr="003C2AFA" w:rsidRDefault="00566C14" w:rsidP="00566C14">
      <w:pPr>
        <w:pStyle w:val="DefinitionTerm"/>
        <w:rPr>
          <w:lang w:val="da-DK"/>
        </w:rPr>
      </w:pPr>
      <w:r w:rsidRPr="003C2AFA">
        <w:rPr>
          <w:lang w:val="da-DK"/>
        </w:rPr>
        <w:t>Once-only</w:t>
      </w:r>
    </w:p>
    <w:p w14:paraId="1BA59BC6" w14:textId="77777777" w:rsidR="00566C14" w:rsidRPr="003C2AFA" w:rsidRDefault="00566C14" w:rsidP="00566C14">
      <w:pPr>
        <w:pStyle w:val="Definition"/>
        <w:rPr>
          <w:lang w:val="da-DK"/>
        </w:rPr>
      </w:pPr>
      <w:r w:rsidRPr="003C2AFA">
        <w:rPr>
          <w:i/>
          <w:lang w:val="da-DK"/>
        </w:rPr>
        <w:t>mål</w:t>
      </w:r>
      <w:r w:rsidRPr="003C2AFA">
        <w:rPr>
          <w:lang w:val="da-DK"/>
        </w:rPr>
        <w:t xml:space="preserve"> om at borger og virksomhed kun skal afgive den samme information til det offentlige en gang... (men give lov til genbrug?) [TODO: Tjek baggrund i strategi/Hvidbog - issue #39]</w:t>
      </w:r>
    </w:p>
    <w:p w14:paraId="3B55C483" w14:textId="77777777" w:rsidR="00566C14" w:rsidRPr="003C2AFA" w:rsidRDefault="00566C14" w:rsidP="00566C14">
      <w:pPr>
        <w:pStyle w:val="DefinitionTerm"/>
        <w:rPr>
          <w:lang w:val="da-DK"/>
        </w:rPr>
      </w:pPr>
      <w:r w:rsidRPr="003C2AFA">
        <w:rPr>
          <w:lang w:val="da-DK"/>
        </w:rPr>
        <w:t>Transparens</w:t>
      </w:r>
    </w:p>
    <w:p w14:paraId="6460974D" w14:textId="77777777" w:rsidR="00566C14" w:rsidRPr="003C2AFA" w:rsidRDefault="00566C14" w:rsidP="00566C14">
      <w:pPr>
        <w:pStyle w:val="Definition"/>
        <w:rPr>
          <w:lang w:val="da-DK"/>
        </w:rPr>
      </w:pPr>
      <w:r w:rsidRPr="003C2AFA">
        <w:rPr>
          <w:i/>
          <w:lang w:val="da-DK"/>
        </w:rPr>
        <w:t>mål</w:t>
      </w:r>
      <w:r w:rsidRPr="003C2AFA">
        <w:rPr>
          <w:lang w:val="da-DK"/>
        </w:rPr>
        <w:t xml:space="preserve"> om at borgere og virksomheder får øget indsigt i, hvilke data der findes om dem, og hvor disse data anvendes</w:t>
      </w:r>
    </w:p>
    <w:p w14:paraId="68994A46" w14:textId="77777777" w:rsidR="00566C14" w:rsidRPr="003C2AFA" w:rsidRDefault="00566C14" w:rsidP="00566C14">
      <w:pPr>
        <w:pStyle w:val="DefinitionTerm"/>
        <w:rPr>
          <w:lang w:val="da-DK"/>
        </w:rPr>
      </w:pPr>
      <w:r w:rsidRPr="003C2AFA">
        <w:rPr>
          <w:lang w:val="da-DK"/>
        </w:rPr>
        <w:t>Genbrug</w:t>
      </w:r>
    </w:p>
    <w:p w14:paraId="5BC34F72" w14:textId="77777777" w:rsidR="00566C14" w:rsidRPr="003C2AFA" w:rsidRDefault="00566C14" w:rsidP="00566C14">
      <w:pPr>
        <w:pStyle w:val="Definition"/>
        <w:rPr>
          <w:lang w:val="da-DK"/>
        </w:rPr>
      </w:pPr>
      <w:r w:rsidRPr="003C2AFA">
        <w:rPr>
          <w:i/>
          <w:lang w:val="da-DK"/>
        </w:rPr>
        <w:t>mål</w:t>
      </w:r>
      <w:r w:rsidRPr="003C2AFA">
        <w:rPr>
          <w:lang w:val="da-DK"/>
        </w:rPr>
        <w:t xml:space="preserve"> om genbrug af it med henblik på lavere omkostninger</w:t>
      </w:r>
    </w:p>
    <w:p w14:paraId="6ECBB775" w14:textId="77777777" w:rsidR="00566C14" w:rsidRDefault="00566C14" w:rsidP="00566C14">
      <w:pPr>
        <w:pStyle w:val="Overskrift2"/>
        <w:spacing w:before="240"/>
      </w:pPr>
      <w:r>
        <w:t>Vision</w:t>
      </w:r>
    </w:p>
    <w:p w14:paraId="1849E4B0" w14:textId="77777777" w:rsidR="00566C14" w:rsidRPr="003C2AFA" w:rsidRDefault="00566C14" w:rsidP="00995378">
      <w:pPr>
        <w:pStyle w:val="FirstParagraph"/>
      </w:pPr>
      <w:r w:rsidRPr="003C2AFA">
        <w:t>Visionen i denne referencearkitektur er at stræbe efter en situation, hvor:</w:t>
      </w:r>
    </w:p>
    <w:p w14:paraId="65D6FE0A" w14:textId="77777777" w:rsidR="00566C14" w:rsidRPr="003C2AFA" w:rsidRDefault="00566C14" w:rsidP="00995378">
      <w:pPr>
        <w:pStyle w:val="Bloktekst"/>
      </w:pPr>
      <w:r w:rsidRPr="003C2AFA">
        <w:t>Data er en fælles, værdifuld og velbeskyttet ressource, som skal være nem at dele og br</w:t>
      </w:r>
      <w:r w:rsidRPr="003C2AFA">
        <w:t>u</w:t>
      </w:r>
      <w:r w:rsidRPr="003C2AFA">
        <w:t>ge, men svær at misbruge</w:t>
      </w:r>
    </w:p>
    <w:p w14:paraId="03DCB821" w14:textId="77777777" w:rsidR="00566C14" w:rsidRPr="003C2AFA" w:rsidRDefault="00566C14" w:rsidP="00995378">
      <w:pPr>
        <w:pStyle w:val="FirstParagraph"/>
      </w:pPr>
      <w:r w:rsidRPr="003C2AFA">
        <w:lastRenderedPageBreak/>
        <w:t>[TODO: Hvilke forretningsevner der kommer i fokus, og hvad vi skal være bedre til... Data er fælles kræver mere ensartede rammer og lovgivning, værdifulde kræver at de er velbeskret, velbeskyttet kræver indsats der står i mål med trusler...]</w:t>
      </w:r>
    </w:p>
    <w:p w14:paraId="45906C15" w14:textId="77777777" w:rsidR="00566C14" w:rsidRDefault="00566C14" w:rsidP="00566C14">
      <w:pPr>
        <w:pStyle w:val="Overskrift2"/>
        <w:spacing w:before="240"/>
      </w:pPr>
      <w:r>
        <w:t>Værdiskabelse</w:t>
      </w:r>
    </w:p>
    <w:p w14:paraId="508F2DE8" w14:textId="77777777" w:rsidR="00566C14" w:rsidRPr="003C2AFA" w:rsidRDefault="00566C14" w:rsidP="00995378">
      <w:pPr>
        <w:pStyle w:val="FirstParagraph"/>
      </w:pPr>
      <w:r w:rsidRPr="003C2AFA">
        <w:t>Værdien ved at følge denne referencearkitektur er, at den understøtter:</w:t>
      </w:r>
    </w:p>
    <w:p w14:paraId="1FE0F3AD" w14:textId="77777777" w:rsidR="00566C14" w:rsidRPr="003C2AFA" w:rsidRDefault="00566C14" w:rsidP="00334D71">
      <w:pPr>
        <w:pStyle w:val="Compact"/>
        <w:numPr>
          <w:ilvl w:val="0"/>
          <w:numId w:val="5"/>
        </w:numPr>
        <w:tabs>
          <w:tab w:val="clear" w:pos="0"/>
          <w:tab w:val="num" w:pos="1418"/>
        </w:tabs>
        <w:ind w:left="1134" w:hanging="425"/>
      </w:pPr>
      <w:r w:rsidRPr="003C2AFA">
        <w:t>enklere og mere effektive digitale services for borgere og virksomh</w:t>
      </w:r>
      <w:r w:rsidRPr="003C2AFA">
        <w:t>e</w:t>
      </w:r>
      <w:r w:rsidRPr="003C2AFA">
        <w:t>der</w:t>
      </w:r>
    </w:p>
    <w:p w14:paraId="13F0F7E3" w14:textId="77777777" w:rsidR="00566C14" w:rsidRPr="003C2AFA" w:rsidRDefault="00566C14" w:rsidP="00334D71">
      <w:pPr>
        <w:pStyle w:val="Compact"/>
        <w:numPr>
          <w:ilvl w:val="0"/>
          <w:numId w:val="5"/>
        </w:numPr>
        <w:tabs>
          <w:tab w:val="clear" w:pos="0"/>
          <w:tab w:val="num" w:pos="1418"/>
        </w:tabs>
        <w:ind w:left="1134" w:hanging="425"/>
      </w:pPr>
      <w:r w:rsidRPr="003C2AFA">
        <w:t>simplere arbejdsgange og mere potentiale for automatisering hos organisationer (my</w:t>
      </w:r>
      <w:r w:rsidRPr="003C2AFA">
        <w:t>n</w:t>
      </w:r>
      <w:r w:rsidRPr="003C2AFA">
        <w:t>digheder/virksomheder)</w:t>
      </w:r>
    </w:p>
    <w:p w14:paraId="1E62703F" w14:textId="77777777" w:rsidR="00566C14" w:rsidRPr="003C2AFA" w:rsidRDefault="00566C14" w:rsidP="00334D71">
      <w:pPr>
        <w:pStyle w:val="Compact"/>
        <w:numPr>
          <w:ilvl w:val="0"/>
          <w:numId w:val="5"/>
        </w:numPr>
        <w:tabs>
          <w:tab w:val="clear" w:pos="0"/>
          <w:tab w:val="num" w:pos="1418"/>
        </w:tabs>
        <w:ind w:left="1134" w:hanging="425"/>
      </w:pPr>
      <w:r w:rsidRPr="003C2AFA">
        <w:t>vækst gennem nye typer af services baseret på eksisterende data</w:t>
      </w:r>
    </w:p>
    <w:p w14:paraId="4178DDE1" w14:textId="77777777" w:rsidR="00566C14" w:rsidRPr="003C2AFA" w:rsidRDefault="00566C14" w:rsidP="00334D71">
      <w:pPr>
        <w:pStyle w:val="Compact"/>
        <w:numPr>
          <w:ilvl w:val="0"/>
          <w:numId w:val="5"/>
        </w:numPr>
        <w:tabs>
          <w:tab w:val="clear" w:pos="0"/>
          <w:tab w:val="num" w:pos="1418"/>
        </w:tabs>
        <w:ind w:left="1134" w:hanging="425"/>
      </w:pPr>
      <w:r w:rsidRPr="003C2AFA">
        <w:t>øget transparens og bevarelse af tillid til registre</w:t>
      </w:r>
    </w:p>
    <w:p w14:paraId="54E4D508" w14:textId="77777777" w:rsidR="00566C14" w:rsidRPr="00566C14" w:rsidRDefault="00566C14" w:rsidP="00334D71">
      <w:pPr>
        <w:pStyle w:val="Compact"/>
        <w:numPr>
          <w:ilvl w:val="0"/>
          <w:numId w:val="5"/>
        </w:numPr>
        <w:tabs>
          <w:tab w:val="clear" w:pos="0"/>
          <w:tab w:val="num" w:pos="1418"/>
        </w:tabs>
        <w:ind w:left="1134" w:hanging="425"/>
      </w:pPr>
      <w:r w:rsidRPr="003C2AFA">
        <w:t xml:space="preserve">effektiv systemudvikling (begrænser udfaldsrum, opsamler best practice) [TODO: Tilføj juridisk værdiskabelse (GDPR, EU (EIDAS m.m.)) - issue #32][TODO: Stram op og fold ud, kig eventuelt på hvad der følger alene af denne... </w:t>
      </w:r>
      <w:r w:rsidRPr="00566C14">
        <w:t>Bind dem op på de strategiske må</w:t>
      </w:r>
      <w:r w:rsidRPr="00566C14">
        <w:t>l</w:t>
      </w:r>
      <w:r w:rsidRPr="00566C14">
        <w:t>sætninger]</w:t>
      </w:r>
    </w:p>
    <w:p w14:paraId="69CD7B01" w14:textId="77777777" w:rsidR="00566C14" w:rsidRDefault="00566C14" w:rsidP="00566C14">
      <w:pPr>
        <w:pStyle w:val="Overskrift2"/>
        <w:spacing w:before="240"/>
      </w:pPr>
      <w:r>
        <w:t>Strategiske principper</w:t>
      </w:r>
    </w:p>
    <w:p w14:paraId="0AF4D32C" w14:textId="77777777" w:rsidR="00566C14" w:rsidRPr="003C2AFA" w:rsidRDefault="00566C14" w:rsidP="00995378">
      <w:pPr>
        <w:pStyle w:val="FirstParagraph"/>
      </w:pPr>
      <w:r w:rsidRPr="003C2AFA">
        <w:t xml:space="preserve">Den Fællesoffentlige Digitale Arkitektur udpeger en række principper til rammesætning og styring af den offentlige digitalisering. I denne referencearkitektur er fokus at understøtte informationsprincippet om at </w:t>
      </w:r>
      <w:r w:rsidRPr="003C2AFA">
        <w:rPr>
          <w:i/>
        </w:rPr>
        <w:t>Gode data deles og genbruges</w:t>
      </w:r>
      <w:r w:rsidRPr="003C2AFA">
        <w:t xml:space="preserve"> og i særlig grad reglen: </w:t>
      </w:r>
      <w:r w:rsidRPr="003C2AFA">
        <w:rPr>
          <w:i/>
        </w:rPr>
        <w:t>6.1 Del og genbrug data</w:t>
      </w:r>
      <w:r w:rsidRPr="003C2AFA">
        <w:t>. Referencearkitekturen tilbyder to måde hvorpå data kan vidergives til genbrug og seks forskellige tekniske integration</w:t>
      </w:r>
      <w:r w:rsidRPr="003C2AFA">
        <w:t>s</w:t>
      </w:r>
      <w:r w:rsidRPr="003C2AFA">
        <w:t>mønster som det kan realiseres gennem.</w:t>
      </w:r>
    </w:p>
    <w:p w14:paraId="6D55F17C" w14:textId="77777777" w:rsidR="00566C14" w:rsidRPr="003C2AFA" w:rsidRDefault="00566C14" w:rsidP="00995378">
      <w:pPr>
        <w:pStyle w:val="Brdtekst"/>
      </w:pPr>
      <w:r w:rsidRPr="003C2AFA">
        <w:t>Derudover har en række af arkitekturreglerne konsekvenser for dette arbejde:</w:t>
      </w:r>
    </w:p>
    <w:p w14:paraId="27C96948" w14:textId="77777777" w:rsidR="00566C14" w:rsidRDefault="00566C14" w:rsidP="00995378">
      <w:pPr>
        <w:pStyle w:val="Brdtekst"/>
      </w:pPr>
      <w:r w:rsidRPr="003C2AFA">
        <w:t xml:space="preserve">AR 1.2 Optimer arkitketur efter projektets og de fælles mål </w:t>
      </w:r>
    </w:p>
    <w:p w14:paraId="151E0C39" w14:textId="49B01217" w:rsidR="00566C14" w:rsidRPr="003C2AFA" w:rsidRDefault="00566C14" w:rsidP="00334D71">
      <w:pPr>
        <w:pStyle w:val="Compact"/>
        <w:numPr>
          <w:ilvl w:val="0"/>
          <w:numId w:val="5"/>
        </w:numPr>
        <w:tabs>
          <w:tab w:val="clear" w:pos="0"/>
          <w:tab w:val="num" w:pos="1418"/>
        </w:tabs>
        <w:ind w:left="1134" w:hanging="425"/>
      </w:pPr>
      <w:r w:rsidRPr="003C2AFA">
        <w:t>Udgifter i datadeling skal fordeles - byrden i datadeling skal afløftes fra dataejer, hvis den begrænser genbrug</w:t>
      </w:r>
    </w:p>
    <w:p w14:paraId="365CAD18" w14:textId="77777777" w:rsidR="00566C14" w:rsidRDefault="00566C14" w:rsidP="00995378">
      <w:pPr>
        <w:pStyle w:val="Brdtekst"/>
      </w:pPr>
      <w:r w:rsidRPr="003C2AFA">
        <w:t xml:space="preserve">AR2.5 Stil data og løsninger til rådighed for private </w:t>
      </w:r>
    </w:p>
    <w:p w14:paraId="3CC7A905" w14:textId="6D0845EE" w:rsidR="00566C14" w:rsidRPr="003C2AFA" w:rsidRDefault="00566C14" w:rsidP="00334D71">
      <w:pPr>
        <w:pStyle w:val="Compact"/>
        <w:numPr>
          <w:ilvl w:val="0"/>
          <w:numId w:val="5"/>
        </w:numPr>
        <w:tabs>
          <w:tab w:val="clear" w:pos="0"/>
          <w:tab w:val="num" w:pos="1418"/>
        </w:tabs>
        <w:ind w:left="1134" w:hanging="425"/>
      </w:pPr>
      <w:r w:rsidRPr="003C2AFA">
        <w:t>Fælles metoder for datadeling understøtter sammenstilling af data og tvæ</w:t>
      </w:r>
      <w:r w:rsidRPr="003C2AFA">
        <w:t>r</w:t>
      </w:r>
      <w:r w:rsidRPr="003C2AFA">
        <w:t>gående brug blandt myndigheder og virksomheder</w:t>
      </w:r>
    </w:p>
    <w:p w14:paraId="0B822149" w14:textId="77777777" w:rsidR="00566C14" w:rsidRDefault="00566C14" w:rsidP="00995378">
      <w:pPr>
        <w:pStyle w:val="Brdtekst"/>
      </w:pPr>
      <w:r w:rsidRPr="003C2AFA">
        <w:t xml:space="preserve">AR3.1 Tag højde for juridiske bindinger i forhold til deling og genbrug af data og it-systemer </w:t>
      </w:r>
    </w:p>
    <w:p w14:paraId="2E3C770E" w14:textId="4A9D570F" w:rsidR="00566C14" w:rsidRDefault="00566C14" w:rsidP="00334D71">
      <w:pPr>
        <w:pStyle w:val="Compact"/>
        <w:numPr>
          <w:ilvl w:val="0"/>
          <w:numId w:val="5"/>
        </w:numPr>
        <w:tabs>
          <w:tab w:val="clear" w:pos="0"/>
          <w:tab w:val="num" w:pos="1418"/>
        </w:tabs>
        <w:ind w:left="1134" w:hanging="425"/>
      </w:pPr>
      <w:r w:rsidRPr="003C2AFA">
        <w:t>Dataudveksling mellem organisationer designes ud fra en "dokument-tankegang" (aht. journ</w:t>
      </w:r>
      <w:r w:rsidRPr="003C2AFA">
        <w:t>a</w:t>
      </w:r>
      <w:r w:rsidRPr="003C2AFA">
        <w:t xml:space="preserve">lisering, forvaltningsret, tvistafgørelse, indsigter m.m. </w:t>
      </w:r>
    </w:p>
    <w:p w14:paraId="52ABF524" w14:textId="41A49360" w:rsidR="00566C14" w:rsidRPr="003C2AFA" w:rsidRDefault="00566C14" w:rsidP="00334D71">
      <w:pPr>
        <w:pStyle w:val="Compact"/>
        <w:numPr>
          <w:ilvl w:val="0"/>
          <w:numId w:val="5"/>
        </w:numPr>
        <w:tabs>
          <w:tab w:val="clear" w:pos="0"/>
          <w:tab w:val="num" w:pos="1418"/>
        </w:tabs>
        <w:ind w:left="1134" w:hanging="425"/>
      </w:pPr>
      <w:r w:rsidRPr="003C2AFA">
        <w:t>Modeller funderes (med eksplicitte referencer) i relevant lovgivning nationalt og inte</w:t>
      </w:r>
      <w:r w:rsidRPr="003C2AFA">
        <w:t>r</w:t>
      </w:r>
      <w:r w:rsidRPr="003C2AFA">
        <w:t>nationalt</w:t>
      </w:r>
    </w:p>
    <w:p w14:paraId="61B68ED8" w14:textId="77777777" w:rsidR="00566C14" w:rsidRDefault="00566C14" w:rsidP="00995378">
      <w:pPr>
        <w:pStyle w:val="Brdtekst"/>
      </w:pPr>
      <w:r w:rsidRPr="003C2AFA">
        <w:t xml:space="preserve">AR4.1 Opfyld krav til informationssikkerhed og privatlivsbeskyttelse </w:t>
      </w:r>
    </w:p>
    <w:p w14:paraId="77AEC4A4" w14:textId="77777777" w:rsidR="00566C14" w:rsidRDefault="00566C14" w:rsidP="00334D71">
      <w:pPr>
        <w:pStyle w:val="Compact"/>
        <w:numPr>
          <w:ilvl w:val="0"/>
          <w:numId w:val="5"/>
        </w:numPr>
        <w:tabs>
          <w:tab w:val="clear" w:pos="0"/>
          <w:tab w:val="num" w:pos="1418"/>
        </w:tabs>
        <w:ind w:left="1134" w:hanging="425"/>
      </w:pPr>
      <w:r>
        <w:t>U</w:t>
      </w:r>
      <w:r w:rsidRPr="003C2AFA">
        <w:t>nderstøtte borgeres og virksomheders indsigt i opbevaring og anvendelse af følsom da</w:t>
      </w:r>
      <w:r>
        <w:t xml:space="preserve">ta. </w:t>
      </w:r>
    </w:p>
    <w:p w14:paraId="29E83521" w14:textId="06BAB893" w:rsidR="00566C14" w:rsidRPr="003C2AFA" w:rsidRDefault="00566C14" w:rsidP="00334D71">
      <w:pPr>
        <w:pStyle w:val="Compact"/>
        <w:numPr>
          <w:ilvl w:val="0"/>
          <w:numId w:val="5"/>
        </w:numPr>
        <w:tabs>
          <w:tab w:val="clear" w:pos="0"/>
          <w:tab w:val="num" w:pos="1418"/>
        </w:tabs>
        <w:ind w:left="1134" w:hanging="425"/>
      </w:pPr>
      <w:r w:rsidRPr="003C2AFA">
        <w:t>Beskrivelse af, adgang til og brug af data sker under klar governance og håndhæves ud fra tydelig hjemmel - Begræns opbevaring af kopiregistre mest m</w:t>
      </w:r>
      <w:r w:rsidRPr="003C2AFA">
        <w:t>u</w:t>
      </w:r>
      <w:r w:rsidRPr="003C2AFA">
        <w:t>ligt</w:t>
      </w:r>
    </w:p>
    <w:p w14:paraId="44478F95" w14:textId="77777777" w:rsidR="00566C14" w:rsidRDefault="00566C14" w:rsidP="00995378">
      <w:pPr>
        <w:pStyle w:val="Brdtekst"/>
      </w:pPr>
      <w:r w:rsidRPr="003C2AFA">
        <w:t xml:space="preserve">AR4.2 Anvend fælles arkitektur for informationssikkerhed (Brugerstyring?) </w:t>
      </w:r>
    </w:p>
    <w:p w14:paraId="503BC958" w14:textId="623D7CD2" w:rsidR="00566C14" w:rsidRPr="00566C14" w:rsidRDefault="00566C14" w:rsidP="00334D71">
      <w:pPr>
        <w:pStyle w:val="Compact"/>
        <w:numPr>
          <w:ilvl w:val="0"/>
          <w:numId w:val="5"/>
        </w:numPr>
        <w:tabs>
          <w:tab w:val="clear" w:pos="0"/>
          <w:tab w:val="num" w:pos="1418"/>
        </w:tabs>
        <w:ind w:left="1134" w:hanging="425"/>
      </w:pPr>
      <w:r w:rsidRPr="00566C14">
        <w:t>Ansvar for begrænsning af adgang ligger hos dataansvarlig (aka registe</w:t>
      </w:r>
      <w:r w:rsidRPr="00566C14">
        <w:t>r</w:t>
      </w:r>
      <w:r w:rsidRPr="00566C14">
        <w:t xml:space="preserve">ejer) </w:t>
      </w:r>
    </w:p>
    <w:p w14:paraId="4C4AFEAA" w14:textId="04E8B6FD" w:rsidR="00566C14" w:rsidRPr="003C2AFA" w:rsidRDefault="00566C14" w:rsidP="00334D71">
      <w:pPr>
        <w:pStyle w:val="Compact"/>
        <w:numPr>
          <w:ilvl w:val="0"/>
          <w:numId w:val="5"/>
        </w:numPr>
        <w:tabs>
          <w:tab w:val="clear" w:pos="0"/>
          <w:tab w:val="num" w:pos="1418"/>
        </w:tabs>
        <w:ind w:left="1134" w:hanging="425"/>
      </w:pPr>
      <w:r w:rsidRPr="00566C14">
        <w:t>Vedlighold</w:t>
      </w:r>
      <w:r w:rsidRPr="003C2AFA">
        <w:t xml:space="preserve"> af fuldmagt og samtykker sker løst koblet fra deres håndhæve</w:t>
      </w:r>
      <w:r w:rsidRPr="003C2AFA">
        <w:t>l</w:t>
      </w:r>
      <w:r w:rsidRPr="003C2AFA">
        <w:t>se</w:t>
      </w:r>
    </w:p>
    <w:p w14:paraId="27C49269" w14:textId="77777777" w:rsidR="00566C14" w:rsidRDefault="00566C14" w:rsidP="00995378">
      <w:pPr>
        <w:pStyle w:val="Brdtekst"/>
      </w:pPr>
      <w:r w:rsidRPr="003C2AFA">
        <w:t>AR5.1 Optimér tværgående processer efter fælles mål</w:t>
      </w:r>
      <w:r>
        <w:t xml:space="preserve"> </w:t>
      </w:r>
    </w:p>
    <w:p w14:paraId="7418AB21" w14:textId="3B31890E" w:rsidR="00566C14" w:rsidRPr="003C2AFA" w:rsidRDefault="00566C14" w:rsidP="00334D71">
      <w:pPr>
        <w:pStyle w:val="Compact"/>
        <w:numPr>
          <w:ilvl w:val="0"/>
          <w:numId w:val="5"/>
        </w:numPr>
        <w:tabs>
          <w:tab w:val="clear" w:pos="0"/>
          <w:tab w:val="num" w:pos="1418"/>
        </w:tabs>
        <w:ind w:left="1134" w:hanging="425"/>
      </w:pPr>
      <w:r w:rsidRPr="003C2AFA">
        <w:t>Data beskrives, fordeles, forbedres og b</w:t>
      </w:r>
      <w:r w:rsidRPr="003C2AFA">
        <w:t>e</w:t>
      </w:r>
      <w:r w:rsidRPr="003C2AFA">
        <w:t>skyttes i fællesskab</w:t>
      </w:r>
    </w:p>
    <w:p w14:paraId="1ED7F013" w14:textId="77777777" w:rsidR="00566C14" w:rsidRDefault="00566C14" w:rsidP="00995378">
      <w:pPr>
        <w:pStyle w:val="Brdtekst"/>
      </w:pPr>
      <w:r w:rsidRPr="003C2AFA">
        <w:t>AR6.2 Anvende fælles regler for dokumentation af data</w:t>
      </w:r>
      <w:r>
        <w:t xml:space="preserve"> </w:t>
      </w:r>
    </w:p>
    <w:p w14:paraId="7169F5FD" w14:textId="5D21BE40" w:rsidR="00566C14" w:rsidRPr="003C2AFA" w:rsidRDefault="00566C14" w:rsidP="00334D71">
      <w:pPr>
        <w:pStyle w:val="Compact"/>
        <w:numPr>
          <w:ilvl w:val="0"/>
          <w:numId w:val="5"/>
        </w:numPr>
        <w:tabs>
          <w:tab w:val="clear" w:pos="0"/>
          <w:tab w:val="num" w:pos="1418"/>
        </w:tabs>
        <w:ind w:left="1134" w:hanging="425"/>
      </w:pPr>
      <w:r w:rsidRPr="003C2AFA">
        <w:t>Anvend fælles referenceinformationsm</w:t>
      </w:r>
      <w:r w:rsidRPr="003C2AFA">
        <w:t>o</w:t>
      </w:r>
      <w:r w:rsidRPr="003C2AFA">
        <w:t>del, grund- og referencedata</w:t>
      </w:r>
    </w:p>
    <w:p w14:paraId="090EE56C" w14:textId="77777777" w:rsidR="00566C14" w:rsidRDefault="00566C14" w:rsidP="00566C14">
      <w:pPr>
        <w:pStyle w:val="Overskrift1"/>
        <w:pageBreakBefore/>
        <w:spacing w:after="480"/>
        <w:ind w:left="357" w:hanging="357"/>
      </w:pPr>
      <w:bookmarkStart w:id="1" w:name="forretningsarkitektur"/>
      <w:bookmarkEnd w:id="1"/>
      <w:r>
        <w:lastRenderedPageBreak/>
        <w:t>Forretningsarkitektur</w:t>
      </w:r>
    </w:p>
    <w:p w14:paraId="1B84131D" w14:textId="77777777" w:rsidR="00566C14" w:rsidRDefault="00566C14" w:rsidP="00566C14">
      <w:pPr>
        <w:pStyle w:val="Overskrift2"/>
        <w:spacing w:before="240"/>
      </w:pPr>
      <w:r>
        <w:t>Aktører</w:t>
      </w:r>
    </w:p>
    <w:p w14:paraId="34DDFFD3" w14:textId="77777777" w:rsidR="00566C14" w:rsidRPr="003C2AFA" w:rsidRDefault="00566C14" w:rsidP="00995378">
      <w:pPr>
        <w:pStyle w:val="FirstParagraph"/>
      </w:pPr>
      <w:r w:rsidRPr="003C2AFA">
        <w:t>De væsentligste aktører, der er i spil omkring deling af data og dokumenter, er:</w:t>
      </w:r>
    </w:p>
    <w:p w14:paraId="43AC15A6" w14:textId="77777777" w:rsidR="00566C14" w:rsidRPr="003C2AFA" w:rsidRDefault="00566C14" w:rsidP="00334D71">
      <w:pPr>
        <w:pStyle w:val="Compact"/>
        <w:numPr>
          <w:ilvl w:val="0"/>
          <w:numId w:val="5"/>
        </w:numPr>
        <w:tabs>
          <w:tab w:val="clear" w:pos="0"/>
          <w:tab w:val="num" w:pos="1418"/>
        </w:tabs>
        <w:ind w:left="1134" w:hanging="425"/>
      </w:pPr>
      <w:r w:rsidRPr="003C2AFA">
        <w:t>Offentlige myndigheder (herunder virksomheder, der handler på vegne af offentlige myndigh</w:t>
      </w:r>
      <w:r w:rsidRPr="003C2AFA">
        <w:t>e</w:t>
      </w:r>
      <w:r w:rsidRPr="003C2AFA">
        <w:t>der?)</w:t>
      </w:r>
    </w:p>
    <w:p w14:paraId="3BC74C89" w14:textId="77777777" w:rsidR="00566C14" w:rsidRPr="00566C14" w:rsidRDefault="00566C14" w:rsidP="00334D71">
      <w:pPr>
        <w:pStyle w:val="Compact"/>
        <w:numPr>
          <w:ilvl w:val="0"/>
          <w:numId w:val="5"/>
        </w:numPr>
        <w:tabs>
          <w:tab w:val="clear" w:pos="0"/>
          <w:tab w:val="num" w:pos="1418"/>
        </w:tabs>
        <w:ind w:left="1134" w:hanging="425"/>
      </w:pPr>
      <w:r w:rsidRPr="00566C14">
        <w:t>Borgere</w:t>
      </w:r>
    </w:p>
    <w:p w14:paraId="67CFE554" w14:textId="77777777" w:rsidR="00566C14" w:rsidRPr="00566C14" w:rsidRDefault="00566C14" w:rsidP="00334D71">
      <w:pPr>
        <w:pStyle w:val="Compact"/>
        <w:numPr>
          <w:ilvl w:val="0"/>
          <w:numId w:val="5"/>
        </w:numPr>
        <w:tabs>
          <w:tab w:val="clear" w:pos="0"/>
          <w:tab w:val="num" w:pos="1418"/>
        </w:tabs>
        <w:ind w:left="1134" w:hanging="425"/>
      </w:pPr>
      <w:r w:rsidRPr="00566C14">
        <w:t>Virksomheder</w:t>
      </w:r>
    </w:p>
    <w:p w14:paraId="2D9DC53F" w14:textId="77777777" w:rsidR="00566C14" w:rsidRDefault="00566C14" w:rsidP="00566C14">
      <w:pPr>
        <w:pStyle w:val="Overskrift2"/>
        <w:spacing w:before="240"/>
      </w:pPr>
      <w:r>
        <w:t>Forretningstjenester og funktioner</w:t>
      </w:r>
    </w:p>
    <w:p w14:paraId="18A4D3C9" w14:textId="77777777" w:rsidR="00566C14" w:rsidRDefault="00566C14" w:rsidP="00995378">
      <w:pPr>
        <w:pStyle w:val="FirstParagraph"/>
      </w:pPr>
      <w:r w:rsidRPr="003C2AFA">
        <w:t xml:space="preserve">Overordnet set finder referencearkitekturen anvendelse i løsningen af alle offentlige opgaver. </w:t>
      </w:r>
      <w:r>
        <w:t>Specifikt kan nævnes nedenstående sæt af generiske procesmønstre:</w:t>
      </w:r>
    </w:p>
    <w:p w14:paraId="065D8DF4" w14:textId="77777777" w:rsidR="00566C14" w:rsidRPr="003C2AFA" w:rsidRDefault="00566C14" w:rsidP="00334D71">
      <w:pPr>
        <w:pStyle w:val="Compact"/>
        <w:numPr>
          <w:ilvl w:val="0"/>
          <w:numId w:val="5"/>
        </w:numPr>
        <w:tabs>
          <w:tab w:val="clear" w:pos="0"/>
          <w:tab w:val="num" w:pos="1418"/>
        </w:tabs>
        <w:ind w:left="1134" w:hanging="425"/>
      </w:pPr>
      <w:r w:rsidRPr="003C2AFA">
        <w:t>Myndigheders sagsbehandling (fra Referencearkitektur for Sag og dok</w:t>
      </w:r>
      <w:r w:rsidRPr="003C2AFA">
        <w:t>u</w:t>
      </w:r>
      <w:r w:rsidRPr="003C2AFA">
        <w:t>ment)</w:t>
      </w:r>
    </w:p>
    <w:p w14:paraId="4E1B8B81" w14:textId="77777777" w:rsidR="00566C14" w:rsidRPr="003C2AFA" w:rsidRDefault="00566C14" w:rsidP="00334D71">
      <w:pPr>
        <w:pStyle w:val="Compact"/>
        <w:numPr>
          <w:ilvl w:val="0"/>
          <w:numId w:val="5"/>
        </w:numPr>
        <w:tabs>
          <w:tab w:val="clear" w:pos="0"/>
          <w:tab w:val="num" w:pos="1418"/>
        </w:tabs>
        <w:ind w:left="1134" w:hanging="425"/>
      </w:pPr>
      <w:r w:rsidRPr="003C2AFA">
        <w:t>Selvbetjening, vendt mod borgere og virksomheder (fra Referencearkitektur for Selvb</w:t>
      </w:r>
      <w:r w:rsidRPr="003C2AFA">
        <w:t>e</w:t>
      </w:r>
      <w:r w:rsidRPr="003C2AFA">
        <w:t>tjening)</w:t>
      </w:r>
    </w:p>
    <w:p w14:paraId="11C3A0BE" w14:textId="77777777" w:rsidR="00566C14" w:rsidRPr="003C2AFA" w:rsidRDefault="00566C14" w:rsidP="00334D71">
      <w:pPr>
        <w:pStyle w:val="Compact"/>
        <w:numPr>
          <w:ilvl w:val="0"/>
          <w:numId w:val="5"/>
        </w:numPr>
        <w:tabs>
          <w:tab w:val="clear" w:pos="0"/>
          <w:tab w:val="num" w:pos="1418"/>
        </w:tabs>
        <w:ind w:left="1134" w:hanging="425"/>
      </w:pPr>
      <w:r w:rsidRPr="003C2AFA">
        <w:t>Indsigt i oplysninger og deres anvendelse (fra Referencearkitektur for Overblik over sag og ydelser)</w:t>
      </w:r>
    </w:p>
    <w:p w14:paraId="18FA5A70" w14:textId="77777777" w:rsidR="00566C14" w:rsidRPr="003C2AFA" w:rsidRDefault="00566C14" w:rsidP="00334D71">
      <w:pPr>
        <w:pStyle w:val="Compact"/>
        <w:numPr>
          <w:ilvl w:val="0"/>
          <w:numId w:val="5"/>
        </w:numPr>
        <w:tabs>
          <w:tab w:val="clear" w:pos="0"/>
          <w:tab w:val="num" w:pos="1418"/>
        </w:tabs>
        <w:ind w:left="1134" w:hanging="425"/>
      </w:pPr>
      <w:r w:rsidRPr="003C2AFA">
        <w:t>Sende meddelelse (inkl. brug af tilmeldingslister og påmindelser)</w:t>
      </w:r>
    </w:p>
    <w:p w14:paraId="576C441E" w14:textId="77777777" w:rsidR="00566C14" w:rsidRPr="00566C14" w:rsidRDefault="00566C14" w:rsidP="00334D71">
      <w:pPr>
        <w:pStyle w:val="Compact"/>
        <w:numPr>
          <w:ilvl w:val="0"/>
          <w:numId w:val="5"/>
        </w:numPr>
        <w:tabs>
          <w:tab w:val="clear" w:pos="0"/>
          <w:tab w:val="num" w:pos="1418"/>
        </w:tabs>
        <w:ind w:left="1134" w:hanging="425"/>
      </w:pPr>
      <w:r w:rsidRPr="00566C14">
        <w:t>Modtage meddelelse</w:t>
      </w:r>
    </w:p>
    <w:p w14:paraId="6F7E0D09" w14:textId="77777777" w:rsidR="00566C14" w:rsidRPr="003C2AFA" w:rsidRDefault="00566C14" w:rsidP="00334D71">
      <w:pPr>
        <w:pStyle w:val="Compact"/>
        <w:numPr>
          <w:ilvl w:val="0"/>
          <w:numId w:val="5"/>
        </w:numPr>
        <w:tabs>
          <w:tab w:val="clear" w:pos="0"/>
          <w:tab w:val="num" w:pos="1418"/>
        </w:tabs>
        <w:ind w:left="1134" w:hanging="425"/>
      </w:pPr>
      <w:r w:rsidRPr="003C2AFA">
        <w:t>Tag et dokument med til en anden service provider, der ikke har adgang til registre - herunder beskrive, hvordan dokumenter valideres.</w:t>
      </w:r>
    </w:p>
    <w:p w14:paraId="51C6FFD0" w14:textId="77777777" w:rsidR="00566C14" w:rsidRPr="00566C14" w:rsidRDefault="00566C14" w:rsidP="00334D71">
      <w:pPr>
        <w:pStyle w:val="Compact"/>
        <w:numPr>
          <w:ilvl w:val="0"/>
          <w:numId w:val="5"/>
        </w:numPr>
        <w:tabs>
          <w:tab w:val="clear" w:pos="0"/>
          <w:tab w:val="num" w:pos="1418"/>
        </w:tabs>
        <w:ind w:left="1134" w:hanging="425"/>
      </w:pPr>
      <w:r w:rsidRPr="00566C14">
        <w:t>Tværgående analyse, tilsyn og kontrol</w:t>
      </w:r>
    </w:p>
    <w:p w14:paraId="5A50BDD4" w14:textId="77777777" w:rsidR="00566C14" w:rsidRPr="003C2AFA" w:rsidRDefault="00566C14" w:rsidP="00995378">
      <w:pPr>
        <w:pStyle w:val="FirstParagraph"/>
      </w:pPr>
      <w:r w:rsidRPr="003C2AFA">
        <w:t xml:space="preserve">Referencearkitekturen kredser om fire centrale, delte </w:t>
      </w:r>
      <w:r w:rsidRPr="003C2AFA">
        <w:rPr>
          <w:i/>
        </w:rPr>
        <w:t>use cases</w:t>
      </w:r>
      <w:r w:rsidRPr="003C2AFA">
        <w:t>, hvor aktører arbejder sa</w:t>
      </w:r>
      <w:r w:rsidRPr="003C2AFA">
        <w:t>m</w:t>
      </w:r>
      <w:r w:rsidRPr="003C2AFA">
        <w:t>men i forskellige roller.</w:t>
      </w:r>
    </w:p>
    <w:p w14:paraId="668F641A" w14:textId="77777777" w:rsidR="00566C14" w:rsidRDefault="00566C14" w:rsidP="00566C14">
      <w:r>
        <w:rPr>
          <w:noProof/>
          <w:lang w:val="da-DK" w:eastAsia="da-DK"/>
        </w:rPr>
        <w:drawing>
          <wp:inline distT="0" distB="0" distL="0" distR="0" wp14:anchorId="36B53CCE" wp14:editId="61EA7936">
            <wp:extent cx="5943600" cy="3459921"/>
            <wp:effectExtent l="0" t="0" r="0" b="0"/>
            <wp:docPr id="14" name="Picture" descr="Tværgående use cases og funktioner hos de enkelte roller"/>
            <wp:cNvGraphicFramePr/>
            <a:graphic xmlns:a="http://schemas.openxmlformats.org/drawingml/2006/main">
              <a:graphicData uri="http://schemas.openxmlformats.org/drawingml/2006/picture">
                <pic:pic xmlns:pic="http://schemas.openxmlformats.org/drawingml/2006/picture">
                  <pic:nvPicPr>
                    <pic:cNvPr id="0" name="Picture" descr="figures/forretningsroller.png"/>
                    <pic:cNvPicPr>
                      <a:picLocks noChangeAspect="1" noChangeArrowheads="1"/>
                    </pic:cNvPicPr>
                  </pic:nvPicPr>
                  <pic:blipFill>
                    <a:blip r:embed="rId11"/>
                    <a:stretch>
                      <a:fillRect/>
                    </a:stretch>
                  </pic:blipFill>
                  <pic:spPr bwMode="auto">
                    <a:xfrm>
                      <a:off x="0" y="0"/>
                      <a:ext cx="5943600" cy="3459921"/>
                    </a:xfrm>
                    <a:prstGeom prst="rect">
                      <a:avLst/>
                    </a:prstGeom>
                    <a:noFill/>
                    <a:ln w="9525">
                      <a:noFill/>
                      <a:headEnd/>
                      <a:tailEnd/>
                    </a:ln>
                  </pic:spPr>
                </pic:pic>
              </a:graphicData>
            </a:graphic>
          </wp:inline>
        </w:drawing>
      </w:r>
    </w:p>
    <w:p w14:paraId="26001D7A" w14:textId="77777777" w:rsidR="00566C14" w:rsidRPr="003C2AFA" w:rsidRDefault="00566C14" w:rsidP="00995378">
      <w:pPr>
        <w:pStyle w:val="ImageCaption"/>
      </w:pPr>
      <w:r w:rsidRPr="003C2AFA">
        <w:t>Tværgående use cases og funktioner hos de enkelte roller</w:t>
      </w:r>
    </w:p>
    <w:p w14:paraId="6D77979A" w14:textId="77777777" w:rsidR="00566C14" w:rsidRPr="003C2AFA" w:rsidRDefault="00566C14" w:rsidP="00995378">
      <w:pPr>
        <w:pStyle w:val="Brdtekst"/>
      </w:pPr>
      <w:r w:rsidRPr="003C2AFA">
        <w:t>De fire use cases er:</w:t>
      </w:r>
    </w:p>
    <w:p w14:paraId="1FFFD753" w14:textId="77777777" w:rsidR="00566C14" w:rsidRPr="003C2AFA" w:rsidRDefault="00566C14" w:rsidP="00566C14">
      <w:pPr>
        <w:pStyle w:val="DefinitionTerm"/>
        <w:rPr>
          <w:lang w:val="da-DK"/>
        </w:rPr>
      </w:pPr>
      <w:r w:rsidRPr="003C2AFA">
        <w:rPr>
          <w:lang w:val="da-DK"/>
        </w:rPr>
        <w:t>registrering af data</w:t>
      </w:r>
    </w:p>
    <w:p w14:paraId="34F43FAE" w14:textId="77777777" w:rsidR="00566C14" w:rsidRPr="003C2AFA" w:rsidRDefault="00566C14" w:rsidP="00566C14">
      <w:pPr>
        <w:pStyle w:val="Definition"/>
        <w:rPr>
          <w:lang w:val="da-DK"/>
        </w:rPr>
      </w:pPr>
      <w:r w:rsidRPr="003C2AFA">
        <w:rPr>
          <w:i/>
          <w:lang w:val="da-DK"/>
        </w:rPr>
        <w:t>collaboration</w:t>
      </w:r>
      <w:r w:rsidRPr="003C2AFA">
        <w:rPr>
          <w:lang w:val="da-DK"/>
        </w:rPr>
        <w:t xml:space="preserve"> hvor oplysninger bringes på digital form</w:t>
      </w:r>
    </w:p>
    <w:p w14:paraId="193BB65A" w14:textId="77777777" w:rsidR="00566C14" w:rsidRPr="003C2AFA" w:rsidRDefault="00566C14" w:rsidP="00566C14">
      <w:pPr>
        <w:pStyle w:val="DefinitionTerm"/>
        <w:rPr>
          <w:lang w:val="da-DK"/>
        </w:rPr>
      </w:pPr>
      <w:r w:rsidRPr="003C2AFA">
        <w:rPr>
          <w:lang w:val="da-DK"/>
        </w:rPr>
        <w:lastRenderedPageBreak/>
        <w:t>indsigt i anvendelse af data</w:t>
      </w:r>
    </w:p>
    <w:p w14:paraId="22CF60C1" w14:textId="77777777" w:rsidR="00566C14" w:rsidRPr="003C2AFA" w:rsidRDefault="00566C14" w:rsidP="00566C14">
      <w:pPr>
        <w:pStyle w:val="Definition"/>
        <w:rPr>
          <w:lang w:val="da-DK"/>
        </w:rPr>
      </w:pPr>
      <w:r w:rsidRPr="003C2AFA">
        <w:rPr>
          <w:i/>
          <w:lang w:val="da-DK"/>
        </w:rPr>
        <w:t>collaboration</w:t>
      </w:r>
      <w:r w:rsidRPr="003C2AFA">
        <w:rPr>
          <w:lang w:val="da-DK"/>
        </w:rPr>
        <w:t xml:space="preserve"> hvor en borger får indsigt i anvendelse af personlige data</w:t>
      </w:r>
    </w:p>
    <w:p w14:paraId="08BF9F96" w14:textId="77777777" w:rsidR="00566C14" w:rsidRPr="003C2AFA" w:rsidRDefault="00566C14" w:rsidP="00566C14">
      <w:pPr>
        <w:pStyle w:val="DefinitionTerm"/>
        <w:rPr>
          <w:lang w:val="da-DK"/>
        </w:rPr>
      </w:pPr>
      <w:r w:rsidRPr="003C2AFA">
        <w:rPr>
          <w:lang w:val="da-DK"/>
        </w:rPr>
        <w:t>anvendelse af data</w:t>
      </w:r>
    </w:p>
    <w:p w14:paraId="3A59FE4E" w14:textId="77777777" w:rsidR="00566C14" w:rsidRPr="003C2AFA" w:rsidRDefault="00566C14" w:rsidP="00566C14">
      <w:pPr>
        <w:pStyle w:val="Definition"/>
        <w:rPr>
          <w:lang w:val="da-DK"/>
        </w:rPr>
      </w:pPr>
      <w:r w:rsidRPr="003C2AFA">
        <w:rPr>
          <w:i/>
          <w:lang w:val="da-DK"/>
        </w:rPr>
        <w:t>collaboration</w:t>
      </w:r>
      <w:r w:rsidRPr="003C2AFA">
        <w:rPr>
          <w:lang w:val="da-DK"/>
        </w:rPr>
        <w:t xml:space="preserve"> hvor oplysninger opbevaret hos en aktør anvendes hos en anden</w:t>
      </w:r>
    </w:p>
    <w:p w14:paraId="297DD4BF" w14:textId="77777777" w:rsidR="00566C14" w:rsidRPr="003C2AFA" w:rsidRDefault="00566C14" w:rsidP="00566C14">
      <w:pPr>
        <w:pStyle w:val="DefinitionTerm"/>
        <w:rPr>
          <w:lang w:val="da-DK"/>
        </w:rPr>
      </w:pPr>
      <w:r w:rsidRPr="003C2AFA">
        <w:rPr>
          <w:lang w:val="da-DK"/>
        </w:rPr>
        <w:t>forsendelse af meddelelser</w:t>
      </w:r>
    </w:p>
    <w:p w14:paraId="5B577821" w14:textId="77777777" w:rsidR="00566C14" w:rsidRPr="003C2AFA" w:rsidRDefault="00566C14" w:rsidP="00566C14">
      <w:pPr>
        <w:pStyle w:val="Definition"/>
        <w:rPr>
          <w:lang w:val="da-DK"/>
        </w:rPr>
      </w:pPr>
      <w:r w:rsidRPr="003C2AFA">
        <w:rPr>
          <w:i/>
          <w:lang w:val="da-DK"/>
        </w:rPr>
        <w:t>collaboration</w:t>
      </w:r>
      <w:r w:rsidRPr="003C2AFA">
        <w:rPr>
          <w:lang w:val="da-DK"/>
        </w:rPr>
        <w:t xml:space="preserve"> hvor meddelelser sendes mellem to aktører</w:t>
      </w:r>
    </w:p>
    <w:p w14:paraId="45A87489" w14:textId="77777777" w:rsidR="00566C14" w:rsidRDefault="00566C14" w:rsidP="00566C14">
      <w:pPr>
        <w:pStyle w:val="Overskrift2"/>
        <w:spacing w:before="240"/>
      </w:pPr>
      <w:r>
        <w:t>Forretningsroller</w:t>
      </w:r>
    </w:p>
    <w:p w14:paraId="6A8B90D8" w14:textId="77777777" w:rsidR="00566C14" w:rsidRPr="003C2AFA" w:rsidRDefault="00566C14" w:rsidP="00995378">
      <w:pPr>
        <w:pStyle w:val="FirstParagraph"/>
      </w:pPr>
      <w:r w:rsidRPr="003C2AFA">
        <w:t>I ovenstående use cases indgår disse forretningsroller:</w:t>
      </w:r>
    </w:p>
    <w:p w14:paraId="0740AFF3" w14:textId="77777777" w:rsidR="00566C14" w:rsidRPr="003C2AFA" w:rsidRDefault="00566C14" w:rsidP="00566C14">
      <w:pPr>
        <w:pStyle w:val="DefinitionTerm"/>
        <w:rPr>
          <w:lang w:val="da-DK"/>
        </w:rPr>
      </w:pPr>
      <w:r w:rsidRPr="003C2AFA">
        <w:rPr>
          <w:lang w:val="da-DK"/>
        </w:rPr>
        <w:t>registrant</w:t>
      </w:r>
    </w:p>
    <w:p w14:paraId="57AAABF5" w14:textId="77777777" w:rsidR="00566C14" w:rsidRPr="003C2AFA" w:rsidRDefault="00566C14" w:rsidP="00566C14">
      <w:pPr>
        <w:pStyle w:val="Definition"/>
        <w:rPr>
          <w:lang w:val="da-DK"/>
        </w:rPr>
      </w:pPr>
      <w:r w:rsidRPr="003C2AFA">
        <w:rPr>
          <w:i/>
          <w:lang w:val="da-DK"/>
        </w:rPr>
        <w:t>rolle</w:t>
      </w:r>
      <w:r w:rsidRPr="003C2AFA">
        <w:rPr>
          <w:lang w:val="da-DK"/>
        </w:rPr>
        <w:t xml:space="preserve"> som bringer oplysninger på digital form, registrer</w:t>
      </w:r>
    </w:p>
    <w:p w14:paraId="4993B610" w14:textId="77777777" w:rsidR="00566C14" w:rsidRPr="003C2AFA" w:rsidRDefault="00566C14" w:rsidP="00566C14">
      <w:pPr>
        <w:pStyle w:val="DefinitionTerm"/>
        <w:rPr>
          <w:lang w:val="da-DK"/>
        </w:rPr>
      </w:pPr>
      <w:r w:rsidRPr="003C2AFA">
        <w:rPr>
          <w:lang w:val="da-DK"/>
        </w:rPr>
        <w:t>den registrerede</w:t>
      </w:r>
    </w:p>
    <w:p w14:paraId="42BC5868" w14:textId="77777777" w:rsidR="00566C14" w:rsidRPr="003C2AFA" w:rsidRDefault="00566C14" w:rsidP="00566C14">
      <w:pPr>
        <w:pStyle w:val="Definition"/>
        <w:rPr>
          <w:lang w:val="da-DK"/>
        </w:rPr>
      </w:pPr>
      <w:r w:rsidRPr="003C2AFA">
        <w:rPr>
          <w:i/>
          <w:lang w:val="da-DK"/>
        </w:rPr>
        <w:t>rolle</w:t>
      </w:r>
      <w:r w:rsidRPr="003C2AFA">
        <w:rPr>
          <w:lang w:val="da-DK"/>
        </w:rPr>
        <w:t xml:space="preserve"> den person (datasubjekt), som oplysningerne vedrører</w:t>
      </w:r>
    </w:p>
    <w:p w14:paraId="4E986A64" w14:textId="77777777" w:rsidR="00566C14" w:rsidRPr="003C2AFA" w:rsidRDefault="00566C14" w:rsidP="00566C14">
      <w:pPr>
        <w:pStyle w:val="DefinitionTerm"/>
        <w:rPr>
          <w:lang w:val="da-DK"/>
        </w:rPr>
      </w:pPr>
      <w:r w:rsidRPr="003C2AFA">
        <w:rPr>
          <w:lang w:val="da-DK"/>
        </w:rPr>
        <w:t>anvender</w:t>
      </w:r>
    </w:p>
    <w:p w14:paraId="48366BA6" w14:textId="77777777" w:rsidR="00566C14" w:rsidRPr="003C2AFA" w:rsidRDefault="00566C14" w:rsidP="00566C14">
      <w:pPr>
        <w:pStyle w:val="Definition"/>
        <w:rPr>
          <w:lang w:val="da-DK"/>
        </w:rPr>
      </w:pPr>
      <w:r w:rsidRPr="003C2AFA">
        <w:rPr>
          <w:i/>
          <w:lang w:val="da-DK"/>
        </w:rPr>
        <w:t>rolle</w:t>
      </w:r>
      <w:r w:rsidRPr="003C2AFA">
        <w:rPr>
          <w:lang w:val="da-DK"/>
        </w:rPr>
        <w:t xml:space="preserve"> der anvender data/oplysninger fra et register (aka databehandler)</w:t>
      </w:r>
    </w:p>
    <w:p w14:paraId="6ACC99AA" w14:textId="77777777" w:rsidR="00566C14" w:rsidRPr="003C2AFA" w:rsidRDefault="00566C14" w:rsidP="00566C14">
      <w:pPr>
        <w:pStyle w:val="DefinitionTerm"/>
        <w:rPr>
          <w:lang w:val="da-DK"/>
        </w:rPr>
      </w:pPr>
      <w:r w:rsidRPr="003C2AFA">
        <w:rPr>
          <w:lang w:val="da-DK"/>
        </w:rPr>
        <w:t>dataansvarlig</w:t>
      </w:r>
    </w:p>
    <w:p w14:paraId="46301135" w14:textId="77777777" w:rsidR="00566C14" w:rsidRPr="003C2AFA" w:rsidRDefault="00566C14" w:rsidP="00566C14">
      <w:pPr>
        <w:pStyle w:val="Definition"/>
        <w:rPr>
          <w:lang w:val="da-DK"/>
        </w:rPr>
      </w:pPr>
      <w:r w:rsidRPr="003C2AFA">
        <w:rPr>
          <w:i/>
          <w:lang w:val="da-DK"/>
        </w:rPr>
        <w:t>rolle</w:t>
      </w:r>
      <w:r w:rsidRPr="003C2AFA">
        <w:rPr>
          <w:lang w:val="da-DK"/>
        </w:rPr>
        <w:t xml:space="preserve"> som ejer registreringer/data og har ansvar for at udarbejde adgangspolitik</w:t>
      </w:r>
    </w:p>
    <w:p w14:paraId="3D11013C" w14:textId="77777777" w:rsidR="00566C14" w:rsidRPr="003C2AFA" w:rsidRDefault="00566C14" w:rsidP="00566C14">
      <w:pPr>
        <w:pStyle w:val="DefinitionTerm"/>
        <w:rPr>
          <w:lang w:val="da-DK"/>
        </w:rPr>
      </w:pPr>
      <w:r w:rsidRPr="003C2AFA">
        <w:rPr>
          <w:lang w:val="da-DK"/>
        </w:rPr>
        <w:t>afsender</w:t>
      </w:r>
    </w:p>
    <w:p w14:paraId="5069329D" w14:textId="77777777" w:rsidR="00566C14" w:rsidRPr="003C2AFA" w:rsidRDefault="00566C14" w:rsidP="00566C14">
      <w:pPr>
        <w:pStyle w:val="Definition"/>
        <w:rPr>
          <w:lang w:val="da-DK"/>
        </w:rPr>
      </w:pPr>
      <w:r w:rsidRPr="003C2AFA">
        <w:rPr>
          <w:i/>
          <w:lang w:val="da-DK"/>
        </w:rPr>
        <w:t>rolle</w:t>
      </w:r>
      <w:r w:rsidRPr="003C2AFA">
        <w:rPr>
          <w:lang w:val="da-DK"/>
        </w:rPr>
        <w:t xml:space="preserve"> som genererer og afsender meddelelser til en specifik modtager</w:t>
      </w:r>
    </w:p>
    <w:p w14:paraId="6EC78660" w14:textId="77777777" w:rsidR="00566C14" w:rsidRPr="003C2AFA" w:rsidRDefault="00566C14" w:rsidP="00566C14">
      <w:pPr>
        <w:pStyle w:val="DefinitionTerm"/>
        <w:rPr>
          <w:lang w:val="da-DK"/>
        </w:rPr>
      </w:pPr>
      <w:r w:rsidRPr="003C2AFA">
        <w:rPr>
          <w:lang w:val="da-DK"/>
        </w:rPr>
        <w:t>modtager</w:t>
      </w:r>
    </w:p>
    <w:p w14:paraId="777B0CCE" w14:textId="77777777" w:rsidR="00566C14" w:rsidRPr="003C2AFA" w:rsidRDefault="00566C14" w:rsidP="00566C14">
      <w:pPr>
        <w:pStyle w:val="Definition"/>
        <w:rPr>
          <w:lang w:val="da-DK"/>
        </w:rPr>
      </w:pPr>
      <w:r w:rsidRPr="003C2AFA">
        <w:rPr>
          <w:i/>
          <w:lang w:val="da-DK"/>
        </w:rPr>
        <w:t>rolle</w:t>
      </w:r>
      <w:r w:rsidRPr="003C2AFA">
        <w:rPr>
          <w:lang w:val="da-DK"/>
        </w:rPr>
        <w:t xml:space="preserve"> som modtager en meddelelse fra en specifik afsender</w:t>
      </w:r>
    </w:p>
    <w:p w14:paraId="46A7254F" w14:textId="77777777" w:rsidR="00566C14" w:rsidRDefault="00566C14" w:rsidP="00995378">
      <w:pPr>
        <w:pStyle w:val="FirstParagraph"/>
      </w:pPr>
      <w:r w:rsidRPr="003C2AFA">
        <w:t>[TODO: Overvej om vi kan reducere til rene forretningsroller: registrant, den registrerede, dataansvarlig, databehandler; og til use cases: registrering, vidergivelse, sletning og arkiv</w:t>
      </w:r>
      <w:r w:rsidRPr="003C2AFA">
        <w:t>e</w:t>
      </w:r>
      <w:r w:rsidRPr="003C2AFA">
        <w:t xml:space="preserve">ring. </w:t>
      </w:r>
      <w:r>
        <w:t>Konsekvensret i processer.]</w:t>
      </w:r>
    </w:p>
    <w:p w14:paraId="154F25E3" w14:textId="77777777" w:rsidR="00566C14" w:rsidRDefault="00566C14" w:rsidP="00566C14">
      <w:pPr>
        <w:pStyle w:val="Overskrift2"/>
        <w:spacing w:before="240"/>
      </w:pPr>
      <w:r>
        <w:t>Tværgående processer</w:t>
      </w:r>
    </w:p>
    <w:p w14:paraId="186D354E" w14:textId="77777777" w:rsidR="00566C14" w:rsidRDefault="00566C14" w:rsidP="00566C14">
      <w:r>
        <w:rPr>
          <w:noProof/>
          <w:lang w:val="da-DK" w:eastAsia="da-DK"/>
        </w:rPr>
        <w:drawing>
          <wp:inline distT="0" distB="0" distL="0" distR="0" wp14:anchorId="7B38E64E" wp14:editId="50E8286F">
            <wp:extent cx="5943600" cy="2184139"/>
            <wp:effectExtent l="0" t="0" r="0" b="0"/>
            <wp:docPr id="15" name="Picture" descr="Overblik over centrale processer og deres aktiviteter fordelt på roller"/>
            <wp:cNvGraphicFramePr/>
            <a:graphic xmlns:a="http://schemas.openxmlformats.org/drawingml/2006/main">
              <a:graphicData uri="http://schemas.openxmlformats.org/drawingml/2006/picture">
                <pic:pic xmlns:pic="http://schemas.openxmlformats.org/drawingml/2006/picture">
                  <pic:nvPicPr>
                    <pic:cNvPr id="0" name="Picture" descr="figures/processer.png"/>
                    <pic:cNvPicPr>
                      <a:picLocks noChangeAspect="1" noChangeArrowheads="1"/>
                    </pic:cNvPicPr>
                  </pic:nvPicPr>
                  <pic:blipFill>
                    <a:blip r:embed="rId12"/>
                    <a:stretch>
                      <a:fillRect/>
                    </a:stretch>
                  </pic:blipFill>
                  <pic:spPr bwMode="auto">
                    <a:xfrm>
                      <a:off x="0" y="0"/>
                      <a:ext cx="5943600" cy="2184139"/>
                    </a:xfrm>
                    <a:prstGeom prst="rect">
                      <a:avLst/>
                    </a:prstGeom>
                    <a:noFill/>
                    <a:ln w="9525">
                      <a:noFill/>
                      <a:headEnd/>
                      <a:tailEnd/>
                    </a:ln>
                  </pic:spPr>
                </pic:pic>
              </a:graphicData>
            </a:graphic>
          </wp:inline>
        </w:drawing>
      </w:r>
    </w:p>
    <w:p w14:paraId="30A2C1E3" w14:textId="77777777" w:rsidR="00566C14" w:rsidRPr="003C2AFA" w:rsidRDefault="00566C14" w:rsidP="00995378">
      <w:pPr>
        <w:pStyle w:val="ImageCaption"/>
      </w:pPr>
      <w:r w:rsidRPr="003C2AFA">
        <w:t>Overblik over centrale processer og deres aktiviteter fordelt på roller</w:t>
      </w:r>
    </w:p>
    <w:p w14:paraId="6EF4DF0E" w14:textId="77777777" w:rsidR="00566C14" w:rsidRPr="003C2AFA" w:rsidRDefault="00566C14" w:rsidP="00995378">
      <w:pPr>
        <w:pStyle w:val="Brdtekst"/>
      </w:pPr>
      <w:r w:rsidRPr="003C2AFA">
        <w:t xml:space="preserve">Figuren ovenfor beskriver udvalgte, væsentlige trin i de overordnede procesflow for de delte use cases. Nedenfor er de to datadelings-use cases </w:t>
      </w:r>
      <w:r w:rsidRPr="003C2AFA">
        <w:rPr>
          <w:rStyle w:val="VerbatimChar"/>
        </w:rPr>
        <w:t>Anvendelse af data</w:t>
      </w:r>
      <w:r w:rsidRPr="003C2AFA">
        <w:t xml:space="preserve"> og </w:t>
      </w:r>
      <w:r w:rsidRPr="003C2AFA">
        <w:rPr>
          <w:rStyle w:val="VerbatimChar"/>
        </w:rPr>
        <w:t>Forsendelse af me</w:t>
      </w:r>
      <w:r w:rsidRPr="003C2AFA">
        <w:rPr>
          <w:rStyle w:val="VerbatimChar"/>
        </w:rPr>
        <w:t>d</w:t>
      </w:r>
      <w:r w:rsidRPr="003C2AFA">
        <w:rPr>
          <w:rStyle w:val="VerbatimChar"/>
        </w:rPr>
        <w:t>delelse</w:t>
      </w:r>
      <w:r w:rsidRPr="003C2AFA">
        <w:t xml:space="preserve"> beskrevet i detaljer. Registrering af data er ligeledes b</w:t>
      </w:r>
      <w:r w:rsidRPr="003C2AFA">
        <w:t>e</w:t>
      </w:r>
      <w:r w:rsidRPr="003C2AFA">
        <w:t>skrevet, dog mere summarisk, da den i kontekst af denne referencearkitektur kun er med af referencehensyn.</w:t>
      </w:r>
    </w:p>
    <w:p w14:paraId="431E01C4" w14:textId="77777777" w:rsidR="00566C14" w:rsidRPr="003C2AFA" w:rsidRDefault="00566C14" w:rsidP="00995378">
      <w:pPr>
        <w:pStyle w:val="Brdtekst"/>
      </w:pPr>
      <w:r w:rsidRPr="003C2AFA">
        <w:t>[TODO: Tilføj Søgning til Anvendelse af data.]</w:t>
      </w:r>
    </w:p>
    <w:p w14:paraId="71368269" w14:textId="77777777" w:rsidR="00566C14" w:rsidRDefault="00566C14" w:rsidP="00566C14">
      <w:pPr>
        <w:pStyle w:val="Overskrift3"/>
      </w:pPr>
      <w:bookmarkStart w:id="2" w:name="registrering-af-data"/>
      <w:bookmarkEnd w:id="2"/>
      <w:r>
        <w:t>Registrering af data</w:t>
      </w:r>
    </w:p>
    <w:p w14:paraId="5335D78D" w14:textId="77777777" w:rsidR="00566C14" w:rsidRPr="003C2AFA" w:rsidRDefault="00566C14" w:rsidP="00995378">
      <w:pPr>
        <w:pStyle w:val="FirstParagraph"/>
      </w:pPr>
      <w:r w:rsidRPr="003C2AFA">
        <w:t>Denne proces dækker de overordnede trin i at registrere data. Procestrinene er ikke foldet så meget ud som for de øvrige use cases, da registrering af data ikke falder i scope for denne r</w:t>
      </w:r>
      <w:r w:rsidRPr="003C2AFA">
        <w:t>e</w:t>
      </w:r>
      <w:r w:rsidRPr="003C2AFA">
        <w:t>ferencearkitektur. Dog er en kort beskrivelse medtaget for reference på grund af den tætte sammenhæng mellem registrering og udstilling af data. Procestrinene er:</w:t>
      </w:r>
    </w:p>
    <w:p w14:paraId="539B1B28" w14:textId="77777777" w:rsidR="00566C14" w:rsidRPr="003C2AFA" w:rsidRDefault="00566C14" w:rsidP="00566C14">
      <w:pPr>
        <w:pStyle w:val="DefinitionTerm"/>
        <w:rPr>
          <w:lang w:val="da-DK"/>
        </w:rPr>
      </w:pPr>
      <w:r w:rsidRPr="003C2AFA">
        <w:rPr>
          <w:lang w:val="da-DK"/>
        </w:rPr>
        <w:lastRenderedPageBreak/>
        <w:t>registrer data</w:t>
      </w:r>
    </w:p>
    <w:p w14:paraId="006DACB2" w14:textId="77777777" w:rsidR="00566C14" w:rsidRPr="003C2AFA" w:rsidRDefault="00566C14" w:rsidP="00566C14">
      <w:pPr>
        <w:pStyle w:val="Definition"/>
        <w:rPr>
          <w:lang w:val="da-DK"/>
        </w:rPr>
      </w:pPr>
      <w:r w:rsidRPr="003C2AFA">
        <w:rPr>
          <w:i/>
          <w:lang w:val="da-DK"/>
        </w:rPr>
        <w:t>procestrin</w:t>
      </w:r>
      <w:r w:rsidRPr="003C2AFA">
        <w:rPr>
          <w:lang w:val="da-DK"/>
        </w:rPr>
        <w:t xml:space="preserve"> hvor oplysninger bringes på digital form</w:t>
      </w:r>
    </w:p>
    <w:p w14:paraId="0A86D001" w14:textId="77777777" w:rsidR="00566C14" w:rsidRPr="003C2AFA" w:rsidRDefault="00566C14" w:rsidP="00995378">
      <w:pPr>
        <w:pStyle w:val="FirstParagraph"/>
      </w:pPr>
      <w:r w:rsidRPr="003C2AFA">
        <w:t xml:space="preserve">En </w:t>
      </w:r>
      <w:r w:rsidRPr="003C2AFA">
        <w:rPr>
          <w:rStyle w:val="VerbatimChar"/>
        </w:rPr>
        <w:t>registrant</w:t>
      </w:r>
      <w:r w:rsidRPr="003C2AFA">
        <w:t xml:space="preserve"> er i besiddelse af data, der skal registreres hos en </w:t>
      </w:r>
      <w:r w:rsidRPr="003C2AFA">
        <w:rPr>
          <w:rStyle w:val="VerbatimChar"/>
        </w:rPr>
        <w:t>dataansvarlig</w:t>
      </w:r>
      <w:r w:rsidRPr="003C2AFA">
        <w:t>. I denne sa</w:t>
      </w:r>
      <w:r w:rsidRPr="003C2AFA">
        <w:t>m</w:t>
      </w:r>
      <w:r w:rsidRPr="003C2AFA">
        <w:t xml:space="preserve">menhæng skelnes ikke mellem, om registreringen angår ny data eller ændringer til data (i sidstnævnte tilfælde kan det være </w:t>
      </w:r>
      <w:r w:rsidRPr="003C2AFA">
        <w:rPr>
          <w:rStyle w:val="VerbatimChar"/>
        </w:rPr>
        <w:t>den registrerede</w:t>
      </w:r>
      <w:r w:rsidRPr="003C2AFA">
        <w:t xml:space="preserve">, der agerer som </w:t>
      </w:r>
      <w:r w:rsidRPr="003C2AFA">
        <w:rPr>
          <w:rStyle w:val="VerbatimChar"/>
        </w:rPr>
        <w:t>r</w:t>
      </w:r>
      <w:r w:rsidRPr="003C2AFA">
        <w:rPr>
          <w:rStyle w:val="VerbatimChar"/>
        </w:rPr>
        <w:t>e</w:t>
      </w:r>
      <w:r w:rsidRPr="003C2AFA">
        <w:rPr>
          <w:rStyle w:val="VerbatimChar"/>
        </w:rPr>
        <w:t>gistrant</w:t>
      </w:r>
      <w:r w:rsidRPr="003C2AFA">
        <w:t>.)</w:t>
      </w:r>
    </w:p>
    <w:p w14:paraId="70E677B3" w14:textId="77777777" w:rsidR="00566C14" w:rsidRPr="003C2AFA" w:rsidRDefault="00566C14" w:rsidP="00566C14">
      <w:pPr>
        <w:pStyle w:val="DefinitionTerm"/>
        <w:rPr>
          <w:lang w:val="da-DK"/>
        </w:rPr>
      </w:pPr>
      <w:r w:rsidRPr="003C2AFA">
        <w:rPr>
          <w:lang w:val="da-DK"/>
        </w:rPr>
        <w:t>modtag data</w:t>
      </w:r>
    </w:p>
    <w:p w14:paraId="548B025A" w14:textId="77777777" w:rsidR="00566C14" w:rsidRPr="003C2AFA" w:rsidRDefault="00566C14" w:rsidP="00566C14">
      <w:pPr>
        <w:pStyle w:val="Definition"/>
        <w:rPr>
          <w:lang w:val="da-DK"/>
        </w:rPr>
      </w:pPr>
      <w:r w:rsidRPr="003C2AFA">
        <w:rPr>
          <w:i/>
          <w:lang w:val="da-DK"/>
        </w:rPr>
        <w:t>procestrin</w:t>
      </w:r>
      <w:r w:rsidRPr="003C2AFA">
        <w:rPr>
          <w:lang w:val="da-DK"/>
        </w:rPr>
        <w:t xml:space="preserve"> hvor data placeres i en samling</w:t>
      </w:r>
    </w:p>
    <w:p w14:paraId="73E62390" w14:textId="77777777" w:rsidR="00566C14" w:rsidRPr="003C2AFA" w:rsidRDefault="00566C14" w:rsidP="00995378">
      <w:pPr>
        <w:pStyle w:val="FirstParagraph"/>
      </w:pPr>
      <w:r w:rsidRPr="003C2AFA">
        <w:t xml:space="preserve">Den </w:t>
      </w:r>
      <w:r w:rsidRPr="003C2AFA">
        <w:rPr>
          <w:rStyle w:val="VerbatimChar"/>
        </w:rPr>
        <w:t>dataansvarlige</w:t>
      </w:r>
      <w:r w:rsidRPr="003C2AFA">
        <w:t xml:space="preserve"> </w:t>
      </w:r>
      <w:r w:rsidRPr="003C2AFA">
        <w:rPr>
          <w:rStyle w:val="VerbatimChar"/>
        </w:rPr>
        <w:t>myndighed</w:t>
      </w:r>
      <w:r w:rsidRPr="003C2AFA">
        <w:t xml:space="preserve"> modtager data fra </w:t>
      </w:r>
      <w:r w:rsidRPr="003C2AFA">
        <w:rPr>
          <w:rStyle w:val="VerbatimChar"/>
        </w:rPr>
        <w:t>registranten</w:t>
      </w:r>
      <w:r w:rsidRPr="003C2AFA">
        <w:t xml:space="preserve">. I denne forbindelse skelnes ikke mellem, om data modtages automatisk eller manuelt. I begge tilfælde er den </w:t>
      </w:r>
      <w:r w:rsidRPr="003C2AFA">
        <w:rPr>
          <w:rStyle w:val="VerbatimChar"/>
        </w:rPr>
        <w:t>dataansvarlige</w:t>
      </w:r>
      <w:r w:rsidRPr="003C2AFA">
        <w:t xml:space="preserve"> dog ansvarlig for at håndhæve adgangspolitik og herunder sikre, at </w:t>
      </w:r>
      <w:r w:rsidRPr="003C2AFA">
        <w:rPr>
          <w:rStyle w:val="VerbatimChar"/>
        </w:rPr>
        <w:t>registranten</w:t>
      </w:r>
      <w:r w:rsidRPr="003C2AFA">
        <w:t xml:space="preserve"> har gyldig hjemmel til at fremsende </w:t>
      </w:r>
      <w:r w:rsidRPr="003C2AFA">
        <w:rPr>
          <w:rStyle w:val="VerbatimChar"/>
        </w:rPr>
        <w:t>registreringen</w:t>
      </w:r>
      <w:r w:rsidRPr="003C2AFA">
        <w:t>.</w:t>
      </w:r>
    </w:p>
    <w:p w14:paraId="5EEF4897" w14:textId="77777777" w:rsidR="00566C14" w:rsidRPr="003C2AFA" w:rsidRDefault="00566C14" w:rsidP="00566C14">
      <w:pPr>
        <w:pStyle w:val="DefinitionTerm"/>
        <w:rPr>
          <w:lang w:val="da-DK"/>
        </w:rPr>
      </w:pPr>
      <w:r w:rsidRPr="003C2AFA">
        <w:rPr>
          <w:lang w:val="da-DK"/>
        </w:rPr>
        <w:t>valider data</w:t>
      </w:r>
    </w:p>
    <w:p w14:paraId="1CC0BDAC" w14:textId="77777777" w:rsidR="00566C14" w:rsidRPr="003C2AFA" w:rsidRDefault="00566C14" w:rsidP="00566C14">
      <w:pPr>
        <w:pStyle w:val="Definition"/>
        <w:rPr>
          <w:lang w:val="da-DK"/>
        </w:rPr>
      </w:pPr>
      <w:r w:rsidRPr="003C2AFA">
        <w:rPr>
          <w:i/>
          <w:lang w:val="da-DK"/>
        </w:rPr>
        <w:t>procestrin</w:t>
      </w:r>
      <w:r w:rsidRPr="003C2AFA">
        <w:rPr>
          <w:lang w:val="da-DK"/>
        </w:rPr>
        <w:t xml:space="preserve"> hvor modtagne data valideres før anvendelse</w:t>
      </w:r>
    </w:p>
    <w:p w14:paraId="293929C8" w14:textId="77777777" w:rsidR="00566C14" w:rsidRPr="003C2AFA" w:rsidRDefault="00566C14" w:rsidP="00995378">
      <w:pPr>
        <w:pStyle w:val="FirstParagraph"/>
      </w:pPr>
      <w:r w:rsidRPr="003C2AFA">
        <w:t xml:space="preserve">Den </w:t>
      </w:r>
      <w:r w:rsidRPr="003C2AFA">
        <w:rPr>
          <w:rStyle w:val="VerbatimChar"/>
        </w:rPr>
        <w:t>dataansvarlige</w:t>
      </w:r>
      <w:r w:rsidRPr="003C2AFA">
        <w:t xml:space="preserve"> myndighed validerer det modtagne data. Den </w:t>
      </w:r>
      <w:r w:rsidRPr="003C2AFA">
        <w:rPr>
          <w:rStyle w:val="VerbatimChar"/>
        </w:rPr>
        <w:t>dataansvarlige</w:t>
      </w:r>
      <w:r w:rsidRPr="003C2AFA">
        <w:t xml:space="preserve"> kan have v</w:t>
      </w:r>
      <w:r w:rsidRPr="003C2AFA">
        <w:t>a</w:t>
      </w:r>
      <w:r w:rsidRPr="003C2AFA">
        <w:t xml:space="preserve">rierende krav til datas kvalitet og komplethed, afhængig af formålet med </w:t>
      </w:r>
      <w:r w:rsidRPr="003C2AFA">
        <w:rPr>
          <w:rStyle w:val="VerbatimChar"/>
        </w:rPr>
        <w:t>datasamlingen</w:t>
      </w:r>
      <w:r w:rsidRPr="003C2AFA">
        <w:t>. Fej</w:t>
      </w:r>
      <w:r w:rsidRPr="003C2AFA">
        <w:t>l</w:t>
      </w:r>
      <w:r w:rsidRPr="003C2AFA">
        <w:t>scenarier, hvor data ikke kan valideres, dækkes ikke af denne ref</w:t>
      </w:r>
      <w:r w:rsidRPr="003C2AFA">
        <w:t>e</w:t>
      </w:r>
      <w:r w:rsidRPr="003C2AFA">
        <w:t>rencearkitektur.</w:t>
      </w:r>
    </w:p>
    <w:p w14:paraId="11049D46" w14:textId="77777777" w:rsidR="00566C14" w:rsidRPr="003C2AFA" w:rsidRDefault="00566C14" w:rsidP="00566C14">
      <w:pPr>
        <w:pStyle w:val="DefinitionTerm"/>
        <w:rPr>
          <w:lang w:val="da-DK"/>
        </w:rPr>
      </w:pPr>
      <w:r w:rsidRPr="003C2AFA">
        <w:rPr>
          <w:lang w:val="da-DK"/>
        </w:rPr>
        <w:t>udstil data</w:t>
      </w:r>
    </w:p>
    <w:p w14:paraId="79124212" w14:textId="77777777" w:rsidR="00566C14" w:rsidRPr="003C2AFA" w:rsidRDefault="00566C14" w:rsidP="00566C14">
      <w:pPr>
        <w:pStyle w:val="Definition"/>
        <w:rPr>
          <w:lang w:val="da-DK"/>
        </w:rPr>
      </w:pPr>
      <w:r w:rsidRPr="003C2AFA">
        <w:rPr>
          <w:i/>
          <w:lang w:val="da-DK"/>
        </w:rPr>
        <w:t>procestrin</w:t>
      </w:r>
      <w:r w:rsidRPr="003C2AFA">
        <w:rPr>
          <w:lang w:val="da-DK"/>
        </w:rPr>
        <w:t xml:space="preserve"> hvor data gøres tilgængelige for andre</w:t>
      </w:r>
    </w:p>
    <w:p w14:paraId="4C7D9CDB" w14:textId="77777777" w:rsidR="00566C14" w:rsidRPr="003C2AFA" w:rsidRDefault="00566C14" w:rsidP="00995378">
      <w:pPr>
        <w:pStyle w:val="FirstParagraph"/>
      </w:pPr>
      <w:r w:rsidRPr="003C2AFA">
        <w:t>Når data er korrekt registreret, skal de markeres som klar til at blive udstillet. Her kan der være forskel på, om data gøres tilgængelig øjeblikkeligt eller først på et s</w:t>
      </w:r>
      <w:r w:rsidRPr="003C2AFA">
        <w:t>e</w:t>
      </w:r>
      <w:r w:rsidRPr="003C2AFA">
        <w:t>nere tidspunkt (fx ved regi</w:t>
      </w:r>
      <w:r w:rsidRPr="003C2AFA">
        <w:t>s</w:t>
      </w:r>
      <w:r w:rsidRPr="003C2AFA">
        <w:t xml:space="preserve">trering af fremtidigt skift af adresse). Begge muligheder kan være relevante, og vil i mange tilfælde afhænge af </w:t>
      </w:r>
      <w:r w:rsidRPr="003C2AFA">
        <w:rPr>
          <w:rStyle w:val="VerbatimChar"/>
        </w:rPr>
        <w:t>dataanvenderes</w:t>
      </w:r>
      <w:r w:rsidRPr="003C2AFA">
        <w:t xml:space="preserve"> typiske b</w:t>
      </w:r>
      <w:r w:rsidRPr="003C2AFA">
        <w:t>e</w:t>
      </w:r>
      <w:r w:rsidRPr="003C2AFA">
        <w:t>hov.</w:t>
      </w:r>
    </w:p>
    <w:p w14:paraId="09F76231" w14:textId="77777777" w:rsidR="00566C14" w:rsidRPr="003C2AFA" w:rsidRDefault="00566C14" w:rsidP="00995378">
      <w:pPr>
        <w:pStyle w:val="Brdtekst"/>
      </w:pPr>
      <w:r w:rsidRPr="003C2AFA">
        <w:t xml:space="preserve">Når man skal vurdere processen </w:t>
      </w:r>
      <w:r w:rsidRPr="003C2AFA">
        <w:rPr>
          <w:rStyle w:val="VerbatimChar"/>
        </w:rPr>
        <w:t>registrering af data</w:t>
      </w:r>
      <w:r w:rsidRPr="003C2AFA">
        <w:t>, er følgende kvaliteter og kriterier de mest væsentlige at forholde sig til:</w:t>
      </w:r>
    </w:p>
    <w:p w14:paraId="727EA31A" w14:textId="77777777" w:rsidR="00566C14" w:rsidRPr="003C2AFA" w:rsidRDefault="00566C14" w:rsidP="00334D71">
      <w:pPr>
        <w:pStyle w:val="Compact"/>
        <w:numPr>
          <w:ilvl w:val="0"/>
          <w:numId w:val="5"/>
        </w:numPr>
        <w:tabs>
          <w:tab w:val="clear" w:pos="0"/>
          <w:tab w:val="num" w:pos="1418"/>
        </w:tabs>
        <w:ind w:left="1134" w:hanging="425"/>
      </w:pPr>
      <w:r w:rsidRPr="003C2AFA">
        <w:rPr>
          <w:b/>
        </w:rPr>
        <w:t>Identifikation</w:t>
      </w:r>
      <w:r w:rsidRPr="003C2AFA">
        <w:t xml:space="preserve">: Sikker identifikation af </w:t>
      </w:r>
      <w:r w:rsidRPr="003C2AFA">
        <w:rPr>
          <w:rStyle w:val="VerbatimChar"/>
        </w:rPr>
        <w:t>registrant</w:t>
      </w:r>
      <w:r w:rsidRPr="003C2AFA">
        <w:t xml:space="preserve"> (så </w:t>
      </w:r>
      <w:r w:rsidRPr="00995378">
        <w:t>dataansvarlig</w:t>
      </w:r>
      <w:r w:rsidRPr="003C2AFA">
        <w:t xml:space="preserve"> kan håndhæve a</w:t>
      </w:r>
      <w:r w:rsidRPr="003C2AFA">
        <w:t>d</w:t>
      </w:r>
      <w:r w:rsidRPr="003C2AFA">
        <w:t xml:space="preserve">gangskontrol) og </w:t>
      </w:r>
      <w:r w:rsidRPr="003C2AFA">
        <w:rPr>
          <w:rStyle w:val="VerbatimChar"/>
        </w:rPr>
        <w:t>dataansvarlig</w:t>
      </w:r>
      <w:r w:rsidRPr="003C2AFA">
        <w:t xml:space="preserve"> (så </w:t>
      </w:r>
      <w:r w:rsidRPr="003C2AFA">
        <w:rPr>
          <w:rStyle w:val="VerbatimChar"/>
        </w:rPr>
        <w:t>registrant</w:t>
      </w:r>
      <w:r w:rsidRPr="003C2AFA">
        <w:t xml:space="preserve"> kan have tillid til, at de potentiel følsomme data ender hos rette modtager).</w:t>
      </w:r>
    </w:p>
    <w:p w14:paraId="7F440A36" w14:textId="77777777" w:rsidR="00566C14" w:rsidRPr="003C2AFA" w:rsidRDefault="00566C14" w:rsidP="00334D71">
      <w:pPr>
        <w:pStyle w:val="Compact"/>
        <w:numPr>
          <w:ilvl w:val="0"/>
          <w:numId w:val="5"/>
        </w:numPr>
        <w:tabs>
          <w:tab w:val="clear" w:pos="0"/>
          <w:tab w:val="num" w:pos="1418"/>
        </w:tabs>
        <w:ind w:left="1134" w:hanging="425"/>
      </w:pPr>
      <w:r w:rsidRPr="003C2AFA">
        <w:rPr>
          <w:b/>
        </w:rPr>
        <w:t>Sikkerhed</w:t>
      </w:r>
      <w:r w:rsidRPr="003C2AFA">
        <w:t xml:space="preserve">: Tillid til, at data når ukompromitteret frem, herunder tjek af </w:t>
      </w:r>
      <w:r w:rsidRPr="003C2AFA">
        <w:rPr>
          <w:rStyle w:val="VerbatimChar"/>
        </w:rPr>
        <w:t>registreringens</w:t>
      </w:r>
      <w:r w:rsidRPr="003C2AFA">
        <w:t xml:space="preserve"> integritet, mulighed for kryptering af følsomme data, transaktionssi</w:t>
      </w:r>
      <w:r w:rsidRPr="003C2AFA">
        <w:t>k</w:t>
      </w:r>
      <w:r w:rsidRPr="003C2AFA">
        <w:t>kerhed m.m.</w:t>
      </w:r>
    </w:p>
    <w:p w14:paraId="7048BDDD" w14:textId="77777777" w:rsidR="00566C14" w:rsidRPr="003C2AFA" w:rsidRDefault="00566C14" w:rsidP="00334D71">
      <w:pPr>
        <w:pStyle w:val="Compact"/>
        <w:numPr>
          <w:ilvl w:val="0"/>
          <w:numId w:val="5"/>
        </w:numPr>
        <w:tabs>
          <w:tab w:val="clear" w:pos="0"/>
          <w:tab w:val="num" w:pos="1418"/>
        </w:tabs>
        <w:ind w:left="1134" w:hanging="425"/>
      </w:pPr>
      <w:r w:rsidRPr="003C2AFA">
        <w:rPr>
          <w:b/>
        </w:rPr>
        <w:t>Kontekst</w:t>
      </w:r>
      <w:r w:rsidRPr="003C2AFA">
        <w:t>: I hvilken kontekst er data skabt/opsamlet - hvor og af hvem?</w:t>
      </w:r>
    </w:p>
    <w:p w14:paraId="31A8B80E" w14:textId="77777777" w:rsidR="00566C14" w:rsidRPr="003C2AFA" w:rsidRDefault="00566C14" w:rsidP="00334D71">
      <w:pPr>
        <w:pStyle w:val="Compact"/>
        <w:numPr>
          <w:ilvl w:val="0"/>
          <w:numId w:val="5"/>
        </w:numPr>
        <w:tabs>
          <w:tab w:val="clear" w:pos="0"/>
          <w:tab w:val="num" w:pos="1418"/>
        </w:tabs>
        <w:ind w:left="1134" w:hanging="425"/>
      </w:pPr>
      <w:r w:rsidRPr="003C2AFA">
        <w:rPr>
          <w:b/>
        </w:rPr>
        <w:t>Kvalitet</w:t>
      </w:r>
      <w:r w:rsidRPr="003C2AFA">
        <w:t xml:space="preserve">: Hvilke krav er der til data komplethed, hvor meget valideres i forhold til stærke datatyper, og er </w:t>
      </w:r>
      <w:r w:rsidRPr="003C2AFA">
        <w:rPr>
          <w:rStyle w:val="VerbatimChar"/>
        </w:rPr>
        <w:t>registreringens</w:t>
      </w:r>
      <w:r w:rsidRPr="003C2AFA">
        <w:t xml:space="preserve"> granularitet passende (hvor meget registreres ad ga</w:t>
      </w:r>
      <w:r w:rsidRPr="003C2AFA">
        <w:t>n</w:t>
      </w:r>
      <w:r w:rsidRPr="003C2AFA">
        <w:t>gen)?</w:t>
      </w:r>
    </w:p>
    <w:p w14:paraId="30A9B2CD" w14:textId="77777777" w:rsidR="00566C14" w:rsidRPr="003C2AFA" w:rsidRDefault="00566C14" w:rsidP="00995378">
      <w:pPr>
        <w:pStyle w:val="FirstParagraph"/>
      </w:pPr>
      <w:r w:rsidRPr="003C2AFA">
        <w:t>[TODO: Skal alle kriterier/kvaliteter her og nedenfor formuleres som spørgsmål?]</w:t>
      </w:r>
    </w:p>
    <w:p w14:paraId="793D2169" w14:textId="77777777" w:rsidR="00566C14" w:rsidRDefault="00566C14" w:rsidP="00566C14">
      <w:pPr>
        <w:pStyle w:val="Overskrift3"/>
      </w:pPr>
      <w:bookmarkStart w:id="3" w:name="anvendelse-af-data"/>
      <w:bookmarkEnd w:id="3"/>
      <w:r>
        <w:t>Anvendelse af data</w:t>
      </w:r>
    </w:p>
    <w:p w14:paraId="3937A92A" w14:textId="77777777" w:rsidR="00566C14" w:rsidRPr="003C2AFA" w:rsidRDefault="00566C14" w:rsidP="00995378">
      <w:pPr>
        <w:pStyle w:val="FirstParagraph"/>
      </w:pPr>
      <w:r w:rsidRPr="003C2AFA">
        <w:t xml:space="preserve">Denne proces dækker, at en </w:t>
      </w:r>
      <w:r w:rsidRPr="003C2AFA">
        <w:rPr>
          <w:rStyle w:val="VerbatimChar"/>
        </w:rPr>
        <w:t>dataanvender</w:t>
      </w:r>
      <w:r w:rsidRPr="003C2AFA">
        <w:t xml:space="preserve"> - typisk en myndighed, men kan også være en virksomhed - søger adgang til data, der på forhånd er gjort tilgængelige af en </w:t>
      </w:r>
      <w:r w:rsidRPr="003C2AFA">
        <w:rPr>
          <w:rStyle w:val="VerbatimChar"/>
        </w:rPr>
        <w:t>dataansvarlig</w:t>
      </w:r>
      <w:r w:rsidRPr="003C2AFA">
        <w:t>. De indgående procestrin er:</w:t>
      </w:r>
    </w:p>
    <w:p w14:paraId="27617904" w14:textId="77777777" w:rsidR="00566C14" w:rsidRPr="003C2AFA" w:rsidRDefault="00566C14" w:rsidP="00566C14">
      <w:pPr>
        <w:pStyle w:val="DefinitionTerm"/>
        <w:rPr>
          <w:lang w:val="da-DK"/>
        </w:rPr>
      </w:pPr>
      <w:r w:rsidRPr="003C2AFA">
        <w:rPr>
          <w:lang w:val="da-DK"/>
        </w:rPr>
        <w:t>behov opstår</w:t>
      </w:r>
    </w:p>
    <w:p w14:paraId="616C503D" w14:textId="77777777" w:rsidR="00566C14" w:rsidRPr="003C2AFA" w:rsidRDefault="00566C14" w:rsidP="00566C14">
      <w:pPr>
        <w:pStyle w:val="Definition"/>
        <w:rPr>
          <w:lang w:val="da-DK"/>
        </w:rPr>
      </w:pPr>
      <w:r w:rsidRPr="003C2AFA">
        <w:rPr>
          <w:i/>
          <w:lang w:val="da-DK"/>
        </w:rPr>
        <w:t>forhåndsbetingelse</w:t>
      </w:r>
      <w:r w:rsidRPr="003C2AFA">
        <w:rPr>
          <w:lang w:val="da-DK"/>
        </w:rPr>
        <w:t xml:space="preserve"> [todo: definition]</w:t>
      </w:r>
    </w:p>
    <w:p w14:paraId="134F206F" w14:textId="77777777" w:rsidR="00566C14" w:rsidRPr="003C2AFA" w:rsidRDefault="00566C14" w:rsidP="00995378">
      <w:pPr>
        <w:pStyle w:val="FirstParagraph"/>
      </w:pPr>
      <w:r w:rsidRPr="003C2AFA">
        <w:t xml:space="preserve">Processen starter hos </w:t>
      </w:r>
      <w:r w:rsidRPr="003C2AFA">
        <w:rPr>
          <w:rStyle w:val="VerbatimChar"/>
        </w:rPr>
        <w:t>anvender</w:t>
      </w:r>
      <w:r w:rsidRPr="003C2AFA">
        <w:t>, der har identificeret et behov for at indhente data. Dette b</w:t>
      </w:r>
      <w:r w:rsidRPr="003C2AFA">
        <w:t>e</w:t>
      </w:r>
      <w:r w:rsidRPr="003C2AFA">
        <w:t>hov opstår typisk i kontekst af andre processer, som vi ikke specificerer nærmere her, men som indbefatter sagsbehandling, selvbetjeningsløsninger, an</w:t>
      </w:r>
      <w:r w:rsidRPr="003C2AFA">
        <w:t>a</w:t>
      </w:r>
      <w:r w:rsidRPr="003C2AFA">
        <w:t>lyser og meget mere.</w:t>
      </w:r>
    </w:p>
    <w:p w14:paraId="5D9C07DB" w14:textId="77777777" w:rsidR="00566C14" w:rsidRPr="003C2AFA" w:rsidRDefault="00566C14" w:rsidP="00566C14">
      <w:pPr>
        <w:pStyle w:val="DefinitionTerm"/>
        <w:rPr>
          <w:lang w:val="da-DK"/>
        </w:rPr>
      </w:pPr>
      <w:r w:rsidRPr="003C2AFA">
        <w:rPr>
          <w:lang w:val="da-DK"/>
        </w:rPr>
        <w:t>forespørg om data</w:t>
      </w:r>
    </w:p>
    <w:p w14:paraId="45E64BFA" w14:textId="77777777" w:rsidR="00566C14" w:rsidRPr="003C2AFA" w:rsidRDefault="00566C14" w:rsidP="00566C14">
      <w:pPr>
        <w:pStyle w:val="Definition"/>
        <w:rPr>
          <w:lang w:val="da-DK"/>
        </w:rPr>
      </w:pPr>
      <w:r w:rsidRPr="003C2AFA">
        <w:rPr>
          <w:i/>
          <w:lang w:val="da-DK"/>
        </w:rPr>
        <w:t>procestrin</w:t>
      </w:r>
      <w:r w:rsidRPr="003C2AFA">
        <w:rPr>
          <w:lang w:val="da-DK"/>
        </w:rPr>
        <w:t xml:space="preserve"> hvor en anvender spørger om udstillede data</w:t>
      </w:r>
    </w:p>
    <w:p w14:paraId="2EFD937B" w14:textId="77777777" w:rsidR="00566C14" w:rsidRPr="003C2AFA" w:rsidRDefault="00566C14" w:rsidP="00995378">
      <w:pPr>
        <w:pStyle w:val="FirstParagraph"/>
      </w:pPr>
      <w:r w:rsidRPr="003C2AFA">
        <w:rPr>
          <w:rStyle w:val="VerbatimChar"/>
        </w:rPr>
        <w:t>Dataanvender</w:t>
      </w:r>
      <w:r w:rsidRPr="003C2AFA">
        <w:t xml:space="preserve"> sender en forespørgsel på data, der beskriver, hvilke data der ønskes. Ved a</w:t>
      </w:r>
      <w:r w:rsidRPr="003C2AFA">
        <w:t>d</w:t>
      </w:r>
      <w:r w:rsidRPr="003C2AFA">
        <w:t xml:space="preserve">gang til andet end åbne data skal den nødvendige hjemmel ligeledes fremgå af forespørgslen, så </w:t>
      </w:r>
      <w:r w:rsidRPr="003C2AFA">
        <w:rPr>
          <w:rStyle w:val="VerbatimChar"/>
        </w:rPr>
        <w:t>dataansvarlig</w:t>
      </w:r>
      <w:r w:rsidRPr="003C2AFA">
        <w:t xml:space="preserve"> kan håndhæve den nødvendige adgangskontrol.</w:t>
      </w:r>
    </w:p>
    <w:p w14:paraId="510FB178" w14:textId="77777777" w:rsidR="00566C14" w:rsidRPr="003C2AFA" w:rsidRDefault="00566C14" w:rsidP="00566C14">
      <w:pPr>
        <w:pStyle w:val="DefinitionTerm"/>
        <w:rPr>
          <w:lang w:val="da-DK"/>
        </w:rPr>
      </w:pPr>
      <w:r w:rsidRPr="003C2AFA">
        <w:rPr>
          <w:lang w:val="da-DK"/>
        </w:rPr>
        <w:lastRenderedPageBreak/>
        <w:t>vurder adgang</w:t>
      </w:r>
    </w:p>
    <w:p w14:paraId="621835FD"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55DC0C3E" w14:textId="77777777" w:rsidR="00566C14" w:rsidRPr="003C2AFA" w:rsidRDefault="00566C14" w:rsidP="00995378">
      <w:pPr>
        <w:pStyle w:val="FirstParagraph"/>
      </w:pPr>
      <w:r w:rsidRPr="003C2AFA">
        <w:rPr>
          <w:rStyle w:val="VerbatimChar"/>
        </w:rPr>
        <w:t>Dataansvarlig</w:t>
      </w:r>
      <w:r w:rsidRPr="003C2AFA">
        <w:t xml:space="preserve"> myndighed vurderer i dette trin forespørgslen med henblik på at håndhæve a</w:t>
      </w:r>
      <w:r w:rsidRPr="003C2AFA">
        <w:t>d</w:t>
      </w:r>
      <w:r w:rsidRPr="003C2AFA">
        <w:t>gangskontrol. Kun, hvis den medsendte hjemmel giver lovmæssig a</w:t>
      </w:r>
      <w:r w:rsidRPr="003C2AFA">
        <w:t>d</w:t>
      </w:r>
      <w:r w:rsidRPr="003C2AFA">
        <w:t xml:space="preserve">gang til den forespurgte data, kan </w:t>
      </w:r>
      <w:r w:rsidRPr="003C2AFA">
        <w:rPr>
          <w:rStyle w:val="VerbatimChar"/>
        </w:rPr>
        <w:t>dataansvarlig</w:t>
      </w:r>
      <w:r w:rsidRPr="003C2AFA">
        <w:t xml:space="preserve"> gå videre med delingen. Hjemlen kan være eksplicit angivet eller ligge implicit i brugerstyringen. Hjemlen kan enten give generel adgang til en given </w:t>
      </w:r>
      <w:r w:rsidRPr="003C2AFA">
        <w:rPr>
          <w:rStyle w:val="VerbatimChar"/>
        </w:rPr>
        <w:t>datasamling</w:t>
      </w:r>
      <w:r w:rsidRPr="003C2AFA">
        <w:t xml:space="preserve">, eller give adgang til specifik data i </w:t>
      </w:r>
      <w:r w:rsidRPr="003C2AFA">
        <w:rPr>
          <w:rStyle w:val="VerbatimChar"/>
        </w:rPr>
        <w:t>samlingen</w:t>
      </w:r>
      <w:r w:rsidRPr="003C2AFA">
        <w:t>, hvorfor der i mange situationer vil være behov for at se på hjemlen og det eftrspurgte data i sammnenhæng for at håndhæve adgangsko</w:t>
      </w:r>
      <w:r w:rsidRPr="003C2AFA">
        <w:t>n</w:t>
      </w:r>
      <w:r w:rsidRPr="003C2AFA">
        <w:t>trollen. Et særligt aspekt i at vurdere adgang er håndhævelsen af 'negativt samtykke', hvor adgang til bestemte data er fjernet, fx fordi datas korrekthed er bragt i tvivl og skal unders</w:t>
      </w:r>
      <w:r w:rsidRPr="003C2AFA">
        <w:t>ø</w:t>
      </w:r>
      <w:r w:rsidRPr="003C2AFA">
        <w:t xml:space="preserve">ges Dette procestrin kan i øvrigt benyttes af </w:t>
      </w:r>
      <w:r w:rsidRPr="003C2AFA">
        <w:rPr>
          <w:rStyle w:val="VerbatimChar"/>
        </w:rPr>
        <w:t>dataansvarlig</w:t>
      </w:r>
      <w:r w:rsidRPr="003C2AFA">
        <w:t xml:space="preserve"> til at håndhæve adgangskontrol også på andre planer som håndhævelse af en Service Level Agreement, beskyttelse mod mi</w:t>
      </w:r>
      <w:r w:rsidRPr="003C2AFA">
        <w:t>s</w:t>
      </w:r>
      <w:r w:rsidRPr="003C2AFA">
        <w:t>brug, mistænkelig adfærd m.m. Det bemærkes endvid</w:t>
      </w:r>
      <w:r w:rsidRPr="003C2AFA">
        <w:t>e</w:t>
      </w:r>
      <w:r w:rsidRPr="003C2AFA">
        <w:t xml:space="preserve">re, at </w:t>
      </w:r>
      <w:r w:rsidRPr="003C2AFA">
        <w:rPr>
          <w:rStyle w:val="VerbatimChar"/>
        </w:rPr>
        <w:t>Dataansvarlig</w:t>
      </w:r>
      <w:r w:rsidRPr="003C2AFA">
        <w:t xml:space="preserve"> kan have overladt datadistributionsansvaret og det praktiske ansvar for håndhævelse af adgangskontrollen til en </w:t>
      </w:r>
      <w:r w:rsidRPr="003C2AFA">
        <w:rPr>
          <w:rStyle w:val="VerbatimChar"/>
        </w:rPr>
        <w:t>datadistributør</w:t>
      </w:r>
      <w:r w:rsidRPr="003C2AFA">
        <w:t>, hvilket i øvrigt ikke ændrer ved beskrivelsen af dette trin.</w:t>
      </w:r>
    </w:p>
    <w:p w14:paraId="75CE7E7C" w14:textId="77777777" w:rsidR="00566C14" w:rsidRPr="003C2AFA" w:rsidRDefault="00566C14" w:rsidP="00566C14">
      <w:pPr>
        <w:pStyle w:val="DefinitionTerm"/>
        <w:rPr>
          <w:lang w:val="da-DK"/>
        </w:rPr>
      </w:pPr>
      <w:r w:rsidRPr="003C2AFA">
        <w:rPr>
          <w:lang w:val="da-DK"/>
        </w:rPr>
        <w:t>del data</w:t>
      </w:r>
    </w:p>
    <w:p w14:paraId="0DD764B2" w14:textId="77777777" w:rsidR="00566C14" w:rsidRPr="003C2AFA" w:rsidRDefault="00566C14" w:rsidP="00566C14">
      <w:pPr>
        <w:pStyle w:val="Definition"/>
        <w:rPr>
          <w:lang w:val="da-DK"/>
        </w:rPr>
      </w:pPr>
      <w:r w:rsidRPr="003C2AFA">
        <w:rPr>
          <w:i/>
          <w:lang w:val="da-DK"/>
        </w:rPr>
        <w:t>procestrin</w:t>
      </w:r>
      <w:r w:rsidRPr="003C2AFA">
        <w:rPr>
          <w:lang w:val="da-DK"/>
        </w:rPr>
        <w:t xml:space="preserve"> hvor data videregives til andre</w:t>
      </w:r>
    </w:p>
    <w:p w14:paraId="1B3EA7B4" w14:textId="77777777" w:rsidR="00566C14" w:rsidRPr="003C2AFA" w:rsidRDefault="00566C14" w:rsidP="00995378">
      <w:pPr>
        <w:pStyle w:val="FirstParagraph"/>
      </w:pPr>
      <w:r w:rsidRPr="003C2AFA">
        <w:rPr>
          <w:rStyle w:val="VerbatimChar"/>
        </w:rPr>
        <w:t>Dataansvarlig</w:t>
      </w:r>
      <w:r w:rsidRPr="003C2AFA">
        <w:t xml:space="preserve"> håndterer forespørgslen ved at slå data op i </w:t>
      </w:r>
      <w:r w:rsidRPr="003C2AFA">
        <w:rPr>
          <w:rStyle w:val="VerbatimChar"/>
        </w:rPr>
        <w:t>datasamlingen</w:t>
      </w:r>
      <w:r w:rsidRPr="003C2AFA">
        <w:t>, evt. ved at samme</w:t>
      </w:r>
      <w:r w:rsidRPr="003C2AFA">
        <w:t>n</w:t>
      </w:r>
      <w:r w:rsidRPr="003C2AFA">
        <w:t xml:space="preserve">stille data fra flere </w:t>
      </w:r>
      <w:r w:rsidRPr="003C2AFA">
        <w:rPr>
          <w:rStyle w:val="VerbatimChar"/>
        </w:rPr>
        <w:t>datasamlinger</w:t>
      </w:r>
      <w:r w:rsidRPr="003C2AFA">
        <w:t xml:space="preserve">, og sender et </w:t>
      </w:r>
      <w:r w:rsidRPr="003C2AFA">
        <w:rPr>
          <w:rStyle w:val="VerbatimChar"/>
        </w:rPr>
        <w:t>svar</w:t>
      </w:r>
      <w:r w:rsidRPr="003C2AFA">
        <w:t xml:space="preserve"> tilbage til </w:t>
      </w:r>
      <w:r w:rsidRPr="003C2AFA">
        <w:rPr>
          <w:rStyle w:val="VerbatimChar"/>
        </w:rPr>
        <w:t>anvender</w:t>
      </w:r>
      <w:r w:rsidRPr="003C2AFA">
        <w:t>. Delingen af data bl</w:t>
      </w:r>
      <w:r w:rsidRPr="003C2AFA">
        <w:t>i</w:t>
      </w:r>
      <w:r w:rsidRPr="003C2AFA">
        <w:t xml:space="preserve">ver logget af </w:t>
      </w:r>
      <w:r w:rsidRPr="003C2AFA">
        <w:rPr>
          <w:rStyle w:val="VerbatimChar"/>
        </w:rPr>
        <w:t>dataansvarlig</w:t>
      </w:r>
      <w:r w:rsidRPr="003C2AFA">
        <w:t xml:space="preserve">, indbefattende hvilken data, der blev delt; til hvilken </w:t>
      </w:r>
      <w:r w:rsidRPr="003C2AFA">
        <w:rPr>
          <w:rStyle w:val="VerbatimChar"/>
        </w:rPr>
        <w:t>anvender</w:t>
      </w:r>
      <w:r w:rsidRPr="003C2AFA">
        <w:t xml:space="preserve">; og med hvilken hjemmel. Det bemærkes, at </w:t>
      </w:r>
      <w:r w:rsidRPr="003C2AFA">
        <w:rPr>
          <w:rStyle w:val="VerbatimChar"/>
        </w:rPr>
        <w:t>Dataansvarlig</w:t>
      </w:r>
      <w:r w:rsidRPr="003C2AFA">
        <w:t xml:space="preserve"> ikke nødvendigvis er klar over, hvilket databehov forespørgslen har tjent til at tilfredsstille - så længe, adgangen er legitim og for</w:t>
      </w:r>
      <w:r w:rsidRPr="003C2AFA">
        <w:t>e</w:t>
      </w:r>
      <w:r w:rsidRPr="003C2AFA">
        <w:t xml:space="preserve">taget på baggrund af gyldig hjemmel, har </w:t>
      </w:r>
      <w:r w:rsidRPr="003C2AFA">
        <w:rPr>
          <w:rStyle w:val="VerbatimChar"/>
        </w:rPr>
        <w:t>dataansvarlig</w:t>
      </w:r>
      <w:r w:rsidRPr="003C2AFA">
        <w:t xml:space="preserve"> ikke behov for at kende til </w:t>
      </w:r>
      <w:r w:rsidRPr="003C2AFA">
        <w:rPr>
          <w:rStyle w:val="VerbatimChar"/>
        </w:rPr>
        <w:t>dataanve</w:t>
      </w:r>
      <w:r w:rsidRPr="003C2AFA">
        <w:rPr>
          <w:rStyle w:val="VerbatimChar"/>
        </w:rPr>
        <w:t>n</w:t>
      </w:r>
      <w:r w:rsidRPr="003C2AFA">
        <w:rPr>
          <w:rStyle w:val="VerbatimChar"/>
        </w:rPr>
        <w:t>ders</w:t>
      </w:r>
      <w:r w:rsidRPr="003C2AFA">
        <w:t xml:space="preserve"> brug af data i den konkrete forespørgsel.</w:t>
      </w:r>
    </w:p>
    <w:p w14:paraId="4DB47038" w14:textId="77777777" w:rsidR="00566C14" w:rsidRPr="003C2AFA" w:rsidRDefault="00566C14" w:rsidP="00566C14">
      <w:pPr>
        <w:pStyle w:val="DefinitionTerm"/>
        <w:rPr>
          <w:lang w:val="da-DK"/>
        </w:rPr>
      </w:pPr>
      <w:r w:rsidRPr="003C2AFA">
        <w:rPr>
          <w:lang w:val="da-DK"/>
        </w:rPr>
        <w:t>modtag svar</w:t>
      </w:r>
    </w:p>
    <w:p w14:paraId="1E41E74B"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6152DEA4" w14:textId="77777777" w:rsidR="00566C14" w:rsidRPr="003C2AFA" w:rsidRDefault="00566C14" w:rsidP="00995378">
      <w:pPr>
        <w:pStyle w:val="FirstParagraph"/>
      </w:pPr>
      <w:r w:rsidRPr="003C2AFA">
        <w:rPr>
          <w:rStyle w:val="VerbatimChar"/>
        </w:rPr>
        <w:t>Dataanvender</w:t>
      </w:r>
      <w:r w:rsidRPr="003C2AFA">
        <w:t xml:space="preserve"> modtager svaret fra </w:t>
      </w:r>
      <w:r w:rsidRPr="003C2AFA">
        <w:rPr>
          <w:rStyle w:val="VerbatimChar"/>
        </w:rPr>
        <w:t>dataansvarlig.</w:t>
      </w:r>
    </w:p>
    <w:p w14:paraId="433434D6" w14:textId="77777777" w:rsidR="00566C14" w:rsidRPr="003C2AFA" w:rsidRDefault="00566C14" w:rsidP="00566C14">
      <w:pPr>
        <w:pStyle w:val="DefinitionTerm"/>
        <w:rPr>
          <w:lang w:val="da-DK"/>
        </w:rPr>
      </w:pPr>
      <w:r w:rsidRPr="003C2AFA">
        <w:rPr>
          <w:lang w:val="da-DK"/>
        </w:rPr>
        <w:t>oversæt svar</w:t>
      </w:r>
    </w:p>
    <w:p w14:paraId="44DBC7DD"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3E8F461F" w14:textId="77777777" w:rsidR="00566C14" w:rsidRPr="003C2AFA" w:rsidRDefault="00566C14" w:rsidP="00995378">
      <w:pPr>
        <w:pStyle w:val="FirstParagraph"/>
      </w:pPr>
      <w:r w:rsidRPr="003C2AFA">
        <w:t xml:space="preserve">I tilfælde af, at der er behov for at oversætte </w:t>
      </w:r>
      <w:r w:rsidRPr="003C2AFA">
        <w:rPr>
          <w:rStyle w:val="VerbatimChar"/>
        </w:rPr>
        <w:t>svaret</w:t>
      </w:r>
      <w:r w:rsidRPr="003C2AFA">
        <w:t xml:space="preserve"> i form af mapninger af datafelter, klass</w:t>
      </w:r>
      <w:r w:rsidRPr="003C2AFA">
        <w:t>i</w:t>
      </w:r>
      <w:r w:rsidRPr="003C2AFA">
        <w:t xml:space="preserve">fikationer m.m., håndteres dette på </w:t>
      </w:r>
      <w:r w:rsidRPr="003C2AFA">
        <w:rPr>
          <w:rStyle w:val="VerbatimChar"/>
        </w:rPr>
        <w:t>dataanvenders</w:t>
      </w:r>
      <w:r w:rsidRPr="003C2AFA">
        <w:t xml:space="preserve"> side. </w:t>
      </w:r>
      <w:r w:rsidRPr="003C2AFA">
        <w:rPr>
          <w:rStyle w:val="VerbatimChar"/>
        </w:rPr>
        <w:t>Dataanvenders</w:t>
      </w:r>
      <w:r w:rsidRPr="003C2AFA">
        <w:t xml:space="preserve"> initielle behov for data er hermed opfyldt.</w:t>
      </w:r>
    </w:p>
    <w:p w14:paraId="1981EF20" w14:textId="77777777" w:rsidR="00566C14" w:rsidRPr="003C2AFA" w:rsidRDefault="00566C14" w:rsidP="00995378">
      <w:pPr>
        <w:pStyle w:val="Brdtekst"/>
      </w:pPr>
      <w:r w:rsidRPr="003C2AFA">
        <w:t xml:space="preserve">Når man skal vurdere processen </w:t>
      </w:r>
      <w:r w:rsidRPr="003C2AFA">
        <w:rPr>
          <w:rStyle w:val="VerbatimChar"/>
        </w:rPr>
        <w:t>Anvendelse af data</w:t>
      </w:r>
      <w:r w:rsidRPr="003C2AFA">
        <w:t>, er følgende kvaliteter og kriterier de mest væsentlige at forholde sig til:</w:t>
      </w:r>
    </w:p>
    <w:p w14:paraId="28BF6CA1" w14:textId="77777777" w:rsidR="00566C14" w:rsidRPr="003C2AFA" w:rsidRDefault="00566C14" w:rsidP="00334D71">
      <w:pPr>
        <w:pStyle w:val="Compact"/>
        <w:numPr>
          <w:ilvl w:val="0"/>
          <w:numId w:val="5"/>
        </w:numPr>
        <w:tabs>
          <w:tab w:val="clear" w:pos="0"/>
          <w:tab w:val="num" w:pos="1418"/>
        </w:tabs>
        <w:ind w:left="1134" w:hanging="425"/>
      </w:pPr>
      <w:r w:rsidRPr="003C2AFA">
        <w:rPr>
          <w:b/>
        </w:rPr>
        <w:t>Identifikation</w:t>
      </w:r>
      <w:r w:rsidRPr="003C2AFA">
        <w:t xml:space="preserve">: Det skal være muligt for både </w:t>
      </w:r>
      <w:r w:rsidRPr="00995378">
        <w:t>dataansvarlig</w:t>
      </w:r>
      <w:r w:rsidRPr="003C2AFA">
        <w:t xml:space="preserve"> og </w:t>
      </w:r>
      <w:r w:rsidRPr="003C2AFA">
        <w:rPr>
          <w:rStyle w:val="VerbatimChar"/>
        </w:rPr>
        <w:t>dataanvender</w:t>
      </w:r>
      <w:r w:rsidRPr="003C2AFA">
        <w:t xml:space="preserve"> at identif</w:t>
      </w:r>
      <w:r w:rsidRPr="003C2AFA">
        <w:t>i</w:t>
      </w:r>
      <w:r w:rsidRPr="003C2AFA">
        <w:t>cere hi</w:t>
      </w:r>
      <w:r w:rsidRPr="003C2AFA">
        <w:t>n</w:t>
      </w:r>
      <w:r w:rsidRPr="003C2AFA">
        <w:t>anden entydigt og sikkert.</w:t>
      </w:r>
    </w:p>
    <w:p w14:paraId="52B71356" w14:textId="77777777" w:rsidR="00566C14" w:rsidRPr="003C2AFA" w:rsidRDefault="00566C14" w:rsidP="00334D71">
      <w:pPr>
        <w:pStyle w:val="Compact"/>
        <w:numPr>
          <w:ilvl w:val="0"/>
          <w:numId w:val="5"/>
        </w:numPr>
        <w:tabs>
          <w:tab w:val="clear" w:pos="0"/>
          <w:tab w:val="num" w:pos="1418"/>
        </w:tabs>
        <w:ind w:left="1134" w:hanging="425"/>
      </w:pPr>
      <w:r w:rsidRPr="003C2AFA">
        <w:rPr>
          <w:b/>
        </w:rPr>
        <w:t>Adgangskontrol</w:t>
      </w:r>
      <w:r w:rsidRPr="003C2AFA">
        <w:t>: Der skal være en effektiv adgangskontrol, der opfylder kravet til at kunne dokumentere en tydelig og nødvendig hjemmel med skyldig hensyntagen til e</w:t>
      </w:r>
      <w:r w:rsidRPr="003C2AFA">
        <w:t>f</w:t>
      </w:r>
      <w:r w:rsidRPr="003C2AFA">
        <w:t>fektivitet i løsni</w:t>
      </w:r>
      <w:r w:rsidRPr="003C2AFA">
        <w:t>n</w:t>
      </w:r>
      <w:r w:rsidRPr="003C2AFA">
        <w:t>gen</w:t>
      </w:r>
    </w:p>
    <w:p w14:paraId="546DA295" w14:textId="77777777" w:rsidR="00566C14" w:rsidRPr="003C2AFA" w:rsidRDefault="00566C14" w:rsidP="00334D71">
      <w:pPr>
        <w:pStyle w:val="Compact"/>
        <w:numPr>
          <w:ilvl w:val="0"/>
          <w:numId w:val="5"/>
        </w:numPr>
        <w:tabs>
          <w:tab w:val="clear" w:pos="0"/>
          <w:tab w:val="num" w:pos="1418"/>
        </w:tabs>
        <w:ind w:left="1134" w:hanging="425"/>
      </w:pPr>
      <w:r w:rsidRPr="003C2AFA">
        <w:rPr>
          <w:b/>
        </w:rPr>
        <w:t>Søgning</w:t>
      </w:r>
      <w:r w:rsidRPr="003C2AFA">
        <w:t xml:space="preserve">: </w:t>
      </w:r>
      <w:r w:rsidRPr="003C2AFA">
        <w:rPr>
          <w:rStyle w:val="VerbatimChar"/>
        </w:rPr>
        <w:t>Dataansvarlig</w:t>
      </w:r>
      <w:r w:rsidRPr="003C2AFA">
        <w:t xml:space="preserve"> bør tilbyde en søgefunktionalitet, der tillader </w:t>
      </w:r>
      <w:r w:rsidRPr="003C2AFA">
        <w:rPr>
          <w:rStyle w:val="VerbatimChar"/>
        </w:rPr>
        <w:t>anvender</w:t>
      </w:r>
      <w:r w:rsidRPr="003C2AFA">
        <w:t xml:space="preserve"> at fre</w:t>
      </w:r>
      <w:r w:rsidRPr="003C2AFA">
        <w:t>m</w:t>
      </w:r>
      <w:r w:rsidRPr="003C2AFA">
        <w:t xml:space="preserve">søge data effektivt på tværs af distribuerede, ensartede </w:t>
      </w:r>
      <w:r w:rsidRPr="003C2AFA">
        <w:rPr>
          <w:rStyle w:val="VerbatimChar"/>
        </w:rPr>
        <w:t>datasamlinger</w:t>
      </w:r>
      <w:r w:rsidRPr="003C2AFA">
        <w:t xml:space="preserve"> (fx røntgenbille</w:t>
      </w:r>
      <w:r w:rsidRPr="003C2AFA">
        <w:t>d</w:t>
      </w:r>
      <w:r w:rsidRPr="003C2AFA">
        <w:t>registre), eller ud fra et sæt af kriterier.</w:t>
      </w:r>
    </w:p>
    <w:p w14:paraId="0D030DE4" w14:textId="77777777" w:rsidR="00566C14" w:rsidRPr="003C2AFA" w:rsidRDefault="00566C14" w:rsidP="00334D71">
      <w:pPr>
        <w:pStyle w:val="Compact"/>
        <w:numPr>
          <w:ilvl w:val="0"/>
          <w:numId w:val="5"/>
        </w:numPr>
        <w:tabs>
          <w:tab w:val="clear" w:pos="0"/>
          <w:tab w:val="num" w:pos="1418"/>
        </w:tabs>
        <w:ind w:left="1134" w:hanging="425"/>
      </w:pPr>
      <w:r w:rsidRPr="003C2AFA">
        <w:rPr>
          <w:b/>
        </w:rPr>
        <w:t>Sammenstilling</w:t>
      </w:r>
      <w:r w:rsidRPr="003C2AFA">
        <w:t xml:space="preserve">: </w:t>
      </w:r>
      <w:r w:rsidRPr="00566C14">
        <w:t>Dataansvarlig</w:t>
      </w:r>
      <w:r w:rsidRPr="003C2AFA">
        <w:t xml:space="preserve"> kan, hvor det måtte være hensigtsmæssigt ift. specifikke behov, vælge at sammenstille data fra flere </w:t>
      </w:r>
      <w:r w:rsidRPr="003C2AFA">
        <w:rPr>
          <w:rStyle w:val="VerbatimChar"/>
        </w:rPr>
        <w:t>datasamlinger</w:t>
      </w:r>
      <w:r w:rsidRPr="003C2AFA">
        <w:t xml:space="preserve"> og udstille en service, der ti</w:t>
      </w:r>
      <w:r w:rsidRPr="003C2AFA">
        <w:t>l</w:t>
      </w:r>
      <w:r w:rsidRPr="003C2AFA">
        <w:t>byder det sa</w:t>
      </w:r>
      <w:r w:rsidRPr="003C2AFA">
        <w:t>m</w:t>
      </w:r>
      <w:r w:rsidRPr="003C2AFA">
        <w:t>menstillede data.</w:t>
      </w:r>
    </w:p>
    <w:p w14:paraId="49389C8C" w14:textId="77777777" w:rsidR="00566C14" w:rsidRPr="003C2AFA" w:rsidRDefault="00566C14" w:rsidP="00334D71">
      <w:pPr>
        <w:pStyle w:val="Compact"/>
        <w:numPr>
          <w:ilvl w:val="0"/>
          <w:numId w:val="5"/>
        </w:numPr>
        <w:tabs>
          <w:tab w:val="clear" w:pos="0"/>
          <w:tab w:val="num" w:pos="1418"/>
        </w:tabs>
        <w:ind w:left="1134" w:hanging="425"/>
      </w:pPr>
      <w:r w:rsidRPr="003C2AFA">
        <w:rPr>
          <w:b/>
        </w:rPr>
        <w:t>Indsigt</w:t>
      </w:r>
      <w:r w:rsidRPr="003C2AFA">
        <w:t>: Processen skal understøtte effektiv indsigt i anvendelse (logning)</w:t>
      </w:r>
    </w:p>
    <w:p w14:paraId="1BDA93F5" w14:textId="77777777" w:rsidR="00566C14" w:rsidRPr="003C2AFA" w:rsidRDefault="00566C14" w:rsidP="00334D71">
      <w:pPr>
        <w:pStyle w:val="Compact"/>
        <w:numPr>
          <w:ilvl w:val="0"/>
          <w:numId w:val="5"/>
        </w:numPr>
        <w:tabs>
          <w:tab w:val="clear" w:pos="0"/>
          <w:tab w:val="num" w:pos="1418"/>
        </w:tabs>
        <w:ind w:left="1134" w:hanging="425"/>
      </w:pPr>
      <w:r w:rsidRPr="003C2AFA">
        <w:rPr>
          <w:b/>
        </w:rPr>
        <w:t>Opbevaring</w:t>
      </w:r>
      <w:r w:rsidRPr="003C2AFA">
        <w:t xml:space="preserve">: </w:t>
      </w:r>
      <w:r w:rsidRPr="003C2AFA">
        <w:rPr>
          <w:rStyle w:val="VerbatimChar"/>
        </w:rPr>
        <w:t>Dataanvender</w:t>
      </w:r>
      <w:r w:rsidRPr="003C2AFA">
        <w:t xml:space="preserve"> bør benytte den autoritative </w:t>
      </w:r>
      <w:r w:rsidRPr="003C2AFA">
        <w:rPr>
          <w:rStyle w:val="VerbatimChar"/>
        </w:rPr>
        <w:t>datasamling</w:t>
      </w:r>
      <w:r w:rsidRPr="003C2AFA">
        <w:t xml:space="preserve"> direkte hvis muligt. Herved undgås, at der opbygges 'skyggekopier' af </w:t>
      </w:r>
      <w:r w:rsidRPr="003C2AFA">
        <w:rPr>
          <w:rStyle w:val="VerbatimChar"/>
        </w:rPr>
        <w:t>datasamlinger</w:t>
      </w:r>
      <w:r w:rsidRPr="003C2AFA">
        <w:t>, der introducerer ko</w:t>
      </w:r>
      <w:r w:rsidRPr="003C2AFA">
        <w:t>m</w:t>
      </w:r>
      <w:r w:rsidRPr="003C2AFA">
        <w:t>pleksistet i forbindelse med synkroisering, aktualitet</w:t>
      </w:r>
      <w:r w:rsidRPr="003C2AFA">
        <w:t>s</w:t>
      </w:r>
      <w:r w:rsidRPr="003C2AFA">
        <w:t>udfordringer m.m.</w:t>
      </w:r>
    </w:p>
    <w:p w14:paraId="2B6AE377" w14:textId="77777777" w:rsidR="00566C14" w:rsidRDefault="00566C14" w:rsidP="00995378">
      <w:pPr>
        <w:pStyle w:val="FirstParagraph"/>
      </w:pPr>
      <w:r w:rsidRPr="003C2AFA">
        <w:lastRenderedPageBreak/>
        <w:t xml:space="preserve">Det bemærkes, at processen for den delte use case </w:t>
      </w:r>
      <w:r w:rsidRPr="003C2AFA">
        <w:rPr>
          <w:rStyle w:val="VerbatimChar"/>
        </w:rPr>
        <w:t>Indsigt i anvendelse</w:t>
      </w:r>
      <w:r w:rsidRPr="003C2AFA">
        <w:t xml:space="preserve">, hvor </w:t>
      </w:r>
      <w:r w:rsidRPr="003C2AFA">
        <w:rPr>
          <w:rStyle w:val="VerbatimChar"/>
        </w:rPr>
        <w:t>den registrerede</w:t>
      </w:r>
      <w:r w:rsidRPr="003C2AFA">
        <w:t xml:space="preserve"> benytter sig af sin ret til indsigt i, hvordan data om ham/hende er blevet anvendt, er et sæ</w:t>
      </w:r>
      <w:r w:rsidRPr="003C2AFA">
        <w:t>r</w:t>
      </w:r>
      <w:r w:rsidRPr="003C2AFA">
        <w:t xml:space="preserve">tilfælde af </w:t>
      </w:r>
      <w:r w:rsidRPr="003C2AFA">
        <w:rPr>
          <w:rStyle w:val="VerbatimChar"/>
        </w:rPr>
        <w:t>Anvendelse af data</w:t>
      </w:r>
      <w:r w:rsidRPr="003C2AFA">
        <w:t xml:space="preserve">. </w:t>
      </w:r>
      <w:r>
        <w:t>Den er derfor ikke beskrevet sel</w:t>
      </w:r>
      <w:r>
        <w:t>v</w:t>
      </w:r>
      <w:r>
        <w:t>stændigt.</w:t>
      </w:r>
    </w:p>
    <w:p w14:paraId="3EA50E51" w14:textId="77777777" w:rsidR="00566C14" w:rsidRDefault="00566C14" w:rsidP="00566C14">
      <w:pPr>
        <w:pStyle w:val="Overskrift3"/>
      </w:pPr>
      <w:bookmarkStart w:id="4" w:name="forsendelse-af-meddelelse"/>
      <w:bookmarkEnd w:id="4"/>
      <w:r>
        <w:t>Forsendelse af meddelelse</w:t>
      </w:r>
    </w:p>
    <w:p w14:paraId="5D231B35" w14:textId="77777777" w:rsidR="00566C14" w:rsidRPr="003C2AFA" w:rsidRDefault="00566C14" w:rsidP="00995378">
      <w:pPr>
        <w:pStyle w:val="FirstParagraph"/>
      </w:pPr>
      <w:r w:rsidRPr="003C2AFA">
        <w:t xml:space="preserve">Denne proces dækker, at en </w:t>
      </w:r>
      <w:r w:rsidRPr="003C2AFA">
        <w:rPr>
          <w:rStyle w:val="VerbatimChar"/>
        </w:rPr>
        <w:t>afsender</w:t>
      </w:r>
      <w:r w:rsidRPr="003C2AFA">
        <w:t xml:space="preserve"> - typisk en myndighed eller en virksomhed - har behov for at sende data (evt. i form af et dokument) til en </w:t>
      </w:r>
      <w:r w:rsidRPr="003C2AFA">
        <w:rPr>
          <w:rStyle w:val="VerbatimChar"/>
        </w:rPr>
        <w:t>modtager</w:t>
      </w:r>
      <w:r w:rsidRPr="003C2AFA">
        <w:t>. De indg</w:t>
      </w:r>
      <w:r w:rsidRPr="003C2AFA">
        <w:t>å</w:t>
      </w:r>
      <w:r w:rsidRPr="003C2AFA">
        <w:t>ende procestrin er:</w:t>
      </w:r>
    </w:p>
    <w:p w14:paraId="26D79BAB" w14:textId="77777777" w:rsidR="00566C14" w:rsidRPr="003C2AFA" w:rsidRDefault="00566C14" w:rsidP="00566C14">
      <w:pPr>
        <w:pStyle w:val="DefinitionTerm"/>
        <w:rPr>
          <w:lang w:val="da-DK"/>
        </w:rPr>
      </w:pPr>
      <w:r w:rsidRPr="003C2AFA">
        <w:rPr>
          <w:lang w:val="da-DK"/>
        </w:rPr>
        <w:t>behov opstår</w:t>
      </w:r>
    </w:p>
    <w:p w14:paraId="387BB9AD" w14:textId="77777777" w:rsidR="00566C14" w:rsidRPr="003C2AFA" w:rsidRDefault="00566C14" w:rsidP="00566C14">
      <w:pPr>
        <w:pStyle w:val="Definition"/>
        <w:rPr>
          <w:lang w:val="da-DK"/>
        </w:rPr>
      </w:pPr>
      <w:r w:rsidRPr="003C2AFA">
        <w:rPr>
          <w:i/>
          <w:lang w:val="da-DK"/>
        </w:rPr>
        <w:t>forhåndsbetingelse</w:t>
      </w:r>
      <w:r w:rsidRPr="003C2AFA">
        <w:rPr>
          <w:lang w:val="da-DK"/>
        </w:rPr>
        <w:t xml:space="preserve"> [todo: definition]</w:t>
      </w:r>
    </w:p>
    <w:p w14:paraId="7D8EF16B" w14:textId="77777777" w:rsidR="00566C14" w:rsidRPr="003C2AFA" w:rsidRDefault="00566C14" w:rsidP="00995378">
      <w:pPr>
        <w:pStyle w:val="FirstParagraph"/>
      </w:pPr>
      <w:r w:rsidRPr="003C2AFA">
        <w:t xml:space="preserve">Processen starter hos </w:t>
      </w:r>
      <w:r w:rsidRPr="003C2AFA">
        <w:rPr>
          <w:rStyle w:val="VerbatimChar"/>
        </w:rPr>
        <w:t>afsender</w:t>
      </w:r>
      <w:r w:rsidRPr="003C2AFA">
        <w:t xml:space="preserve">, der - typisk i kontekst af en anden, overliggende proces - har behov for at dele data ved at sende en </w:t>
      </w:r>
      <w:r w:rsidRPr="003C2AFA">
        <w:rPr>
          <w:rStyle w:val="VerbatimChar"/>
        </w:rPr>
        <w:t>meddelelse</w:t>
      </w:r>
      <w:r w:rsidRPr="003C2AFA">
        <w:t xml:space="preserve"> til en </w:t>
      </w:r>
      <w:r w:rsidRPr="003C2AFA">
        <w:rPr>
          <w:rStyle w:val="VerbatimChar"/>
        </w:rPr>
        <w:t>modtager</w:t>
      </w:r>
      <w:r w:rsidRPr="003C2AFA">
        <w:t>.</w:t>
      </w:r>
    </w:p>
    <w:p w14:paraId="6FD09253" w14:textId="77777777" w:rsidR="00566C14" w:rsidRPr="003C2AFA" w:rsidRDefault="00566C14" w:rsidP="00566C14">
      <w:pPr>
        <w:pStyle w:val="DefinitionTerm"/>
        <w:rPr>
          <w:lang w:val="da-DK"/>
        </w:rPr>
      </w:pPr>
      <w:r w:rsidRPr="003C2AFA">
        <w:rPr>
          <w:lang w:val="da-DK"/>
        </w:rPr>
        <w:t>dan indhold af meddelelse</w:t>
      </w:r>
    </w:p>
    <w:p w14:paraId="2F8A6F1E"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6CD59A34" w14:textId="77777777" w:rsidR="00566C14" w:rsidRPr="003C2AFA" w:rsidRDefault="00566C14" w:rsidP="00995378">
      <w:pPr>
        <w:pStyle w:val="FirstParagraph"/>
      </w:pPr>
      <w:r w:rsidRPr="003C2AFA">
        <w:t xml:space="preserve">Første trin er, at </w:t>
      </w:r>
      <w:r w:rsidRPr="003C2AFA">
        <w:rPr>
          <w:rStyle w:val="VerbatimChar"/>
        </w:rPr>
        <w:t>afsender</w:t>
      </w:r>
      <w:r w:rsidRPr="003C2AFA">
        <w:t xml:space="preserve"> danner indholdet af meddelelsen. Indholdet kan være data under kontrol af </w:t>
      </w:r>
      <w:r w:rsidRPr="003C2AFA">
        <w:rPr>
          <w:rStyle w:val="VerbatimChar"/>
        </w:rPr>
        <w:t>afsender</w:t>
      </w:r>
      <w:r w:rsidRPr="003C2AFA">
        <w:t xml:space="preserve"> selv, men kan også indhentes fra andre via processen </w:t>
      </w:r>
      <w:r w:rsidRPr="003C2AFA">
        <w:rPr>
          <w:rStyle w:val="VerbatimChar"/>
        </w:rPr>
        <w:t>Anvendelse af data</w:t>
      </w:r>
      <w:r w:rsidRPr="003C2AFA">
        <w:t xml:space="preserve"> (der dermed bliver en underproces til </w:t>
      </w:r>
      <w:r w:rsidRPr="003C2AFA">
        <w:rPr>
          <w:rStyle w:val="VerbatimChar"/>
        </w:rPr>
        <w:t>forsendelse af meddelelse</w:t>
      </w:r>
      <w:r w:rsidRPr="003C2AFA">
        <w:t>, der i sig selv typisk også er en underproces).</w:t>
      </w:r>
    </w:p>
    <w:p w14:paraId="5989A198" w14:textId="77777777" w:rsidR="00566C14" w:rsidRPr="003C2AFA" w:rsidRDefault="00566C14" w:rsidP="00566C14">
      <w:pPr>
        <w:pStyle w:val="DefinitionTerm"/>
        <w:rPr>
          <w:lang w:val="da-DK"/>
        </w:rPr>
      </w:pPr>
      <w:r w:rsidRPr="003C2AFA">
        <w:rPr>
          <w:lang w:val="da-DK"/>
        </w:rPr>
        <w:t>adressér meddelelse</w:t>
      </w:r>
    </w:p>
    <w:p w14:paraId="100922DB"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498AEED8" w14:textId="77777777" w:rsidR="00566C14" w:rsidRPr="003C2AFA" w:rsidRDefault="00566C14" w:rsidP="00995378">
      <w:pPr>
        <w:pStyle w:val="FirstParagraph"/>
      </w:pPr>
      <w:r w:rsidRPr="003C2AFA">
        <w:t xml:space="preserve">Dette trin giver mulighed for at angive en slutmodtager for </w:t>
      </w:r>
      <w:r w:rsidRPr="003C2AFA">
        <w:rPr>
          <w:rStyle w:val="VerbatimChar"/>
        </w:rPr>
        <w:t>meddelelsen</w:t>
      </w:r>
      <w:r w:rsidRPr="003C2AFA">
        <w:t xml:space="preserve">, der kan være mere specifik end blot </w:t>
      </w:r>
      <w:r w:rsidRPr="003C2AFA">
        <w:rPr>
          <w:rStyle w:val="VerbatimChar"/>
        </w:rPr>
        <w:t>modtager</w:t>
      </w:r>
      <w:r w:rsidRPr="003C2AFA">
        <w:t xml:space="preserve">. Som eksempel kan </w:t>
      </w:r>
      <w:r w:rsidRPr="003C2AFA">
        <w:rPr>
          <w:rStyle w:val="VerbatimChar"/>
        </w:rPr>
        <w:t>modtager</w:t>
      </w:r>
      <w:r w:rsidRPr="003C2AFA">
        <w:t xml:space="preserve"> i nogle tilfælde være en organisat</w:t>
      </w:r>
      <w:r w:rsidRPr="003C2AFA">
        <w:t>i</w:t>
      </w:r>
      <w:r w:rsidRPr="003C2AFA">
        <w:t xml:space="preserve">on, og der kan være behov for at specificere en bestemt ansat som slutmodtager, hvilket kan tilføjes som metadata til </w:t>
      </w:r>
      <w:r w:rsidRPr="003C2AFA">
        <w:rPr>
          <w:rStyle w:val="VerbatimChar"/>
        </w:rPr>
        <w:t>meddelelsen</w:t>
      </w:r>
      <w:r w:rsidRPr="003C2AFA">
        <w:t>.</w:t>
      </w:r>
    </w:p>
    <w:p w14:paraId="71F9B2A7" w14:textId="77777777" w:rsidR="00566C14" w:rsidRPr="003C2AFA" w:rsidRDefault="00566C14" w:rsidP="00566C14">
      <w:pPr>
        <w:pStyle w:val="DefinitionTerm"/>
        <w:rPr>
          <w:lang w:val="da-DK"/>
        </w:rPr>
      </w:pPr>
      <w:r w:rsidRPr="003C2AFA">
        <w:rPr>
          <w:lang w:val="da-DK"/>
        </w:rPr>
        <w:t>afsend meddelelse</w:t>
      </w:r>
    </w:p>
    <w:p w14:paraId="134796E0"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3C73B98F" w14:textId="77777777" w:rsidR="00566C14" w:rsidRPr="003C2AFA" w:rsidRDefault="00566C14" w:rsidP="00995378">
      <w:pPr>
        <w:pStyle w:val="FirstParagraph"/>
      </w:pPr>
      <w:r w:rsidRPr="003C2AFA">
        <w:t xml:space="preserve">Afsendelse af </w:t>
      </w:r>
      <w:r w:rsidRPr="003C2AFA">
        <w:rPr>
          <w:rStyle w:val="VerbatimChar"/>
        </w:rPr>
        <w:t>meddelelsen</w:t>
      </w:r>
      <w:r w:rsidRPr="003C2AFA">
        <w:t xml:space="preserve"> sker i dette trin. </w:t>
      </w:r>
      <w:r w:rsidRPr="003C2AFA">
        <w:rPr>
          <w:rStyle w:val="VerbatimChar"/>
        </w:rPr>
        <w:t>Afsender</w:t>
      </w:r>
      <w:r w:rsidRPr="003C2AFA">
        <w:t xml:space="preserve"> er ansvalig for at logge hvilke data, der er sendt, til hvem, de er sendt, og med hvilket formål/hjemmel. Implicit i trinet ligger, at d</w:t>
      </w:r>
      <w:r w:rsidRPr="003C2AFA">
        <w:t>a</w:t>
      </w:r>
      <w:r w:rsidRPr="003C2AFA">
        <w:t xml:space="preserve">tadelingen er lovmedholdelig, hvilket er ensbetydende med at sige, at </w:t>
      </w:r>
      <w:r w:rsidRPr="003C2AFA">
        <w:rPr>
          <w:rStyle w:val="VerbatimChar"/>
        </w:rPr>
        <w:t>modtager</w:t>
      </w:r>
      <w:r w:rsidRPr="003C2AFA">
        <w:t xml:space="preserve"> har et leg</w:t>
      </w:r>
      <w:r w:rsidRPr="003C2AFA">
        <w:t>i</w:t>
      </w:r>
      <w:r w:rsidRPr="003C2AFA">
        <w:t>timt formål med at modtage data. Ansvaret for dette p</w:t>
      </w:r>
      <w:r w:rsidRPr="003C2AFA">
        <w:t>å</w:t>
      </w:r>
      <w:r w:rsidRPr="003C2AFA">
        <w:t xml:space="preserve">hviler </w:t>
      </w:r>
      <w:r w:rsidRPr="003C2AFA">
        <w:rPr>
          <w:rStyle w:val="VerbatimChar"/>
        </w:rPr>
        <w:t>afsender</w:t>
      </w:r>
      <w:r w:rsidRPr="003C2AFA">
        <w:t>.</w:t>
      </w:r>
    </w:p>
    <w:p w14:paraId="3EA286E7" w14:textId="77777777" w:rsidR="00566C14" w:rsidRPr="003C2AFA" w:rsidRDefault="00566C14" w:rsidP="00566C14">
      <w:pPr>
        <w:pStyle w:val="DefinitionTerm"/>
        <w:rPr>
          <w:lang w:val="da-DK"/>
        </w:rPr>
      </w:pPr>
      <w:r w:rsidRPr="003C2AFA">
        <w:rPr>
          <w:lang w:val="da-DK"/>
        </w:rPr>
        <w:t>modtag meddelelse</w:t>
      </w:r>
    </w:p>
    <w:p w14:paraId="7C1E3198"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2D6180B7" w14:textId="77777777" w:rsidR="00566C14" w:rsidRPr="003C2AFA" w:rsidRDefault="00566C14" w:rsidP="00995378">
      <w:pPr>
        <w:pStyle w:val="FirstParagraph"/>
      </w:pPr>
      <w:r w:rsidRPr="003C2AFA">
        <w:rPr>
          <w:rStyle w:val="VerbatimChar"/>
        </w:rPr>
        <w:t>Meddelelsen</w:t>
      </w:r>
      <w:r w:rsidRPr="003C2AFA">
        <w:t xml:space="preserve"> ankommer hos </w:t>
      </w:r>
      <w:r w:rsidRPr="003C2AFA">
        <w:rPr>
          <w:rStyle w:val="VerbatimChar"/>
        </w:rPr>
        <w:t>modtager</w:t>
      </w:r>
      <w:r w:rsidRPr="003C2AFA">
        <w:t>. Der kan afsendes kvittering for modtagelse.</w:t>
      </w:r>
    </w:p>
    <w:p w14:paraId="1093C6EC" w14:textId="77777777" w:rsidR="00566C14" w:rsidRPr="003C2AFA" w:rsidRDefault="00566C14" w:rsidP="00566C14">
      <w:pPr>
        <w:pStyle w:val="DefinitionTerm"/>
        <w:rPr>
          <w:lang w:val="da-DK"/>
        </w:rPr>
      </w:pPr>
      <w:r w:rsidRPr="003C2AFA">
        <w:rPr>
          <w:lang w:val="da-DK"/>
        </w:rPr>
        <w:t>fordel meddelelse</w:t>
      </w:r>
    </w:p>
    <w:p w14:paraId="1043086E"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76A71C61" w14:textId="77777777" w:rsidR="00566C14" w:rsidRPr="003C2AFA" w:rsidRDefault="00566C14" w:rsidP="00995378">
      <w:pPr>
        <w:pStyle w:val="FirstParagraph"/>
      </w:pPr>
      <w:r w:rsidRPr="003C2AFA">
        <w:rPr>
          <w:rStyle w:val="VerbatimChar"/>
        </w:rPr>
        <w:t>Modtager</w:t>
      </w:r>
      <w:r w:rsidRPr="003C2AFA">
        <w:t xml:space="preserve"> har mulighed for at benytte adresseringsoplysningerne i </w:t>
      </w:r>
      <w:r w:rsidRPr="003C2AFA">
        <w:rPr>
          <w:rStyle w:val="VerbatimChar"/>
        </w:rPr>
        <w:t>meddelelsen</w:t>
      </w:r>
      <w:r w:rsidRPr="003C2AFA">
        <w:t xml:space="preserve"> til at foretage routing af </w:t>
      </w:r>
      <w:r w:rsidRPr="003C2AFA">
        <w:rPr>
          <w:rStyle w:val="VerbatimChar"/>
        </w:rPr>
        <w:t>meddelelsen</w:t>
      </w:r>
      <w:r w:rsidRPr="003C2AFA">
        <w:t xml:space="preserve"> i egen organisation. </w:t>
      </w:r>
      <w:r w:rsidRPr="003C2AFA">
        <w:rPr>
          <w:rStyle w:val="VerbatimChar"/>
        </w:rPr>
        <w:t>Meddelelsen</w:t>
      </w:r>
      <w:r w:rsidRPr="003C2AFA">
        <w:t xml:space="preserve"> kan endvidere være et </w:t>
      </w:r>
      <w:r w:rsidRPr="003C2AFA">
        <w:rPr>
          <w:rStyle w:val="VerbatimChar"/>
        </w:rPr>
        <w:t>svar</w:t>
      </w:r>
      <w:r w:rsidRPr="003C2AFA">
        <w:t xml:space="preserve"> på en ti</w:t>
      </w:r>
      <w:r w:rsidRPr="003C2AFA">
        <w:t>d</w:t>
      </w:r>
      <w:r w:rsidRPr="003C2AFA">
        <w:t xml:space="preserve">ligere fremsendt </w:t>
      </w:r>
      <w:r w:rsidRPr="003C2AFA">
        <w:rPr>
          <w:rStyle w:val="VerbatimChar"/>
        </w:rPr>
        <w:t>forespørgsel</w:t>
      </w:r>
      <w:r w:rsidRPr="003C2AFA">
        <w:t xml:space="preserve">. Er dette tilfældet, har </w:t>
      </w:r>
      <w:r w:rsidRPr="003C2AFA">
        <w:rPr>
          <w:rStyle w:val="VerbatimChar"/>
        </w:rPr>
        <w:t>modtager</w:t>
      </w:r>
      <w:r w:rsidRPr="003C2AFA">
        <w:t xml:space="preserve"> behov for at sammenknytte </w:t>
      </w:r>
      <w:r w:rsidRPr="003C2AFA">
        <w:rPr>
          <w:rStyle w:val="VerbatimChar"/>
        </w:rPr>
        <w:t>meddelelsen</w:t>
      </w:r>
      <w:r w:rsidRPr="003C2AFA">
        <w:t xml:space="preserve"> med den kontekst, fra hvilken den oprindelige </w:t>
      </w:r>
      <w:r w:rsidRPr="003C2AFA">
        <w:rPr>
          <w:rStyle w:val="VerbatimChar"/>
        </w:rPr>
        <w:t>forespørgsel</w:t>
      </w:r>
      <w:r w:rsidRPr="003C2AFA">
        <w:t xml:space="preserve"> blev sendt.</w:t>
      </w:r>
    </w:p>
    <w:p w14:paraId="03F8ACD4" w14:textId="77777777" w:rsidR="00566C14" w:rsidRPr="003C2AFA" w:rsidRDefault="00566C14" w:rsidP="00566C14">
      <w:pPr>
        <w:pStyle w:val="DefinitionTerm"/>
        <w:rPr>
          <w:lang w:val="da-DK"/>
        </w:rPr>
      </w:pPr>
      <w:r w:rsidRPr="003C2AFA">
        <w:rPr>
          <w:lang w:val="da-DK"/>
        </w:rPr>
        <w:t>oversæt meddelelse</w:t>
      </w:r>
    </w:p>
    <w:p w14:paraId="760AF098" w14:textId="77777777" w:rsidR="00566C14" w:rsidRPr="003C2AFA" w:rsidRDefault="00566C14" w:rsidP="00566C14">
      <w:pPr>
        <w:pStyle w:val="Definition"/>
        <w:rPr>
          <w:lang w:val="da-DK"/>
        </w:rPr>
      </w:pPr>
      <w:r w:rsidRPr="003C2AFA">
        <w:rPr>
          <w:i/>
          <w:lang w:val="da-DK"/>
        </w:rPr>
        <w:t>procestrin</w:t>
      </w:r>
      <w:r w:rsidRPr="003C2AFA">
        <w:rPr>
          <w:lang w:val="da-DK"/>
        </w:rPr>
        <w:t xml:space="preserve"> [todo: definition]</w:t>
      </w:r>
    </w:p>
    <w:p w14:paraId="1CBCDE2C" w14:textId="77777777" w:rsidR="00566C14" w:rsidRPr="003C2AFA" w:rsidRDefault="00566C14" w:rsidP="00995378">
      <w:pPr>
        <w:pStyle w:val="FirstParagraph"/>
      </w:pPr>
      <w:r w:rsidRPr="003C2AFA">
        <w:t>[TODO: Foreslår at slette dette trin? Det signalerer, at der påhviler modtager en generel fo</w:t>
      </w:r>
      <w:r w:rsidRPr="003C2AFA">
        <w:t>r</w:t>
      </w:r>
      <w:r w:rsidRPr="003C2AFA">
        <w:t>pligtelse til at kunne modtage hvad-som-helst. Meningen er nok, at hvis meddelelsen er et svar på en separat request fra modtager, skal modtager også kunne parse svaret - hvilket er dækket i den tilsvarende trin i Anvendelse af data.]</w:t>
      </w:r>
    </w:p>
    <w:p w14:paraId="14A4077E" w14:textId="77777777" w:rsidR="00566C14" w:rsidRPr="003C2AFA" w:rsidRDefault="00566C14" w:rsidP="00566C14">
      <w:pPr>
        <w:pStyle w:val="DefinitionTerm"/>
        <w:rPr>
          <w:lang w:val="da-DK"/>
        </w:rPr>
      </w:pPr>
      <w:r w:rsidRPr="003C2AFA">
        <w:rPr>
          <w:lang w:val="da-DK"/>
        </w:rPr>
        <w:t>Forsendelse af meddelelse</w:t>
      </w:r>
    </w:p>
    <w:p w14:paraId="73C02784" w14:textId="77777777" w:rsidR="00566C14" w:rsidRPr="003C2AFA" w:rsidRDefault="00566C14" w:rsidP="00566C14">
      <w:pPr>
        <w:pStyle w:val="Definition"/>
        <w:rPr>
          <w:lang w:val="da-DK"/>
        </w:rPr>
      </w:pPr>
      <w:r w:rsidRPr="003C2AFA">
        <w:rPr>
          <w:i/>
          <w:lang w:val="da-DK"/>
        </w:rPr>
        <w:t>proces</w:t>
      </w:r>
      <w:r w:rsidRPr="003C2AFA">
        <w:rPr>
          <w:lang w:val="da-DK"/>
        </w:rPr>
        <w:t xml:space="preserve"> [todo: definition]</w:t>
      </w:r>
    </w:p>
    <w:p w14:paraId="2DB8DC61" w14:textId="77777777" w:rsidR="00566C14" w:rsidRPr="003C2AFA" w:rsidRDefault="00566C14" w:rsidP="00995378">
      <w:pPr>
        <w:pStyle w:val="FirstParagraph"/>
      </w:pPr>
      <w:r w:rsidRPr="003C2AFA">
        <w:lastRenderedPageBreak/>
        <w:t xml:space="preserve">Til forskel fra Anvendelse af udstillede data starter denne proces hos </w:t>
      </w:r>
      <w:r w:rsidRPr="003C2AFA">
        <w:rPr>
          <w:rStyle w:val="VerbatimChar"/>
        </w:rPr>
        <w:t>afsenderen</w:t>
      </w:r>
      <w:r w:rsidRPr="003C2AFA">
        <w:t xml:space="preserve"> (der tillige kan være </w:t>
      </w:r>
      <w:r w:rsidRPr="003C2AFA">
        <w:rPr>
          <w:rStyle w:val="VerbatimChar"/>
        </w:rPr>
        <w:t>dataansvarlig</w:t>
      </w:r>
      <w:r w:rsidRPr="003C2AFA">
        <w:t xml:space="preserve">). </w:t>
      </w:r>
      <w:r w:rsidRPr="003C2AFA">
        <w:rPr>
          <w:rStyle w:val="VerbatimChar"/>
        </w:rPr>
        <w:t>Afsender</w:t>
      </w:r>
      <w:r w:rsidRPr="003C2AFA">
        <w:t xml:space="preserve"> har udvalgt og pakketeret data i en meddelelse (evt. helt e</w:t>
      </w:r>
      <w:r w:rsidRPr="003C2AFA">
        <w:t>l</w:t>
      </w:r>
      <w:r w:rsidRPr="003C2AFA">
        <w:t xml:space="preserve">ler delvist i form af et dokument), adresserer meddelelsen (fx ved brug af et kontaktregister) og sender den herefter til </w:t>
      </w:r>
      <w:r w:rsidRPr="003C2AFA">
        <w:rPr>
          <w:rStyle w:val="VerbatimChar"/>
        </w:rPr>
        <w:t>modtager</w:t>
      </w:r>
      <w:r w:rsidRPr="003C2AFA">
        <w:t xml:space="preserve">. </w:t>
      </w:r>
      <w:r w:rsidRPr="003C2AFA">
        <w:rPr>
          <w:rStyle w:val="VerbatimChar"/>
        </w:rPr>
        <w:t>Modtager</w:t>
      </w:r>
      <w:r w:rsidRPr="003C2AFA">
        <w:t xml:space="preserve"> kan være alle typer af aktører; for myndigh</w:t>
      </w:r>
      <w:r w:rsidRPr="003C2AFA">
        <w:t>e</w:t>
      </w:r>
      <w:r w:rsidRPr="003C2AFA">
        <w:t>der og virksomheder bemærkes, at det i forbindelse med modtagelsen kan være relevant at fordele/route meddelelsen internt ud fra dens adresseringsoplysninger. I sammenligning med Anvendelse af u</w:t>
      </w:r>
      <w:r w:rsidRPr="003C2AFA">
        <w:t>d</w:t>
      </w:r>
      <w:r w:rsidRPr="003C2AFA">
        <w:t xml:space="preserve">stillede data er det nu </w:t>
      </w:r>
      <w:r w:rsidRPr="003C2AFA">
        <w:rPr>
          <w:rStyle w:val="VerbatimChar"/>
        </w:rPr>
        <w:t>afsender</w:t>
      </w:r>
      <w:r w:rsidRPr="003C2AFA">
        <w:t xml:space="preserve">, der som den part, der deler data, 'ejer' den fulde forretningskontekst - hvor den </w:t>
      </w:r>
      <w:r w:rsidRPr="003C2AFA">
        <w:rPr>
          <w:rStyle w:val="VerbatimChar"/>
        </w:rPr>
        <w:t>dataansvarlige</w:t>
      </w:r>
      <w:r w:rsidRPr="003C2AFA">
        <w:t xml:space="preserve"> ovenfor ikke var bekendt med fo</w:t>
      </w:r>
      <w:r w:rsidRPr="003C2AFA">
        <w:t>r</w:t>
      </w:r>
      <w:r w:rsidRPr="003C2AFA">
        <w:t>målet med at dele data.</w:t>
      </w:r>
    </w:p>
    <w:p w14:paraId="6CD7318A" w14:textId="77777777" w:rsidR="00566C14" w:rsidRDefault="00566C14" w:rsidP="00995378">
      <w:pPr>
        <w:pStyle w:val="Brdtekst"/>
      </w:pPr>
      <w:r w:rsidRPr="003C2AFA">
        <w:t xml:space="preserve">Når man skal vurdere processen </w:t>
      </w:r>
      <w:r w:rsidRPr="003C2AFA">
        <w:rPr>
          <w:rStyle w:val="VerbatimChar"/>
        </w:rPr>
        <w:t>Forsendelse af meddelelse</w:t>
      </w:r>
      <w:r w:rsidRPr="003C2AFA">
        <w:t xml:space="preserve">, er følgende kvaliteter og kriterier de mest væsentlige at forholde sig til: </w:t>
      </w:r>
    </w:p>
    <w:p w14:paraId="576699C5" w14:textId="796C17AB" w:rsidR="00566C14" w:rsidRDefault="00566C14" w:rsidP="00334D71">
      <w:pPr>
        <w:pStyle w:val="Compact"/>
        <w:numPr>
          <w:ilvl w:val="0"/>
          <w:numId w:val="5"/>
        </w:numPr>
        <w:tabs>
          <w:tab w:val="clear" w:pos="0"/>
          <w:tab w:val="num" w:pos="1418"/>
        </w:tabs>
        <w:ind w:left="1134" w:hanging="425"/>
      </w:pPr>
      <w:r w:rsidRPr="003C2AFA">
        <w:rPr>
          <w:b/>
        </w:rPr>
        <w:t>Identifikation</w:t>
      </w:r>
      <w:r w:rsidRPr="003C2AFA">
        <w:t xml:space="preserve">: Der bør være fuld sikkerhed for identifikation af </w:t>
      </w:r>
      <w:r w:rsidRPr="003C2AFA">
        <w:rPr>
          <w:rStyle w:val="VerbatimChar"/>
        </w:rPr>
        <w:t>afsender</w:t>
      </w:r>
      <w:r w:rsidRPr="003C2AFA">
        <w:t xml:space="preserve"> og </w:t>
      </w:r>
      <w:r w:rsidRPr="003C2AFA">
        <w:rPr>
          <w:rStyle w:val="VerbatimChar"/>
        </w:rPr>
        <w:t>modtager</w:t>
      </w:r>
      <w:r w:rsidRPr="003C2AFA">
        <w:t>, understøttet gennem brugerstyring, kontaktregister eller ligne</w:t>
      </w:r>
      <w:r w:rsidRPr="003C2AFA">
        <w:t>n</w:t>
      </w:r>
      <w:r w:rsidRPr="003C2AFA">
        <w:t xml:space="preserve">de. </w:t>
      </w:r>
    </w:p>
    <w:p w14:paraId="49EFE203" w14:textId="68F501A1" w:rsidR="00566C14" w:rsidRDefault="00566C14" w:rsidP="00334D71">
      <w:pPr>
        <w:pStyle w:val="Compact"/>
        <w:numPr>
          <w:ilvl w:val="0"/>
          <w:numId w:val="5"/>
        </w:numPr>
        <w:tabs>
          <w:tab w:val="clear" w:pos="0"/>
          <w:tab w:val="num" w:pos="1418"/>
        </w:tabs>
        <w:ind w:left="1134" w:hanging="425"/>
      </w:pPr>
      <w:r w:rsidRPr="003C2AFA">
        <w:rPr>
          <w:b/>
        </w:rPr>
        <w:t>Integritet</w:t>
      </w:r>
      <w:r w:rsidRPr="003C2AFA">
        <w:t xml:space="preserve">: Indholdet i en </w:t>
      </w:r>
      <w:r w:rsidRPr="003C2AFA">
        <w:rPr>
          <w:rStyle w:val="VerbatimChar"/>
        </w:rPr>
        <w:t>meddelelse</w:t>
      </w:r>
      <w:r w:rsidRPr="003C2AFA">
        <w:t xml:space="preserve"> skal være beskyttet mod ændringer foretaget, mens </w:t>
      </w:r>
      <w:r w:rsidRPr="003C2AFA">
        <w:rPr>
          <w:rStyle w:val="VerbatimChar"/>
        </w:rPr>
        <w:t>me</w:t>
      </w:r>
      <w:r w:rsidRPr="003C2AFA">
        <w:rPr>
          <w:rStyle w:val="VerbatimChar"/>
        </w:rPr>
        <w:t>d</w:t>
      </w:r>
      <w:r w:rsidRPr="003C2AFA">
        <w:rPr>
          <w:rStyle w:val="VerbatimChar"/>
        </w:rPr>
        <w:t>delelsen</w:t>
      </w:r>
      <w:r w:rsidRPr="003C2AFA">
        <w:t xml:space="preserve"> er på </w:t>
      </w:r>
      <w:r w:rsidRPr="00995378">
        <w:t>vej</w:t>
      </w:r>
      <w:r w:rsidRPr="003C2AFA">
        <w:t xml:space="preserve"> fra </w:t>
      </w:r>
      <w:r w:rsidRPr="003C2AFA">
        <w:rPr>
          <w:rStyle w:val="VerbatimChar"/>
        </w:rPr>
        <w:t>afsender</w:t>
      </w:r>
      <w:r w:rsidRPr="003C2AFA">
        <w:t xml:space="preserve"> til </w:t>
      </w:r>
      <w:r w:rsidRPr="00995378">
        <w:t>modtager</w:t>
      </w:r>
      <w:r w:rsidRPr="003C2AFA">
        <w:t xml:space="preserve">. </w:t>
      </w:r>
    </w:p>
    <w:p w14:paraId="2E57206F" w14:textId="2327C291" w:rsidR="00566C14" w:rsidRDefault="00566C14" w:rsidP="00334D71">
      <w:pPr>
        <w:pStyle w:val="Compact"/>
        <w:numPr>
          <w:ilvl w:val="0"/>
          <w:numId w:val="5"/>
        </w:numPr>
        <w:tabs>
          <w:tab w:val="clear" w:pos="0"/>
          <w:tab w:val="num" w:pos="1418"/>
        </w:tabs>
        <w:ind w:left="1134" w:hanging="425"/>
      </w:pPr>
      <w:r w:rsidRPr="003C2AFA">
        <w:rPr>
          <w:b/>
        </w:rPr>
        <w:t>Leverancesikkerhed</w:t>
      </w:r>
      <w:r w:rsidRPr="003C2AFA">
        <w:t xml:space="preserve">: Der skal </w:t>
      </w:r>
      <w:r w:rsidRPr="00995378">
        <w:t>være</w:t>
      </w:r>
      <w:r w:rsidRPr="003C2AFA">
        <w:t xml:space="preserve"> en tydeligt specificeret leverancesikkerhed, særligt relevant i situationer, hvor meddelelser skal kunne afleveres uafviseligt fx i forbindelse med retslig fo</w:t>
      </w:r>
      <w:r w:rsidRPr="003C2AFA">
        <w:t>r</w:t>
      </w:r>
      <w:r w:rsidRPr="003C2AFA">
        <w:t xml:space="preserve">kyndelse. </w:t>
      </w:r>
    </w:p>
    <w:p w14:paraId="69D4AD74" w14:textId="26DFEC81" w:rsidR="00566C14" w:rsidRDefault="00566C14" w:rsidP="00334D71">
      <w:pPr>
        <w:pStyle w:val="Compact"/>
        <w:numPr>
          <w:ilvl w:val="0"/>
          <w:numId w:val="5"/>
        </w:numPr>
        <w:tabs>
          <w:tab w:val="clear" w:pos="0"/>
          <w:tab w:val="num" w:pos="1418"/>
        </w:tabs>
        <w:ind w:left="1134" w:hanging="425"/>
      </w:pPr>
      <w:r w:rsidRPr="003C2AFA">
        <w:rPr>
          <w:b/>
        </w:rPr>
        <w:t>Sporbarhed</w:t>
      </w:r>
      <w:r w:rsidRPr="003C2AFA">
        <w:t xml:space="preserve">: Der skal være et klart revisionsspor i logs for </w:t>
      </w:r>
      <w:r w:rsidRPr="003C2AFA">
        <w:rPr>
          <w:rStyle w:val="VerbatimChar"/>
        </w:rPr>
        <w:t>meddelelsers</w:t>
      </w:r>
      <w:r w:rsidRPr="003C2AFA">
        <w:t xml:space="preserve"> vej gennem s</w:t>
      </w:r>
      <w:r w:rsidRPr="003C2AFA">
        <w:t>y</w:t>
      </w:r>
      <w:r w:rsidRPr="003C2AFA">
        <w:t xml:space="preserve">stemet. Evt. kan dette understøtte en 'track and trace'-funktionalitet. </w:t>
      </w:r>
    </w:p>
    <w:p w14:paraId="27EB3E98" w14:textId="68B86F17" w:rsidR="00566C14" w:rsidRPr="003C2AFA" w:rsidRDefault="00566C14" w:rsidP="00334D71">
      <w:pPr>
        <w:pStyle w:val="Compact"/>
        <w:numPr>
          <w:ilvl w:val="0"/>
          <w:numId w:val="5"/>
        </w:numPr>
        <w:tabs>
          <w:tab w:val="clear" w:pos="0"/>
          <w:tab w:val="num" w:pos="1418"/>
        </w:tabs>
        <w:ind w:left="1134" w:hanging="425"/>
      </w:pPr>
      <w:r w:rsidRPr="003C2AFA">
        <w:rPr>
          <w:b/>
        </w:rPr>
        <w:t>Automatisering</w:t>
      </w:r>
      <w:r w:rsidRPr="003C2AFA">
        <w:t xml:space="preserve">: </w:t>
      </w:r>
      <w:r w:rsidRPr="00995378">
        <w:t>Meddelelser</w:t>
      </w:r>
      <w:r w:rsidRPr="003C2AFA">
        <w:t xml:space="preserve"> bør være velstrukturerede og understøtte automatisering på </w:t>
      </w:r>
      <w:r w:rsidRPr="003C2AFA">
        <w:rPr>
          <w:rStyle w:val="VerbatimChar"/>
        </w:rPr>
        <w:t>mo</w:t>
      </w:r>
      <w:r w:rsidRPr="003C2AFA">
        <w:rPr>
          <w:rStyle w:val="VerbatimChar"/>
        </w:rPr>
        <w:t>d</w:t>
      </w:r>
      <w:r w:rsidRPr="003C2AFA">
        <w:rPr>
          <w:rStyle w:val="VerbatimChar"/>
        </w:rPr>
        <w:t>tagers</w:t>
      </w:r>
      <w:r w:rsidRPr="003C2AFA">
        <w:t xml:space="preserve"> side, fx ved at gøre data til fordeling/håndtering af </w:t>
      </w:r>
      <w:r w:rsidRPr="003C2AFA">
        <w:rPr>
          <w:rStyle w:val="VerbatimChar"/>
        </w:rPr>
        <w:t>meddelelser</w:t>
      </w:r>
      <w:r w:rsidRPr="003C2AFA">
        <w:t xml:space="preserve"> tilgængelig i en medd</w:t>
      </w:r>
      <w:r w:rsidRPr="003C2AFA">
        <w:t>e</w:t>
      </w:r>
      <w:r w:rsidRPr="003C2AFA">
        <w:t>lelses-header.</w:t>
      </w:r>
    </w:p>
    <w:p w14:paraId="06CD2065" w14:textId="77777777" w:rsidR="00566C14" w:rsidRPr="003C2AFA" w:rsidRDefault="00566C14" w:rsidP="00995378">
      <w:pPr>
        <w:pStyle w:val="Brdtekst"/>
      </w:pPr>
      <w:r w:rsidRPr="003C2AFA">
        <w:t>[TODO: Overdragelse af dataansvar ved forsendelse?]</w:t>
      </w:r>
    </w:p>
    <w:p w14:paraId="066067A3" w14:textId="77777777" w:rsidR="00566C14" w:rsidRPr="003C2AFA" w:rsidRDefault="00566C14" w:rsidP="00995378">
      <w:pPr>
        <w:pStyle w:val="Brdtekst"/>
      </w:pPr>
      <w:r w:rsidRPr="003C2AFA">
        <w:t>[TODO: Alignment med elementer fra referencearkitektur for brugerstyring]</w:t>
      </w:r>
    </w:p>
    <w:p w14:paraId="3B747A62" w14:textId="77777777" w:rsidR="00566C14" w:rsidRDefault="00566C14" w:rsidP="00566C14">
      <w:pPr>
        <w:pStyle w:val="Overskrift2"/>
        <w:spacing w:before="240"/>
      </w:pPr>
      <w:r>
        <w:t>Forretningsobjekter</w:t>
      </w:r>
    </w:p>
    <w:p w14:paraId="7E87D4D8" w14:textId="77777777" w:rsidR="00566C14" w:rsidRPr="003C2AFA" w:rsidRDefault="00566C14" w:rsidP="00995378">
      <w:pPr>
        <w:pStyle w:val="FirstParagraph"/>
      </w:pPr>
      <w:r w:rsidRPr="003C2AFA">
        <w:t>Nedenfor fremgår en initiel oversigt over en række forretningsobjekter, der er v</w:t>
      </w:r>
      <w:r w:rsidRPr="003C2AFA">
        <w:t>æ</w:t>
      </w:r>
      <w:r w:rsidRPr="003C2AFA">
        <w:t>sentlige for referencearkitekturen.</w:t>
      </w:r>
    </w:p>
    <w:p w14:paraId="3BFD5B1B" w14:textId="77777777" w:rsidR="00566C14" w:rsidRPr="003C2AFA" w:rsidRDefault="00566C14" w:rsidP="00995378">
      <w:pPr>
        <w:pStyle w:val="Brdtekst"/>
      </w:pPr>
      <w:r w:rsidRPr="003C2AFA">
        <w:t>Regibemærkning for version 0.4: Det videre arbejde skal klarlægge, hvilke eleme</w:t>
      </w:r>
      <w:r w:rsidRPr="003C2AFA">
        <w:t>n</w:t>
      </w:r>
      <w:r w:rsidRPr="003C2AFA">
        <w:t>ter der skal indgå i listen, samt hvordan de defineres. Modelleringsniveauet skal endvidere lægges fast (begrebsmodellering og/eller logiske kernemodeller?) Kommentarer og midlertidige b</w:t>
      </w:r>
      <w:r w:rsidRPr="003C2AFA">
        <w:t>e</w:t>
      </w:r>
      <w:r w:rsidRPr="003C2AFA">
        <w:t>mærkninger indgår i listen, markeret med kantede p</w:t>
      </w:r>
      <w:r w:rsidRPr="003C2AFA">
        <w:t>a</w:t>
      </w:r>
      <w:r w:rsidRPr="003C2AFA">
        <w:t>renteser.</w:t>
      </w:r>
    </w:p>
    <w:p w14:paraId="019CDF39" w14:textId="77777777" w:rsidR="00566C14" w:rsidRDefault="00566C14" w:rsidP="00995378">
      <w:pPr>
        <w:jc w:val="center"/>
      </w:pPr>
      <w:r>
        <w:rPr>
          <w:noProof/>
          <w:lang w:val="da-DK" w:eastAsia="da-DK"/>
        </w:rPr>
        <w:drawing>
          <wp:inline distT="0" distB="0" distL="0" distR="0" wp14:anchorId="75640BF4" wp14:editId="122C0EC2">
            <wp:extent cx="4191000" cy="2407920"/>
            <wp:effectExtent l="0" t="0" r="0" b="0"/>
            <wp:docPr id="16" name="Picture" descr="Oversigt over de centrale forretningsobjekter og deres relationer"/>
            <wp:cNvGraphicFramePr/>
            <a:graphic xmlns:a="http://schemas.openxmlformats.org/drawingml/2006/main">
              <a:graphicData uri="http://schemas.openxmlformats.org/drawingml/2006/picture">
                <pic:pic xmlns:pic="http://schemas.openxmlformats.org/drawingml/2006/picture">
                  <pic:nvPicPr>
                    <pic:cNvPr id="0" name="Picture" descr="figures/objekter.png"/>
                    <pic:cNvPicPr>
                      <a:picLocks noChangeAspect="1" noChangeArrowheads="1"/>
                    </pic:cNvPicPr>
                  </pic:nvPicPr>
                  <pic:blipFill>
                    <a:blip r:embed="rId13"/>
                    <a:stretch>
                      <a:fillRect/>
                    </a:stretch>
                  </pic:blipFill>
                  <pic:spPr bwMode="auto">
                    <a:xfrm>
                      <a:off x="0" y="0"/>
                      <a:ext cx="4194882" cy="2410151"/>
                    </a:xfrm>
                    <a:prstGeom prst="rect">
                      <a:avLst/>
                    </a:prstGeom>
                    <a:noFill/>
                    <a:ln w="9525">
                      <a:noFill/>
                      <a:headEnd/>
                      <a:tailEnd/>
                    </a:ln>
                  </pic:spPr>
                </pic:pic>
              </a:graphicData>
            </a:graphic>
          </wp:inline>
        </w:drawing>
      </w:r>
    </w:p>
    <w:p w14:paraId="7A2C3AF6" w14:textId="77777777" w:rsidR="00566C14" w:rsidRPr="003C2AFA" w:rsidRDefault="00566C14" w:rsidP="00995378">
      <w:pPr>
        <w:pStyle w:val="ImageCaption"/>
      </w:pPr>
      <w:r w:rsidRPr="003C2AFA">
        <w:t>Oversigt over de centrale forretningsobjekter og deres relationer</w:t>
      </w:r>
    </w:p>
    <w:p w14:paraId="0DDEE47C" w14:textId="77777777" w:rsidR="00566C14" w:rsidRPr="003C2AFA" w:rsidRDefault="00566C14" w:rsidP="00566C14">
      <w:pPr>
        <w:pStyle w:val="DefinitionTerm"/>
        <w:rPr>
          <w:lang w:val="da-DK"/>
        </w:rPr>
      </w:pPr>
      <w:r w:rsidRPr="003C2AFA">
        <w:rPr>
          <w:lang w:val="da-DK"/>
        </w:rPr>
        <w:t>data</w:t>
      </w:r>
    </w:p>
    <w:p w14:paraId="3AF02451" w14:textId="77777777" w:rsidR="00566C14" w:rsidRPr="003C2AFA" w:rsidRDefault="00566C14" w:rsidP="00566C14">
      <w:pPr>
        <w:pStyle w:val="Definition"/>
        <w:rPr>
          <w:lang w:val="da-DK"/>
        </w:rPr>
      </w:pPr>
      <w:r w:rsidRPr="003C2AFA">
        <w:rPr>
          <w:i/>
          <w:lang w:val="da-DK"/>
        </w:rPr>
        <w:t>objekt</w:t>
      </w:r>
      <w:r w:rsidRPr="003C2AFA">
        <w:rPr>
          <w:lang w:val="da-DK"/>
        </w:rPr>
        <w:t xml:space="preserve"> (Abstrakt. Bruges om både register-record og dokument)</w:t>
      </w:r>
    </w:p>
    <w:p w14:paraId="29AE04E7" w14:textId="77777777" w:rsidR="00566C14" w:rsidRPr="003C2AFA" w:rsidRDefault="00566C14" w:rsidP="00566C14">
      <w:pPr>
        <w:pStyle w:val="DefinitionTerm"/>
        <w:rPr>
          <w:lang w:val="da-DK"/>
        </w:rPr>
      </w:pPr>
      <w:r w:rsidRPr="003C2AFA">
        <w:rPr>
          <w:lang w:val="da-DK"/>
        </w:rPr>
        <w:lastRenderedPageBreak/>
        <w:t>samling</w:t>
      </w:r>
    </w:p>
    <w:p w14:paraId="13FEE4B7" w14:textId="77777777" w:rsidR="00566C14" w:rsidRPr="003C2AFA" w:rsidRDefault="00566C14" w:rsidP="00566C14">
      <w:pPr>
        <w:pStyle w:val="Definition"/>
        <w:rPr>
          <w:lang w:val="da-DK"/>
        </w:rPr>
      </w:pPr>
      <w:r w:rsidRPr="003C2AFA">
        <w:rPr>
          <w:i/>
          <w:lang w:val="da-DK"/>
        </w:rPr>
        <w:t>objekt</w:t>
      </w:r>
      <w:r w:rsidRPr="003C2AFA">
        <w:rPr>
          <w:lang w:val="da-DK"/>
        </w:rPr>
        <w:t xml:space="preserve"> [Datasætmodel har ikke definition...] ISO9115: en identificerbar samling af oplysni</w:t>
      </w:r>
      <w:r w:rsidRPr="003C2AFA">
        <w:rPr>
          <w:lang w:val="da-DK"/>
        </w:rPr>
        <w:t>n</w:t>
      </w:r>
      <w:r w:rsidRPr="003C2AFA">
        <w:rPr>
          <w:lang w:val="da-DK"/>
        </w:rPr>
        <w:t>ger (samlebetegnelse for PSI, GPDR, )</w:t>
      </w:r>
    </w:p>
    <w:p w14:paraId="34990F4E" w14:textId="77777777" w:rsidR="00566C14" w:rsidRPr="003C2AFA" w:rsidRDefault="00566C14" w:rsidP="00566C14">
      <w:pPr>
        <w:pStyle w:val="DefinitionTerm"/>
        <w:rPr>
          <w:lang w:val="da-DK"/>
        </w:rPr>
      </w:pPr>
      <w:r w:rsidRPr="003C2AFA">
        <w:rPr>
          <w:lang w:val="da-DK"/>
        </w:rPr>
        <w:t>meddelelse</w:t>
      </w:r>
    </w:p>
    <w:p w14:paraId="6EED0078" w14:textId="77777777" w:rsidR="00566C14" w:rsidRPr="003C2AFA" w:rsidRDefault="00566C14" w:rsidP="00566C14">
      <w:pPr>
        <w:pStyle w:val="Definition"/>
        <w:rPr>
          <w:lang w:val="da-DK"/>
        </w:rPr>
      </w:pPr>
      <w:r w:rsidRPr="003C2AFA">
        <w:rPr>
          <w:i/>
          <w:lang w:val="da-DK"/>
        </w:rPr>
        <w:t>objekt</w:t>
      </w:r>
      <w:r w:rsidRPr="003C2AFA">
        <w:rPr>
          <w:lang w:val="da-DK"/>
        </w:rPr>
        <w:t xml:space="preserve"> [NgDP] registreret forsendelse</w:t>
      </w:r>
    </w:p>
    <w:p w14:paraId="1537F355" w14:textId="77777777" w:rsidR="00566C14" w:rsidRPr="003C2AFA" w:rsidRDefault="00566C14" w:rsidP="00566C14">
      <w:pPr>
        <w:pStyle w:val="DefinitionTerm"/>
        <w:rPr>
          <w:lang w:val="da-DK"/>
        </w:rPr>
      </w:pPr>
      <w:r w:rsidRPr="003C2AFA">
        <w:rPr>
          <w:lang w:val="da-DK"/>
        </w:rPr>
        <w:t>datasubjekt</w:t>
      </w:r>
    </w:p>
    <w:p w14:paraId="1E7EC166" w14:textId="77777777" w:rsidR="00566C14" w:rsidRPr="003C2AFA" w:rsidRDefault="00566C14" w:rsidP="00566C14">
      <w:pPr>
        <w:pStyle w:val="Definition"/>
        <w:rPr>
          <w:lang w:val="da-DK"/>
        </w:rPr>
      </w:pPr>
      <w:r w:rsidRPr="003C2AFA">
        <w:rPr>
          <w:i/>
          <w:lang w:val="da-DK"/>
        </w:rPr>
        <w:t>objekt</w:t>
      </w:r>
      <w:r w:rsidRPr="003C2AFA">
        <w:rPr>
          <w:lang w:val="da-DK"/>
        </w:rPr>
        <w:t xml:space="preserve"> [Grunddata, fx person. GPDR: den registrede]</w:t>
      </w:r>
    </w:p>
    <w:p w14:paraId="7FCE1E66" w14:textId="77777777" w:rsidR="00566C14" w:rsidRPr="003C2AFA" w:rsidRDefault="00566C14" w:rsidP="00566C14">
      <w:pPr>
        <w:pStyle w:val="DefinitionTerm"/>
        <w:rPr>
          <w:lang w:val="da-DK"/>
        </w:rPr>
      </w:pPr>
      <w:r w:rsidRPr="003C2AFA">
        <w:rPr>
          <w:lang w:val="da-DK"/>
        </w:rPr>
        <w:t>model/type</w:t>
      </w:r>
    </w:p>
    <w:p w14:paraId="21711FAD" w14:textId="77777777" w:rsidR="00566C14" w:rsidRPr="003C2AFA" w:rsidRDefault="00566C14" w:rsidP="00566C14">
      <w:pPr>
        <w:pStyle w:val="Definition"/>
        <w:rPr>
          <w:lang w:val="da-DK"/>
        </w:rPr>
      </w:pPr>
      <w:r w:rsidRPr="003C2AFA">
        <w:rPr>
          <w:i/>
          <w:lang w:val="da-DK"/>
        </w:rPr>
        <w:t>objekt</w:t>
      </w:r>
      <w:r w:rsidRPr="003C2AFA">
        <w:rPr>
          <w:lang w:val="da-DK"/>
        </w:rPr>
        <w:t xml:space="preserve"> [Jf. modelregler fra FDA]</w:t>
      </w:r>
    </w:p>
    <w:p w14:paraId="0BD8E3A0" w14:textId="77777777" w:rsidR="00566C14" w:rsidRPr="003C2AFA" w:rsidRDefault="00566C14" w:rsidP="00566C14">
      <w:pPr>
        <w:pStyle w:val="DefinitionTerm"/>
        <w:rPr>
          <w:lang w:val="da-DK"/>
        </w:rPr>
      </w:pPr>
      <w:r w:rsidRPr="003C2AFA">
        <w:rPr>
          <w:lang w:val="da-DK"/>
        </w:rPr>
        <w:t>katalog</w:t>
      </w:r>
    </w:p>
    <w:p w14:paraId="1AA1384F" w14:textId="77777777" w:rsidR="00566C14" w:rsidRPr="003C2AFA" w:rsidRDefault="00566C14" w:rsidP="00566C14">
      <w:pPr>
        <w:pStyle w:val="Definition"/>
        <w:rPr>
          <w:lang w:val="da-DK"/>
        </w:rPr>
      </w:pPr>
      <w:r w:rsidRPr="003C2AFA">
        <w:rPr>
          <w:i/>
          <w:lang w:val="da-DK"/>
        </w:rPr>
        <w:t>objekt</w:t>
      </w:r>
      <w:r w:rsidRPr="003C2AFA">
        <w:rPr>
          <w:lang w:val="da-DK"/>
        </w:rPr>
        <w:t xml:space="preserve"> [jf hvidbog] både data, service... til design</w:t>
      </w:r>
    </w:p>
    <w:p w14:paraId="35F9F79B" w14:textId="77777777" w:rsidR="00566C14" w:rsidRPr="003C2AFA" w:rsidRDefault="00566C14" w:rsidP="00566C14">
      <w:pPr>
        <w:pStyle w:val="DefinitionTerm"/>
        <w:rPr>
          <w:lang w:val="da-DK"/>
        </w:rPr>
      </w:pPr>
      <w:r w:rsidRPr="003C2AFA">
        <w:rPr>
          <w:lang w:val="da-DK"/>
        </w:rPr>
        <w:t>dataservice</w:t>
      </w:r>
    </w:p>
    <w:p w14:paraId="519CC508" w14:textId="77777777" w:rsidR="00566C14" w:rsidRPr="003C2AFA" w:rsidRDefault="00566C14" w:rsidP="00566C14">
      <w:pPr>
        <w:pStyle w:val="Definition"/>
        <w:rPr>
          <w:lang w:val="da-DK"/>
        </w:rPr>
      </w:pPr>
      <w:r w:rsidRPr="003C2AFA">
        <w:rPr>
          <w:i/>
          <w:lang w:val="da-DK"/>
        </w:rPr>
        <w:t>objekt</w:t>
      </w:r>
      <w:r w:rsidRPr="003C2AFA">
        <w:rPr>
          <w:lang w:val="da-DK"/>
        </w:rPr>
        <w:t xml:space="preserve"> webservice med adgang til datasamling</w:t>
      </w:r>
    </w:p>
    <w:p w14:paraId="063FA7F0" w14:textId="77777777" w:rsidR="00566C14" w:rsidRPr="003C2AFA" w:rsidRDefault="00566C14" w:rsidP="00566C14">
      <w:pPr>
        <w:pStyle w:val="DefinitionTerm"/>
        <w:rPr>
          <w:lang w:val="da-DK"/>
        </w:rPr>
      </w:pPr>
      <w:r w:rsidRPr="003C2AFA">
        <w:rPr>
          <w:lang w:val="da-DK"/>
        </w:rPr>
        <w:t>værdisæt (reference data)</w:t>
      </w:r>
    </w:p>
    <w:p w14:paraId="531A6878" w14:textId="77777777" w:rsidR="00566C14" w:rsidRPr="003C2AFA" w:rsidRDefault="00566C14" w:rsidP="00566C14">
      <w:pPr>
        <w:pStyle w:val="Definition"/>
        <w:rPr>
          <w:lang w:val="da-DK"/>
        </w:rPr>
      </w:pPr>
      <w:r w:rsidRPr="003C2AFA">
        <w:rPr>
          <w:i/>
          <w:lang w:val="da-DK"/>
        </w:rPr>
        <w:t>objekt</w:t>
      </w:r>
      <w:r w:rsidRPr="003C2AFA">
        <w:rPr>
          <w:lang w:val="da-DK"/>
        </w:rPr>
        <w:t xml:space="preserve"> beskriver udfaldsrum for felter i meddelelser og felter i data. Indeholder også ove</w:t>
      </w:r>
      <w:r w:rsidRPr="003C2AFA">
        <w:rPr>
          <w:lang w:val="da-DK"/>
        </w:rPr>
        <w:t>r</w:t>
      </w:r>
      <w:r w:rsidRPr="003C2AFA">
        <w:rPr>
          <w:lang w:val="da-DK"/>
        </w:rPr>
        <w:t>sæ</w:t>
      </w:r>
      <w:r w:rsidRPr="003C2AFA">
        <w:rPr>
          <w:lang w:val="da-DK"/>
        </w:rPr>
        <w:t>t</w:t>
      </w:r>
      <w:r w:rsidRPr="003C2AFA">
        <w:rPr>
          <w:lang w:val="da-DK"/>
        </w:rPr>
        <w:t>telser mellem forskellige.</w:t>
      </w:r>
    </w:p>
    <w:p w14:paraId="3726ABF8" w14:textId="77777777" w:rsidR="00566C14" w:rsidRPr="003C2AFA" w:rsidRDefault="00566C14" w:rsidP="00995378">
      <w:pPr>
        <w:pStyle w:val="FirstParagraph"/>
      </w:pPr>
      <w:r w:rsidRPr="003C2AFA">
        <w:t>og andre mulige</w:t>
      </w:r>
    </w:p>
    <w:p w14:paraId="61A023E8" w14:textId="77777777" w:rsidR="00566C14" w:rsidRPr="003C2AFA" w:rsidRDefault="00566C14" w:rsidP="00566C14">
      <w:pPr>
        <w:pStyle w:val="DefinitionTerm"/>
        <w:rPr>
          <w:lang w:val="da-DK"/>
        </w:rPr>
      </w:pPr>
      <w:r w:rsidRPr="003C2AFA">
        <w:rPr>
          <w:lang w:val="da-DK"/>
        </w:rPr>
        <w:t>registeroplysning</w:t>
      </w:r>
    </w:p>
    <w:p w14:paraId="578E5AD0" w14:textId="77777777" w:rsidR="00566C14" w:rsidRPr="003C2AFA" w:rsidRDefault="00566C14" w:rsidP="00566C14">
      <w:pPr>
        <w:pStyle w:val="Definition"/>
        <w:rPr>
          <w:lang w:val="da-DK"/>
        </w:rPr>
      </w:pPr>
      <w:r w:rsidRPr="003C2AFA">
        <w:rPr>
          <w:i/>
          <w:lang w:val="da-DK"/>
        </w:rPr>
        <w:t>objekt</w:t>
      </w:r>
      <w:r w:rsidRPr="003C2AFA">
        <w:rPr>
          <w:lang w:val="da-DK"/>
        </w:rPr>
        <w:t xml:space="preserve"> en record</w:t>
      </w:r>
    </w:p>
    <w:p w14:paraId="0B3ECE1C" w14:textId="77777777" w:rsidR="00566C14" w:rsidRPr="003C2AFA" w:rsidRDefault="00566C14" w:rsidP="00566C14">
      <w:pPr>
        <w:pStyle w:val="DefinitionTerm"/>
        <w:rPr>
          <w:lang w:val="da-DK"/>
        </w:rPr>
      </w:pPr>
      <w:r w:rsidRPr="003C2AFA">
        <w:rPr>
          <w:lang w:val="da-DK"/>
        </w:rPr>
        <w:t>dokument</w:t>
      </w:r>
    </w:p>
    <w:p w14:paraId="0375B4E8" w14:textId="77777777" w:rsidR="00566C14" w:rsidRPr="003C2AFA" w:rsidRDefault="00566C14" w:rsidP="00566C14">
      <w:pPr>
        <w:pStyle w:val="Definition"/>
        <w:rPr>
          <w:lang w:val="da-DK"/>
        </w:rPr>
      </w:pPr>
      <w:r w:rsidRPr="003C2AFA">
        <w:rPr>
          <w:i/>
          <w:lang w:val="da-DK"/>
        </w:rPr>
        <w:t>objekt</w:t>
      </w:r>
      <w:r w:rsidRPr="003C2AFA">
        <w:rPr>
          <w:lang w:val="da-DK"/>
        </w:rPr>
        <w:t xml:space="preserve"> [Dokumentmodel fra OIO]</w:t>
      </w:r>
    </w:p>
    <w:p w14:paraId="55A9EC9D" w14:textId="77777777" w:rsidR="00566C14" w:rsidRPr="003C2AFA" w:rsidRDefault="00566C14" w:rsidP="00566C14">
      <w:pPr>
        <w:pStyle w:val="DefinitionTerm"/>
        <w:rPr>
          <w:lang w:val="da-DK"/>
        </w:rPr>
      </w:pPr>
      <w:r w:rsidRPr="003C2AFA">
        <w:rPr>
          <w:lang w:val="da-DK"/>
        </w:rPr>
        <w:t>påmindelse</w:t>
      </w:r>
    </w:p>
    <w:p w14:paraId="72E7360C" w14:textId="77777777" w:rsidR="00566C14" w:rsidRPr="003C2AFA" w:rsidRDefault="00566C14" w:rsidP="00566C14">
      <w:pPr>
        <w:pStyle w:val="Definition"/>
        <w:rPr>
          <w:lang w:val="da-DK"/>
        </w:rPr>
      </w:pPr>
      <w:r w:rsidRPr="003C2AFA">
        <w:rPr>
          <w:i/>
          <w:lang w:val="da-DK"/>
        </w:rPr>
        <w:t>objekt</w:t>
      </w:r>
      <w:r w:rsidRPr="003C2AFA">
        <w:rPr>
          <w:lang w:val="da-DK"/>
        </w:rPr>
        <w:t xml:space="preserve"> [Næste generation Digital Post]</w:t>
      </w:r>
    </w:p>
    <w:p w14:paraId="2B116398" w14:textId="77777777" w:rsidR="00566C14" w:rsidRPr="003C2AFA" w:rsidRDefault="00566C14" w:rsidP="00566C14">
      <w:pPr>
        <w:pStyle w:val="DefinitionTerm"/>
        <w:rPr>
          <w:lang w:val="da-DK"/>
        </w:rPr>
      </w:pPr>
      <w:r w:rsidRPr="003C2AFA">
        <w:rPr>
          <w:lang w:val="da-DK"/>
        </w:rPr>
        <w:t>registreringsbegivenhed</w:t>
      </w:r>
    </w:p>
    <w:p w14:paraId="55269403" w14:textId="77777777" w:rsidR="00566C14" w:rsidRPr="003C2AFA" w:rsidRDefault="00566C14" w:rsidP="00566C14">
      <w:pPr>
        <w:pStyle w:val="Definition"/>
        <w:rPr>
          <w:lang w:val="da-DK"/>
        </w:rPr>
      </w:pPr>
      <w:r w:rsidRPr="003C2AFA">
        <w:rPr>
          <w:i/>
          <w:lang w:val="da-DK"/>
        </w:rPr>
        <w:t>objekt</w:t>
      </w:r>
      <w:r w:rsidRPr="003C2AFA">
        <w:rPr>
          <w:lang w:val="da-DK"/>
        </w:rPr>
        <w:t xml:space="preserve"> en ændring på et allerede registreret element?</w:t>
      </w:r>
    </w:p>
    <w:p w14:paraId="4409101B" w14:textId="77777777" w:rsidR="00566C14" w:rsidRPr="003C2AFA" w:rsidRDefault="00566C14" w:rsidP="00566C14">
      <w:pPr>
        <w:pStyle w:val="DefinitionTerm"/>
        <w:rPr>
          <w:lang w:val="da-DK"/>
        </w:rPr>
      </w:pPr>
      <w:r w:rsidRPr="003C2AFA">
        <w:rPr>
          <w:lang w:val="da-DK"/>
        </w:rPr>
        <w:t>forretningshændelse/begivenhed</w:t>
      </w:r>
    </w:p>
    <w:p w14:paraId="2ABBAD8F" w14:textId="77777777" w:rsidR="00566C14" w:rsidRPr="003C2AFA" w:rsidRDefault="00566C14" w:rsidP="00566C14">
      <w:pPr>
        <w:pStyle w:val="Definition"/>
        <w:rPr>
          <w:lang w:val="da-DK"/>
        </w:rPr>
      </w:pPr>
      <w:r w:rsidRPr="003C2AFA">
        <w:rPr>
          <w:i/>
          <w:lang w:val="da-DK"/>
        </w:rPr>
        <w:t>objekt</w:t>
      </w:r>
    </w:p>
    <w:p w14:paraId="7CFE00F1" w14:textId="77777777" w:rsidR="00566C14" w:rsidRPr="003C2AFA" w:rsidRDefault="00566C14" w:rsidP="00566C14">
      <w:pPr>
        <w:pStyle w:val="DefinitionTerm"/>
        <w:rPr>
          <w:lang w:val="da-DK"/>
        </w:rPr>
      </w:pPr>
      <w:r w:rsidRPr="003C2AFA">
        <w:rPr>
          <w:lang w:val="da-DK"/>
        </w:rPr>
        <w:t>abonnement</w:t>
      </w:r>
    </w:p>
    <w:p w14:paraId="37770E05" w14:textId="77777777" w:rsidR="00566C14" w:rsidRPr="003C2AFA" w:rsidRDefault="00566C14" w:rsidP="00566C14">
      <w:pPr>
        <w:pStyle w:val="Definition"/>
        <w:rPr>
          <w:lang w:val="da-DK"/>
        </w:rPr>
      </w:pPr>
      <w:r w:rsidRPr="003C2AFA">
        <w:rPr>
          <w:i/>
          <w:lang w:val="da-DK"/>
        </w:rPr>
        <w:t>objekt</w:t>
      </w:r>
      <w:r w:rsidRPr="003C2AFA">
        <w:rPr>
          <w:lang w:val="da-DK"/>
        </w:rPr>
        <w:t xml:space="preserve"> en beskrivelse af hvilke begivenheder en aktør ønsker oplysninger om</w:t>
      </w:r>
    </w:p>
    <w:p w14:paraId="6D61A204" w14:textId="77777777" w:rsidR="00566C14" w:rsidRPr="003C2AFA" w:rsidRDefault="00566C14" w:rsidP="00566C14">
      <w:pPr>
        <w:pStyle w:val="DefinitionTerm"/>
        <w:rPr>
          <w:lang w:val="da-DK"/>
        </w:rPr>
      </w:pPr>
      <w:r w:rsidRPr="003C2AFA">
        <w:rPr>
          <w:lang w:val="da-DK"/>
        </w:rPr>
        <w:t>klassifikation</w:t>
      </w:r>
    </w:p>
    <w:p w14:paraId="5591693D" w14:textId="77777777" w:rsidR="00566C14" w:rsidRPr="003C2AFA" w:rsidRDefault="00566C14" w:rsidP="00566C14">
      <w:pPr>
        <w:pStyle w:val="Definition"/>
        <w:rPr>
          <w:lang w:val="da-DK"/>
        </w:rPr>
      </w:pPr>
      <w:r w:rsidRPr="003C2AFA">
        <w:rPr>
          <w:i/>
          <w:lang w:val="da-DK"/>
        </w:rPr>
        <w:t>objekt</w:t>
      </w:r>
    </w:p>
    <w:p w14:paraId="467F37AE" w14:textId="77777777" w:rsidR="00566C14" w:rsidRPr="003C2AFA" w:rsidRDefault="00566C14" w:rsidP="00566C14">
      <w:pPr>
        <w:pStyle w:val="DefinitionTerm"/>
        <w:rPr>
          <w:lang w:val="da-DK"/>
        </w:rPr>
      </w:pPr>
      <w:r w:rsidRPr="003C2AFA">
        <w:rPr>
          <w:lang w:val="da-DK"/>
        </w:rPr>
        <w:t>samtykke (til videregivelses af data)</w:t>
      </w:r>
    </w:p>
    <w:p w14:paraId="1987E4FB" w14:textId="77777777" w:rsidR="00566C14" w:rsidRPr="003C2AFA" w:rsidRDefault="00566C14" w:rsidP="00566C14">
      <w:pPr>
        <w:pStyle w:val="Definition"/>
        <w:rPr>
          <w:lang w:val="da-DK"/>
        </w:rPr>
      </w:pPr>
      <w:r w:rsidRPr="003C2AFA">
        <w:rPr>
          <w:i/>
          <w:lang w:val="da-DK"/>
        </w:rPr>
        <w:t>objekt</w:t>
      </w:r>
      <w:r w:rsidRPr="003C2AFA">
        <w:rPr>
          <w:lang w:val="da-DK"/>
        </w:rPr>
        <w:t xml:space="preserve"> (GDPR) (initiativ hos sagsbehandler)</w:t>
      </w:r>
    </w:p>
    <w:p w14:paraId="0D6831B3" w14:textId="77777777" w:rsidR="00566C14" w:rsidRPr="003C2AFA" w:rsidRDefault="00566C14" w:rsidP="00566C14">
      <w:pPr>
        <w:pStyle w:val="DefinitionTerm"/>
        <w:rPr>
          <w:lang w:val="da-DK"/>
        </w:rPr>
      </w:pPr>
      <w:r w:rsidRPr="003C2AFA">
        <w:rPr>
          <w:lang w:val="da-DK"/>
        </w:rPr>
        <w:t>fuldmagt</w:t>
      </w:r>
    </w:p>
    <w:p w14:paraId="71476290" w14:textId="77777777" w:rsidR="00566C14" w:rsidRPr="003C2AFA" w:rsidRDefault="00566C14" w:rsidP="00566C14">
      <w:pPr>
        <w:pStyle w:val="Definition"/>
        <w:rPr>
          <w:lang w:val="da-DK"/>
        </w:rPr>
      </w:pPr>
      <w:r w:rsidRPr="003C2AFA">
        <w:rPr>
          <w:i/>
          <w:lang w:val="da-DK"/>
        </w:rPr>
        <w:t>objekt</w:t>
      </w:r>
      <w:r w:rsidRPr="003C2AFA">
        <w:rPr>
          <w:lang w:val="da-DK"/>
        </w:rPr>
        <w:t xml:space="preserve"> (Forvaltningslov?) (initiativ hos borger eller virksomhed)</w:t>
      </w:r>
    </w:p>
    <w:p w14:paraId="5A9D138A" w14:textId="77777777" w:rsidR="00566C14" w:rsidRPr="003C2AFA" w:rsidRDefault="00566C14" w:rsidP="00566C14">
      <w:pPr>
        <w:pStyle w:val="DefinitionTerm"/>
        <w:rPr>
          <w:lang w:val="da-DK"/>
        </w:rPr>
      </w:pPr>
      <w:r w:rsidRPr="003C2AFA">
        <w:rPr>
          <w:lang w:val="da-DK"/>
        </w:rPr>
        <w:t>negativt samtykke (begrænsning i anvendelse)</w:t>
      </w:r>
    </w:p>
    <w:p w14:paraId="57037E42" w14:textId="77777777" w:rsidR="00566C14" w:rsidRDefault="00566C14" w:rsidP="00566C14">
      <w:pPr>
        <w:pStyle w:val="Definition"/>
      </w:pPr>
      <w:r>
        <w:rPr>
          <w:i/>
        </w:rPr>
        <w:t>objekt</w:t>
      </w:r>
      <w:r>
        <w:t xml:space="preserve"> (GDPR)</w:t>
      </w:r>
    </w:p>
    <w:p w14:paraId="3C0F7DBF" w14:textId="77777777" w:rsidR="00566C14" w:rsidRDefault="00566C14" w:rsidP="00566C14">
      <w:pPr>
        <w:pStyle w:val="Overskrift1"/>
        <w:pageBreakBefore/>
        <w:spacing w:after="480"/>
        <w:ind w:left="357" w:hanging="357"/>
      </w:pPr>
      <w:r>
        <w:lastRenderedPageBreak/>
        <w:t>Teknisk arkitektur</w:t>
      </w:r>
    </w:p>
    <w:p w14:paraId="3957E513" w14:textId="77777777" w:rsidR="00566C14" w:rsidRPr="003C2AFA" w:rsidRDefault="00566C14" w:rsidP="00995378">
      <w:pPr>
        <w:pStyle w:val="FirstParagraph"/>
      </w:pPr>
      <w:r w:rsidRPr="003C2AFA">
        <w:t>Dette afsnit beskriver roller og implementeringsmønstre, der er relevante, når forretning</w:t>
      </w:r>
      <w:r w:rsidRPr="003C2AFA">
        <w:t>s</w:t>
      </w:r>
      <w:r w:rsidRPr="003C2AFA">
        <w:t>funktionerne beskrevet ovenfor skal understøttes/realiseres af applikationer. Endvidere u</w:t>
      </w:r>
      <w:r w:rsidRPr="003C2AFA">
        <w:t>d</w:t>
      </w:r>
      <w:r w:rsidRPr="003C2AFA">
        <w:t>peges områder, der er kandidat til standardisering og/eller profilering i forbindelse med referencearkitekturen.</w:t>
      </w:r>
    </w:p>
    <w:p w14:paraId="7BFBD7D3" w14:textId="77777777" w:rsidR="00566C14" w:rsidRDefault="00566C14" w:rsidP="00566C14">
      <w:pPr>
        <w:pStyle w:val="Overskrift2"/>
        <w:spacing w:before="240"/>
      </w:pPr>
      <w:bookmarkStart w:id="5" w:name="applikationsroller-og-deres-services"/>
      <w:bookmarkEnd w:id="5"/>
      <w:r>
        <w:t>Applikationsroller og deres services</w:t>
      </w:r>
    </w:p>
    <w:p w14:paraId="0793B643" w14:textId="77777777" w:rsidR="00566C14" w:rsidRPr="003C2AFA" w:rsidRDefault="00566C14" w:rsidP="00995378">
      <w:pPr>
        <w:pStyle w:val="FirstParagraph"/>
      </w:pPr>
      <w:r w:rsidRPr="003C2AFA">
        <w:t>De nødvendige og understøttende applikationsroller og deres indbyrdes relationer er vist i f</w:t>
      </w:r>
      <w:r w:rsidRPr="003C2AFA">
        <w:t>i</w:t>
      </w:r>
      <w:r w:rsidRPr="003C2AFA">
        <w:t>guren nedenfor. Nødvendige roller udbyder det minimale sæt af services, der er i spil i en d</w:t>
      </w:r>
      <w:r w:rsidRPr="003C2AFA">
        <w:t>a</w:t>
      </w:r>
      <w:r w:rsidRPr="003C2AFA">
        <w:t>tadelingsarkitektur. Undersøttende roller udbyder services, der i mange situationer vil være fordelagtige at implementere for at øge tilgængelighed, performance, brugervenlighed m.m. i en given datadelingsløsning.</w:t>
      </w:r>
    </w:p>
    <w:p w14:paraId="48C3DE83" w14:textId="77777777" w:rsidR="00566C14" w:rsidRDefault="00566C14" w:rsidP="00566C14">
      <w:r>
        <w:rPr>
          <w:noProof/>
          <w:lang w:val="da-DK" w:eastAsia="da-DK"/>
        </w:rPr>
        <w:drawing>
          <wp:inline distT="0" distB="0" distL="0" distR="0" wp14:anchorId="125FD87C" wp14:editId="26181C78">
            <wp:extent cx="5250180" cy="2438265"/>
            <wp:effectExtent l="0" t="0" r="7620" b="635"/>
            <wp:docPr id="17" name="Picture" descr="Oversigt over nødvendige og understøttende applikationsroller"/>
            <wp:cNvGraphicFramePr/>
            <a:graphic xmlns:a="http://schemas.openxmlformats.org/drawingml/2006/main">
              <a:graphicData uri="http://schemas.openxmlformats.org/drawingml/2006/picture">
                <pic:pic xmlns:pic="http://schemas.openxmlformats.org/drawingml/2006/picture">
                  <pic:nvPicPr>
                    <pic:cNvPr id="0" name="Picture" descr="figures/applikationsroller.png"/>
                    <pic:cNvPicPr>
                      <a:picLocks noChangeAspect="1" noChangeArrowheads="1"/>
                    </pic:cNvPicPr>
                  </pic:nvPicPr>
                  <pic:blipFill>
                    <a:blip r:embed="rId14"/>
                    <a:stretch>
                      <a:fillRect/>
                    </a:stretch>
                  </pic:blipFill>
                  <pic:spPr bwMode="auto">
                    <a:xfrm>
                      <a:off x="0" y="0"/>
                      <a:ext cx="5250180" cy="2438265"/>
                    </a:xfrm>
                    <a:prstGeom prst="rect">
                      <a:avLst/>
                    </a:prstGeom>
                    <a:noFill/>
                    <a:ln w="9525">
                      <a:noFill/>
                      <a:headEnd/>
                      <a:tailEnd/>
                    </a:ln>
                  </pic:spPr>
                </pic:pic>
              </a:graphicData>
            </a:graphic>
          </wp:inline>
        </w:drawing>
      </w:r>
    </w:p>
    <w:p w14:paraId="1D3C2DF2" w14:textId="77777777" w:rsidR="00566C14" w:rsidRPr="003C2AFA" w:rsidRDefault="00566C14" w:rsidP="00995378">
      <w:pPr>
        <w:pStyle w:val="ImageCaption"/>
      </w:pPr>
      <w:r w:rsidRPr="003C2AFA">
        <w:t>Oversigt over nødvendige og understøttende applikationsroller</w:t>
      </w:r>
    </w:p>
    <w:p w14:paraId="28BB5509" w14:textId="77777777" w:rsidR="00566C14" w:rsidRPr="003C2AFA" w:rsidRDefault="00566C14" w:rsidP="00995378">
      <w:pPr>
        <w:pStyle w:val="Brdtekst"/>
      </w:pPr>
      <w:r w:rsidRPr="003C2AFA">
        <w:t>[TODO: Fold beskrivelser ud pr. operation]</w:t>
      </w:r>
    </w:p>
    <w:p w14:paraId="35BA15FC" w14:textId="77777777" w:rsidR="00566C14" w:rsidRPr="003C2AFA" w:rsidRDefault="00566C14" w:rsidP="00566C14">
      <w:pPr>
        <w:pStyle w:val="DefinitionTerm"/>
        <w:rPr>
          <w:lang w:val="da-DK"/>
        </w:rPr>
      </w:pPr>
      <w:r w:rsidRPr="003C2AFA">
        <w:rPr>
          <w:lang w:val="da-DK"/>
        </w:rPr>
        <w:t>datasamling</w:t>
      </w:r>
    </w:p>
    <w:p w14:paraId="3EEA249C"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som har autoritative? oplysninger til et bestemt formål</w:t>
      </w:r>
    </w:p>
    <w:p w14:paraId="378B5A20" w14:textId="77777777" w:rsidR="00566C14" w:rsidRPr="003C2AFA" w:rsidRDefault="00566C14" w:rsidP="00995378">
      <w:pPr>
        <w:pStyle w:val="FirstParagraph"/>
      </w:pPr>
      <w:r w:rsidRPr="003C2AFA">
        <w:t>Når datasamlingen udgøres af dokumenter kaldes den nogle gange et repository, ellers ka</w:t>
      </w:r>
      <w:r w:rsidRPr="003C2AFA">
        <w:t>l</w:t>
      </w:r>
      <w:r w:rsidRPr="003C2AFA">
        <w:t>des den også et register. Samlinger kan have temporale og bitemporale egenskaber. Dette handler blandt andet om at holde styr på datas gyldighedsperiode og registreringstidspunkt for fx at kunne understøtte dobbelt historik (overblik både over, hvad der var korrekt på en given dato, og hvad registeret på et givent tid</w:t>
      </w:r>
      <w:r w:rsidRPr="003C2AFA">
        <w:t>s</w:t>
      </w:r>
      <w:r w:rsidRPr="003C2AFA">
        <w:t>punkt troede var korrekt på samme tidspunkt).</w:t>
      </w:r>
    </w:p>
    <w:p w14:paraId="780D5537" w14:textId="77777777" w:rsidR="00566C14" w:rsidRPr="003C2AFA" w:rsidRDefault="00566C14" w:rsidP="00334D71">
      <w:pPr>
        <w:pStyle w:val="Compact"/>
        <w:numPr>
          <w:ilvl w:val="0"/>
          <w:numId w:val="5"/>
        </w:numPr>
        <w:tabs>
          <w:tab w:val="clear" w:pos="0"/>
          <w:tab w:val="num" w:pos="1418"/>
        </w:tabs>
        <w:ind w:left="1134" w:hanging="425"/>
      </w:pPr>
      <w:r w:rsidRPr="003C2AFA">
        <w:t xml:space="preserve">skriv ~ </w:t>
      </w:r>
      <w:r w:rsidRPr="00995378">
        <w:t>applikationsservice</w:t>
      </w:r>
      <w:r w:rsidRPr="003C2AFA">
        <w:t xml:space="preserve"> der gør det muligt at registrere oplysninger. Kræver oftest adgangskontrol og logning. (Ret er en særlig udgave) (Begræns anvendelse er en sæ</w:t>
      </w:r>
      <w:r w:rsidRPr="003C2AFA">
        <w:t>r</w:t>
      </w:r>
      <w:r w:rsidRPr="003C2AFA">
        <w:t>lig udgave)</w:t>
      </w:r>
    </w:p>
    <w:p w14:paraId="328B05C9" w14:textId="77777777" w:rsidR="00566C14" w:rsidRPr="003C2AFA" w:rsidRDefault="00566C14" w:rsidP="00334D71">
      <w:pPr>
        <w:pStyle w:val="Compact"/>
        <w:numPr>
          <w:ilvl w:val="0"/>
          <w:numId w:val="5"/>
        </w:numPr>
        <w:tabs>
          <w:tab w:val="clear" w:pos="0"/>
          <w:tab w:val="num" w:pos="1418"/>
        </w:tabs>
        <w:ind w:left="1134" w:hanging="425"/>
      </w:pPr>
      <w:r w:rsidRPr="003C2AFA">
        <w:t xml:space="preserve">hent ~ </w:t>
      </w:r>
      <w:r w:rsidRPr="00995378">
        <w:t>applikationsservice</w:t>
      </w:r>
      <w:r w:rsidRPr="003C2AFA">
        <w:t xml:space="preserve"> der tillader anvendere at hente elementer i samling med kendte id'er</w:t>
      </w:r>
    </w:p>
    <w:p w14:paraId="1A69AB97" w14:textId="77777777" w:rsidR="00566C14" w:rsidRPr="003C2AFA" w:rsidRDefault="00566C14" w:rsidP="00334D71">
      <w:pPr>
        <w:pStyle w:val="Compact"/>
        <w:numPr>
          <w:ilvl w:val="0"/>
          <w:numId w:val="5"/>
        </w:numPr>
        <w:tabs>
          <w:tab w:val="clear" w:pos="0"/>
          <w:tab w:val="num" w:pos="1418"/>
        </w:tabs>
        <w:ind w:left="1134" w:hanging="425"/>
      </w:pPr>
      <w:r w:rsidRPr="003C2AFA">
        <w:t xml:space="preserve">søg ~ </w:t>
      </w:r>
      <w:r w:rsidRPr="00995378">
        <w:t>applikationsservice</w:t>
      </w:r>
      <w:r w:rsidRPr="003C2AFA">
        <w:t xml:space="preserve"> der tillader anvendere at søge i elementer udfra kritierier (eventuelt sammenstille med andre data)</w:t>
      </w:r>
    </w:p>
    <w:p w14:paraId="62E882D7" w14:textId="77777777" w:rsidR="00566C14" w:rsidRPr="003C2AFA" w:rsidRDefault="00566C14" w:rsidP="00995378">
      <w:pPr>
        <w:pStyle w:val="FirstParagraph"/>
      </w:pPr>
      <w:r w:rsidRPr="003C2AFA">
        <w:t>(Record Management i EIRA)</w:t>
      </w:r>
    </w:p>
    <w:p w14:paraId="0CF05AC9" w14:textId="77777777" w:rsidR="00566C14" w:rsidRPr="003C2AFA" w:rsidRDefault="00566C14" w:rsidP="00566C14">
      <w:pPr>
        <w:pStyle w:val="DefinitionTerm"/>
        <w:rPr>
          <w:lang w:val="da-DK"/>
        </w:rPr>
      </w:pPr>
      <w:r w:rsidRPr="003C2AFA">
        <w:rPr>
          <w:lang w:val="da-DK"/>
        </w:rPr>
        <w:t>dataservice</w:t>
      </w:r>
    </w:p>
    <w:p w14:paraId="7BD77AFA" w14:textId="77777777" w:rsidR="00566C14" w:rsidRDefault="00566C14" w:rsidP="00566C14">
      <w:pPr>
        <w:pStyle w:val="Definition"/>
      </w:pPr>
      <w:r w:rsidRPr="003C2AFA">
        <w:rPr>
          <w:i/>
          <w:lang w:val="da-DK"/>
        </w:rPr>
        <w:t>applikationsrolle</w:t>
      </w:r>
      <w:r w:rsidRPr="003C2AFA">
        <w:rPr>
          <w:lang w:val="da-DK"/>
        </w:rPr>
        <w:t xml:space="preserve"> som har til ansvar at udstille en </w:t>
      </w:r>
      <w:r w:rsidRPr="003C2AFA">
        <w:rPr>
          <w:rStyle w:val="VerbatimChar"/>
          <w:lang w:val="da-DK"/>
        </w:rPr>
        <w:t>datasamling</w:t>
      </w:r>
      <w:r w:rsidRPr="003C2AFA">
        <w:rPr>
          <w:lang w:val="da-DK"/>
        </w:rPr>
        <w:t xml:space="preserve">, og begrænse adgangen til den om nødvendigt. </w:t>
      </w:r>
      <w:r>
        <w:t>Og logge.</w:t>
      </w:r>
    </w:p>
    <w:p w14:paraId="1495BE3C" w14:textId="77777777" w:rsidR="00566C14" w:rsidRPr="003C2AFA" w:rsidRDefault="00566C14" w:rsidP="00334D71">
      <w:pPr>
        <w:pStyle w:val="Compact"/>
        <w:numPr>
          <w:ilvl w:val="0"/>
          <w:numId w:val="5"/>
        </w:numPr>
        <w:tabs>
          <w:tab w:val="clear" w:pos="0"/>
          <w:tab w:val="num" w:pos="1418"/>
        </w:tabs>
        <w:ind w:left="1134" w:hanging="425"/>
      </w:pPr>
      <w:r w:rsidRPr="003C2AFA">
        <w:lastRenderedPageBreak/>
        <w:t xml:space="preserve">hent ~ </w:t>
      </w:r>
      <w:r w:rsidRPr="00995378">
        <w:t>applikationsservice</w:t>
      </w:r>
      <w:r w:rsidRPr="003C2AFA">
        <w:t xml:space="preserve"> der tillader anvendere at hente elementer i samling med kendte id'er (husk reference til skriv mht ret og begræns) (men kan sammenstille på tværs af samlinger) (hent er ofte specialiseret til en konkret anvendelse og ikke så tæt på datasamlingen) (TODO: udvide med streaming som variant se #2)</w:t>
      </w:r>
    </w:p>
    <w:p w14:paraId="4FAFCF8C" w14:textId="77777777" w:rsidR="00566C14" w:rsidRPr="003C2AFA" w:rsidRDefault="00566C14" w:rsidP="00334D71">
      <w:pPr>
        <w:pStyle w:val="Compact"/>
        <w:numPr>
          <w:ilvl w:val="0"/>
          <w:numId w:val="5"/>
        </w:numPr>
        <w:tabs>
          <w:tab w:val="clear" w:pos="0"/>
          <w:tab w:val="num" w:pos="1418"/>
        </w:tabs>
        <w:ind w:left="1134" w:hanging="425"/>
      </w:pPr>
      <w:r w:rsidRPr="003C2AFA">
        <w:t xml:space="preserve">søg ~ </w:t>
      </w:r>
      <w:r w:rsidRPr="00995378">
        <w:t>applikationsservice</w:t>
      </w:r>
      <w:r w:rsidRPr="003C2AFA">
        <w:t xml:space="preserve"> der tillader anvendere at søge i elementer </w:t>
      </w:r>
      <w:r w:rsidRPr="00995378">
        <w:t>på tværs af forske</w:t>
      </w:r>
      <w:r w:rsidRPr="00995378">
        <w:t>l</w:t>
      </w:r>
      <w:r w:rsidRPr="00995378">
        <w:t>lige sa</w:t>
      </w:r>
      <w:r w:rsidRPr="00995378">
        <w:t>m</w:t>
      </w:r>
      <w:r w:rsidRPr="00995378">
        <w:t>linger</w:t>
      </w:r>
      <w:r w:rsidRPr="003C2AFA">
        <w:t xml:space="preserve"> udfra kritierier (eventuelt sammenstille med andre data)</w:t>
      </w:r>
    </w:p>
    <w:p w14:paraId="26BA2034" w14:textId="77777777" w:rsidR="00566C14" w:rsidRPr="003C2AFA" w:rsidRDefault="00566C14" w:rsidP="00334D71">
      <w:pPr>
        <w:pStyle w:val="Compact"/>
        <w:numPr>
          <w:ilvl w:val="0"/>
          <w:numId w:val="5"/>
        </w:numPr>
        <w:tabs>
          <w:tab w:val="clear" w:pos="0"/>
          <w:tab w:val="num" w:pos="1418"/>
        </w:tabs>
        <w:ind w:left="1134" w:hanging="425"/>
      </w:pPr>
      <w:r w:rsidRPr="003C2AFA">
        <w:t xml:space="preserve">abonner ~ </w:t>
      </w:r>
      <w:r w:rsidRPr="00995378">
        <w:t>applikationsservice</w:t>
      </w:r>
      <w:r w:rsidRPr="003C2AFA">
        <w:t xml:space="preserve"> der tillader anvendere opsætte abonnementer så de får notifikation. Kan være simple (alle eller topics) eller baseret på datasamlinger (der så skal opbevares som kopi hos servicen)</w:t>
      </w:r>
    </w:p>
    <w:p w14:paraId="4D722569" w14:textId="77777777" w:rsidR="00566C14" w:rsidRPr="003C2AFA" w:rsidRDefault="00566C14" w:rsidP="00995378">
      <w:pPr>
        <w:pStyle w:val="FirstParagraph"/>
      </w:pPr>
      <w:r w:rsidRPr="003C2AFA">
        <w:t>Obs... ikke skriv. (Data Publication i EIRA)</w:t>
      </w:r>
    </w:p>
    <w:p w14:paraId="2F1201AA" w14:textId="77777777" w:rsidR="00566C14" w:rsidRPr="003C2AFA" w:rsidRDefault="00566C14" w:rsidP="00566C14">
      <w:pPr>
        <w:pStyle w:val="DefinitionTerm"/>
        <w:rPr>
          <w:lang w:val="da-DK"/>
        </w:rPr>
      </w:pPr>
      <w:r w:rsidRPr="003C2AFA">
        <w:rPr>
          <w:lang w:val="da-DK"/>
        </w:rPr>
        <w:t>log (adgangslog? anvendelseslog?)</w:t>
      </w:r>
    </w:p>
    <w:p w14:paraId="60D6AC66"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en slags datasamling, der indeholder oplysninger ændringer og anvende</w:t>
      </w:r>
      <w:r w:rsidRPr="003C2AFA">
        <w:rPr>
          <w:lang w:val="da-DK"/>
        </w:rPr>
        <w:t>l</w:t>
      </w:r>
      <w:r w:rsidRPr="003C2AFA">
        <w:rPr>
          <w:lang w:val="da-DK"/>
        </w:rPr>
        <w:t>ser af oplysninger fra datasamlinger.</w:t>
      </w:r>
    </w:p>
    <w:p w14:paraId="26A0B67F" w14:textId="77777777" w:rsidR="00566C14" w:rsidRPr="00995378" w:rsidRDefault="00566C14" w:rsidP="00334D71">
      <w:pPr>
        <w:pStyle w:val="Compact"/>
        <w:numPr>
          <w:ilvl w:val="0"/>
          <w:numId w:val="5"/>
        </w:numPr>
        <w:tabs>
          <w:tab w:val="clear" w:pos="0"/>
          <w:tab w:val="num" w:pos="1418"/>
        </w:tabs>
        <w:ind w:left="1134" w:hanging="425"/>
      </w:pPr>
      <w:r w:rsidRPr="003C2AFA">
        <w:t xml:space="preserve">skriv ~ </w:t>
      </w:r>
      <w:r w:rsidRPr="00995378">
        <w:t>applikationsservice</w:t>
      </w:r>
      <w:r w:rsidRPr="003C2AFA">
        <w:t xml:space="preserve"> der lader andre services skrive oplysninger. </w:t>
      </w:r>
      <w:r w:rsidRPr="00995378">
        <w:t>Bør sikre hvem der skr</w:t>
      </w:r>
      <w:r w:rsidRPr="00995378">
        <w:t>i</w:t>
      </w:r>
      <w:r w:rsidRPr="00995378">
        <w:t>ver.</w:t>
      </w:r>
    </w:p>
    <w:p w14:paraId="7E86001F" w14:textId="77777777" w:rsidR="00566C14" w:rsidRPr="003C2AFA" w:rsidRDefault="00566C14" w:rsidP="00334D71">
      <w:pPr>
        <w:pStyle w:val="Compact"/>
        <w:numPr>
          <w:ilvl w:val="0"/>
          <w:numId w:val="5"/>
        </w:numPr>
        <w:tabs>
          <w:tab w:val="clear" w:pos="0"/>
          <w:tab w:val="num" w:pos="1418"/>
        </w:tabs>
        <w:ind w:left="1134" w:hanging="425"/>
      </w:pPr>
      <w:r w:rsidRPr="003C2AFA">
        <w:t xml:space="preserve">søg ~ </w:t>
      </w:r>
      <w:r w:rsidRPr="00995378">
        <w:t>applikationsservice</w:t>
      </w:r>
      <w:r w:rsidRPr="003C2AFA">
        <w:t xml:space="preserve"> der tillader anvendere at søge i elementer </w:t>
      </w:r>
      <w:r w:rsidRPr="00995378">
        <w:t>på tværs af forske</w:t>
      </w:r>
      <w:r w:rsidRPr="00995378">
        <w:t>l</w:t>
      </w:r>
      <w:r w:rsidRPr="00995378">
        <w:t>lige sa</w:t>
      </w:r>
      <w:r w:rsidRPr="00995378">
        <w:t>m</w:t>
      </w:r>
      <w:r w:rsidRPr="00995378">
        <w:t>linger</w:t>
      </w:r>
      <w:r w:rsidRPr="003C2AFA">
        <w:t xml:space="preserve"> udfra kritierier.</w:t>
      </w:r>
    </w:p>
    <w:p w14:paraId="75BFAB3B" w14:textId="77777777" w:rsidR="00566C14" w:rsidRPr="003C2AFA" w:rsidRDefault="00566C14" w:rsidP="00995378">
      <w:pPr>
        <w:pStyle w:val="FirstParagraph"/>
      </w:pPr>
      <w:r w:rsidRPr="003C2AFA">
        <w:t>(Logging, EIRA)</w:t>
      </w:r>
    </w:p>
    <w:p w14:paraId="5518EDF1" w14:textId="77777777" w:rsidR="00566C14" w:rsidRPr="003C2AFA" w:rsidRDefault="00566C14" w:rsidP="00566C14">
      <w:pPr>
        <w:pStyle w:val="DefinitionTerm"/>
        <w:rPr>
          <w:lang w:val="da-DK"/>
        </w:rPr>
      </w:pPr>
      <w:r w:rsidRPr="003C2AFA">
        <w:rPr>
          <w:lang w:val="da-DK"/>
        </w:rPr>
        <w:t>forsendelse</w:t>
      </w:r>
    </w:p>
    <w:p w14:paraId="386D2BF7"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der kan modtage og distribuere meddelelser</w:t>
      </w:r>
    </w:p>
    <w:p w14:paraId="4F3C6E68" w14:textId="77777777" w:rsidR="00566C14" w:rsidRPr="00995378" w:rsidRDefault="00566C14" w:rsidP="00334D71">
      <w:pPr>
        <w:pStyle w:val="Compact"/>
        <w:numPr>
          <w:ilvl w:val="0"/>
          <w:numId w:val="5"/>
        </w:numPr>
        <w:tabs>
          <w:tab w:val="clear" w:pos="0"/>
          <w:tab w:val="num" w:pos="1418"/>
        </w:tabs>
        <w:ind w:left="1134" w:hanging="425"/>
      </w:pPr>
      <w:r w:rsidRPr="003C2AFA">
        <w:t xml:space="preserve">send ~ </w:t>
      </w:r>
      <w:r w:rsidRPr="00995378">
        <w:t>applikationsservice</w:t>
      </w:r>
      <w:r w:rsidRPr="003C2AFA">
        <w:t xml:space="preserve"> der lader afsender slippe af med meddelelser. </w:t>
      </w:r>
      <w:r w:rsidRPr="00995378">
        <w:t>Kvitteringer?</w:t>
      </w:r>
    </w:p>
    <w:p w14:paraId="5C647727" w14:textId="77777777" w:rsidR="00566C14" w:rsidRPr="003C2AFA" w:rsidRDefault="00566C14" w:rsidP="00334D71">
      <w:pPr>
        <w:pStyle w:val="Compact"/>
        <w:numPr>
          <w:ilvl w:val="0"/>
          <w:numId w:val="5"/>
        </w:numPr>
        <w:tabs>
          <w:tab w:val="clear" w:pos="0"/>
          <w:tab w:val="num" w:pos="1418"/>
        </w:tabs>
        <w:ind w:left="1134" w:hanging="425"/>
      </w:pPr>
      <w:r w:rsidRPr="003C2AFA">
        <w:t xml:space="preserve">modtag ~ </w:t>
      </w:r>
      <w:r w:rsidRPr="00995378">
        <w:t>applikationsservice</w:t>
      </w:r>
      <w:r w:rsidRPr="003C2AFA">
        <w:t xml:space="preserve"> der flytter post ind til modtageren</w:t>
      </w:r>
    </w:p>
    <w:p w14:paraId="153BF82D" w14:textId="77777777" w:rsidR="00566C14" w:rsidRPr="003C2AFA" w:rsidRDefault="00566C14" w:rsidP="00334D71">
      <w:pPr>
        <w:pStyle w:val="Compact"/>
        <w:numPr>
          <w:ilvl w:val="0"/>
          <w:numId w:val="5"/>
        </w:numPr>
        <w:tabs>
          <w:tab w:val="clear" w:pos="0"/>
          <w:tab w:val="num" w:pos="1418"/>
        </w:tabs>
        <w:ind w:left="1134" w:hanging="425"/>
      </w:pPr>
      <w:r w:rsidRPr="003C2AFA">
        <w:t xml:space="preserve">distribuer ~ </w:t>
      </w:r>
      <w:r w:rsidRPr="00995378">
        <w:t>applikationsservice</w:t>
      </w:r>
      <w:r w:rsidRPr="003C2AFA">
        <w:t xml:space="preserve"> der flytter meddelelser mellem to</w:t>
      </w:r>
    </w:p>
    <w:p w14:paraId="38AC8421" w14:textId="77777777" w:rsidR="00566C14" w:rsidRDefault="00566C14" w:rsidP="00995378">
      <w:pPr>
        <w:pStyle w:val="FirstParagraph"/>
      </w:pPr>
      <w:r>
        <w:t>(Messaging og Registered Electronic Delivery, EIRA)</w:t>
      </w:r>
    </w:p>
    <w:p w14:paraId="4D55BF27" w14:textId="77777777" w:rsidR="00566C14" w:rsidRPr="003C2AFA" w:rsidRDefault="00566C14" w:rsidP="00566C14">
      <w:pPr>
        <w:pStyle w:val="DefinitionTerm"/>
        <w:rPr>
          <w:lang w:val="da-DK"/>
        </w:rPr>
      </w:pPr>
      <w:r w:rsidRPr="003C2AFA">
        <w:rPr>
          <w:lang w:val="da-DK"/>
        </w:rPr>
        <w:t>adresse til forsendelse</w:t>
      </w:r>
    </w:p>
    <w:p w14:paraId="6D931AD9"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en slags datasamling (fx et kontaktregister), der indeholder oplysninger til brug ved adressering af meddelelser</w:t>
      </w:r>
    </w:p>
    <w:p w14:paraId="3F79F550" w14:textId="77777777" w:rsidR="00566C14" w:rsidRDefault="00566C14" w:rsidP="00995378">
      <w:pPr>
        <w:pStyle w:val="FirstParagraph"/>
      </w:pPr>
      <w:r>
        <w:t>(Capability Lookup og Service Discovery, EIRA)</w:t>
      </w:r>
    </w:p>
    <w:p w14:paraId="44C4C8EA" w14:textId="77777777" w:rsidR="00566C14" w:rsidRPr="003C2AFA" w:rsidRDefault="00566C14" w:rsidP="00334D71">
      <w:pPr>
        <w:pStyle w:val="Compact"/>
        <w:numPr>
          <w:ilvl w:val="0"/>
          <w:numId w:val="5"/>
        </w:numPr>
        <w:tabs>
          <w:tab w:val="clear" w:pos="0"/>
          <w:tab w:val="num" w:pos="1418"/>
        </w:tabs>
        <w:ind w:left="1134" w:hanging="425"/>
      </w:pPr>
      <w:r w:rsidRPr="003C2AFA">
        <w:t xml:space="preserve">hent ~ </w:t>
      </w:r>
      <w:r w:rsidRPr="00995378">
        <w:t>applikationsservice</w:t>
      </w:r>
      <w:r w:rsidRPr="003C2AFA">
        <w:t xml:space="preserve"> der tillade afsendere af meddelelser at hente hvilke medd</w:t>
      </w:r>
      <w:r w:rsidRPr="003C2AFA">
        <w:t>e</w:t>
      </w:r>
      <w:r w:rsidRPr="003C2AFA">
        <w:t>lelser en modtager kan læse... og lader en serviceprovider finde ud af hvor meddelelsen skal hen.</w:t>
      </w:r>
    </w:p>
    <w:p w14:paraId="4C5CA474" w14:textId="77777777" w:rsidR="00566C14" w:rsidRPr="003C2AFA" w:rsidRDefault="00566C14" w:rsidP="00334D71">
      <w:pPr>
        <w:pStyle w:val="Compact"/>
        <w:numPr>
          <w:ilvl w:val="0"/>
          <w:numId w:val="5"/>
        </w:numPr>
        <w:tabs>
          <w:tab w:val="clear" w:pos="0"/>
          <w:tab w:val="num" w:pos="1418"/>
        </w:tabs>
        <w:ind w:left="1134" w:hanging="425"/>
      </w:pPr>
      <w:r w:rsidRPr="003C2AFA">
        <w:t xml:space="preserve">skriv ~ </w:t>
      </w:r>
      <w:r w:rsidRPr="00995378">
        <w:t>applikationsservice</w:t>
      </w:r>
      <w:r w:rsidRPr="003C2AFA">
        <w:t xml:space="preserve"> der lader afsendere (eller deres serviceprovider) registrere hvilke meddelelser der kan modtages hvor.</w:t>
      </w:r>
    </w:p>
    <w:p w14:paraId="191DE21D" w14:textId="77777777" w:rsidR="00566C14" w:rsidRPr="003C2AFA" w:rsidRDefault="00566C14" w:rsidP="00566C14">
      <w:pPr>
        <w:pStyle w:val="DefinitionTerm"/>
        <w:rPr>
          <w:lang w:val="da-DK"/>
        </w:rPr>
      </w:pPr>
      <w:r w:rsidRPr="003C2AFA">
        <w:rPr>
          <w:lang w:val="da-DK"/>
        </w:rPr>
        <w:t>akkreditativ (Brugerstyring?)</w:t>
      </w:r>
    </w:p>
    <w:p w14:paraId="2A78428F"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der anvendes til identifikation af brugere</w:t>
      </w:r>
    </w:p>
    <w:p w14:paraId="629E417D" w14:textId="77777777" w:rsidR="00566C14" w:rsidRPr="003C2AFA" w:rsidRDefault="00566C14" w:rsidP="00334D71">
      <w:pPr>
        <w:pStyle w:val="Compact"/>
        <w:numPr>
          <w:ilvl w:val="0"/>
          <w:numId w:val="5"/>
        </w:numPr>
        <w:tabs>
          <w:tab w:val="clear" w:pos="0"/>
          <w:tab w:val="num" w:pos="1418"/>
        </w:tabs>
        <w:ind w:left="1134" w:hanging="425"/>
      </w:pPr>
      <w:r w:rsidRPr="003C2AFA">
        <w:t xml:space="preserve">genkend ~ </w:t>
      </w:r>
      <w:r w:rsidRPr="00995378">
        <w:t>applikationsservice</w:t>
      </w:r>
      <w:r w:rsidRPr="003C2AFA">
        <w:t xml:space="preserve"> der lader andre services sikre identiteten af anvender (oversætte til kendt id, der kan bruges i adgangskontrol)</w:t>
      </w:r>
    </w:p>
    <w:p w14:paraId="6C433492" w14:textId="77777777" w:rsidR="00566C14" w:rsidRDefault="00566C14" w:rsidP="00995378">
      <w:pPr>
        <w:pStyle w:val="FirstParagraph"/>
      </w:pPr>
      <w:r>
        <w:t>(Identity Management og Access Management, EIRA)</w:t>
      </w:r>
    </w:p>
    <w:p w14:paraId="6944AEE9" w14:textId="77777777" w:rsidR="00566C14" w:rsidRPr="003C2AFA" w:rsidRDefault="00566C14" w:rsidP="00566C14">
      <w:pPr>
        <w:pStyle w:val="DefinitionTerm"/>
        <w:rPr>
          <w:lang w:val="da-DK"/>
        </w:rPr>
      </w:pPr>
      <w:r w:rsidRPr="003C2AFA">
        <w:rPr>
          <w:lang w:val="da-DK"/>
        </w:rPr>
        <w:t>katalog</w:t>
      </w:r>
    </w:p>
    <w:p w14:paraId="0AF713D0"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en slags datasamling, der beskriver en given </w:t>
      </w:r>
      <w:r w:rsidRPr="003C2AFA">
        <w:rPr>
          <w:rStyle w:val="VerbatimChar"/>
          <w:lang w:val="da-DK"/>
        </w:rPr>
        <w:t>datasamling</w:t>
      </w:r>
      <w:r w:rsidRPr="003C2AFA">
        <w:rPr>
          <w:lang w:val="da-DK"/>
        </w:rPr>
        <w:t>. Anvendes typisk på design-tidspunktet. Der findes kataloger over mange ting: Services, datasæt, systemer, datamodeller, dokumenttyper, klassifikationer m.m.</w:t>
      </w:r>
    </w:p>
    <w:p w14:paraId="43BFCD02" w14:textId="77777777" w:rsidR="00566C14" w:rsidRPr="003C2AFA" w:rsidRDefault="00566C14" w:rsidP="00566C14">
      <w:pPr>
        <w:pStyle w:val="DefinitionTerm"/>
        <w:rPr>
          <w:lang w:val="da-DK"/>
        </w:rPr>
      </w:pPr>
      <w:r w:rsidRPr="003C2AFA">
        <w:rPr>
          <w:lang w:val="da-DK"/>
        </w:rPr>
        <w:t>indeks</w:t>
      </w:r>
    </w:p>
    <w:p w14:paraId="30289347"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en slags datasamling, der indeholder oplysninger om, hvilke datasamli</w:t>
      </w:r>
      <w:r w:rsidRPr="003C2AFA">
        <w:rPr>
          <w:lang w:val="da-DK"/>
        </w:rPr>
        <w:t>n</w:t>
      </w:r>
      <w:r w:rsidRPr="003C2AFA">
        <w:rPr>
          <w:lang w:val="da-DK"/>
        </w:rPr>
        <w:t>ger der indeholder oplysninger om personer, virksomheder og andre forvaltningsobjekter. Et I</w:t>
      </w:r>
      <w:r w:rsidRPr="003C2AFA">
        <w:rPr>
          <w:lang w:val="da-DK"/>
        </w:rPr>
        <w:t>n</w:t>
      </w:r>
      <w:r w:rsidRPr="003C2AFA">
        <w:rPr>
          <w:lang w:val="da-DK"/>
        </w:rPr>
        <w:t>deks har typisk til formål at effektivise søgning og fremfinding</w:t>
      </w:r>
    </w:p>
    <w:p w14:paraId="1FA6E48F" w14:textId="77777777" w:rsidR="00566C14" w:rsidRPr="003C2AFA" w:rsidRDefault="00566C14" w:rsidP="00566C14">
      <w:pPr>
        <w:pStyle w:val="DefinitionTerm"/>
        <w:rPr>
          <w:lang w:val="da-DK"/>
        </w:rPr>
      </w:pPr>
      <w:r w:rsidRPr="003C2AFA">
        <w:rPr>
          <w:lang w:val="da-DK"/>
        </w:rPr>
        <w:t>værdisæt</w:t>
      </w:r>
    </w:p>
    <w:p w14:paraId="609B0CA7"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en slags datasamling, der indeholder oplysninger om tilladte værdier i samlinger og meddelelser. Og mapninger i mellem forskellige 'sprog'</w:t>
      </w:r>
    </w:p>
    <w:p w14:paraId="3741402E" w14:textId="77777777" w:rsidR="00566C14" w:rsidRPr="003C2AFA" w:rsidRDefault="00566C14" w:rsidP="00566C14">
      <w:pPr>
        <w:pStyle w:val="DefinitionTerm"/>
        <w:rPr>
          <w:lang w:val="da-DK"/>
        </w:rPr>
      </w:pPr>
      <w:r w:rsidRPr="003C2AFA">
        <w:rPr>
          <w:lang w:val="da-DK"/>
        </w:rPr>
        <w:lastRenderedPageBreak/>
        <w:t>kopi af datasamling</w:t>
      </w:r>
    </w:p>
    <w:p w14:paraId="5D47F28F"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en datasamling, som er en direkte kopi af den </w:t>
      </w:r>
      <w:r w:rsidRPr="003C2AFA">
        <w:rPr>
          <w:rStyle w:val="VerbatimChar"/>
          <w:lang w:val="da-DK"/>
        </w:rPr>
        <w:t>dataansvarliges</w:t>
      </w:r>
      <w:r w:rsidRPr="003C2AFA">
        <w:rPr>
          <w:lang w:val="da-DK"/>
        </w:rPr>
        <w:t xml:space="preserve"> autoritære datasamling</w:t>
      </w:r>
    </w:p>
    <w:p w14:paraId="2C314D97" w14:textId="77777777" w:rsidR="00566C14" w:rsidRPr="003C2AFA" w:rsidRDefault="00566C14" w:rsidP="00995378">
      <w:pPr>
        <w:pStyle w:val="FirstParagraph"/>
      </w:pPr>
      <w:r w:rsidRPr="003C2AFA">
        <w:t>[TODO: Vi skal vælge hvor abonnement står. Er det fordi vi mangler noget om at samme</w:t>
      </w:r>
      <w:r w:rsidRPr="003C2AFA">
        <w:t>n</w:t>
      </w:r>
      <w:r w:rsidRPr="003C2AFA">
        <w:t xml:space="preserve">stille datasamlinger?] Den kan have en abonnementsservice, så </w:t>
      </w:r>
      <w:r w:rsidRPr="003C2AFA">
        <w:rPr>
          <w:rStyle w:val="VerbatimChar"/>
        </w:rPr>
        <w:t>anvender</w:t>
      </w:r>
      <w:r w:rsidRPr="003C2AFA">
        <w:t xml:space="preserve"> kan abonnere på ændringer i datasamlinger.</w:t>
      </w:r>
    </w:p>
    <w:p w14:paraId="7A7A5412" w14:textId="77777777" w:rsidR="00566C14" w:rsidRDefault="00566C14" w:rsidP="00995378">
      <w:pPr>
        <w:pStyle w:val="Brdtekst"/>
      </w:pPr>
      <w:r>
        <w:t>(Data Publication Service i EIRA)</w:t>
      </w:r>
    </w:p>
    <w:p w14:paraId="41F83BE9" w14:textId="77777777" w:rsidR="00566C14" w:rsidRPr="003C2AFA" w:rsidRDefault="00566C14" w:rsidP="00566C14">
      <w:pPr>
        <w:pStyle w:val="DefinitionTerm"/>
        <w:rPr>
          <w:lang w:val="da-DK"/>
        </w:rPr>
      </w:pPr>
      <w:r w:rsidRPr="003C2AFA">
        <w:rPr>
          <w:lang w:val="da-DK"/>
        </w:rPr>
        <w:t>Notifikation</w:t>
      </w:r>
    </w:p>
    <w:p w14:paraId="6B1F3FC5" w14:textId="77777777" w:rsidR="00566C14" w:rsidRPr="003C2AFA" w:rsidRDefault="00566C14" w:rsidP="00566C14">
      <w:pPr>
        <w:pStyle w:val="Definition"/>
        <w:rPr>
          <w:lang w:val="da-DK"/>
        </w:rPr>
      </w:pPr>
      <w:r w:rsidRPr="003C2AFA">
        <w:rPr>
          <w:i/>
          <w:lang w:val="da-DK"/>
        </w:rPr>
        <w:t>applikationsrolle</w:t>
      </w:r>
      <w:r w:rsidRPr="003C2AFA">
        <w:rPr>
          <w:lang w:val="da-DK"/>
        </w:rPr>
        <w:t xml:space="preserve"> der udsender notifikationer/påmindelser.</w:t>
      </w:r>
    </w:p>
    <w:p w14:paraId="28DE5883" w14:textId="77777777" w:rsidR="00566C14" w:rsidRPr="003C2AFA" w:rsidRDefault="00566C14" w:rsidP="00334D71">
      <w:pPr>
        <w:pStyle w:val="Compact"/>
        <w:numPr>
          <w:ilvl w:val="0"/>
          <w:numId w:val="5"/>
        </w:numPr>
        <w:tabs>
          <w:tab w:val="clear" w:pos="0"/>
          <w:tab w:val="num" w:pos="1418"/>
        </w:tabs>
        <w:ind w:left="1134" w:hanging="425"/>
      </w:pPr>
      <w:r w:rsidRPr="003C2AFA">
        <w:t xml:space="preserve">send ~ </w:t>
      </w:r>
      <w:r w:rsidRPr="00995378">
        <w:t>applikationsservice</w:t>
      </w:r>
      <w:r w:rsidRPr="003C2AFA">
        <w:t xml:space="preserve"> der lader andre services sende påmindelser (notifikationer?) til modtagere.</w:t>
      </w:r>
    </w:p>
    <w:p w14:paraId="74F65B4D" w14:textId="77777777" w:rsidR="00566C14" w:rsidRDefault="00566C14" w:rsidP="00995378">
      <w:pPr>
        <w:pStyle w:val="FirstParagraph"/>
      </w:pPr>
      <w:r>
        <w:t>(Messaging, EIRA)</w:t>
      </w:r>
    </w:p>
    <w:p w14:paraId="2A197E47" w14:textId="77777777" w:rsidR="00566C14" w:rsidRDefault="00566C14" w:rsidP="00566C14">
      <w:pPr>
        <w:pStyle w:val="Overskrift2"/>
        <w:spacing w:before="240"/>
      </w:pPr>
      <w:r>
        <w:t>Tekniske Implementeringer</w:t>
      </w:r>
    </w:p>
    <w:p w14:paraId="2F0E3373" w14:textId="77777777" w:rsidR="00566C14" w:rsidRPr="003C2AFA" w:rsidRDefault="00566C14" w:rsidP="00995378">
      <w:pPr>
        <w:pStyle w:val="FirstParagraph"/>
      </w:pPr>
      <w:r w:rsidRPr="003C2AFA">
        <w:t>Her grupperes de enkelte forretningsroller og applikationsroller i forskellige implement</w:t>
      </w:r>
      <w:r w:rsidRPr="003C2AFA">
        <w:t>e</w:t>
      </w:r>
      <w:r w:rsidRPr="003C2AFA">
        <w:t>ringsmønstre.</w:t>
      </w:r>
    </w:p>
    <w:p w14:paraId="4ED88B75" w14:textId="77777777" w:rsidR="00566C14" w:rsidRDefault="00566C14" w:rsidP="00566C14">
      <w:pPr>
        <w:pStyle w:val="Overskrift3"/>
      </w:pPr>
      <w:r>
        <w:t>Anvendelse af udstillede data</w:t>
      </w:r>
    </w:p>
    <w:p w14:paraId="646AE8AF" w14:textId="77777777" w:rsidR="00566C14" w:rsidRPr="003C2AFA" w:rsidRDefault="00566C14" w:rsidP="00995378">
      <w:pPr>
        <w:pStyle w:val="FirstParagraph"/>
      </w:pPr>
      <w:r w:rsidRPr="003C2AFA">
        <w:t xml:space="preserve">Når en </w:t>
      </w:r>
      <w:r w:rsidRPr="003C2AFA">
        <w:rPr>
          <w:rStyle w:val="VerbatimChar"/>
        </w:rPr>
        <w:t>dataanvender</w:t>
      </w:r>
      <w:r w:rsidRPr="003C2AFA">
        <w:t xml:space="preserve"> (virksomhed eller myndighed) vil have adgang til data hos en dataa</w:t>
      </w:r>
      <w:r w:rsidRPr="003C2AFA">
        <w:t>n</w:t>
      </w:r>
      <w:r w:rsidRPr="003C2AFA">
        <w:t>svarlig myndighed, kan det ske via ét af nedenstående tre mønstre:</w:t>
      </w:r>
    </w:p>
    <w:p w14:paraId="746D71F7" w14:textId="77777777" w:rsidR="00566C14" w:rsidRDefault="00566C14" w:rsidP="00566C14">
      <w:pPr>
        <w:pStyle w:val="Overskrift4"/>
      </w:pPr>
      <w:r>
        <w:t>Direkte adgang</w:t>
      </w:r>
    </w:p>
    <w:p w14:paraId="25B9FC41" w14:textId="77777777" w:rsidR="00566C14" w:rsidRDefault="00566C14" w:rsidP="00566C14">
      <w:r>
        <w:rPr>
          <w:noProof/>
          <w:lang w:val="da-DK" w:eastAsia="da-DK"/>
        </w:rPr>
        <w:drawing>
          <wp:inline distT="0" distB="0" distL="0" distR="0" wp14:anchorId="7040195C" wp14:editId="65EFF9EA">
            <wp:extent cx="5128260" cy="2106930"/>
            <wp:effectExtent l="0" t="0" r="0" b="7620"/>
            <wp:docPr id="18" name="Picture" descr="Implementeringsmønster med direkte adgang til registre"/>
            <wp:cNvGraphicFramePr/>
            <a:graphic xmlns:a="http://schemas.openxmlformats.org/drawingml/2006/main">
              <a:graphicData uri="http://schemas.openxmlformats.org/drawingml/2006/picture">
                <pic:pic xmlns:pic="http://schemas.openxmlformats.org/drawingml/2006/picture">
                  <pic:nvPicPr>
                    <pic:cNvPr id="0" name="Picture" descr="figures/use-direct.png"/>
                    <pic:cNvPicPr>
                      <a:picLocks noChangeAspect="1" noChangeArrowheads="1"/>
                    </pic:cNvPicPr>
                  </pic:nvPicPr>
                  <pic:blipFill>
                    <a:blip r:embed="rId15"/>
                    <a:stretch>
                      <a:fillRect/>
                    </a:stretch>
                  </pic:blipFill>
                  <pic:spPr bwMode="auto">
                    <a:xfrm>
                      <a:off x="0" y="0"/>
                      <a:ext cx="5128260" cy="2106930"/>
                    </a:xfrm>
                    <a:prstGeom prst="rect">
                      <a:avLst/>
                    </a:prstGeom>
                    <a:noFill/>
                    <a:ln w="9525">
                      <a:noFill/>
                      <a:headEnd/>
                      <a:tailEnd/>
                    </a:ln>
                  </pic:spPr>
                </pic:pic>
              </a:graphicData>
            </a:graphic>
          </wp:inline>
        </w:drawing>
      </w:r>
    </w:p>
    <w:p w14:paraId="6B0F1643" w14:textId="77777777" w:rsidR="00566C14" w:rsidRPr="003C2AFA" w:rsidRDefault="00566C14" w:rsidP="00995378">
      <w:pPr>
        <w:pStyle w:val="ImageCaption"/>
      </w:pPr>
      <w:r w:rsidRPr="003C2AFA">
        <w:t>Implementeringsmønster med direkte adgang til registre</w:t>
      </w:r>
    </w:p>
    <w:p w14:paraId="3CD60193" w14:textId="77777777" w:rsidR="00566C14" w:rsidRPr="003C2AFA" w:rsidRDefault="00566C14" w:rsidP="00995378">
      <w:pPr>
        <w:pStyle w:val="Brdtekst"/>
      </w:pPr>
      <w:r w:rsidRPr="003C2AFA">
        <w:t xml:space="preserve">I dette mønster, som er simpelt og måske det mest klassiske, er det </w:t>
      </w:r>
      <w:r w:rsidRPr="003C2AFA">
        <w:rPr>
          <w:rStyle w:val="VerbatimChar"/>
        </w:rPr>
        <w:t>dataansvarlig</w:t>
      </w:r>
      <w:r w:rsidRPr="003C2AFA">
        <w:t xml:space="preserve">, der selv udstiller data til de mulige anvendere via en service-orienteret arkitektur. </w:t>
      </w:r>
      <w:r w:rsidRPr="003C2AFA">
        <w:rPr>
          <w:rStyle w:val="VerbatimChar"/>
        </w:rPr>
        <w:t>Dataansvarlig</w:t>
      </w:r>
      <w:r w:rsidRPr="003C2AFA">
        <w:t xml:space="preserve"> er også ansvarlig for at betjene </w:t>
      </w:r>
      <w:r w:rsidRPr="003C2AFA">
        <w:rPr>
          <w:rStyle w:val="VerbatimChar"/>
        </w:rPr>
        <w:t>datasubjektets</w:t>
      </w:r>
      <w:r w:rsidRPr="003C2AFA">
        <w:t xml:space="preserve"> forespørgsler om </w:t>
      </w:r>
      <w:r w:rsidRPr="003C2AFA">
        <w:rPr>
          <w:rStyle w:val="VerbatimChar"/>
        </w:rPr>
        <w:t>data</w:t>
      </w:r>
      <w:r w:rsidRPr="003C2AFA">
        <w:rPr>
          <w:rStyle w:val="VerbatimChar"/>
        </w:rPr>
        <w:t>n</w:t>
      </w:r>
      <w:r w:rsidRPr="003C2AFA">
        <w:rPr>
          <w:rStyle w:val="VerbatimChar"/>
        </w:rPr>
        <w:t>svarligs</w:t>
      </w:r>
      <w:r w:rsidRPr="003C2AFA">
        <w:t xml:space="preserve"> brug af personlige data.</w:t>
      </w:r>
    </w:p>
    <w:p w14:paraId="79073A31" w14:textId="77777777" w:rsidR="00566C14" w:rsidRPr="003C2AFA" w:rsidRDefault="00566C14" w:rsidP="00995378">
      <w:pPr>
        <w:pStyle w:val="Brdtekst"/>
      </w:pPr>
      <w:r w:rsidRPr="003C2AFA">
        <w:t xml:space="preserve">Fordelen ved dette mønster er, at det er simpelt. Ulempen er, at </w:t>
      </w:r>
      <w:r w:rsidRPr="003C2AFA">
        <w:rPr>
          <w:rStyle w:val="VerbatimChar"/>
        </w:rPr>
        <w:t>dataansvarlig</w:t>
      </w:r>
      <w:r w:rsidRPr="003C2AFA">
        <w:t xml:space="preserve"> kommer til at bære hele udgiften ved at stille data bredt til rådighed.</w:t>
      </w:r>
    </w:p>
    <w:p w14:paraId="2550692E" w14:textId="77777777" w:rsidR="00566C14" w:rsidRDefault="00566C14" w:rsidP="00995378">
      <w:pPr>
        <w:pStyle w:val="Brdtekst"/>
      </w:pPr>
      <w:r>
        <w:t>[tilføj portal]</w:t>
      </w:r>
    </w:p>
    <w:p w14:paraId="18DFDB76" w14:textId="77777777" w:rsidR="00566C14" w:rsidRDefault="00566C14" w:rsidP="00566C14">
      <w:pPr>
        <w:pStyle w:val="Overskrift4"/>
      </w:pPr>
      <w:r>
        <w:lastRenderedPageBreak/>
        <w:t>Datadistribution</w:t>
      </w:r>
    </w:p>
    <w:p w14:paraId="5EF2F7DC" w14:textId="77777777" w:rsidR="00566C14" w:rsidRDefault="00566C14" w:rsidP="00566C14">
      <w:r>
        <w:rPr>
          <w:noProof/>
          <w:lang w:val="da-DK" w:eastAsia="da-DK"/>
        </w:rPr>
        <w:drawing>
          <wp:inline distT="0" distB="0" distL="0" distR="0" wp14:anchorId="0839B758" wp14:editId="160EFCCC">
            <wp:extent cx="4960620" cy="2918460"/>
            <wp:effectExtent l="0" t="0" r="0" b="0"/>
            <wp:docPr id="19" name="Picture" descr="Implementeringsmønster for datadistribution"/>
            <wp:cNvGraphicFramePr/>
            <a:graphic xmlns:a="http://schemas.openxmlformats.org/drawingml/2006/main">
              <a:graphicData uri="http://schemas.openxmlformats.org/drawingml/2006/picture">
                <pic:pic xmlns:pic="http://schemas.openxmlformats.org/drawingml/2006/picture">
                  <pic:nvPicPr>
                    <pic:cNvPr id="0" name="Picture" descr="figures/use-dist.png"/>
                    <pic:cNvPicPr>
                      <a:picLocks noChangeAspect="1" noChangeArrowheads="1"/>
                    </pic:cNvPicPr>
                  </pic:nvPicPr>
                  <pic:blipFill>
                    <a:blip r:embed="rId16"/>
                    <a:stretch>
                      <a:fillRect/>
                    </a:stretch>
                  </pic:blipFill>
                  <pic:spPr bwMode="auto">
                    <a:xfrm>
                      <a:off x="0" y="0"/>
                      <a:ext cx="4963963" cy="2920426"/>
                    </a:xfrm>
                    <a:prstGeom prst="rect">
                      <a:avLst/>
                    </a:prstGeom>
                    <a:noFill/>
                    <a:ln w="9525">
                      <a:noFill/>
                      <a:headEnd/>
                      <a:tailEnd/>
                    </a:ln>
                  </pic:spPr>
                </pic:pic>
              </a:graphicData>
            </a:graphic>
          </wp:inline>
        </w:drawing>
      </w:r>
    </w:p>
    <w:p w14:paraId="2A1BA364" w14:textId="77777777" w:rsidR="00566C14" w:rsidRDefault="00566C14" w:rsidP="00995378">
      <w:pPr>
        <w:pStyle w:val="ImageCaption"/>
      </w:pPr>
      <w:r>
        <w:t>Implementeringsmønster for datadistribution</w:t>
      </w:r>
    </w:p>
    <w:p w14:paraId="0157FF76" w14:textId="77777777" w:rsidR="00566C14" w:rsidRPr="003C2AFA" w:rsidRDefault="00566C14" w:rsidP="00995378">
      <w:pPr>
        <w:pStyle w:val="Brdtekst"/>
      </w:pPr>
      <w:r w:rsidRPr="003C2AFA">
        <w:t xml:space="preserve">I dette mønster er </w:t>
      </w:r>
      <w:r w:rsidRPr="003C2AFA">
        <w:rPr>
          <w:rStyle w:val="VerbatimChar"/>
        </w:rPr>
        <w:t>dataansvarlig</w:t>
      </w:r>
      <w:r w:rsidRPr="003C2AFA">
        <w:t xml:space="preserve"> fortsat ansvarlig for at tilbyde en service til registrering af data. Anvendelsesdelen er imidlertid afløftet til en </w:t>
      </w:r>
      <w:r w:rsidRPr="003C2AFA">
        <w:rPr>
          <w:rStyle w:val="VerbatimChar"/>
        </w:rPr>
        <w:t>datadistributør</w:t>
      </w:r>
      <w:r w:rsidRPr="003C2AFA">
        <w:t xml:space="preserve"> (evt. flere). Dette giver </w:t>
      </w:r>
      <w:r w:rsidRPr="003C2AFA">
        <w:rPr>
          <w:rStyle w:val="VerbatimChar"/>
        </w:rPr>
        <w:t>d</w:t>
      </w:r>
      <w:r w:rsidRPr="003C2AFA">
        <w:rPr>
          <w:rStyle w:val="VerbatimChar"/>
        </w:rPr>
        <w:t>a</w:t>
      </w:r>
      <w:r w:rsidRPr="003C2AFA">
        <w:rPr>
          <w:rStyle w:val="VerbatimChar"/>
        </w:rPr>
        <w:t>tadistributøren</w:t>
      </w:r>
      <w:r w:rsidRPr="003C2AFA">
        <w:t xml:space="preserve"> mulighed for at fokusere netop på distributionen, dvs. at gøre data bredt ti</w:t>
      </w:r>
      <w:r w:rsidRPr="003C2AFA">
        <w:t>l</w:t>
      </w:r>
      <w:r w:rsidRPr="003C2AFA">
        <w:t xml:space="preserve">gængeligt (dog naturligvis under håndhævelse af adgangskrav specificeret af </w:t>
      </w:r>
      <w:r w:rsidRPr="003C2AFA">
        <w:rPr>
          <w:rStyle w:val="VerbatimChar"/>
        </w:rPr>
        <w:t>dataejer</w:t>
      </w:r>
      <w:r w:rsidRPr="003C2AFA">
        <w:t xml:space="preserve">) til </w:t>
      </w:r>
      <w:r w:rsidRPr="003C2AFA">
        <w:rPr>
          <w:rStyle w:val="VerbatimChar"/>
        </w:rPr>
        <w:t>dataanvendere</w:t>
      </w:r>
      <w:r w:rsidRPr="003C2AFA">
        <w:t>.</w:t>
      </w:r>
    </w:p>
    <w:p w14:paraId="27EFF3F6" w14:textId="77777777" w:rsidR="00566C14" w:rsidRPr="003C2AFA" w:rsidRDefault="00566C14" w:rsidP="00995378">
      <w:pPr>
        <w:pStyle w:val="Brdtekst"/>
      </w:pPr>
      <w:r w:rsidRPr="003C2AFA">
        <w:t xml:space="preserve">Når nye data registreres, har </w:t>
      </w:r>
      <w:r w:rsidRPr="003C2AFA">
        <w:rPr>
          <w:rStyle w:val="VerbatimChar"/>
        </w:rPr>
        <w:t>dataansvarlig</w:t>
      </w:r>
      <w:r w:rsidRPr="003C2AFA">
        <w:t xml:space="preserve"> ansvaret for at opdatere </w:t>
      </w:r>
      <w:r w:rsidRPr="003C2AFA">
        <w:rPr>
          <w:rStyle w:val="VerbatimChar"/>
        </w:rPr>
        <w:t>kopien</w:t>
      </w:r>
      <w:r w:rsidRPr="003C2AFA">
        <w:t xml:space="preserve"> af </w:t>
      </w:r>
      <w:r w:rsidRPr="003C2AFA">
        <w:rPr>
          <w:rStyle w:val="VerbatimChar"/>
        </w:rPr>
        <w:t>datasamlingen</w:t>
      </w:r>
      <w:r w:rsidRPr="003C2AFA">
        <w:t xml:space="preserve"> hos </w:t>
      </w:r>
      <w:r w:rsidRPr="003C2AFA">
        <w:rPr>
          <w:rStyle w:val="VerbatimChar"/>
        </w:rPr>
        <w:t>datadistributøren</w:t>
      </w:r>
      <w:r w:rsidRPr="003C2AFA">
        <w:t>.</w:t>
      </w:r>
    </w:p>
    <w:p w14:paraId="3B6EF0A5" w14:textId="77777777" w:rsidR="00566C14" w:rsidRPr="003C2AFA" w:rsidRDefault="00566C14" w:rsidP="00995378">
      <w:pPr>
        <w:pStyle w:val="Brdtekst"/>
      </w:pPr>
      <w:r w:rsidRPr="003C2AFA">
        <w:t xml:space="preserve">I det tilfælde, hvor ensartede </w:t>
      </w:r>
      <w:r w:rsidRPr="003C2AFA">
        <w:rPr>
          <w:rStyle w:val="VerbatimChar"/>
        </w:rPr>
        <w:t>datasamlinger</w:t>
      </w:r>
      <w:r w:rsidRPr="003C2AFA">
        <w:t xml:space="preserve"> ligger hos flere, separate </w:t>
      </w:r>
      <w:r w:rsidRPr="003C2AFA">
        <w:rPr>
          <w:rStyle w:val="VerbatimChar"/>
        </w:rPr>
        <w:t>dataansvarlige</w:t>
      </w:r>
      <w:r w:rsidRPr="003C2AFA">
        <w:t xml:space="preserve"> - ekse</w:t>
      </w:r>
      <w:r w:rsidRPr="003C2AFA">
        <w:t>m</w:t>
      </w:r>
      <w:r w:rsidRPr="003C2AFA">
        <w:t xml:space="preserve">pelvis sundhedsdata opbevaret i forskellige regioner - er det fordelagtigt at anvende et </w:t>
      </w:r>
      <w:r w:rsidRPr="003C2AFA">
        <w:rPr>
          <w:rStyle w:val="VerbatimChar"/>
        </w:rPr>
        <w:t>index</w:t>
      </w:r>
      <w:r w:rsidRPr="003C2AFA">
        <w:t xml:space="preserve"> for at sikre effektive opslag. </w:t>
      </w:r>
      <w:r w:rsidRPr="003C2AFA">
        <w:rPr>
          <w:rStyle w:val="VerbatimChar"/>
        </w:rPr>
        <w:t>Dataansvarlig</w:t>
      </w:r>
      <w:r w:rsidRPr="003C2AFA">
        <w:t xml:space="preserve"> opdaterer dette </w:t>
      </w:r>
      <w:r w:rsidRPr="003C2AFA">
        <w:rPr>
          <w:rStyle w:val="VerbatimChar"/>
        </w:rPr>
        <w:t>index</w:t>
      </w:r>
      <w:r w:rsidRPr="003C2AFA">
        <w:t xml:space="preserve">, når en </w:t>
      </w:r>
      <w:r w:rsidRPr="003C2AFA">
        <w:rPr>
          <w:rStyle w:val="VerbatimChar"/>
        </w:rPr>
        <w:t>registrant</w:t>
      </w:r>
      <w:r w:rsidRPr="003C2AFA">
        <w:t xml:space="preserve"> opdaterer </w:t>
      </w:r>
      <w:r w:rsidRPr="003C2AFA">
        <w:rPr>
          <w:rStyle w:val="VerbatimChar"/>
        </w:rPr>
        <w:t>datasamlingen</w:t>
      </w:r>
      <w:r w:rsidRPr="003C2AFA">
        <w:t>.</w:t>
      </w:r>
    </w:p>
    <w:p w14:paraId="2A12CBD6" w14:textId="77777777" w:rsidR="00566C14" w:rsidRPr="003C2AFA" w:rsidRDefault="00566C14" w:rsidP="00995378">
      <w:pPr>
        <w:pStyle w:val="Brdtekst"/>
      </w:pPr>
      <w:r w:rsidRPr="003C2AFA">
        <w:t xml:space="preserve">Logningsmæssigt er den enkelte </w:t>
      </w:r>
      <w:r w:rsidRPr="003C2AFA">
        <w:rPr>
          <w:rStyle w:val="VerbatimChar"/>
        </w:rPr>
        <w:t>distributør</w:t>
      </w:r>
      <w:r w:rsidRPr="003C2AFA">
        <w:t xml:space="preserve"> ansvarlig for at logge </w:t>
      </w:r>
      <w:r w:rsidRPr="003C2AFA">
        <w:rPr>
          <w:rStyle w:val="VerbatimChar"/>
        </w:rPr>
        <w:t>dataanvenders</w:t>
      </w:r>
      <w:r w:rsidRPr="003C2AFA">
        <w:t xml:space="preserve"> adgang til data. Samtidig er den enkelte </w:t>
      </w:r>
      <w:r w:rsidRPr="003C2AFA">
        <w:rPr>
          <w:rStyle w:val="VerbatimChar"/>
        </w:rPr>
        <w:t>distributør</w:t>
      </w:r>
      <w:r w:rsidRPr="003C2AFA">
        <w:t xml:space="preserve"> ansvarlig for at sørge for konsol</w:t>
      </w:r>
      <w:r w:rsidRPr="003C2AFA">
        <w:t>i</w:t>
      </w:r>
      <w:r w:rsidRPr="003C2AFA">
        <w:t xml:space="preserve">dering af loggen for at sikre, at </w:t>
      </w:r>
      <w:r w:rsidRPr="003C2AFA">
        <w:rPr>
          <w:rStyle w:val="VerbatimChar"/>
        </w:rPr>
        <w:t>datasubjekt</w:t>
      </w:r>
      <w:r w:rsidRPr="003C2AFA">
        <w:t xml:space="preserve"> har adgang til information om anvendelse af data om vedkommende selv. I figuren er log-konsolidering lagt hos </w:t>
      </w:r>
      <w:r w:rsidRPr="003C2AFA">
        <w:rPr>
          <w:rStyle w:val="VerbatimChar"/>
        </w:rPr>
        <w:t>dataansvarlig</w:t>
      </w:r>
      <w:r w:rsidRPr="003C2AFA">
        <w:t xml:space="preserve">, men den kunne i princippet også være uddelegeret - så længe, der er et entydigt og klart </w:t>
      </w:r>
      <w:r w:rsidRPr="003C2AFA">
        <w:rPr>
          <w:i/>
        </w:rPr>
        <w:t>single point of contact</w:t>
      </w:r>
      <w:r w:rsidRPr="003C2AFA">
        <w:t xml:space="preserve"> for </w:t>
      </w:r>
      <w:r w:rsidRPr="003C2AFA">
        <w:rPr>
          <w:rStyle w:val="VerbatimChar"/>
        </w:rPr>
        <w:t>datasubje</w:t>
      </w:r>
      <w:r w:rsidRPr="003C2AFA">
        <w:rPr>
          <w:rStyle w:val="VerbatimChar"/>
        </w:rPr>
        <w:t>k</w:t>
      </w:r>
      <w:r w:rsidRPr="003C2AFA">
        <w:rPr>
          <w:rStyle w:val="VerbatimChar"/>
        </w:rPr>
        <w:t>tets</w:t>
      </w:r>
      <w:r w:rsidRPr="003C2AFA">
        <w:t xml:space="preserve"> opslag i anvendelsen af personlige data.</w:t>
      </w:r>
    </w:p>
    <w:p w14:paraId="2E22A377" w14:textId="77777777" w:rsidR="00566C14" w:rsidRPr="003C2AFA" w:rsidRDefault="00566C14" w:rsidP="00995378">
      <w:pPr>
        <w:pStyle w:val="Brdtekst"/>
      </w:pPr>
      <w:r w:rsidRPr="003C2AFA">
        <w:t>[TODO: Tilføj portal] [TODO: Uddyb 'opdater' - delta eller fuld kopi; nævn kopi hos anvender som anti-pattern] [TODO: Overvej om konsolider kan skiftes ud med send/distribuer?]</w:t>
      </w:r>
    </w:p>
    <w:p w14:paraId="01E5D417" w14:textId="77777777" w:rsidR="00566C14" w:rsidRPr="003C2AFA" w:rsidRDefault="00566C14" w:rsidP="00566C14">
      <w:pPr>
        <w:pStyle w:val="Overskrift4"/>
        <w:rPr>
          <w:lang w:val="da-DK"/>
        </w:rPr>
      </w:pPr>
      <w:bookmarkStart w:id="6" w:name="fælles-distribueret-service--og-data-pla"/>
      <w:bookmarkEnd w:id="6"/>
      <w:r w:rsidRPr="003C2AFA">
        <w:rPr>
          <w:lang w:val="da-DK"/>
        </w:rPr>
        <w:lastRenderedPageBreak/>
        <w:t>Fælles, distribueret service- og data-platform</w:t>
      </w:r>
    </w:p>
    <w:p w14:paraId="6906313F" w14:textId="77777777" w:rsidR="00566C14" w:rsidRDefault="00566C14" w:rsidP="00566C14">
      <w:r>
        <w:rPr>
          <w:noProof/>
          <w:lang w:val="da-DK" w:eastAsia="da-DK"/>
        </w:rPr>
        <w:drawing>
          <wp:inline distT="0" distB="0" distL="0" distR="0" wp14:anchorId="63F6C05B" wp14:editId="5110A1C6">
            <wp:extent cx="5234940" cy="2642026"/>
            <wp:effectExtent l="0" t="0" r="3810" b="6350"/>
            <wp:docPr id="20" name="Picture" descr="Implementeringsmønster for distribueret dataplatform"/>
            <wp:cNvGraphicFramePr/>
            <a:graphic xmlns:a="http://schemas.openxmlformats.org/drawingml/2006/main">
              <a:graphicData uri="http://schemas.openxmlformats.org/drawingml/2006/picture">
                <pic:pic xmlns:pic="http://schemas.openxmlformats.org/drawingml/2006/picture">
                  <pic:nvPicPr>
                    <pic:cNvPr id="0" name="Picture" descr="figures/use-plat.png"/>
                    <pic:cNvPicPr>
                      <a:picLocks noChangeAspect="1" noChangeArrowheads="1"/>
                    </pic:cNvPicPr>
                  </pic:nvPicPr>
                  <pic:blipFill>
                    <a:blip r:embed="rId17"/>
                    <a:stretch>
                      <a:fillRect/>
                    </a:stretch>
                  </pic:blipFill>
                  <pic:spPr bwMode="auto">
                    <a:xfrm>
                      <a:off x="0" y="0"/>
                      <a:ext cx="5234940" cy="2642026"/>
                    </a:xfrm>
                    <a:prstGeom prst="rect">
                      <a:avLst/>
                    </a:prstGeom>
                    <a:noFill/>
                    <a:ln w="9525">
                      <a:noFill/>
                      <a:headEnd/>
                      <a:tailEnd/>
                    </a:ln>
                  </pic:spPr>
                </pic:pic>
              </a:graphicData>
            </a:graphic>
          </wp:inline>
        </w:drawing>
      </w:r>
    </w:p>
    <w:p w14:paraId="2D9C3540" w14:textId="77777777" w:rsidR="00566C14" w:rsidRDefault="00566C14" w:rsidP="00995378">
      <w:pPr>
        <w:pStyle w:val="ImageCaption"/>
      </w:pPr>
      <w:r>
        <w:t>Implementeringsmønster for distribueret dataplatform</w:t>
      </w:r>
    </w:p>
    <w:p w14:paraId="5CB3B04A" w14:textId="77777777" w:rsidR="00566C14" w:rsidRPr="003C2AFA" w:rsidRDefault="00566C14" w:rsidP="00995378">
      <w:pPr>
        <w:pStyle w:val="Brdtekst"/>
      </w:pPr>
      <w:r w:rsidRPr="003C2AFA">
        <w:t xml:space="preserve">Delingsansvaret er i dette mønster i høj grad håndteret af en </w:t>
      </w:r>
      <w:r w:rsidRPr="003C2AFA">
        <w:rPr>
          <w:rStyle w:val="VerbatimChar"/>
        </w:rPr>
        <w:t>dataplatform</w:t>
      </w:r>
      <w:r w:rsidRPr="003C2AFA">
        <w:t>. Platformen er d</w:t>
      </w:r>
      <w:r w:rsidRPr="003C2AFA">
        <w:t>i</w:t>
      </w:r>
      <w:r w:rsidRPr="003C2AFA">
        <w:t xml:space="preserve">stribueret og er i stand til at replikere data på tværs af </w:t>
      </w:r>
      <w:r w:rsidRPr="003C2AFA">
        <w:rPr>
          <w:rStyle w:val="VerbatimChar"/>
        </w:rPr>
        <w:t>dataansvarlige</w:t>
      </w:r>
      <w:r w:rsidRPr="003C2AFA">
        <w:t xml:space="preserve">og </w:t>
      </w:r>
      <w:r w:rsidRPr="003C2AFA">
        <w:rPr>
          <w:rStyle w:val="VerbatimChar"/>
        </w:rPr>
        <w:t>dataanvendere</w:t>
      </w:r>
      <w:r w:rsidRPr="003C2AFA">
        <w:t xml:space="preserve">. Dvs., at data, der registreres via en </w:t>
      </w:r>
      <w:r w:rsidRPr="003C2AFA">
        <w:rPr>
          <w:rStyle w:val="VerbatimChar"/>
        </w:rPr>
        <w:t>dataansvarlig</w:t>
      </w:r>
      <w:r w:rsidRPr="003C2AFA">
        <w:t xml:space="preserve"> myndighed, gøres tilgængelige for andre, dataa</w:t>
      </w:r>
      <w:r w:rsidRPr="003C2AFA">
        <w:t>n</w:t>
      </w:r>
      <w:r w:rsidRPr="003C2AFA">
        <w:t>vendende myndigheder via platformen.</w:t>
      </w:r>
    </w:p>
    <w:p w14:paraId="747EF121" w14:textId="77777777" w:rsidR="00566C14" w:rsidRPr="003C2AFA" w:rsidRDefault="00566C14" w:rsidP="00995378">
      <w:pPr>
        <w:pStyle w:val="Brdtekst"/>
      </w:pPr>
      <w:r w:rsidRPr="003C2AFA">
        <w:t xml:space="preserve">Da </w:t>
      </w:r>
      <w:r w:rsidRPr="003C2AFA">
        <w:rPr>
          <w:rStyle w:val="VerbatimChar"/>
        </w:rPr>
        <w:t>dataplatformen</w:t>
      </w:r>
      <w:r w:rsidRPr="003C2AFA">
        <w:t xml:space="preserve"> kan rumme data fra mange forskellige </w:t>
      </w:r>
      <w:r w:rsidRPr="003C2AFA">
        <w:rPr>
          <w:rStyle w:val="VerbatimChar"/>
        </w:rPr>
        <w:t>dataejere</w:t>
      </w:r>
      <w:r w:rsidRPr="003C2AFA">
        <w:t xml:space="preserve">, muliggøres effektiv sammenstiling af data hos </w:t>
      </w:r>
      <w:r w:rsidRPr="003C2AFA">
        <w:rPr>
          <w:rStyle w:val="VerbatimChar"/>
        </w:rPr>
        <w:t>dataanvenderen</w:t>
      </w:r>
      <w:r w:rsidRPr="003C2AFA">
        <w:t xml:space="preserve">, der kan kombinere </w:t>
      </w:r>
      <w:r w:rsidRPr="003C2AFA">
        <w:rPr>
          <w:rStyle w:val="VerbatimChar"/>
        </w:rPr>
        <w:t>data</w:t>
      </w:r>
      <w:r w:rsidRPr="003C2AFA">
        <w:t xml:space="preserve"> fra </w:t>
      </w:r>
      <w:r w:rsidRPr="003C2AFA">
        <w:rPr>
          <w:rStyle w:val="VerbatimChar"/>
        </w:rPr>
        <w:t>egne samlinger</w:t>
      </w:r>
      <w:r w:rsidRPr="003C2AFA">
        <w:t xml:space="preserve"> med </w:t>
      </w:r>
      <w:r w:rsidRPr="003C2AFA">
        <w:rPr>
          <w:rStyle w:val="VerbatimChar"/>
        </w:rPr>
        <w:t>data</w:t>
      </w:r>
      <w:r w:rsidRPr="003C2AFA">
        <w:t xml:space="preserve"> fra andre </w:t>
      </w:r>
      <w:r w:rsidRPr="003C2AFA">
        <w:rPr>
          <w:rStyle w:val="VerbatimChar"/>
        </w:rPr>
        <w:t>samlinger</w:t>
      </w:r>
      <w:r w:rsidRPr="003C2AFA">
        <w:t xml:space="preserve">. </w:t>
      </w:r>
      <w:r w:rsidRPr="003C2AFA">
        <w:rPr>
          <w:rStyle w:val="VerbatimChar"/>
        </w:rPr>
        <w:t>Data</w:t>
      </w:r>
      <w:r w:rsidRPr="003C2AFA">
        <w:t xml:space="preserve"> kan her forstås både som simple opslag i egne eller andres </w:t>
      </w:r>
      <w:r w:rsidRPr="003C2AFA">
        <w:rPr>
          <w:rStyle w:val="VerbatimChar"/>
        </w:rPr>
        <w:t>d</w:t>
      </w:r>
      <w:r w:rsidRPr="003C2AFA">
        <w:rPr>
          <w:rStyle w:val="VerbatimChar"/>
        </w:rPr>
        <w:t>a</w:t>
      </w:r>
      <w:r w:rsidRPr="003C2AFA">
        <w:rPr>
          <w:rStyle w:val="VerbatimChar"/>
        </w:rPr>
        <w:t>tasamlinger</w:t>
      </w:r>
      <w:r w:rsidRPr="003C2AFA">
        <w:t xml:space="preserve">, og som sammenstillinger, hvor data fra flere </w:t>
      </w:r>
      <w:r w:rsidRPr="003C2AFA">
        <w:rPr>
          <w:rStyle w:val="VerbatimChar"/>
        </w:rPr>
        <w:t>samlinger</w:t>
      </w:r>
      <w:r w:rsidRPr="003C2AFA">
        <w:t xml:space="preserve"> kombineres for at se</w:t>
      </w:r>
      <w:r w:rsidRPr="003C2AFA">
        <w:t>r</w:t>
      </w:r>
      <w:r w:rsidRPr="003C2AFA">
        <w:t xml:space="preserve">vicere </w:t>
      </w:r>
      <w:r w:rsidRPr="003C2AFA">
        <w:rPr>
          <w:rStyle w:val="VerbatimChar"/>
        </w:rPr>
        <w:t>dataanvenders</w:t>
      </w:r>
      <w:r w:rsidRPr="003C2AFA">
        <w:t xml:space="preserve"> applikationer.</w:t>
      </w:r>
    </w:p>
    <w:p w14:paraId="44F56E8E" w14:textId="77777777" w:rsidR="00566C14" w:rsidRPr="003C2AFA" w:rsidRDefault="00566C14" w:rsidP="00995378">
      <w:pPr>
        <w:pStyle w:val="Brdtekst"/>
      </w:pPr>
      <w:r w:rsidRPr="003C2AFA">
        <w:t>Platformen er ansvarlig for at håndhæve adgangskontrol, herunder at sikre, at anvendelse</w:t>
      </w:r>
      <w:r w:rsidRPr="003C2AFA">
        <w:t>s</w:t>
      </w:r>
      <w:r w:rsidRPr="003C2AFA">
        <w:t xml:space="preserve">applikationer har den nødvendige lovhjmmel til at tilgå en given, distribueret </w:t>
      </w:r>
      <w:r w:rsidRPr="003C2AFA">
        <w:rPr>
          <w:rStyle w:val="VerbatimChar"/>
        </w:rPr>
        <w:t>samling</w:t>
      </w:r>
      <w:r w:rsidRPr="003C2AFA">
        <w:t>. Eve</w:t>
      </w:r>
      <w:r w:rsidRPr="003C2AFA">
        <w:t>n</w:t>
      </w:r>
      <w:r w:rsidRPr="003C2AFA">
        <w:t xml:space="preserve">tuelle services hos </w:t>
      </w:r>
      <w:r w:rsidRPr="003C2AFA">
        <w:rPr>
          <w:rStyle w:val="VerbatimChar"/>
        </w:rPr>
        <w:t>dataanvender</w:t>
      </w:r>
      <w:r w:rsidRPr="003C2AFA">
        <w:t xml:space="preserve">, der gør brug af data, er ansvarlige for at logge deres brug. Platformen konsoliderer brugs-loggen og gør det muligt for </w:t>
      </w:r>
      <w:r w:rsidRPr="003C2AFA">
        <w:rPr>
          <w:rStyle w:val="VerbatimChar"/>
        </w:rPr>
        <w:t>datasubjekt</w:t>
      </w:r>
      <w:r w:rsidRPr="003C2AFA">
        <w:t xml:space="preserve"> at få overblik over brug af pe</w:t>
      </w:r>
      <w:r w:rsidRPr="003C2AFA">
        <w:t>r</w:t>
      </w:r>
      <w:r w:rsidRPr="003C2AFA">
        <w:t>sonlige data.</w:t>
      </w:r>
    </w:p>
    <w:p w14:paraId="169F2943" w14:textId="77777777" w:rsidR="00566C14" w:rsidRPr="003C2AFA" w:rsidRDefault="00566C14" w:rsidP="00995378">
      <w:pPr>
        <w:pStyle w:val="Brdtekst"/>
      </w:pPr>
      <w:r w:rsidRPr="003C2AFA">
        <w:t xml:space="preserve">Fordelen ved dette mønster er den umiddelbare og standardiserede tilgænglighed til data, som en </w:t>
      </w:r>
      <w:r w:rsidRPr="003C2AFA">
        <w:rPr>
          <w:rStyle w:val="VerbatimChar"/>
        </w:rPr>
        <w:t>dataplatform</w:t>
      </w:r>
      <w:r w:rsidRPr="003C2AFA">
        <w:t xml:space="preserve"> kan levere. Ulempen er, at kompleksiteten øges, samt at der stilles stø</w:t>
      </w:r>
      <w:r w:rsidRPr="003C2AFA">
        <w:t>r</w:t>
      </w:r>
      <w:r w:rsidRPr="003C2AFA">
        <w:t xml:space="preserve">re krav til </w:t>
      </w:r>
      <w:r w:rsidRPr="003C2AFA">
        <w:rPr>
          <w:rStyle w:val="VerbatimChar"/>
        </w:rPr>
        <w:t>dataanvenders</w:t>
      </w:r>
      <w:r w:rsidRPr="003C2AFA">
        <w:t xml:space="preserve"> modenhed ift. den tekniske adgang til data (da </w:t>
      </w:r>
      <w:r w:rsidRPr="003C2AFA">
        <w:rPr>
          <w:rStyle w:val="VerbatimChar"/>
        </w:rPr>
        <w:t>dataanvenders</w:t>
      </w:r>
      <w:r w:rsidRPr="003C2AFA">
        <w:t xml:space="preserve"> appl</w:t>
      </w:r>
      <w:r w:rsidRPr="003C2AFA">
        <w:t>i</w:t>
      </w:r>
      <w:r w:rsidRPr="003C2AFA">
        <w:t>kationer i praksis vil skulle afvikles på den distribuerede Service- og Dataplatform).</w:t>
      </w:r>
    </w:p>
    <w:p w14:paraId="72FEA37D" w14:textId="77777777" w:rsidR="00566C14" w:rsidRDefault="00566C14" w:rsidP="00995378">
      <w:pPr>
        <w:pStyle w:val="Brdtekst"/>
      </w:pPr>
      <w:r w:rsidRPr="003C2AFA">
        <w:t xml:space="preserve">(Uafklaret: Skal Dataanvenders applikationer/services have direkte adgang til distribuerede data, eller skal adgang fortsat ske via et servicesnit, der kan varetage adgangskontol m.m.? </w:t>
      </w:r>
      <w:r>
        <w:t>Tracket i issue 7.)</w:t>
      </w:r>
    </w:p>
    <w:p w14:paraId="2DD2DC6F" w14:textId="77777777" w:rsidR="00566C14" w:rsidRDefault="00566C14" w:rsidP="00566C14">
      <w:pPr>
        <w:pStyle w:val="Overskrift3"/>
      </w:pPr>
      <w:r>
        <w:t>Registreret forsendelse</w:t>
      </w:r>
    </w:p>
    <w:p w14:paraId="0D5F6911" w14:textId="77777777" w:rsidR="00566C14" w:rsidRPr="003C2AFA" w:rsidRDefault="00566C14" w:rsidP="00995378">
      <w:pPr>
        <w:pStyle w:val="FirstParagraph"/>
      </w:pPr>
      <w:r w:rsidRPr="003C2AFA">
        <w:t>Når en myndighed vil initiere en specifik og målrettet datadeling - dvs. sende data (herunder dokumenter) til en anden myndighed, virksomhed eller borger - kan det ske via ét af de tre nedenstående mønstre.</w:t>
      </w:r>
    </w:p>
    <w:p w14:paraId="204E6361" w14:textId="77777777" w:rsidR="00566C14" w:rsidRDefault="00566C14" w:rsidP="00566C14">
      <w:pPr>
        <w:pStyle w:val="Overskrift4"/>
      </w:pPr>
      <w:r>
        <w:lastRenderedPageBreak/>
        <w:t>Sikker e-mail</w:t>
      </w:r>
    </w:p>
    <w:p w14:paraId="7A474E89" w14:textId="77777777" w:rsidR="00566C14" w:rsidRDefault="00566C14" w:rsidP="00566C14">
      <w:r>
        <w:rPr>
          <w:noProof/>
          <w:lang w:val="da-DK" w:eastAsia="da-DK"/>
        </w:rPr>
        <w:drawing>
          <wp:inline distT="0" distB="0" distL="0" distR="0" wp14:anchorId="4AAA759D" wp14:editId="4A72F623">
            <wp:extent cx="5212080" cy="1756769"/>
            <wp:effectExtent l="0" t="0" r="7620" b="0"/>
            <wp:docPr id="21" name="Picture" descr="Implementeringsmønster for Sikker e-mail"/>
            <wp:cNvGraphicFramePr/>
            <a:graphic xmlns:a="http://schemas.openxmlformats.org/drawingml/2006/main">
              <a:graphicData uri="http://schemas.openxmlformats.org/drawingml/2006/picture">
                <pic:pic xmlns:pic="http://schemas.openxmlformats.org/drawingml/2006/picture">
                  <pic:nvPicPr>
                    <pic:cNvPr id="0" name="Picture" descr="figures/send-email.png"/>
                    <pic:cNvPicPr>
                      <a:picLocks noChangeAspect="1" noChangeArrowheads="1"/>
                    </pic:cNvPicPr>
                  </pic:nvPicPr>
                  <pic:blipFill>
                    <a:blip r:embed="rId18"/>
                    <a:stretch>
                      <a:fillRect/>
                    </a:stretch>
                  </pic:blipFill>
                  <pic:spPr bwMode="auto">
                    <a:xfrm>
                      <a:off x="0" y="0"/>
                      <a:ext cx="5212080" cy="1756769"/>
                    </a:xfrm>
                    <a:prstGeom prst="rect">
                      <a:avLst/>
                    </a:prstGeom>
                    <a:noFill/>
                    <a:ln w="9525">
                      <a:noFill/>
                      <a:headEnd/>
                      <a:tailEnd/>
                    </a:ln>
                  </pic:spPr>
                </pic:pic>
              </a:graphicData>
            </a:graphic>
          </wp:inline>
        </w:drawing>
      </w:r>
    </w:p>
    <w:p w14:paraId="1C9CD6DB" w14:textId="77777777" w:rsidR="00566C14" w:rsidRDefault="00566C14" w:rsidP="00995378">
      <w:pPr>
        <w:pStyle w:val="ImageCaption"/>
      </w:pPr>
      <w:r>
        <w:t>Implementeringsmønster for Sikker e-mail</w:t>
      </w:r>
    </w:p>
    <w:p w14:paraId="47EB576A" w14:textId="77777777" w:rsidR="00566C14" w:rsidRPr="003C2AFA" w:rsidRDefault="00566C14" w:rsidP="00995378">
      <w:pPr>
        <w:pStyle w:val="Brdtekst"/>
      </w:pPr>
      <w:r w:rsidRPr="003C2AFA">
        <w:t xml:space="preserve">Et meget anvendt mønster for myndighed til myndighed-kommunikation er at levere en </w:t>
      </w:r>
      <w:r w:rsidRPr="003C2AFA">
        <w:rPr>
          <w:rStyle w:val="VerbatimChar"/>
        </w:rPr>
        <w:t>meddelelse</w:t>
      </w:r>
      <w:r w:rsidRPr="003C2AFA">
        <w:t xml:space="preserve"> fra </w:t>
      </w:r>
      <w:r w:rsidRPr="003C2AFA">
        <w:rPr>
          <w:rStyle w:val="VerbatimChar"/>
        </w:rPr>
        <w:t>afsender</w:t>
      </w:r>
      <w:r w:rsidRPr="003C2AFA">
        <w:t xml:space="preserve"> til </w:t>
      </w:r>
      <w:r w:rsidRPr="003C2AFA">
        <w:rPr>
          <w:rStyle w:val="VerbatimChar"/>
        </w:rPr>
        <w:t>modtager</w:t>
      </w:r>
      <w:r w:rsidRPr="003C2AFA">
        <w:t xml:space="preserve"> gennem </w:t>
      </w:r>
      <w:r w:rsidRPr="003C2AFA">
        <w:rPr>
          <w:rStyle w:val="VerbatimChar"/>
        </w:rPr>
        <w:t>forsendelse</w:t>
      </w:r>
      <w:r w:rsidRPr="003C2AFA">
        <w:t xml:space="preserve"> brug af sikker e-mail. Ud over at påpege, at </w:t>
      </w:r>
      <w:r w:rsidRPr="003C2AFA">
        <w:rPr>
          <w:rStyle w:val="VerbatimChar"/>
        </w:rPr>
        <w:t>distributionen</w:t>
      </w:r>
      <w:r w:rsidRPr="003C2AFA">
        <w:t xml:space="preserve"> her sker via en sikker og krypteret forbindelse, faldet detr uden for dette dokuments scope at beskrive dette mønster yderligere. Det er dog medtaget for ref</w:t>
      </w:r>
      <w:r w:rsidRPr="003C2AFA">
        <w:t>e</w:t>
      </w:r>
      <w:r w:rsidRPr="003C2AFA">
        <w:t>rence pga. dets brede anvendelse. Det er endvidere oplagt at betragte dette mønster som et særtilfælde af det generelle 'Se</w:t>
      </w:r>
      <w:r w:rsidRPr="003C2AFA">
        <w:t>r</w:t>
      </w:r>
      <w:r w:rsidRPr="003C2AFA">
        <w:t>vice provider'-mønster nedenfor.</w:t>
      </w:r>
    </w:p>
    <w:p w14:paraId="2A855EC4" w14:textId="77777777" w:rsidR="00566C14" w:rsidRPr="003C2AFA" w:rsidRDefault="00566C14" w:rsidP="00995378">
      <w:pPr>
        <w:pStyle w:val="Brdtekst"/>
      </w:pPr>
      <w:r w:rsidRPr="003C2AFA">
        <w:t>Fordelen ved dette mønster er, at det er simpelt og benytter sig af standardteknologi. Ule</w:t>
      </w:r>
      <w:r w:rsidRPr="003C2AFA">
        <w:t>m</w:t>
      </w:r>
      <w:r w:rsidRPr="003C2AFA">
        <w:t xml:space="preserve">pen er, at det kun dækker myndighed til myndighed-kommunikation. Derudover sætter standardteknologien (e-mail) visse begrænsninger for funktionalitet, der fx understøtter </w:t>
      </w:r>
      <w:r w:rsidRPr="003C2AFA">
        <w:rPr>
          <w:rStyle w:val="VerbatimChar"/>
        </w:rPr>
        <w:t>fordeling</w:t>
      </w:r>
      <w:r w:rsidRPr="003C2AFA">
        <w:t>(automatisk routing) af beskeder hos modtagende virksomhed/myndighed i det ti</w:t>
      </w:r>
      <w:r w:rsidRPr="003C2AFA">
        <w:t>l</w:t>
      </w:r>
      <w:r w:rsidRPr="003C2AFA">
        <w:t xml:space="preserve">fælde, hvor </w:t>
      </w:r>
      <w:r w:rsidRPr="003C2AFA">
        <w:rPr>
          <w:rStyle w:val="VerbatimChar"/>
        </w:rPr>
        <w:t>meddelelsen</w:t>
      </w:r>
      <w:r w:rsidRPr="003C2AFA">
        <w:t xml:space="preserve"> ikke har én specifik </w:t>
      </w:r>
      <w:r w:rsidRPr="003C2AFA">
        <w:rPr>
          <w:rStyle w:val="VerbatimChar"/>
        </w:rPr>
        <w:t>modtager</w:t>
      </w:r>
      <w:r w:rsidRPr="003C2AFA">
        <w:t>.</w:t>
      </w:r>
    </w:p>
    <w:p w14:paraId="59915633" w14:textId="77777777" w:rsidR="00566C14" w:rsidRDefault="00566C14" w:rsidP="00566C14">
      <w:pPr>
        <w:pStyle w:val="Overskrift4"/>
      </w:pPr>
      <w:r>
        <w:t>Fælles system</w:t>
      </w:r>
    </w:p>
    <w:p w14:paraId="37A4C9EE" w14:textId="77777777" w:rsidR="00566C14" w:rsidRDefault="00566C14" w:rsidP="00566C14">
      <w:r>
        <w:rPr>
          <w:noProof/>
          <w:lang w:val="da-DK" w:eastAsia="da-DK"/>
        </w:rPr>
        <w:drawing>
          <wp:inline distT="0" distB="0" distL="0" distR="0" wp14:anchorId="22A52B7C" wp14:editId="3B2FC534">
            <wp:extent cx="5250180" cy="2004060"/>
            <wp:effectExtent l="0" t="0" r="7620" b="0"/>
            <wp:docPr id="22" name="Picture" descr="Implementeringsmønster for fælles system"/>
            <wp:cNvGraphicFramePr/>
            <a:graphic xmlns:a="http://schemas.openxmlformats.org/drawingml/2006/main">
              <a:graphicData uri="http://schemas.openxmlformats.org/drawingml/2006/picture">
                <pic:pic xmlns:pic="http://schemas.openxmlformats.org/drawingml/2006/picture">
                  <pic:nvPicPr>
                    <pic:cNvPr id="0" name="Picture" descr="figures/send-shared.png"/>
                    <pic:cNvPicPr>
                      <a:picLocks noChangeAspect="1" noChangeArrowheads="1"/>
                    </pic:cNvPicPr>
                  </pic:nvPicPr>
                  <pic:blipFill>
                    <a:blip r:embed="rId19"/>
                    <a:stretch>
                      <a:fillRect/>
                    </a:stretch>
                  </pic:blipFill>
                  <pic:spPr bwMode="auto">
                    <a:xfrm>
                      <a:off x="0" y="0"/>
                      <a:ext cx="5257077" cy="2006692"/>
                    </a:xfrm>
                    <a:prstGeom prst="rect">
                      <a:avLst/>
                    </a:prstGeom>
                    <a:noFill/>
                    <a:ln w="9525">
                      <a:noFill/>
                      <a:headEnd/>
                      <a:tailEnd/>
                    </a:ln>
                  </pic:spPr>
                </pic:pic>
              </a:graphicData>
            </a:graphic>
          </wp:inline>
        </w:drawing>
      </w:r>
    </w:p>
    <w:p w14:paraId="47E37C6A" w14:textId="77777777" w:rsidR="00566C14" w:rsidRDefault="00566C14" w:rsidP="00995378">
      <w:pPr>
        <w:pStyle w:val="ImageCaption"/>
      </w:pPr>
      <w:r>
        <w:t>Implementeringsmønster for fælles system</w:t>
      </w:r>
    </w:p>
    <w:p w14:paraId="7D28B6E3" w14:textId="77777777" w:rsidR="00566C14" w:rsidRPr="003C2AFA" w:rsidRDefault="00566C14" w:rsidP="00995378">
      <w:pPr>
        <w:pStyle w:val="Brdtekst"/>
      </w:pPr>
      <w:r w:rsidRPr="003C2AFA">
        <w:t>[Bør modtag hedde hent/læs?]</w:t>
      </w:r>
    </w:p>
    <w:p w14:paraId="1DFD0E24" w14:textId="77777777" w:rsidR="00566C14" w:rsidRPr="003C2AFA" w:rsidRDefault="00566C14" w:rsidP="00995378">
      <w:pPr>
        <w:pStyle w:val="Brdtekst"/>
      </w:pPr>
      <w:r w:rsidRPr="003C2AFA">
        <w:t xml:space="preserve">Ved brug af Fælles system-mønsteret til forsendelse af en </w:t>
      </w:r>
      <w:r w:rsidRPr="003C2AFA">
        <w:rPr>
          <w:rStyle w:val="VerbatimChar"/>
        </w:rPr>
        <w:t>meddelelse</w:t>
      </w:r>
      <w:r w:rsidRPr="003C2AFA">
        <w:t xml:space="preserve"> benytter </w:t>
      </w:r>
      <w:r w:rsidRPr="003C2AFA">
        <w:rPr>
          <w:rStyle w:val="VerbatimChar"/>
        </w:rPr>
        <w:t>afsender</w:t>
      </w:r>
      <w:r w:rsidRPr="003C2AFA">
        <w:t xml:space="preserve"> og </w:t>
      </w:r>
      <w:r w:rsidRPr="003C2AFA">
        <w:rPr>
          <w:rStyle w:val="VerbatimChar"/>
        </w:rPr>
        <w:t>modtager</w:t>
      </w:r>
      <w:r w:rsidRPr="003C2AFA">
        <w:t xml:space="preserve"> et centralt, fælles </w:t>
      </w:r>
      <w:r w:rsidRPr="003C2AFA">
        <w:rPr>
          <w:rStyle w:val="VerbatimChar"/>
        </w:rPr>
        <w:t>postkasse</w:t>
      </w:r>
      <w:r w:rsidRPr="003C2AFA">
        <w:t xml:space="preserve"> til hhv. at placere </w:t>
      </w:r>
      <w:r w:rsidRPr="003C2AFA">
        <w:rPr>
          <w:rStyle w:val="VerbatimChar"/>
        </w:rPr>
        <w:t>meddelelsen</w:t>
      </w:r>
      <w:r w:rsidRPr="003C2AFA">
        <w:t xml:space="preserve"> og læse den. I den an</w:t>
      </w:r>
      <w:r w:rsidRPr="003C2AFA">
        <w:t>a</w:t>
      </w:r>
      <w:r w:rsidRPr="003C2AFA">
        <w:t xml:space="preserve">loge verden svarer dette mønster til, at </w:t>
      </w:r>
      <w:r w:rsidRPr="003C2AFA">
        <w:rPr>
          <w:rStyle w:val="VerbatimChar"/>
        </w:rPr>
        <w:t>afsender</w:t>
      </w:r>
      <w:r w:rsidRPr="003C2AFA">
        <w:t xml:space="preserve"> og </w:t>
      </w:r>
      <w:r w:rsidRPr="003C2AFA">
        <w:rPr>
          <w:rStyle w:val="VerbatimChar"/>
        </w:rPr>
        <w:t>modtager</w:t>
      </w:r>
      <w:r w:rsidRPr="003C2AFA">
        <w:t xml:space="preserve"> benytter et fælles postbok</w:t>
      </w:r>
      <w:r w:rsidRPr="003C2AFA">
        <w:t>s</w:t>
      </w:r>
      <w:r w:rsidRPr="003C2AFA">
        <w:t xml:space="preserve">kontor. Digitalt er dette mønster fx implementeret af Digital Post, hvor såvel myndigheder, virksomheder og borgere kan placere </w:t>
      </w:r>
      <w:r w:rsidRPr="003C2AFA">
        <w:rPr>
          <w:rStyle w:val="VerbatimChar"/>
        </w:rPr>
        <w:t>medd</w:t>
      </w:r>
      <w:r w:rsidRPr="003C2AFA">
        <w:rPr>
          <w:rStyle w:val="VerbatimChar"/>
        </w:rPr>
        <w:t>e</w:t>
      </w:r>
      <w:r w:rsidRPr="003C2AFA">
        <w:rPr>
          <w:rStyle w:val="VerbatimChar"/>
        </w:rPr>
        <w:t>lelser</w:t>
      </w:r>
      <w:r w:rsidRPr="003C2AFA">
        <w:t xml:space="preserve">, der efterfølgende kan hentes af </w:t>
      </w:r>
      <w:r w:rsidRPr="003C2AFA">
        <w:rPr>
          <w:rStyle w:val="VerbatimChar"/>
        </w:rPr>
        <w:t>modtager</w:t>
      </w:r>
      <w:r w:rsidRPr="003C2AFA">
        <w:t>. Også messaging-funktionaliteten i mange af de sociale medieplatforme (fx Facebook) falder i denne kategori.</w:t>
      </w:r>
    </w:p>
    <w:p w14:paraId="10142F4E" w14:textId="77777777" w:rsidR="00566C14" w:rsidRPr="003C2AFA" w:rsidRDefault="00566C14" w:rsidP="00995378">
      <w:pPr>
        <w:pStyle w:val="Brdtekst"/>
      </w:pPr>
      <w:r w:rsidRPr="003C2AFA">
        <w:lastRenderedPageBreak/>
        <w:t xml:space="preserve">TIl forskel fra Sikker e-mail-mønsteret ovenfor er Fælles system-mønsteret mere robust, både da </w:t>
      </w:r>
      <w:r w:rsidRPr="003C2AFA">
        <w:rPr>
          <w:rStyle w:val="VerbatimChar"/>
        </w:rPr>
        <w:t>adresseringsservicen</w:t>
      </w:r>
      <w:r w:rsidRPr="003C2AFA">
        <w:t xml:space="preserve"> tilbyder opslag/verifikation mod et </w:t>
      </w:r>
      <w:r w:rsidRPr="003C2AFA">
        <w:rPr>
          <w:rStyle w:val="VerbatimChar"/>
        </w:rPr>
        <w:t>adresseregister</w:t>
      </w:r>
      <w:r w:rsidRPr="003C2AFA">
        <w:t xml:space="preserve">, samt da </w:t>
      </w:r>
      <w:r w:rsidRPr="003C2AFA">
        <w:rPr>
          <w:rStyle w:val="VerbatimChar"/>
        </w:rPr>
        <w:t>medd</w:t>
      </w:r>
      <w:r w:rsidRPr="003C2AFA">
        <w:rPr>
          <w:rStyle w:val="VerbatimChar"/>
        </w:rPr>
        <w:t>e</w:t>
      </w:r>
      <w:r w:rsidRPr="003C2AFA">
        <w:rPr>
          <w:rStyle w:val="VerbatimChar"/>
        </w:rPr>
        <w:t>lelsen</w:t>
      </w:r>
      <w:r w:rsidRPr="003C2AFA">
        <w:t xml:space="preserve"> opbevares i infrastrukturen, indtil </w:t>
      </w:r>
      <w:r w:rsidRPr="003C2AFA">
        <w:rPr>
          <w:rStyle w:val="VerbatimChar"/>
        </w:rPr>
        <w:t>modtager</w:t>
      </w:r>
      <w:r w:rsidRPr="003C2AFA">
        <w:t xml:space="preserve"> aktivt læser den - i modsætning til Sikker e-mail, hvori infrastrukturen blot videresender </w:t>
      </w:r>
      <w:r w:rsidRPr="003C2AFA">
        <w:rPr>
          <w:rStyle w:val="VerbatimChar"/>
        </w:rPr>
        <w:t>meddelelsen</w:t>
      </w:r>
      <w:r w:rsidRPr="003C2AFA">
        <w:t xml:space="preserve"> og dermed er afhængig af, at </w:t>
      </w:r>
      <w:r w:rsidRPr="003C2AFA">
        <w:rPr>
          <w:rStyle w:val="VerbatimChar"/>
        </w:rPr>
        <w:t>mo</w:t>
      </w:r>
      <w:r w:rsidRPr="003C2AFA">
        <w:rPr>
          <w:rStyle w:val="VerbatimChar"/>
        </w:rPr>
        <w:t>d</w:t>
      </w:r>
      <w:r w:rsidRPr="003C2AFA">
        <w:rPr>
          <w:rStyle w:val="VerbatimChar"/>
        </w:rPr>
        <w:t>tageren</w:t>
      </w:r>
      <w:r w:rsidRPr="003C2AFA">
        <w:t xml:space="preserve"> i praksis findes.</w:t>
      </w:r>
    </w:p>
    <w:p w14:paraId="71678DF6" w14:textId="77777777" w:rsidR="00566C14" w:rsidRPr="003C2AFA" w:rsidRDefault="00566C14" w:rsidP="00995378">
      <w:pPr>
        <w:pStyle w:val="Brdtekst"/>
      </w:pPr>
      <w:r w:rsidRPr="003C2AFA">
        <w:rPr>
          <w:rStyle w:val="VerbatimChar"/>
        </w:rPr>
        <w:t>Postkassefunktionaliteten</w:t>
      </w:r>
      <w:r w:rsidRPr="003C2AFA">
        <w:t xml:space="preserve"> har endvidere mulighed for at trække på en </w:t>
      </w:r>
      <w:r w:rsidRPr="003C2AFA">
        <w:rPr>
          <w:rStyle w:val="VerbatimChar"/>
        </w:rPr>
        <w:t>notifikation</w:t>
      </w:r>
      <w:r w:rsidRPr="003C2AFA">
        <w:rPr>
          <w:rStyle w:val="VerbatimChar"/>
        </w:rPr>
        <w:t>s</w:t>
      </w:r>
      <w:r w:rsidRPr="003C2AFA">
        <w:rPr>
          <w:rStyle w:val="VerbatimChar"/>
        </w:rPr>
        <w:t>service</w:t>
      </w:r>
      <w:r w:rsidRPr="003C2AFA">
        <w:t xml:space="preserve">, der kan tilbyde indholdsreducerede notifikationer til </w:t>
      </w:r>
      <w:r w:rsidRPr="003C2AFA">
        <w:rPr>
          <w:rStyle w:val="VerbatimChar"/>
        </w:rPr>
        <w:t>modtager</w:t>
      </w:r>
      <w:r w:rsidRPr="003C2AFA">
        <w:t xml:space="preserve"> om den nye </w:t>
      </w:r>
      <w:r w:rsidRPr="003C2AFA">
        <w:rPr>
          <w:rStyle w:val="VerbatimChar"/>
        </w:rPr>
        <w:t>meddelelse</w:t>
      </w:r>
      <w:r w:rsidRPr="003C2AFA">
        <w:t>.</w:t>
      </w:r>
    </w:p>
    <w:p w14:paraId="2CBE1346" w14:textId="77777777" w:rsidR="00566C14" w:rsidRPr="003C2AFA" w:rsidRDefault="00566C14" w:rsidP="00995378">
      <w:pPr>
        <w:pStyle w:val="Brdtekst"/>
      </w:pPr>
      <w:r w:rsidRPr="003C2AFA">
        <w:t>Et Fælles system-mønster kan fungere på mange niveauer, herunder nationalt (fx Digital Post); inden for et specifikt domæne, fx på sundhedsområdet; eller rent bilateralt, hvor to organisationer enes om dette mønster og vælger en passende me</w:t>
      </w:r>
      <w:r w:rsidRPr="003C2AFA">
        <w:t>d</w:t>
      </w:r>
      <w:r w:rsidRPr="003C2AFA">
        <w:t>delelsesplatform.</w:t>
      </w:r>
    </w:p>
    <w:p w14:paraId="12F6367B" w14:textId="77777777" w:rsidR="00566C14" w:rsidRDefault="00566C14" w:rsidP="00566C14">
      <w:pPr>
        <w:pStyle w:val="Overskrift4"/>
      </w:pPr>
      <w:r>
        <w:t>Økosystem/Service providers</w:t>
      </w:r>
    </w:p>
    <w:p w14:paraId="0A94BC31" w14:textId="77777777" w:rsidR="00566C14" w:rsidRDefault="00566C14" w:rsidP="00566C14">
      <w:r>
        <w:rPr>
          <w:noProof/>
          <w:lang w:val="da-DK" w:eastAsia="da-DK"/>
        </w:rPr>
        <w:drawing>
          <wp:inline distT="0" distB="0" distL="0" distR="0" wp14:anchorId="58D47537" wp14:editId="3B128BAC">
            <wp:extent cx="5280660" cy="2042160"/>
            <wp:effectExtent l="0" t="0" r="0" b="0"/>
            <wp:docPr id="23" name="Picture" descr="Implementeringsmønster for økosystem"/>
            <wp:cNvGraphicFramePr/>
            <a:graphic xmlns:a="http://schemas.openxmlformats.org/drawingml/2006/main">
              <a:graphicData uri="http://schemas.openxmlformats.org/drawingml/2006/picture">
                <pic:pic xmlns:pic="http://schemas.openxmlformats.org/drawingml/2006/picture">
                  <pic:nvPicPr>
                    <pic:cNvPr id="0" name="Picture" descr="figures/send-eco.png"/>
                    <pic:cNvPicPr>
                      <a:picLocks noChangeAspect="1" noChangeArrowheads="1"/>
                    </pic:cNvPicPr>
                  </pic:nvPicPr>
                  <pic:blipFill>
                    <a:blip r:embed="rId20"/>
                    <a:stretch>
                      <a:fillRect/>
                    </a:stretch>
                  </pic:blipFill>
                  <pic:spPr bwMode="auto">
                    <a:xfrm>
                      <a:off x="0" y="0"/>
                      <a:ext cx="5285936" cy="2044200"/>
                    </a:xfrm>
                    <a:prstGeom prst="rect">
                      <a:avLst/>
                    </a:prstGeom>
                    <a:noFill/>
                    <a:ln w="9525">
                      <a:noFill/>
                      <a:headEnd/>
                      <a:tailEnd/>
                    </a:ln>
                  </pic:spPr>
                </pic:pic>
              </a:graphicData>
            </a:graphic>
          </wp:inline>
        </w:drawing>
      </w:r>
    </w:p>
    <w:p w14:paraId="07045D6D" w14:textId="77777777" w:rsidR="00566C14" w:rsidRDefault="00566C14" w:rsidP="00995378">
      <w:pPr>
        <w:pStyle w:val="ImageCaption"/>
      </w:pPr>
      <w:r>
        <w:t>Implementeringsmønster for økosystem</w:t>
      </w:r>
    </w:p>
    <w:p w14:paraId="4D80C5DC" w14:textId="77777777" w:rsidR="00566C14" w:rsidRPr="003C2AFA" w:rsidRDefault="00566C14" w:rsidP="00995378">
      <w:pPr>
        <w:pStyle w:val="Brdtekst"/>
      </w:pPr>
      <w:r w:rsidRPr="003C2AFA">
        <w:t>[Bør modtag hedde hent/læs?]</w:t>
      </w:r>
    </w:p>
    <w:p w14:paraId="603369A7" w14:textId="77777777" w:rsidR="00566C14" w:rsidRPr="003C2AFA" w:rsidRDefault="00566C14" w:rsidP="00995378">
      <w:pPr>
        <w:pStyle w:val="Brdtekst"/>
      </w:pPr>
      <w:r w:rsidRPr="003C2AFA">
        <w:t xml:space="preserve">I dette mønster deltager både </w:t>
      </w:r>
      <w:r w:rsidRPr="003C2AFA">
        <w:rPr>
          <w:rStyle w:val="VerbatimChar"/>
        </w:rPr>
        <w:t>afsender</w:t>
      </w:r>
      <w:r w:rsidRPr="003C2AFA">
        <w:t xml:space="preserve"> (A) og </w:t>
      </w:r>
      <w:r w:rsidRPr="003C2AFA">
        <w:rPr>
          <w:rStyle w:val="VerbatimChar"/>
        </w:rPr>
        <w:t>modtager</w:t>
      </w:r>
      <w:r w:rsidRPr="003C2AFA">
        <w:t xml:space="preserve"> (D) i et </w:t>
      </w:r>
      <w:r w:rsidRPr="003C2AFA">
        <w:rPr>
          <w:rStyle w:val="VerbatimChar"/>
        </w:rPr>
        <w:t>meddelelses</w:t>
      </w:r>
      <w:r w:rsidRPr="003C2AFA">
        <w:t>-økosystem ved at vælge hver sin Forsendelses-Service provider (hhv. B og C). Øk</w:t>
      </w:r>
      <w:r w:rsidRPr="003C2AFA">
        <w:t>o</w:t>
      </w:r>
      <w:r w:rsidRPr="003C2AFA">
        <w:t xml:space="preserve">system-mønsteret er bl.a. kendt i kontekst af den europæiske eDelivery-standard som en </w:t>
      </w:r>
      <w:r w:rsidRPr="003C2AFA">
        <w:rPr>
          <w:i/>
        </w:rPr>
        <w:t>four corner model</w:t>
      </w:r>
      <w:r w:rsidRPr="003C2AFA">
        <w:t>.</w:t>
      </w:r>
    </w:p>
    <w:p w14:paraId="2F69189D" w14:textId="77777777" w:rsidR="00566C14" w:rsidRPr="003C2AFA" w:rsidRDefault="00566C14" w:rsidP="00995378">
      <w:pPr>
        <w:pStyle w:val="Brdtekst"/>
      </w:pPr>
      <w:r w:rsidRPr="003C2AFA">
        <w:t xml:space="preserve">Et fælles </w:t>
      </w:r>
      <w:r w:rsidRPr="003C2AFA">
        <w:rPr>
          <w:rStyle w:val="VerbatimChar"/>
        </w:rPr>
        <w:t>adresseregister/kontaktregister</w:t>
      </w:r>
      <w:r w:rsidRPr="003C2AFA">
        <w:t xml:space="preserve"> udgør en central komponent i økosystemet, der gør det muligt for alle parter at slå den relevante adresseringsinformation op. En </w:t>
      </w:r>
      <w:r w:rsidRPr="003C2AFA">
        <w:rPr>
          <w:rStyle w:val="VerbatimChar"/>
        </w:rPr>
        <w:t>afsender</w:t>
      </w:r>
      <w:r w:rsidRPr="003C2AFA">
        <w:t xml:space="preserve"> kan via </w:t>
      </w:r>
      <w:r w:rsidRPr="003C2AFA">
        <w:rPr>
          <w:rStyle w:val="VerbatimChar"/>
        </w:rPr>
        <w:t>adresseregisteret</w:t>
      </w:r>
      <w:r w:rsidRPr="003C2AFA">
        <w:t xml:space="preserve"> se/verificere mulige </w:t>
      </w:r>
      <w:r w:rsidRPr="003C2AFA">
        <w:rPr>
          <w:rStyle w:val="VerbatimChar"/>
        </w:rPr>
        <w:t>modtagere</w:t>
      </w:r>
      <w:r w:rsidRPr="003C2AFA">
        <w:t>, samt evt. afgøre hvilken konkrete me</w:t>
      </w:r>
      <w:r w:rsidRPr="003C2AFA">
        <w:t>d</w:t>
      </w:r>
      <w:r w:rsidRPr="003C2AFA">
        <w:t xml:space="preserve">delelsesformater/kanaler, </w:t>
      </w:r>
      <w:r w:rsidRPr="003C2AFA">
        <w:rPr>
          <w:rStyle w:val="VerbatimChar"/>
        </w:rPr>
        <w:t>modtager</w:t>
      </w:r>
      <w:r w:rsidRPr="003C2AFA">
        <w:t xml:space="preserve"> kan håndtere. </w:t>
      </w:r>
      <w:r w:rsidRPr="003C2AFA">
        <w:rPr>
          <w:rStyle w:val="VerbatimChar"/>
        </w:rPr>
        <w:t>Forsendelsesservicen</w:t>
      </w:r>
      <w:r w:rsidRPr="003C2AFA">
        <w:t>, der håndterer afse</w:t>
      </w:r>
      <w:r w:rsidRPr="003C2AFA">
        <w:t>n</w:t>
      </w:r>
      <w:r w:rsidRPr="003C2AFA">
        <w:t xml:space="preserve">delse af Meddelelsen, kan benytte </w:t>
      </w:r>
      <w:r w:rsidRPr="003C2AFA">
        <w:rPr>
          <w:rStyle w:val="VerbatimChar"/>
        </w:rPr>
        <w:t>adresseregisteret</w:t>
      </w:r>
      <w:r w:rsidRPr="003C2AFA">
        <w:t xml:space="preserve"> til at finde </w:t>
      </w:r>
      <w:r w:rsidRPr="003C2AFA">
        <w:rPr>
          <w:rStyle w:val="VerbatimChar"/>
        </w:rPr>
        <w:t>modtagerens</w:t>
      </w:r>
      <w:r w:rsidRPr="003C2AFA">
        <w:t xml:space="preserve"> konkrete </w:t>
      </w:r>
      <w:r w:rsidRPr="003C2AFA">
        <w:rPr>
          <w:rStyle w:val="VerbatimChar"/>
        </w:rPr>
        <w:t>Service provider</w:t>
      </w:r>
      <w:r w:rsidRPr="003C2AFA">
        <w:t xml:space="preserve"> og bliver dermed i stand til at levere </w:t>
      </w:r>
      <w:r w:rsidRPr="003C2AFA">
        <w:rPr>
          <w:rStyle w:val="VerbatimChar"/>
        </w:rPr>
        <w:t>meddelelsen</w:t>
      </w:r>
      <w:r w:rsidRPr="003C2AFA">
        <w:t>.</w:t>
      </w:r>
    </w:p>
    <w:p w14:paraId="6DE21CEB" w14:textId="77777777" w:rsidR="00566C14" w:rsidRPr="003C2AFA" w:rsidRDefault="00566C14" w:rsidP="00995378">
      <w:pPr>
        <w:pStyle w:val="Brdtekst"/>
      </w:pPr>
      <w:r w:rsidRPr="003C2AFA">
        <w:t xml:space="preserve">Mønsteret vil typisk være symmetrisk, således at en </w:t>
      </w:r>
      <w:r w:rsidRPr="003C2AFA">
        <w:rPr>
          <w:rStyle w:val="VerbatimChar"/>
        </w:rPr>
        <w:t>afsender</w:t>
      </w:r>
      <w:r w:rsidRPr="003C2AFA">
        <w:t xml:space="preserve"> også kan indgå som </w:t>
      </w:r>
      <w:r w:rsidRPr="003C2AFA">
        <w:rPr>
          <w:rStyle w:val="VerbatimChar"/>
        </w:rPr>
        <w:t>modtager</w:t>
      </w:r>
      <w:r w:rsidRPr="003C2AFA">
        <w:t xml:space="preserve"> og vice versa. Mønsteret kan i øvrigt både være generisk eller specifikt for et domæne, der fx kan stille ekstra krav til </w:t>
      </w:r>
      <w:r w:rsidRPr="003C2AFA">
        <w:rPr>
          <w:rStyle w:val="VerbatimChar"/>
        </w:rPr>
        <w:t>meddelelsens</w:t>
      </w:r>
      <w:r w:rsidRPr="003C2AFA">
        <w:t xml:space="preserve"> format.</w:t>
      </w:r>
    </w:p>
    <w:p w14:paraId="167C5411" w14:textId="77777777" w:rsidR="00566C14" w:rsidRPr="003C2AFA" w:rsidRDefault="00566C14" w:rsidP="00995378">
      <w:pPr>
        <w:pStyle w:val="Brdtekst"/>
      </w:pPr>
      <w:r w:rsidRPr="003C2AFA">
        <w:t xml:space="preserve">Fordelene ved Økosystem-mønsteret er, at det er robust, fleksibelt og løbende kan udvides med nye </w:t>
      </w:r>
      <w:r w:rsidRPr="003C2AFA">
        <w:rPr>
          <w:rStyle w:val="VerbatimChar"/>
        </w:rPr>
        <w:t>Service providers</w:t>
      </w:r>
      <w:r w:rsidRPr="003C2AFA">
        <w:t>. Ulempen er, at der stilles store krav til det ce</w:t>
      </w:r>
      <w:r w:rsidRPr="003C2AFA">
        <w:t>n</w:t>
      </w:r>
      <w:r w:rsidRPr="003C2AFA">
        <w:t xml:space="preserve">trale </w:t>
      </w:r>
      <w:r w:rsidRPr="003C2AFA">
        <w:rPr>
          <w:rStyle w:val="VerbatimChar"/>
        </w:rPr>
        <w:t>adresseregister</w:t>
      </w:r>
      <w:r w:rsidRPr="003C2AFA">
        <w:t>, samt at der fortsat ikke findes standardteknologier, der dæ</w:t>
      </w:r>
      <w:r w:rsidRPr="003C2AFA">
        <w:t>k</w:t>
      </w:r>
      <w:r w:rsidRPr="003C2AFA">
        <w:t>ker mønsteret.</w:t>
      </w:r>
    </w:p>
    <w:p w14:paraId="3AB1CAD8" w14:textId="77777777" w:rsidR="00566C14" w:rsidRDefault="00566C14" w:rsidP="00566C14">
      <w:pPr>
        <w:pStyle w:val="Overskrift3"/>
      </w:pPr>
      <w:r>
        <w:t>Registrering</w:t>
      </w:r>
    </w:p>
    <w:p w14:paraId="51BFA2EC" w14:textId="77777777" w:rsidR="00566C14" w:rsidRPr="003C2AFA" w:rsidRDefault="00566C14" w:rsidP="00995378">
      <w:pPr>
        <w:pStyle w:val="FirstParagraph"/>
      </w:pPr>
      <w:r w:rsidRPr="003C2AFA">
        <w:t>Registrering af data er ikke i scope for denne referencearkitektur, men medtages kort pga. sin væsentlige relation til Indeks-konceptet.</w:t>
      </w:r>
    </w:p>
    <w:p w14:paraId="3FDA2B80" w14:textId="77777777" w:rsidR="00566C14" w:rsidRPr="003C2AFA" w:rsidRDefault="00566C14" w:rsidP="00995378">
      <w:pPr>
        <w:pStyle w:val="Brdtekst"/>
      </w:pPr>
      <w:r w:rsidRPr="003C2AFA">
        <w:t>Opdateres.</w:t>
      </w:r>
    </w:p>
    <w:p w14:paraId="2FC39954" w14:textId="77777777" w:rsidR="00566C14" w:rsidRPr="003C2AFA" w:rsidRDefault="00566C14" w:rsidP="00566C14">
      <w:pPr>
        <w:pStyle w:val="DefinitionTerm"/>
        <w:rPr>
          <w:lang w:val="da-DK"/>
        </w:rPr>
      </w:pPr>
      <w:r w:rsidRPr="003C2AFA">
        <w:rPr>
          <w:lang w:val="da-DK"/>
        </w:rPr>
        <w:t>Ansvar hos registrant</w:t>
      </w:r>
    </w:p>
    <w:p w14:paraId="7DDDFE75" w14:textId="77777777" w:rsidR="00566C14" w:rsidRPr="003C2AFA" w:rsidRDefault="00566C14" w:rsidP="00566C14">
      <w:pPr>
        <w:pStyle w:val="Definition"/>
        <w:rPr>
          <w:lang w:val="da-DK"/>
        </w:rPr>
      </w:pPr>
      <w:r w:rsidRPr="003C2AFA">
        <w:rPr>
          <w:i/>
          <w:lang w:val="da-DK"/>
        </w:rPr>
        <w:t>implementationsmønster</w:t>
      </w:r>
    </w:p>
    <w:p w14:paraId="4877D1A1" w14:textId="77777777" w:rsidR="00566C14" w:rsidRPr="003C2AFA" w:rsidRDefault="00566C14" w:rsidP="00566C14">
      <w:pPr>
        <w:pStyle w:val="DefinitionTerm"/>
        <w:rPr>
          <w:lang w:val="da-DK"/>
        </w:rPr>
      </w:pPr>
      <w:r w:rsidRPr="003C2AFA">
        <w:rPr>
          <w:lang w:val="da-DK"/>
        </w:rPr>
        <w:t>Ansvar hos dataejer</w:t>
      </w:r>
    </w:p>
    <w:p w14:paraId="37B1E262" w14:textId="77777777" w:rsidR="00566C14" w:rsidRPr="00566C14" w:rsidRDefault="00566C14" w:rsidP="00566C14">
      <w:pPr>
        <w:pStyle w:val="Definition"/>
        <w:rPr>
          <w:lang w:val="da-DK"/>
        </w:rPr>
      </w:pPr>
      <w:r w:rsidRPr="00566C14">
        <w:rPr>
          <w:i/>
          <w:lang w:val="da-DK"/>
        </w:rPr>
        <w:t>implementationsmønster</w:t>
      </w:r>
    </w:p>
    <w:p w14:paraId="3E469BB9" w14:textId="77777777" w:rsidR="00566C14" w:rsidRPr="00566C14" w:rsidRDefault="00566C14" w:rsidP="00566C14">
      <w:pPr>
        <w:pStyle w:val="DefinitionTerm"/>
        <w:rPr>
          <w:lang w:val="da-DK"/>
        </w:rPr>
      </w:pPr>
      <w:r w:rsidRPr="00566C14">
        <w:rPr>
          <w:lang w:val="da-DK"/>
        </w:rPr>
        <w:lastRenderedPageBreak/>
        <w:t>Ansvar hos distributør</w:t>
      </w:r>
    </w:p>
    <w:p w14:paraId="35D0E50B" w14:textId="77777777" w:rsidR="00566C14" w:rsidRDefault="00566C14" w:rsidP="00566C14">
      <w:pPr>
        <w:pStyle w:val="Definition"/>
      </w:pPr>
      <w:r>
        <w:rPr>
          <w:i/>
        </w:rPr>
        <w:t>implementationsmønster</w:t>
      </w:r>
    </w:p>
    <w:p w14:paraId="29EFB2DC" w14:textId="77777777" w:rsidR="00566C14" w:rsidRDefault="00566C14" w:rsidP="00566C14">
      <w:pPr>
        <w:pStyle w:val="Overskrift2"/>
        <w:spacing w:before="240"/>
      </w:pPr>
      <w:r>
        <w:t>Integrationer</w:t>
      </w:r>
    </w:p>
    <w:p w14:paraId="6BAD6FEB" w14:textId="77777777" w:rsidR="00566C14" w:rsidRPr="003C2AFA" w:rsidRDefault="00566C14" w:rsidP="00995378">
      <w:pPr>
        <w:pStyle w:val="FirstParagraph"/>
      </w:pPr>
      <w:r w:rsidRPr="003C2AFA">
        <w:t>I de ovenstående implementeringsmønstre for hhv. Anvendelse af udstillede data og Reg</w:t>
      </w:r>
      <w:r w:rsidRPr="003C2AFA">
        <w:t>i</w:t>
      </w:r>
      <w:r w:rsidRPr="003C2AFA">
        <w:t>streret forsendelse indgår der en lang række relationer mellem de beskrevne elementer. R</w:t>
      </w:r>
      <w:r w:rsidRPr="003C2AFA">
        <w:t>e</w:t>
      </w:r>
      <w:r w:rsidRPr="003C2AFA">
        <w:t>lationerne dækker i praksis over integrationer mellem to applikati</w:t>
      </w:r>
      <w:r w:rsidRPr="003C2AFA">
        <w:t>o</w:t>
      </w:r>
      <w:r w:rsidRPr="003C2AFA">
        <w:t>ner. Nedenfor opridser vi de relationer, der er væsentlige for denne referencearkitektur. Alle relationer er ikke releva</w:t>
      </w:r>
      <w:r w:rsidRPr="003C2AFA">
        <w:t>n</w:t>
      </w:r>
      <w:r w:rsidRPr="003C2AFA">
        <w:t>te i vores kontekst - men sagt populært, hvis der "står noget på en linje mellem to kasser", er de mest fremtrædende karakteristika og kendetegn ved den underliggende integration b</w:t>
      </w:r>
      <w:r w:rsidRPr="003C2AFA">
        <w:t>e</w:t>
      </w:r>
      <w:r w:rsidRPr="003C2AFA">
        <w:t>skrevet nede</w:t>
      </w:r>
      <w:r w:rsidRPr="003C2AFA">
        <w:t>n</w:t>
      </w:r>
      <w:r w:rsidRPr="003C2AFA">
        <w:t>for:</w:t>
      </w:r>
    </w:p>
    <w:p w14:paraId="77AB8DF1" w14:textId="77777777" w:rsidR="00566C14" w:rsidRDefault="00566C14" w:rsidP="00995378">
      <w:pPr>
        <w:pStyle w:val="Brdtekst"/>
      </w:pPr>
      <w:r>
        <w:t>Generelle egenskaber:</w:t>
      </w:r>
    </w:p>
    <w:p w14:paraId="0B715542" w14:textId="77777777" w:rsidR="00566C14" w:rsidRPr="003C2AFA" w:rsidRDefault="00566C14" w:rsidP="00334D71">
      <w:pPr>
        <w:pStyle w:val="Compact"/>
        <w:numPr>
          <w:ilvl w:val="0"/>
          <w:numId w:val="5"/>
        </w:numPr>
        <w:tabs>
          <w:tab w:val="clear" w:pos="0"/>
          <w:tab w:val="num" w:pos="1418"/>
        </w:tabs>
        <w:ind w:left="1134" w:hanging="425"/>
      </w:pPr>
      <w:r w:rsidRPr="003C2AFA">
        <w:t>beskyttet mod DDOS (Check med REST arbejdsgruppe)</w:t>
      </w:r>
    </w:p>
    <w:p w14:paraId="15E07E73" w14:textId="77777777" w:rsidR="00566C14" w:rsidRPr="003C2AFA" w:rsidRDefault="00566C14" w:rsidP="00334D71">
      <w:pPr>
        <w:pStyle w:val="Compact"/>
        <w:numPr>
          <w:ilvl w:val="0"/>
          <w:numId w:val="5"/>
        </w:numPr>
        <w:tabs>
          <w:tab w:val="clear" w:pos="0"/>
          <w:tab w:val="num" w:pos="1418"/>
        </w:tabs>
        <w:ind w:left="1134" w:hanging="425"/>
      </w:pPr>
      <w:r w:rsidRPr="003C2AFA">
        <w:t>identificer anvender og dennes kontekst og hjemmel (genkende, godkende) effektiv a</w:t>
      </w:r>
      <w:r w:rsidRPr="003C2AFA">
        <w:t>d</w:t>
      </w:r>
      <w:r w:rsidRPr="003C2AFA">
        <w:t>gangsp</w:t>
      </w:r>
      <w:r w:rsidRPr="003C2AFA">
        <w:t>o</w:t>
      </w:r>
      <w:r w:rsidRPr="003C2AFA">
        <w:t>litik; attributer, roller og overvågning</w:t>
      </w:r>
    </w:p>
    <w:p w14:paraId="605FC177" w14:textId="77777777" w:rsidR="00566C14" w:rsidRPr="003C2AFA" w:rsidRDefault="00566C14" w:rsidP="00995378">
      <w:pPr>
        <w:pStyle w:val="FirstParagraph"/>
      </w:pPr>
      <w:r w:rsidRPr="003C2AFA">
        <w:t>Integrationsbeskrivelser opdateres.</w:t>
      </w:r>
    </w:p>
    <w:p w14:paraId="548DDB34" w14:textId="77777777" w:rsidR="00566C14" w:rsidRPr="003C2AFA" w:rsidRDefault="00566C14" w:rsidP="00566C14">
      <w:pPr>
        <w:pStyle w:val="DefinitionTerm"/>
        <w:rPr>
          <w:lang w:val="da-DK"/>
        </w:rPr>
      </w:pPr>
      <w:r w:rsidRPr="003C2AFA">
        <w:rPr>
          <w:lang w:val="da-DK"/>
        </w:rPr>
        <w:t>skriv</w:t>
      </w:r>
    </w:p>
    <w:p w14:paraId="611F4616" w14:textId="77777777" w:rsidR="00566C14" w:rsidRPr="003C2AFA" w:rsidRDefault="00566C14" w:rsidP="00566C14">
      <w:pPr>
        <w:pStyle w:val="Definition"/>
        <w:rPr>
          <w:lang w:val="da-DK"/>
        </w:rPr>
      </w:pPr>
      <w:r w:rsidRPr="003C2AFA">
        <w:rPr>
          <w:i/>
          <w:lang w:val="da-DK"/>
        </w:rPr>
        <w:t>integrationstype</w:t>
      </w:r>
      <w:r w:rsidRPr="003C2AFA">
        <w:rPr>
          <w:lang w:val="da-DK"/>
        </w:rPr>
        <w:t xml:space="preserve"> der lader en aktør skrive til en </w:t>
      </w:r>
      <w:r w:rsidRPr="003C2AFA">
        <w:rPr>
          <w:rStyle w:val="VerbatimChar"/>
          <w:lang w:val="da-DK"/>
        </w:rPr>
        <w:t>samling</w:t>
      </w:r>
      <w:r w:rsidRPr="003C2AFA">
        <w:rPr>
          <w:lang w:val="da-DK"/>
        </w:rPr>
        <w:t xml:space="preserve"> (herunder </w:t>
      </w:r>
      <w:r w:rsidRPr="003C2AFA">
        <w:rPr>
          <w:rStyle w:val="VerbatimChar"/>
          <w:lang w:val="da-DK"/>
        </w:rPr>
        <w:t>log</w:t>
      </w:r>
      <w:r w:rsidRPr="003C2AFA">
        <w:rPr>
          <w:lang w:val="da-DK"/>
        </w:rPr>
        <w:t xml:space="preserve"> og </w:t>
      </w:r>
      <w:r w:rsidRPr="003C2AFA">
        <w:rPr>
          <w:rStyle w:val="VerbatimChar"/>
          <w:lang w:val="da-DK"/>
        </w:rPr>
        <w:t>index</w:t>
      </w:r>
      <w:r w:rsidRPr="003C2AFA">
        <w:rPr>
          <w:lang w:val="da-DK"/>
        </w:rPr>
        <w:t>) hos en a</w:t>
      </w:r>
      <w:r w:rsidRPr="003C2AFA">
        <w:rPr>
          <w:lang w:val="da-DK"/>
        </w:rPr>
        <w:t>n</w:t>
      </w:r>
      <w:r w:rsidRPr="003C2AFA">
        <w:rPr>
          <w:lang w:val="da-DK"/>
        </w:rPr>
        <w:t>den aktør</w:t>
      </w:r>
    </w:p>
    <w:p w14:paraId="07D09EED" w14:textId="77777777" w:rsidR="00566C14" w:rsidRDefault="00566C14" w:rsidP="00995378">
      <w:pPr>
        <w:pStyle w:val="FirstParagraph"/>
      </w:pPr>
      <w:r>
        <w:t>Særlige hensyn/overvejelser:</w:t>
      </w:r>
    </w:p>
    <w:p w14:paraId="696D90E9" w14:textId="77777777" w:rsidR="00566C14" w:rsidRPr="00995378" w:rsidRDefault="00566C14" w:rsidP="00334D71">
      <w:pPr>
        <w:pStyle w:val="Compact"/>
        <w:numPr>
          <w:ilvl w:val="0"/>
          <w:numId w:val="5"/>
        </w:numPr>
        <w:tabs>
          <w:tab w:val="clear" w:pos="0"/>
          <w:tab w:val="num" w:pos="1418"/>
        </w:tabs>
        <w:ind w:left="1134" w:hanging="425"/>
      </w:pPr>
      <w:r w:rsidRPr="00995378">
        <w:t>tillade 'blød' validering</w:t>
      </w:r>
    </w:p>
    <w:p w14:paraId="2B5D17EF" w14:textId="77777777" w:rsidR="00566C14" w:rsidRPr="003C2AFA" w:rsidRDefault="00566C14" w:rsidP="00334D71">
      <w:pPr>
        <w:pStyle w:val="Compact"/>
        <w:numPr>
          <w:ilvl w:val="0"/>
          <w:numId w:val="5"/>
        </w:numPr>
        <w:tabs>
          <w:tab w:val="clear" w:pos="0"/>
          <w:tab w:val="num" w:pos="1418"/>
        </w:tabs>
        <w:ind w:left="1134" w:hanging="425"/>
      </w:pPr>
      <w:r w:rsidRPr="003C2AFA">
        <w:t>logger nok til at anvender kan vurdere konteksten hvor det er dannet</w:t>
      </w:r>
    </w:p>
    <w:p w14:paraId="2D6BE4C5" w14:textId="77777777" w:rsidR="00566C14" w:rsidRPr="003C2AFA" w:rsidRDefault="00566C14" w:rsidP="00334D71">
      <w:pPr>
        <w:pStyle w:val="Compact"/>
        <w:numPr>
          <w:ilvl w:val="0"/>
          <w:numId w:val="5"/>
        </w:numPr>
        <w:tabs>
          <w:tab w:val="clear" w:pos="0"/>
          <w:tab w:val="num" w:pos="1418"/>
        </w:tabs>
        <w:ind w:left="1134" w:hanging="425"/>
      </w:pPr>
      <w:r w:rsidRPr="003C2AFA">
        <w:t>behøves måske ikke at indeholde hjemmel, da pligten følger dataansvarlig og samli</w:t>
      </w:r>
      <w:r w:rsidRPr="003C2AFA">
        <w:t>n</w:t>
      </w:r>
      <w:r w:rsidRPr="003C2AFA">
        <w:t>gen.</w:t>
      </w:r>
    </w:p>
    <w:p w14:paraId="1F343535" w14:textId="77777777" w:rsidR="00566C14" w:rsidRPr="003C2AFA" w:rsidRDefault="00566C14" w:rsidP="00334D71">
      <w:pPr>
        <w:pStyle w:val="Compact"/>
        <w:numPr>
          <w:ilvl w:val="0"/>
          <w:numId w:val="5"/>
        </w:numPr>
        <w:tabs>
          <w:tab w:val="clear" w:pos="0"/>
          <w:tab w:val="num" w:pos="1418"/>
        </w:tabs>
        <w:ind w:left="1134" w:hanging="425"/>
      </w:pPr>
      <w:r w:rsidRPr="003C2AFA">
        <w:t>God ide at den er idempotent (Flyt to numre ned af vejen...)</w:t>
      </w:r>
    </w:p>
    <w:p w14:paraId="30E9EB5A" w14:textId="77777777" w:rsidR="00566C14" w:rsidRPr="003C2AFA" w:rsidRDefault="00566C14" w:rsidP="00334D71">
      <w:pPr>
        <w:pStyle w:val="Compact"/>
        <w:numPr>
          <w:ilvl w:val="0"/>
          <w:numId w:val="5"/>
        </w:numPr>
        <w:tabs>
          <w:tab w:val="clear" w:pos="0"/>
          <w:tab w:val="num" w:pos="1418"/>
        </w:tabs>
        <w:ind w:left="1134" w:hanging="425"/>
      </w:pPr>
      <w:r w:rsidRPr="003C2AFA">
        <w:t>Overveje hvad der sker når flere skriver samtidigt...</w:t>
      </w:r>
    </w:p>
    <w:p w14:paraId="18F69EE9" w14:textId="77777777" w:rsidR="00566C14" w:rsidRPr="00995378" w:rsidRDefault="00566C14" w:rsidP="00334D71">
      <w:pPr>
        <w:pStyle w:val="Compact"/>
        <w:numPr>
          <w:ilvl w:val="0"/>
          <w:numId w:val="5"/>
        </w:numPr>
        <w:tabs>
          <w:tab w:val="clear" w:pos="0"/>
          <w:tab w:val="num" w:pos="1418"/>
        </w:tabs>
        <w:ind w:left="1134" w:hanging="425"/>
      </w:pPr>
      <w:r w:rsidRPr="00995378">
        <w:t>Noget med 'dead lock'</w:t>
      </w:r>
    </w:p>
    <w:p w14:paraId="483B017F" w14:textId="77777777" w:rsidR="00566C14" w:rsidRDefault="00566C14" w:rsidP="00995378">
      <w:pPr>
        <w:pStyle w:val="FirstParagraph"/>
      </w:pPr>
      <w:r>
        <w:t xml:space="preserve">Særligt for </w:t>
      </w:r>
      <w:r>
        <w:rPr>
          <w:rStyle w:val="VerbatimChar"/>
        </w:rPr>
        <w:t>log</w:t>
      </w:r>
      <w:r>
        <w:t>?</w:t>
      </w:r>
    </w:p>
    <w:p w14:paraId="1AB54F76" w14:textId="77777777" w:rsidR="00566C14" w:rsidRDefault="00566C14" w:rsidP="00334D71">
      <w:pPr>
        <w:pStyle w:val="Compact"/>
        <w:numPr>
          <w:ilvl w:val="0"/>
          <w:numId w:val="5"/>
        </w:numPr>
        <w:tabs>
          <w:tab w:val="clear" w:pos="0"/>
          <w:tab w:val="num" w:pos="1418"/>
        </w:tabs>
        <w:ind w:left="1134" w:hanging="425"/>
      </w:pPr>
      <w:r w:rsidRPr="003C2AFA">
        <w:t xml:space="preserve">Er der validering (en halv loglinje?) </w:t>
      </w:r>
      <w:r>
        <w:t>(en del af audit?)</w:t>
      </w:r>
    </w:p>
    <w:p w14:paraId="38B6320B" w14:textId="77777777" w:rsidR="00566C14" w:rsidRPr="003C2AFA" w:rsidRDefault="00566C14" w:rsidP="00995378">
      <w:pPr>
        <w:pStyle w:val="FirstParagraph"/>
      </w:pPr>
      <w:r w:rsidRPr="003C2AFA">
        <w:t xml:space="preserve">Særligt for </w:t>
      </w:r>
      <w:r w:rsidRPr="003C2AFA">
        <w:rPr>
          <w:rStyle w:val="VerbatimChar"/>
        </w:rPr>
        <w:t>index</w:t>
      </w:r>
      <w:r w:rsidRPr="003C2AFA">
        <w:t>? - nok attributter til effektiv fremsøgning</w:t>
      </w:r>
    </w:p>
    <w:p w14:paraId="40AA911C" w14:textId="77777777" w:rsidR="00566C14" w:rsidRPr="003C2AFA" w:rsidRDefault="00566C14" w:rsidP="00566C14">
      <w:pPr>
        <w:pStyle w:val="DefinitionTerm"/>
        <w:rPr>
          <w:lang w:val="da-DK"/>
        </w:rPr>
      </w:pPr>
      <w:r w:rsidRPr="003C2AFA">
        <w:rPr>
          <w:lang w:val="da-DK"/>
        </w:rPr>
        <w:t>hent</w:t>
      </w:r>
    </w:p>
    <w:p w14:paraId="6A8DB317" w14:textId="77777777" w:rsidR="00566C14" w:rsidRPr="003C2AFA" w:rsidRDefault="00566C14" w:rsidP="00566C14">
      <w:pPr>
        <w:pStyle w:val="Definition"/>
        <w:rPr>
          <w:lang w:val="da-DK"/>
        </w:rPr>
      </w:pPr>
      <w:r w:rsidRPr="003C2AFA">
        <w:rPr>
          <w:i/>
          <w:lang w:val="da-DK"/>
        </w:rPr>
        <w:t>integrationstype</w:t>
      </w:r>
      <w:r w:rsidRPr="003C2AFA">
        <w:rPr>
          <w:lang w:val="da-DK"/>
        </w:rPr>
        <w:t xml:space="preserve"> der lader en aktør hente data via en kendt identifikator (</w:t>
      </w:r>
      <w:r w:rsidRPr="003C2AFA">
        <w:rPr>
          <w:rStyle w:val="VerbatimChar"/>
          <w:lang w:val="da-DK"/>
        </w:rPr>
        <w:t>record</w:t>
      </w:r>
      <w:r w:rsidRPr="003C2AFA">
        <w:rPr>
          <w:lang w:val="da-DK"/>
        </w:rPr>
        <w:t xml:space="preserve">, </w:t>
      </w:r>
      <w:r w:rsidRPr="003C2AFA">
        <w:rPr>
          <w:rStyle w:val="VerbatimChar"/>
          <w:lang w:val="da-DK"/>
        </w:rPr>
        <w:t>indexr</w:t>
      </w:r>
      <w:r w:rsidRPr="003C2AFA">
        <w:rPr>
          <w:rStyle w:val="VerbatimChar"/>
          <w:lang w:val="da-DK"/>
        </w:rPr>
        <w:t>e</w:t>
      </w:r>
      <w:r w:rsidRPr="003C2AFA">
        <w:rPr>
          <w:rStyle w:val="VerbatimChar"/>
          <w:lang w:val="da-DK"/>
        </w:rPr>
        <w:t>cord</w:t>
      </w:r>
      <w:r w:rsidRPr="003C2AFA">
        <w:rPr>
          <w:lang w:val="da-DK"/>
        </w:rPr>
        <w:t xml:space="preserve">?, </w:t>
      </w:r>
      <w:r w:rsidRPr="003C2AFA">
        <w:rPr>
          <w:rStyle w:val="VerbatimChar"/>
          <w:lang w:val="da-DK"/>
        </w:rPr>
        <w:t>logrecord</w:t>
      </w:r>
      <w:r w:rsidRPr="003C2AFA">
        <w:rPr>
          <w:lang w:val="da-DK"/>
        </w:rPr>
        <w:t xml:space="preserve">, </w:t>
      </w:r>
      <w:r w:rsidRPr="003C2AFA">
        <w:rPr>
          <w:rStyle w:val="VerbatimChar"/>
          <w:lang w:val="da-DK"/>
        </w:rPr>
        <w:t>adresse-record</w:t>
      </w:r>
      <w:r w:rsidRPr="003C2AFA">
        <w:rPr>
          <w:lang w:val="da-DK"/>
        </w:rPr>
        <w:t xml:space="preserve"> </w:t>
      </w:r>
      <w:r w:rsidRPr="003C2AFA">
        <w:rPr>
          <w:rStyle w:val="VerbatimChar"/>
          <w:lang w:val="da-DK"/>
        </w:rPr>
        <w:t>document</w:t>
      </w:r>
      <w:r w:rsidRPr="003C2AFA">
        <w:rPr>
          <w:lang w:val="da-DK"/>
        </w:rPr>
        <w:t>) hos en anden aktør.</w:t>
      </w:r>
    </w:p>
    <w:p w14:paraId="591C63FA" w14:textId="77777777" w:rsidR="00566C14" w:rsidRDefault="00566C14" w:rsidP="00995378">
      <w:pPr>
        <w:pStyle w:val="FirstParagraph"/>
      </w:pPr>
      <w:r>
        <w:t>Særlige hensyn:</w:t>
      </w:r>
    </w:p>
    <w:p w14:paraId="313459DE" w14:textId="77777777" w:rsidR="00566C14" w:rsidRPr="003C2AFA" w:rsidRDefault="00566C14" w:rsidP="00334D71">
      <w:pPr>
        <w:pStyle w:val="Compact"/>
        <w:numPr>
          <w:ilvl w:val="0"/>
          <w:numId w:val="5"/>
        </w:numPr>
        <w:tabs>
          <w:tab w:val="clear" w:pos="0"/>
          <w:tab w:val="num" w:pos="1418"/>
        </w:tabs>
        <w:ind w:left="1134" w:hanging="425"/>
      </w:pPr>
      <w:r w:rsidRPr="003C2AFA">
        <w:t>overvej at give 'actions (fx ret)' med</w:t>
      </w:r>
    </w:p>
    <w:p w14:paraId="406870A4" w14:textId="77777777" w:rsidR="00566C14" w:rsidRPr="003C2AFA" w:rsidRDefault="00566C14" w:rsidP="00334D71">
      <w:pPr>
        <w:pStyle w:val="Compact"/>
        <w:numPr>
          <w:ilvl w:val="0"/>
          <w:numId w:val="5"/>
        </w:numPr>
        <w:tabs>
          <w:tab w:val="clear" w:pos="0"/>
          <w:tab w:val="num" w:pos="1418"/>
        </w:tabs>
        <w:ind w:left="1134" w:hanging="425"/>
      </w:pPr>
      <w:r w:rsidRPr="003C2AFA">
        <w:t>overvej granuklaritet (hvor meget sammenstilling) og performance (hent detaljer)</w:t>
      </w:r>
    </w:p>
    <w:p w14:paraId="01B61900" w14:textId="77777777" w:rsidR="00566C14" w:rsidRPr="003C2AFA" w:rsidRDefault="00566C14" w:rsidP="00334D71">
      <w:pPr>
        <w:pStyle w:val="Compact"/>
        <w:numPr>
          <w:ilvl w:val="0"/>
          <w:numId w:val="5"/>
        </w:numPr>
        <w:tabs>
          <w:tab w:val="clear" w:pos="0"/>
          <w:tab w:val="num" w:pos="1418"/>
        </w:tabs>
        <w:ind w:left="1134" w:hanging="425"/>
      </w:pPr>
      <w:r w:rsidRPr="003C2AFA">
        <w:t>overvej generalitet (hvor målrettet er services)</w:t>
      </w:r>
    </w:p>
    <w:p w14:paraId="41E9CB2C" w14:textId="77777777" w:rsidR="00566C14" w:rsidRPr="00995378" w:rsidRDefault="00566C14" w:rsidP="00334D71">
      <w:pPr>
        <w:pStyle w:val="Compact"/>
        <w:numPr>
          <w:ilvl w:val="0"/>
          <w:numId w:val="5"/>
        </w:numPr>
        <w:tabs>
          <w:tab w:val="clear" w:pos="0"/>
          <w:tab w:val="num" w:pos="1418"/>
        </w:tabs>
        <w:ind w:left="1134" w:hanging="425"/>
      </w:pPr>
      <w:r w:rsidRPr="00995378">
        <w:t>inside/outside perspektiv</w:t>
      </w:r>
    </w:p>
    <w:p w14:paraId="41243D57" w14:textId="77777777" w:rsidR="00566C14" w:rsidRPr="003C2AFA" w:rsidRDefault="00566C14" w:rsidP="00334D71">
      <w:pPr>
        <w:pStyle w:val="Compact"/>
        <w:numPr>
          <w:ilvl w:val="0"/>
          <w:numId w:val="5"/>
        </w:numPr>
        <w:tabs>
          <w:tab w:val="clear" w:pos="0"/>
          <w:tab w:val="num" w:pos="1418"/>
        </w:tabs>
        <w:ind w:left="1134" w:hanging="425"/>
      </w:pPr>
      <w:r w:rsidRPr="003C2AFA">
        <w:t>Overvej at tillade fejl, med gøre dem tydelige</w:t>
      </w:r>
    </w:p>
    <w:p w14:paraId="265201BB" w14:textId="77777777" w:rsidR="00566C14" w:rsidRPr="003C2AFA" w:rsidRDefault="00566C14" w:rsidP="00334D71">
      <w:pPr>
        <w:pStyle w:val="Compact"/>
        <w:numPr>
          <w:ilvl w:val="0"/>
          <w:numId w:val="5"/>
        </w:numPr>
        <w:tabs>
          <w:tab w:val="clear" w:pos="0"/>
          <w:tab w:val="num" w:pos="1418"/>
        </w:tabs>
        <w:ind w:left="1134" w:hanging="425"/>
      </w:pPr>
      <w:r w:rsidRPr="003C2AFA">
        <w:t>Afstemme aktualitet med foretningsbeslutninger (cost issue)</w:t>
      </w:r>
    </w:p>
    <w:p w14:paraId="33193595" w14:textId="77777777" w:rsidR="00566C14" w:rsidRPr="00995378" w:rsidRDefault="00566C14" w:rsidP="00334D71">
      <w:pPr>
        <w:pStyle w:val="Compact"/>
        <w:numPr>
          <w:ilvl w:val="0"/>
          <w:numId w:val="5"/>
        </w:numPr>
        <w:tabs>
          <w:tab w:val="clear" w:pos="0"/>
          <w:tab w:val="num" w:pos="1418"/>
        </w:tabs>
        <w:ind w:left="1134" w:hanging="425"/>
      </w:pPr>
      <w:r w:rsidRPr="00995378">
        <w:t>Særligt for adresse:</w:t>
      </w:r>
    </w:p>
    <w:p w14:paraId="69295604" w14:textId="77777777" w:rsidR="00566C14" w:rsidRPr="003C2AFA" w:rsidRDefault="00566C14" w:rsidP="00334D71">
      <w:pPr>
        <w:pStyle w:val="Compact"/>
        <w:numPr>
          <w:ilvl w:val="0"/>
          <w:numId w:val="5"/>
        </w:numPr>
        <w:tabs>
          <w:tab w:val="clear" w:pos="0"/>
          <w:tab w:val="num" w:pos="1418"/>
        </w:tabs>
        <w:ind w:left="1134" w:hanging="425"/>
      </w:pPr>
      <w:r w:rsidRPr="003C2AFA">
        <w:t>noget med DNS... SML/SMP (som eDelivery)</w:t>
      </w:r>
    </w:p>
    <w:p w14:paraId="71D5BCD4" w14:textId="77777777" w:rsidR="00566C14" w:rsidRPr="003C2AFA" w:rsidRDefault="00566C14" w:rsidP="00995378">
      <w:pPr>
        <w:pStyle w:val="FirstParagraph"/>
      </w:pPr>
      <w:r w:rsidRPr="003C2AFA">
        <w:t xml:space="preserve">søg ~ </w:t>
      </w:r>
      <w:r w:rsidRPr="003C2AFA">
        <w:rPr>
          <w:i/>
        </w:rPr>
        <w:t>integrationstype</w:t>
      </w:r>
      <w:r w:rsidRPr="003C2AFA">
        <w:t xml:space="preserve"> der lader en aktør fremsøge data (</w:t>
      </w:r>
      <w:r w:rsidRPr="003C2AFA">
        <w:rPr>
          <w:rStyle w:val="VerbatimChar"/>
        </w:rPr>
        <w:t>record</w:t>
      </w:r>
      <w:r w:rsidRPr="003C2AFA">
        <w:t xml:space="preserve">, </w:t>
      </w:r>
      <w:r w:rsidRPr="003C2AFA">
        <w:rPr>
          <w:rStyle w:val="VerbatimChar"/>
        </w:rPr>
        <w:t>indexrecord</w:t>
      </w:r>
      <w:r w:rsidRPr="003C2AFA">
        <w:t xml:space="preserve">?, </w:t>
      </w:r>
      <w:r w:rsidRPr="003C2AFA">
        <w:rPr>
          <w:rStyle w:val="VerbatimChar"/>
        </w:rPr>
        <w:t>logrecord</w:t>
      </w:r>
      <w:r w:rsidRPr="003C2AFA">
        <w:t xml:space="preserve">, </w:t>
      </w:r>
      <w:r w:rsidRPr="003C2AFA">
        <w:rPr>
          <w:rStyle w:val="VerbatimChar"/>
        </w:rPr>
        <w:t>adresse-record</w:t>
      </w:r>
      <w:r w:rsidRPr="003C2AFA">
        <w:t xml:space="preserve"> </w:t>
      </w:r>
      <w:r w:rsidRPr="003C2AFA">
        <w:rPr>
          <w:rStyle w:val="VerbatimChar"/>
        </w:rPr>
        <w:t>document</w:t>
      </w:r>
      <w:r w:rsidRPr="003C2AFA">
        <w:t>) hos en anden aktør.</w:t>
      </w:r>
    </w:p>
    <w:p w14:paraId="2FBA0801" w14:textId="77777777" w:rsidR="00566C14" w:rsidRPr="003C2AFA" w:rsidRDefault="00566C14" w:rsidP="00995378">
      <w:pPr>
        <w:pStyle w:val="Brdtekst"/>
      </w:pPr>
      <w:r w:rsidRPr="003C2AFA">
        <w:t xml:space="preserve">Særligt for </w:t>
      </w:r>
      <w:r w:rsidRPr="003C2AFA">
        <w:rPr>
          <w:rStyle w:val="VerbatimChar"/>
        </w:rPr>
        <w:t>index</w:t>
      </w:r>
      <w:r w:rsidRPr="003C2AFA">
        <w:t>:?</w:t>
      </w:r>
    </w:p>
    <w:p w14:paraId="0ED1D2ED" w14:textId="77777777" w:rsidR="00566C14" w:rsidRPr="003C2AFA" w:rsidRDefault="00566C14" w:rsidP="00566C14">
      <w:pPr>
        <w:pStyle w:val="DefinitionTerm"/>
        <w:rPr>
          <w:lang w:val="da-DK"/>
        </w:rPr>
      </w:pPr>
      <w:r w:rsidRPr="003C2AFA">
        <w:rPr>
          <w:lang w:val="da-DK"/>
        </w:rPr>
        <w:t>opdater</w:t>
      </w:r>
    </w:p>
    <w:p w14:paraId="2295894B" w14:textId="77777777" w:rsidR="00566C14" w:rsidRPr="003C2AFA" w:rsidRDefault="00566C14" w:rsidP="00566C14">
      <w:pPr>
        <w:pStyle w:val="Definition"/>
        <w:rPr>
          <w:lang w:val="da-DK"/>
        </w:rPr>
      </w:pPr>
      <w:r w:rsidRPr="003C2AFA">
        <w:rPr>
          <w:i/>
          <w:lang w:val="da-DK"/>
        </w:rPr>
        <w:t>integrationstype</w:t>
      </w:r>
      <w:r w:rsidRPr="003C2AFA">
        <w:rPr>
          <w:lang w:val="da-DK"/>
        </w:rPr>
        <w:t xml:space="preserve"> der lader dataansvarlig vedligeholde en kopi af en samling hos en datad</w:t>
      </w:r>
      <w:r w:rsidRPr="003C2AFA">
        <w:rPr>
          <w:lang w:val="da-DK"/>
        </w:rPr>
        <w:t>i</w:t>
      </w:r>
      <w:r w:rsidRPr="003C2AFA">
        <w:rPr>
          <w:lang w:val="da-DK"/>
        </w:rPr>
        <w:t>stributør</w:t>
      </w:r>
    </w:p>
    <w:p w14:paraId="5DC0C8C1" w14:textId="77777777" w:rsidR="00566C14" w:rsidRPr="003C2AFA" w:rsidRDefault="00566C14" w:rsidP="00995378">
      <w:pPr>
        <w:pStyle w:val="FirstParagraph"/>
      </w:pPr>
      <w:r w:rsidRPr="003C2AFA">
        <w:lastRenderedPageBreak/>
        <w:t>Særlige hensyn/overvejelser: - Delta, Full - Event driven (near real time), Time driven (batch) - Afstemme opdateringshastighed med foretningsbeslutninger</w:t>
      </w:r>
    </w:p>
    <w:p w14:paraId="47E26B08" w14:textId="77777777" w:rsidR="00566C14" w:rsidRPr="003C2AFA" w:rsidRDefault="00566C14" w:rsidP="00995378">
      <w:pPr>
        <w:pStyle w:val="Brdtekst"/>
      </w:pPr>
      <w:r w:rsidRPr="003C2AFA">
        <w:t>[Bør skrivindex være opdater, ja!]</w:t>
      </w:r>
    </w:p>
    <w:p w14:paraId="5430E05B" w14:textId="77777777" w:rsidR="00566C14" w:rsidRPr="003C2AFA" w:rsidRDefault="00566C14" w:rsidP="00566C14">
      <w:pPr>
        <w:pStyle w:val="DefinitionTerm"/>
        <w:rPr>
          <w:lang w:val="da-DK"/>
        </w:rPr>
      </w:pPr>
      <w:r w:rsidRPr="003C2AFA">
        <w:rPr>
          <w:lang w:val="da-DK"/>
        </w:rPr>
        <w:t>læs</w:t>
      </w:r>
    </w:p>
    <w:p w14:paraId="721BE3B7" w14:textId="77777777" w:rsidR="00566C14" w:rsidRPr="003C2AFA" w:rsidRDefault="00566C14" w:rsidP="00566C14">
      <w:pPr>
        <w:pStyle w:val="Definition"/>
        <w:rPr>
          <w:lang w:val="da-DK"/>
        </w:rPr>
      </w:pPr>
      <w:r w:rsidRPr="003C2AFA">
        <w:rPr>
          <w:i/>
          <w:lang w:val="da-DK"/>
        </w:rPr>
        <w:t>integrationstype</w:t>
      </w:r>
      <w:r w:rsidRPr="003C2AFA">
        <w:rPr>
          <w:lang w:val="da-DK"/>
        </w:rPr>
        <w:t xml:space="preserve"> der lader en service tilgå hele samlinger?</w:t>
      </w:r>
    </w:p>
    <w:p w14:paraId="32FBC976" w14:textId="77777777" w:rsidR="00566C14" w:rsidRPr="003C2AFA" w:rsidRDefault="00566C14" w:rsidP="00566C14">
      <w:pPr>
        <w:pStyle w:val="DefinitionTerm"/>
        <w:rPr>
          <w:lang w:val="da-DK"/>
        </w:rPr>
      </w:pPr>
      <w:r w:rsidRPr="003C2AFA">
        <w:rPr>
          <w:lang w:val="da-DK"/>
        </w:rPr>
        <w:t>distribution</w:t>
      </w:r>
    </w:p>
    <w:p w14:paraId="006C6F97" w14:textId="77777777" w:rsidR="00566C14" w:rsidRPr="003C2AFA" w:rsidRDefault="00566C14" w:rsidP="00566C14">
      <w:pPr>
        <w:pStyle w:val="Definition"/>
        <w:rPr>
          <w:lang w:val="da-DK"/>
        </w:rPr>
      </w:pPr>
      <w:r w:rsidRPr="003C2AFA">
        <w:rPr>
          <w:lang w:val="da-DK"/>
        </w:rPr>
        <w:t xml:space="preserve">en </w:t>
      </w:r>
      <w:r w:rsidRPr="003C2AFA">
        <w:rPr>
          <w:rStyle w:val="VerbatimChar"/>
          <w:lang w:val="da-DK"/>
        </w:rPr>
        <w:t>skriv</w:t>
      </w:r>
      <w:r w:rsidRPr="003C2AFA">
        <w:rPr>
          <w:lang w:val="da-DK"/>
        </w:rPr>
        <w:t xml:space="preserve"> integrationstype, som også giver uafviselighed, beskyttet, payload/header</w:t>
      </w:r>
    </w:p>
    <w:p w14:paraId="5B019E6A" w14:textId="77777777" w:rsidR="00566C14" w:rsidRPr="003C2AFA" w:rsidRDefault="00566C14" w:rsidP="00566C14">
      <w:pPr>
        <w:pStyle w:val="DefinitionTerm"/>
        <w:rPr>
          <w:lang w:val="da-DK"/>
        </w:rPr>
      </w:pPr>
      <w:r w:rsidRPr="003C2AFA">
        <w:rPr>
          <w:lang w:val="da-DK"/>
        </w:rPr>
        <w:t>modtag meddelelse</w:t>
      </w:r>
    </w:p>
    <w:p w14:paraId="682728F1" w14:textId="77777777" w:rsidR="00566C14" w:rsidRPr="003C2AFA" w:rsidRDefault="00566C14" w:rsidP="00566C14">
      <w:pPr>
        <w:pStyle w:val="Definition"/>
        <w:rPr>
          <w:lang w:val="da-DK"/>
        </w:rPr>
      </w:pPr>
      <w:r w:rsidRPr="003C2AFA">
        <w:rPr>
          <w:lang w:val="da-DK"/>
        </w:rPr>
        <w:t xml:space="preserve">en </w:t>
      </w:r>
      <w:r w:rsidRPr="003C2AFA">
        <w:rPr>
          <w:rStyle w:val="VerbatimChar"/>
          <w:lang w:val="da-DK"/>
        </w:rPr>
        <w:t>opslag</w:t>
      </w:r>
      <w:r w:rsidRPr="003C2AFA">
        <w:rPr>
          <w:lang w:val="da-DK"/>
        </w:rPr>
        <w:t xml:space="preserve"> integrationstype, måske sletter...</w:t>
      </w:r>
    </w:p>
    <w:p w14:paraId="415A8216" w14:textId="77777777" w:rsidR="00566C14" w:rsidRPr="003C2AFA" w:rsidRDefault="00566C14" w:rsidP="00566C14">
      <w:pPr>
        <w:pStyle w:val="DefinitionTerm"/>
        <w:rPr>
          <w:lang w:val="da-DK"/>
        </w:rPr>
      </w:pPr>
      <w:r w:rsidRPr="003C2AFA">
        <w:rPr>
          <w:lang w:val="da-DK"/>
        </w:rPr>
        <w:t>modtag notifikation</w:t>
      </w:r>
    </w:p>
    <w:p w14:paraId="483D6C58" w14:textId="77777777" w:rsidR="00566C14" w:rsidRPr="003C2AFA" w:rsidRDefault="00566C14" w:rsidP="00566C14">
      <w:pPr>
        <w:pStyle w:val="Definition"/>
        <w:rPr>
          <w:lang w:val="da-DK"/>
        </w:rPr>
      </w:pPr>
      <w:r w:rsidRPr="003C2AFA">
        <w:rPr>
          <w:lang w:val="da-DK"/>
        </w:rPr>
        <w:t xml:space="preserve">en </w:t>
      </w:r>
      <w:r w:rsidRPr="003C2AFA">
        <w:rPr>
          <w:rStyle w:val="VerbatimChar"/>
          <w:lang w:val="da-DK"/>
        </w:rPr>
        <w:t>modtag</w:t>
      </w:r>
      <w:r w:rsidRPr="003C2AFA">
        <w:rPr>
          <w:lang w:val="da-DK"/>
        </w:rPr>
        <w:t xml:space="preserve"> integrationstype, måske garanteret levering, men ingen kvittering?</w:t>
      </w:r>
    </w:p>
    <w:p w14:paraId="77724A73" w14:textId="77777777" w:rsidR="00566C14" w:rsidRDefault="00566C14" w:rsidP="00995378">
      <w:pPr>
        <w:pStyle w:val="FirstParagraph"/>
      </w:pPr>
      <w:r>
        <w:t>SMS vs App notifikation</w:t>
      </w:r>
    </w:p>
    <w:p w14:paraId="769F1FDA" w14:textId="77777777" w:rsidR="00566C14" w:rsidRDefault="00566C14" w:rsidP="00566C14">
      <w:pPr>
        <w:pStyle w:val="Overskrift2"/>
        <w:spacing w:before="240"/>
      </w:pPr>
      <w:r>
        <w:t>Områder for standardisering/profileringer</w:t>
      </w:r>
    </w:p>
    <w:p w14:paraId="5195D49F" w14:textId="77777777" w:rsidR="00566C14" w:rsidRPr="003C2AFA" w:rsidRDefault="00566C14" w:rsidP="00995378">
      <w:pPr>
        <w:pStyle w:val="FirstParagraph"/>
      </w:pPr>
      <w:r w:rsidRPr="003C2AFA">
        <w:t>Nedenstående, tekniske områder er kandidater til at indgå i referencearkitekturen i forhold til at pege på en anbefalet standard eller en særlig profilering, evt. vendt mod de enkelte, tekniske mønstre.</w:t>
      </w:r>
    </w:p>
    <w:p w14:paraId="7C0ABD49" w14:textId="77777777" w:rsidR="00566C14" w:rsidRPr="003C2AFA" w:rsidRDefault="00566C14" w:rsidP="00995378">
      <w:pPr>
        <w:pStyle w:val="Brdtekst"/>
      </w:pPr>
      <w:r w:rsidRPr="003C2AFA">
        <w:t>[TODO: Udbyg liste over områder til standardisering, jf. issue #40 Begrund opd</w:t>
      </w:r>
      <w:r w:rsidRPr="003C2AFA">
        <w:t>e</w:t>
      </w:r>
      <w:r w:rsidRPr="003C2AFA">
        <w:t>ling/sammenlægning]</w:t>
      </w:r>
    </w:p>
    <w:p w14:paraId="430C9E71" w14:textId="77777777" w:rsidR="00566C14" w:rsidRDefault="00566C14" w:rsidP="00995378">
      <w:pPr>
        <w:pStyle w:val="Brdtekst"/>
      </w:pPr>
      <w:r>
        <w:t>Standarder til applikationsintegration</w:t>
      </w:r>
    </w:p>
    <w:p w14:paraId="562737BB" w14:textId="77777777" w:rsidR="00566C14" w:rsidRPr="00995378" w:rsidRDefault="00566C14" w:rsidP="00334D71">
      <w:pPr>
        <w:pStyle w:val="Compact"/>
        <w:numPr>
          <w:ilvl w:val="0"/>
          <w:numId w:val="5"/>
        </w:numPr>
        <w:tabs>
          <w:tab w:val="clear" w:pos="0"/>
          <w:tab w:val="num" w:pos="1418"/>
        </w:tabs>
        <w:ind w:left="1134" w:hanging="425"/>
      </w:pPr>
      <w:r w:rsidRPr="00995378">
        <w:t>skriv til samling</w:t>
      </w:r>
    </w:p>
    <w:p w14:paraId="3991E33D" w14:textId="77777777" w:rsidR="00566C14" w:rsidRPr="00995378" w:rsidRDefault="00566C14" w:rsidP="00334D71">
      <w:pPr>
        <w:pStyle w:val="Compact"/>
        <w:numPr>
          <w:ilvl w:val="0"/>
          <w:numId w:val="5"/>
        </w:numPr>
        <w:tabs>
          <w:tab w:val="clear" w:pos="0"/>
          <w:tab w:val="num" w:pos="1418"/>
        </w:tabs>
        <w:ind w:left="1134" w:hanging="425"/>
      </w:pPr>
      <w:r w:rsidRPr="00995378">
        <w:t>skriv til log</w:t>
      </w:r>
    </w:p>
    <w:p w14:paraId="2CC780FD" w14:textId="77777777" w:rsidR="00566C14" w:rsidRPr="00995378" w:rsidRDefault="00566C14" w:rsidP="00334D71">
      <w:pPr>
        <w:pStyle w:val="Compact"/>
        <w:numPr>
          <w:ilvl w:val="0"/>
          <w:numId w:val="5"/>
        </w:numPr>
        <w:tabs>
          <w:tab w:val="clear" w:pos="0"/>
          <w:tab w:val="num" w:pos="1418"/>
        </w:tabs>
        <w:ind w:left="1134" w:hanging="425"/>
      </w:pPr>
      <w:r w:rsidRPr="00995378">
        <w:t>skriv til index</w:t>
      </w:r>
    </w:p>
    <w:p w14:paraId="7CAC3DFA" w14:textId="77777777" w:rsidR="00566C14" w:rsidRPr="00995378" w:rsidRDefault="00566C14" w:rsidP="00334D71">
      <w:pPr>
        <w:pStyle w:val="Compact"/>
        <w:numPr>
          <w:ilvl w:val="0"/>
          <w:numId w:val="5"/>
        </w:numPr>
        <w:tabs>
          <w:tab w:val="clear" w:pos="0"/>
          <w:tab w:val="num" w:pos="1418"/>
        </w:tabs>
        <w:ind w:left="1134" w:hanging="425"/>
      </w:pPr>
      <w:r w:rsidRPr="00995378">
        <w:t>hent (incl adresse)</w:t>
      </w:r>
    </w:p>
    <w:p w14:paraId="76D29860" w14:textId="77777777" w:rsidR="00566C14" w:rsidRPr="00995378" w:rsidRDefault="00566C14" w:rsidP="00334D71">
      <w:pPr>
        <w:pStyle w:val="Compact"/>
        <w:numPr>
          <w:ilvl w:val="0"/>
          <w:numId w:val="5"/>
        </w:numPr>
        <w:tabs>
          <w:tab w:val="clear" w:pos="0"/>
          <w:tab w:val="num" w:pos="1418"/>
        </w:tabs>
        <w:ind w:left="1134" w:hanging="425"/>
      </w:pPr>
      <w:r w:rsidRPr="00995378">
        <w:t>søg i samling</w:t>
      </w:r>
    </w:p>
    <w:p w14:paraId="082CA51F" w14:textId="77777777" w:rsidR="00566C14" w:rsidRPr="00995378" w:rsidRDefault="00566C14" w:rsidP="00334D71">
      <w:pPr>
        <w:pStyle w:val="Compact"/>
        <w:numPr>
          <w:ilvl w:val="0"/>
          <w:numId w:val="5"/>
        </w:numPr>
        <w:tabs>
          <w:tab w:val="clear" w:pos="0"/>
          <w:tab w:val="num" w:pos="1418"/>
        </w:tabs>
        <w:ind w:left="1134" w:hanging="425"/>
      </w:pPr>
      <w:r w:rsidRPr="00995378">
        <w:t>søg i log</w:t>
      </w:r>
    </w:p>
    <w:p w14:paraId="33C74EAF" w14:textId="77777777" w:rsidR="00566C14" w:rsidRPr="003C2AFA" w:rsidRDefault="00566C14" w:rsidP="00334D71">
      <w:pPr>
        <w:pStyle w:val="Compact"/>
        <w:numPr>
          <w:ilvl w:val="0"/>
          <w:numId w:val="5"/>
        </w:numPr>
        <w:tabs>
          <w:tab w:val="clear" w:pos="0"/>
          <w:tab w:val="num" w:pos="1418"/>
        </w:tabs>
        <w:ind w:left="1134" w:hanging="425"/>
      </w:pPr>
      <w:r w:rsidRPr="003C2AFA">
        <w:t>distribution meddelelsen (incl konsolidering af log)</w:t>
      </w:r>
    </w:p>
    <w:p w14:paraId="002260CD" w14:textId="77777777" w:rsidR="00566C14" w:rsidRPr="003C2AFA" w:rsidRDefault="00566C14" w:rsidP="00334D71">
      <w:pPr>
        <w:pStyle w:val="Compact"/>
        <w:numPr>
          <w:ilvl w:val="0"/>
          <w:numId w:val="5"/>
        </w:numPr>
        <w:tabs>
          <w:tab w:val="clear" w:pos="0"/>
          <w:tab w:val="num" w:pos="1418"/>
        </w:tabs>
        <w:ind w:left="1134" w:hanging="425"/>
      </w:pPr>
      <w:r w:rsidRPr="003C2AFA">
        <w:t>opdater (vedligehold kopi hos dataservice/distributør)</w:t>
      </w:r>
    </w:p>
    <w:p w14:paraId="41E8480D" w14:textId="77777777" w:rsidR="00566C14" w:rsidRPr="003C2AFA" w:rsidRDefault="00566C14" w:rsidP="00334D71">
      <w:pPr>
        <w:pStyle w:val="Compact"/>
        <w:numPr>
          <w:ilvl w:val="0"/>
          <w:numId w:val="5"/>
        </w:numPr>
        <w:tabs>
          <w:tab w:val="clear" w:pos="0"/>
          <w:tab w:val="num" w:pos="1418"/>
        </w:tabs>
        <w:ind w:left="1134" w:hanging="425"/>
      </w:pPr>
      <w:r w:rsidRPr="003C2AFA">
        <w:t>læs (rå adgang til samling fra dataservice)</w:t>
      </w:r>
    </w:p>
    <w:p w14:paraId="072101AE" w14:textId="77777777" w:rsidR="00566C14" w:rsidRPr="00995378" w:rsidRDefault="00566C14" w:rsidP="00334D71">
      <w:pPr>
        <w:pStyle w:val="Compact"/>
        <w:numPr>
          <w:ilvl w:val="0"/>
          <w:numId w:val="5"/>
        </w:numPr>
        <w:tabs>
          <w:tab w:val="clear" w:pos="0"/>
          <w:tab w:val="num" w:pos="1418"/>
        </w:tabs>
        <w:ind w:left="1134" w:hanging="425"/>
      </w:pPr>
      <w:r w:rsidRPr="00995378">
        <w:t>modtag notifikation</w:t>
      </w:r>
    </w:p>
    <w:p w14:paraId="184A21BE" w14:textId="77777777" w:rsidR="00566C14" w:rsidRDefault="00566C14" w:rsidP="00995378">
      <w:pPr>
        <w:pStyle w:val="FirstParagraph"/>
      </w:pPr>
      <w:r>
        <w:t>Indholdsmæssige standarder</w:t>
      </w:r>
    </w:p>
    <w:p w14:paraId="6EFD2BF8" w14:textId="77777777" w:rsidR="00566C14" w:rsidRPr="00995378" w:rsidRDefault="00566C14" w:rsidP="00334D71">
      <w:pPr>
        <w:pStyle w:val="Compact"/>
        <w:numPr>
          <w:ilvl w:val="0"/>
          <w:numId w:val="5"/>
        </w:numPr>
        <w:tabs>
          <w:tab w:val="clear" w:pos="0"/>
          <w:tab w:val="num" w:pos="1418"/>
        </w:tabs>
        <w:ind w:left="1134" w:hanging="425"/>
      </w:pPr>
      <w:bookmarkStart w:id="7" w:name="_GoBack"/>
      <w:r w:rsidRPr="00995378">
        <w:t>Metadata for opslag/søgning/anvendelse</w:t>
      </w:r>
    </w:p>
    <w:p w14:paraId="018CC0E9" w14:textId="77777777" w:rsidR="00566C14" w:rsidRPr="00995378" w:rsidRDefault="00566C14" w:rsidP="00334D71">
      <w:pPr>
        <w:pStyle w:val="Compact"/>
        <w:numPr>
          <w:ilvl w:val="0"/>
          <w:numId w:val="5"/>
        </w:numPr>
        <w:tabs>
          <w:tab w:val="clear" w:pos="0"/>
          <w:tab w:val="num" w:pos="1418"/>
        </w:tabs>
        <w:ind w:left="1134" w:hanging="425"/>
      </w:pPr>
      <w:r w:rsidRPr="00995378">
        <w:t>Log format</w:t>
      </w:r>
    </w:p>
    <w:p w14:paraId="0FD148D8" w14:textId="77777777" w:rsidR="00566C14" w:rsidRPr="00995378" w:rsidRDefault="00566C14" w:rsidP="00334D71">
      <w:pPr>
        <w:pStyle w:val="Compact"/>
        <w:numPr>
          <w:ilvl w:val="0"/>
          <w:numId w:val="5"/>
        </w:numPr>
        <w:tabs>
          <w:tab w:val="clear" w:pos="0"/>
          <w:tab w:val="num" w:pos="1418"/>
        </w:tabs>
        <w:ind w:left="1134" w:hanging="425"/>
      </w:pPr>
      <w:r w:rsidRPr="00995378">
        <w:t>Hjemmel (samtykke, lov)</w:t>
      </w:r>
    </w:p>
    <w:p w14:paraId="6AE441A9" w14:textId="77777777" w:rsidR="00566C14" w:rsidRPr="00995378" w:rsidRDefault="00566C14" w:rsidP="00334D71">
      <w:pPr>
        <w:pStyle w:val="Compact"/>
        <w:numPr>
          <w:ilvl w:val="0"/>
          <w:numId w:val="5"/>
        </w:numPr>
        <w:tabs>
          <w:tab w:val="clear" w:pos="0"/>
          <w:tab w:val="num" w:pos="1418"/>
        </w:tabs>
        <w:ind w:left="1134" w:hanging="425"/>
      </w:pPr>
      <w:r w:rsidRPr="00995378">
        <w:t>Kontekts (klassifkation af anvendelse)</w:t>
      </w:r>
    </w:p>
    <w:p w14:paraId="51B7E8C4" w14:textId="77777777" w:rsidR="00566C14" w:rsidRPr="00995378" w:rsidRDefault="00566C14" w:rsidP="00334D71">
      <w:pPr>
        <w:pStyle w:val="Compact"/>
        <w:numPr>
          <w:ilvl w:val="0"/>
          <w:numId w:val="5"/>
        </w:numPr>
        <w:tabs>
          <w:tab w:val="clear" w:pos="0"/>
          <w:tab w:val="num" w:pos="1418"/>
        </w:tabs>
        <w:ind w:left="1134" w:hanging="425"/>
      </w:pPr>
      <w:r w:rsidRPr="00995378">
        <w:t>Hændelsesbeskeder</w:t>
      </w:r>
    </w:p>
    <w:p w14:paraId="17698CBC" w14:textId="77777777" w:rsidR="00566C14" w:rsidRPr="00995378" w:rsidRDefault="00566C14" w:rsidP="00334D71">
      <w:pPr>
        <w:pStyle w:val="Compact"/>
        <w:numPr>
          <w:ilvl w:val="0"/>
          <w:numId w:val="5"/>
        </w:numPr>
        <w:tabs>
          <w:tab w:val="clear" w:pos="0"/>
          <w:tab w:val="num" w:pos="1418"/>
        </w:tabs>
        <w:ind w:left="1134" w:hanging="425"/>
      </w:pPr>
      <w:r w:rsidRPr="00995378">
        <w:t>Identifikation</w:t>
      </w:r>
    </w:p>
    <w:p w14:paraId="4748C07E" w14:textId="77777777" w:rsidR="00566C14" w:rsidRPr="00995378" w:rsidRDefault="00566C14" w:rsidP="00334D71">
      <w:pPr>
        <w:pStyle w:val="Compact"/>
        <w:numPr>
          <w:ilvl w:val="0"/>
          <w:numId w:val="5"/>
        </w:numPr>
        <w:tabs>
          <w:tab w:val="clear" w:pos="0"/>
          <w:tab w:val="num" w:pos="1418"/>
        </w:tabs>
        <w:ind w:left="1134" w:hanging="425"/>
      </w:pPr>
      <w:r w:rsidRPr="00995378">
        <w:t xml:space="preserve">Klassifikation </w:t>
      </w:r>
      <w:bookmarkEnd w:id="7"/>
      <w:r w:rsidRPr="00995378">
        <w:t>af følsomhed</w:t>
      </w:r>
    </w:p>
    <w:p w14:paraId="4D0D8474" w14:textId="77777777" w:rsidR="00566C14" w:rsidRDefault="00566C14" w:rsidP="00566C14">
      <w:pPr>
        <w:pStyle w:val="Overskrift2"/>
        <w:spacing w:before="240"/>
      </w:pPr>
      <w:r>
        <w:t>Identifikation af eksisterende standarder</w:t>
      </w:r>
    </w:p>
    <w:p w14:paraId="1A9F3873" w14:textId="77777777" w:rsidR="00566C14" w:rsidRPr="003C2AFA" w:rsidRDefault="00566C14" w:rsidP="00995378">
      <w:pPr>
        <w:pStyle w:val="FirstParagraph"/>
      </w:pPr>
      <w:r w:rsidRPr="003C2AFA">
        <w:t>[TODO: Bliver udfyldt i forbindelse med review hos arbejdsgruppen] Datasamling --- skriv --&gt; Indeks (aka IHE ITI-42) foreslår: ebRIM, ebRS, HL7V2</w:t>
      </w:r>
    </w:p>
    <w:p w14:paraId="019872C1" w14:textId="2C2B02C5" w:rsidR="0014074E" w:rsidRDefault="0014074E" w:rsidP="00995378">
      <w:pPr>
        <w:pStyle w:val="FirstParagraph"/>
      </w:pPr>
    </w:p>
    <w:sectPr w:rsidR="0014074E" w:rsidSect="00B6350C">
      <w:footerReference w:type="even" r:id="rId21"/>
      <w:footerReference w:type="default" r:id="rId22"/>
      <w:pgSz w:w="11900" w:h="16840" w:code="9"/>
      <w:pgMar w:top="1440" w:right="1440" w:bottom="1081" w:left="1440" w:header="708" w:footer="708"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DBB61" w14:textId="77777777" w:rsidR="00334D71" w:rsidRDefault="00334D71">
      <w:r>
        <w:separator/>
      </w:r>
    </w:p>
  </w:endnote>
  <w:endnote w:type="continuationSeparator" w:id="0">
    <w:p w14:paraId="09E2063E" w14:textId="77777777" w:rsidR="00334D71" w:rsidRDefault="00334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rriweather Light">
    <w:altName w:val="Cambria Math"/>
    <w:charset w:val="00"/>
    <w:family w:val="roman"/>
    <w:pitch w:val="variable"/>
    <w:sig w:usb0="00000001" w:usb1="1000207A" w:usb2="00000000" w:usb3="00000000" w:csb0="00000097" w:csb1="00000000"/>
    <w:embedRegular r:id="rId1" w:fontKey="{20B1791A-88DD-43E8-86CA-F727E3739EC6}"/>
    <w:embedBold r:id="rId2" w:fontKey="{21B94994-73FF-4727-8691-23EB8A467830}"/>
    <w:embedItalic r:id="rId3" w:fontKey="{EAB15538-D035-47F6-B2FC-7394121C4E88}"/>
    <w:embedBoldItalic r:id="rId4" w:fontKey="{E2FF1510-1181-4348-B5C9-5BFC08A8F074}"/>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5" w:subsetted="1" w:fontKey="{E95A22E3-F881-419F-A34B-4CE4969D7544}"/>
  </w:font>
  <w:font w:name="Open Sans SemiBold">
    <w:altName w:val="Segoe UI"/>
    <w:charset w:val="00"/>
    <w:family w:val="auto"/>
    <w:pitch w:val="variable"/>
    <w:sig w:usb0="E00002EF" w:usb1="4000205B" w:usb2="00000028" w:usb3="00000000" w:csb0="0000019F" w:csb1="00000000"/>
    <w:embedRegular r:id="rId6" w:fontKey="{838B272C-EF49-4E89-AF4A-A9F9C43E0697}"/>
    <w:embedBold r:id="rId7" w:fontKey="{C6CDA9AB-2F1B-4B2E-AB56-8636A723E864}"/>
  </w:font>
  <w:font w:name="Open Sans">
    <w:altName w:val="Segoe UI"/>
    <w:charset w:val="00"/>
    <w:family w:val="swiss"/>
    <w:pitch w:val="variable"/>
    <w:sig w:usb0="E00002EF" w:usb1="4000205B" w:usb2="00000028" w:usb3="00000000" w:csb0="0000019F" w:csb1="00000000"/>
    <w:embedRegular r:id="rId8" w:fontKey="{CC3DC9B9-9712-4CBC-A316-D1BF540DEFEC}"/>
    <w:embedBold r:id="rId9" w:fontKey="{551DE10B-07E7-4289-A5E3-21237A49B5ED}"/>
    <w:embedItalic r:id="rId10" w:fontKey="{F4A7646F-6942-4AD2-AFF5-2168D2263FFB}"/>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502040204020203"/>
    <w:charset w:val="00"/>
    <w:family w:val="swiss"/>
    <w:pitch w:val="variable"/>
    <w:sig w:usb0="E10022FF" w:usb1="C000E47F" w:usb2="00000029" w:usb3="00000000" w:csb0="000001DF" w:csb1="00000000"/>
  </w:font>
  <w:font w:name="Merriweather">
    <w:charset w:val="00"/>
    <w:family w:val="roman"/>
    <w:pitch w:val="variable"/>
    <w:sig w:usb0="A00002BF" w:usb1="5000207A" w:usb2="00000000" w:usb3="00000000" w:csb0="00000097" w:csb1="00000000"/>
    <w:embedBold r:id="rId11" w:subsetted="1" w:fontKey="{6DD79E66-9D8D-4723-8B41-8ADD0562EC2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D09A2" w14:textId="77777777" w:rsidR="00566C14" w:rsidRDefault="00566C14" w:rsidP="001A7C6F">
    <w:pPr>
      <w:pStyle w:val="Sidefod"/>
      <w:framePr w:wrap="none" w:vAnchor="text" w:hAnchor="margin" w:xAlign="center" w:y="1"/>
      <w:rPr>
        <w:rStyle w:val="Sidetal"/>
      </w:rPr>
    </w:pPr>
    <w:r>
      <w:rPr>
        <w:rStyle w:val="Sidetal"/>
      </w:rPr>
      <w:fldChar w:fldCharType="begin"/>
    </w:r>
    <w:r>
      <w:rPr>
        <w:rStyle w:val="Sidetal"/>
      </w:rPr>
      <w:instrText xml:space="preserve">PAGE  </w:instrText>
    </w:r>
    <w:r>
      <w:rPr>
        <w:rStyle w:val="Sidetal"/>
      </w:rPr>
      <w:fldChar w:fldCharType="end"/>
    </w:r>
  </w:p>
  <w:p w14:paraId="1AA9FD74" w14:textId="77777777" w:rsidR="00566C14" w:rsidRDefault="00566C14">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5B27E" w14:textId="2EAB7DCC" w:rsidR="00566C14" w:rsidRDefault="00566C14" w:rsidP="001A7C6F">
    <w:pPr>
      <w:pStyle w:val="Sidefod"/>
      <w:framePr w:wrap="none" w:vAnchor="text" w:hAnchor="margin" w:xAlign="center" w:y="1"/>
      <w:rPr>
        <w:rStyle w:val="Sidetal"/>
      </w:rPr>
    </w:pPr>
    <w:r>
      <w:rPr>
        <w:rStyle w:val="Sidetal"/>
      </w:rPr>
      <w:fldChar w:fldCharType="begin"/>
    </w:r>
    <w:r>
      <w:rPr>
        <w:rStyle w:val="Sidetal"/>
      </w:rPr>
      <w:instrText xml:space="preserve">PAGE  </w:instrText>
    </w:r>
    <w:r>
      <w:rPr>
        <w:rStyle w:val="Sidetal"/>
      </w:rPr>
      <w:fldChar w:fldCharType="separate"/>
    </w:r>
    <w:r w:rsidR="00995378">
      <w:rPr>
        <w:rStyle w:val="Sidetal"/>
        <w:noProof/>
      </w:rPr>
      <w:t>4</w:t>
    </w:r>
    <w:r>
      <w:rPr>
        <w:rStyle w:val="Sidetal"/>
      </w:rPr>
      <w:fldChar w:fldCharType="end"/>
    </w:r>
  </w:p>
  <w:p w14:paraId="39B3EADB" w14:textId="77777777" w:rsidR="00566C14" w:rsidRDefault="00566C1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1CB235" w14:textId="77777777" w:rsidR="00334D71" w:rsidRDefault="00334D71">
      <w:r>
        <w:separator/>
      </w:r>
    </w:p>
  </w:footnote>
  <w:footnote w:type="continuationSeparator" w:id="0">
    <w:p w14:paraId="02EE1D2B" w14:textId="77777777" w:rsidR="00334D71" w:rsidRDefault="00334D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FBC9EB4"/>
    <w:lvl w:ilvl="0">
      <w:start w:val="1"/>
      <w:numFmt w:val="bullet"/>
      <w:pStyle w:val="Opstilling-punkttegn"/>
      <w:lvlText w:val=""/>
      <w:lvlJc w:val="left"/>
      <w:pPr>
        <w:tabs>
          <w:tab w:val="num" w:pos="360"/>
        </w:tabs>
        <w:ind w:left="360" w:hanging="360"/>
      </w:pPr>
      <w:rPr>
        <w:rFonts w:ascii="Symbol" w:hAnsi="Symbol" w:hint="default"/>
      </w:rPr>
    </w:lvl>
  </w:abstractNum>
  <w:abstractNum w:abstractNumId="1">
    <w:nsid w:val="1F0C5996"/>
    <w:multiLevelType w:val="multilevel"/>
    <w:tmpl w:val="A45E3912"/>
    <w:styleLink w:val="AFmultiheadings"/>
    <w:lvl w:ilvl="0">
      <w:start w:val="1"/>
      <w:numFmt w:val="decimal"/>
      <w:pStyle w:val="Overskrift1"/>
      <w:lvlText w:val="%1"/>
      <w:lvlJc w:val="left"/>
      <w:pPr>
        <w:ind w:left="360" w:hanging="360"/>
      </w:pPr>
      <w:rPr>
        <w:rFonts w:hint="default"/>
      </w:rPr>
    </w:lvl>
    <w:lvl w:ilvl="1">
      <w:start w:val="1"/>
      <w:numFmt w:val="decimal"/>
      <w:pStyle w:val="Overskrift2"/>
      <w:lvlText w:val="%1.%2"/>
      <w:lvlJc w:val="left"/>
      <w:pPr>
        <w:ind w:left="720" w:hanging="720"/>
      </w:pPr>
      <w:rPr>
        <w:rFonts w:hint="default"/>
      </w:rPr>
    </w:lvl>
    <w:lvl w:ilvl="2">
      <w:start w:val="1"/>
      <w:numFmt w:val="decimal"/>
      <w:pStyle w:val="Overskrift3"/>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4375399"/>
    <w:multiLevelType w:val="multilevel"/>
    <w:tmpl w:val="4B10FCF2"/>
    <w:lvl w:ilvl="0">
      <w:start w:val="1"/>
      <w:numFmt w:val="decimal"/>
      <w:pStyle w:val="ImageCaption"/>
      <w:suff w:val="space"/>
      <w:lvlText w:val="Figur %1"/>
      <w:lvlJc w:val="left"/>
      <w:pPr>
        <w:ind w:left="851" w:firstLine="0"/>
      </w:pPr>
      <w:rPr>
        <w:rFonts w:hint="default"/>
      </w:rPr>
    </w:lvl>
    <w:lvl w:ilvl="1">
      <w:start w:val="1"/>
      <w:numFmt w:val="none"/>
      <w:suff w:val="nothing"/>
      <w:lvlText w:val=""/>
      <w:lvlJc w:val="left"/>
      <w:pPr>
        <w:ind w:left="851" w:firstLine="0"/>
      </w:pPr>
      <w:rPr>
        <w:rFonts w:hint="default"/>
      </w:rPr>
    </w:lvl>
    <w:lvl w:ilvl="2">
      <w:start w:val="1"/>
      <w:numFmt w:val="none"/>
      <w:suff w:val="nothing"/>
      <w:lvlText w:val=""/>
      <w:lvlJc w:val="left"/>
      <w:pPr>
        <w:ind w:left="851" w:firstLine="0"/>
      </w:pPr>
      <w:rPr>
        <w:rFonts w:hint="default"/>
      </w:rPr>
    </w:lvl>
    <w:lvl w:ilvl="3">
      <w:start w:val="1"/>
      <w:numFmt w:val="none"/>
      <w:suff w:val="nothing"/>
      <w:lvlText w:val=""/>
      <w:lvlJc w:val="left"/>
      <w:pPr>
        <w:ind w:left="851" w:firstLine="0"/>
      </w:pPr>
      <w:rPr>
        <w:rFonts w:hint="default"/>
      </w:rPr>
    </w:lvl>
    <w:lvl w:ilvl="4">
      <w:start w:val="1"/>
      <w:numFmt w:val="none"/>
      <w:suff w:val="nothing"/>
      <w:lvlText w:val=""/>
      <w:lvlJc w:val="left"/>
      <w:pPr>
        <w:ind w:left="851" w:firstLine="0"/>
      </w:pPr>
      <w:rPr>
        <w:rFonts w:hint="default"/>
      </w:rPr>
    </w:lvl>
    <w:lvl w:ilvl="5">
      <w:start w:val="1"/>
      <w:numFmt w:val="none"/>
      <w:suff w:val="nothing"/>
      <w:lvlText w:val=""/>
      <w:lvlJc w:val="left"/>
      <w:pPr>
        <w:ind w:left="851" w:firstLine="0"/>
      </w:pPr>
      <w:rPr>
        <w:rFonts w:hint="default"/>
      </w:rPr>
    </w:lvl>
    <w:lvl w:ilvl="6">
      <w:start w:val="1"/>
      <w:numFmt w:val="none"/>
      <w:suff w:val="nothing"/>
      <w:lvlText w:val=""/>
      <w:lvlJc w:val="left"/>
      <w:pPr>
        <w:ind w:left="851" w:firstLine="0"/>
      </w:pPr>
      <w:rPr>
        <w:rFonts w:hint="default"/>
      </w:rPr>
    </w:lvl>
    <w:lvl w:ilvl="7">
      <w:start w:val="1"/>
      <w:numFmt w:val="none"/>
      <w:suff w:val="nothing"/>
      <w:lvlText w:val=""/>
      <w:lvlJc w:val="left"/>
      <w:pPr>
        <w:ind w:left="851" w:firstLine="0"/>
      </w:pPr>
      <w:rPr>
        <w:rFonts w:hint="default"/>
      </w:rPr>
    </w:lvl>
    <w:lvl w:ilvl="8">
      <w:start w:val="1"/>
      <w:numFmt w:val="none"/>
      <w:suff w:val="nothing"/>
      <w:lvlText w:val=""/>
      <w:lvlJc w:val="left"/>
      <w:pPr>
        <w:ind w:left="851" w:firstLine="0"/>
      </w:pPr>
      <w:rPr>
        <w:rFonts w:hint="default"/>
      </w:rPr>
    </w:lvl>
  </w:abstractNum>
  <w:abstractNum w:abstractNumId="3">
    <w:nsid w:val="504A6884"/>
    <w:multiLevelType w:val="multilevel"/>
    <w:tmpl w:val="D4125F6C"/>
    <w:lvl w:ilvl="0">
      <w:start w:val="1"/>
      <w:numFmt w:val="bullet"/>
      <w:lvlText w:val="—"/>
      <w:lvlJc w:val="left"/>
      <w:pPr>
        <w:tabs>
          <w:tab w:val="num" w:pos="0"/>
        </w:tabs>
        <w:ind w:left="480" w:hanging="480"/>
      </w:pPr>
      <w:rPr>
        <w:rFonts w:ascii="Merriweather Light" w:hAnsi="Merriweather Light" w:hint="default"/>
        <w:b w:val="0"/>
        <w:i w:val="0"/>
        <w:caps w:val="0"/>
        <w:strike w:val="0"/>
        <w:dstrike w:val="0"/>
        <w:vanish w:val="0"/>
        <w:vertAlign w:val="baseline"/>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66906BF8"/>
    <w:multiLevelType w:val="hybridMultilevel"/>
    <w:tmpl w:val="585C5310"/>
    <w:lvl w:ilvl="0" w:tplc="8E32B7C0">
      <w:start w:val="1"/>
      <w:numFmt w:val="bullet"/>
      <w:pStyle w:val="Compact"/>
      <w:lvlText w:val="—"/>
      <w:lvlJc w:val="left"/>
      <w:pPr>
        <w:ind w:left="-468" w:hanging="360"/>
      </w:pPr>
      <w:rPr>
        <w:rFonts w:ascii="Merriweather Light" w:hAnsi="Merriweather Light" w:hint="default"/>
        <w:b w:val="0"/>
        <w:i w:val="0"/>
        <w:caps w:val="0"/>
        <w:strike w:val="0"/>
        <w:dstrike w:val="0"/>
        <w:vanish w:val="0"/>
        <w:vertAlign w:val="baseline"/>
      </w:rPr>
    </w:lvl>
    <w:lvl w:ilvl="1" w:tplc="04060003">
      <w:start w:val="1"/>
      <w:numFmt w:val="bullet"/>
      <w:lvlText w:val="o"/>
      <w:lvlJc w:val="left"/>
      <w:pPr>
        <w:ind w:left="252" w:hanging="360"/>
      </w:pPr>
      <w:rPr>
        <w:rFonts w:ascii="Courier New" w:hAnsi="Courier New" w:cs="Courier New" w:hint="default"/>
      </w:rPr>
    </w:lvl>
    <w:lvl w:ilvl="2" w:tplc="04060005">
      <w:start w:val="1"/>
      <w:numFmt w:val="bullet"/>
      <w:lvlText w:val=""/>
      <w:lvlJc w:val="left"/>
      <w:pPr>
        <w:ind w:left="972" w:hanging="360"/>
      </w:pPr>
      <w:rPr>
        <w:rFonts w:ascii="Wingdings" w:hAnsi="Wingdings" w:hint="default"/>
      </w:rPr>
    </w:lvl>
    <w:lvl w:ilvl="3" w:tplc="04060001" w:tentative="1">
      <w:start w:val="1"/>
      <w:numFmt w:val="bullet"/>
      <w:lvlText w:val=""/>
      <w:lvlJc w:val="left"/>
      <w:pPr>
        <w:ind w:left="1692" w:hanging="360"/>
      </w:pPr>
      <w:rPr>
        <w:rFonts w:ascii="Symbol" w:hAnsi="Symbol" w:hint="default"/>
      </w:rPr>
    </w:lvl>
    <w:lvl w:ilvl="4" w:tplc="04060003" w:tentative="1">
      <w:start w:val="1"/>
      <w:numFmt w:val="bullet"/>
      <w:lvlText w:val="o"/>
      <w:lvlJc w:val="left"/>
      <w:pPr>
        <w:ind w:left="2412" w:hanging="360"/>
      </w:pPr>
      <w:rPr>
        <w:rFonts w:ascii="Courier New" w:hAnsi="Courier New" w:cs="Courier New" w:hint="default"/>
      </w:rPr>
    </w:lvl>
    <w:lvl w:ilvl="5" w:tplc="04060005" w:tentative="1">
      <w:start w:val="1"/>
      <w:numFmt w:val="bullet"/>
      <w:lvlText w:val=""/>
      <w:lvlJc w:val="left"/>
      <w:pPr>
        <w:ind w:left="3132" w:hanging="360"/>
      </w:pPr>
      <w:rPr>
        <w:rFonts w:ascii="Wingdings" w:hAnsi="Wingdings" w:hint="default"/>
      </w:rPr>
    </w:lvl>
    <w:lvl w:ilvl="6" w:tplc="04060001" w:tentative="1">
      <w:start w:val="1"/>
      <w:numFmt w:val="bullet"/>
      <w:lvlText w:val=""/>
      <w:lvlJc w:val="left"/>
      <w:pPr>
        <w:ind w:left="3852" w:hanging="360"/>
      </w:pPr>
      <w:rPr>
        <w:rFonts w:ascii="Symbol" w:hAnsi="Symbol" w:hint="default"/>
      </w:rPr>
    </w:lvl>
    <w:lvl w:ilvl="7" w:tplc="04060003" w:tentative="1">
      <w:start w:val="1"/>
      <w:numFmt w:val="bullet"/>
      <w:lvlText w:val="o"/>
      <w:lvlJc w:val="left"/>
      <w:pPr>
        <w:ind w:left="4572" w:hanging="360"/>
      </w:pPr>
      <w:rPr>
        <w:rFonts w:ascii="Courier New" w:hAnsi="Courier New" w:cs="Courier New" w:hint="default"/>
      </w:rPr>
    </w:lvl>
    <w:lvl w:ilvl="8" w:tplc="04060005" w:tentative="1">
      <w:start w:val="1"/>
      <w:numFmt w:val="bullet"/>
      <w:lvlText w:val=""/>
      <w:lvlJc w:val="left"/>
      <w:pPr>
        <w:ind w:left="5292"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consecutiveHyphenLimit w:val="2"/>
  <w:hyphenationZone w:val="425"/>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615"/>
    <w:rsid w:val="00011C8B"/>
    <w:rsid w:val="00056ABC"/>
    <w:rsid w:val="00080B6A"/>
    <w:rsid w:val="000A051E"/>
    <w:rsid w:val="00112965"/>
    <w:rsid w:val="00114097"/>
    <w:rsid w:val="0014074E"/>
    <w:rsid w:val="001A6E64"/>
    <w:rsid w:val="001A7C6F"/>
    <w:rsid w:val="001D7774"/>
    <w:rsid w:val="00212FE1"/>
    <w:rsid w:val="00232562"/>
    <w:rsid w:val="002509FA"/>
    <w:rsid w:val="0029541F"/>
    <w:rsid w:val="00300696"/>
    <w:rsid w:val="00334D71"/>
    <w:rsid w:val="003400BA"/>
    <w:rsid w:val="00447AF1"/>
    <w:rsid w:val="004E29B3"/>
    <w:rsid w:val="00566C14"/>
    <w:rsid w:val="00590D07"/>
    <w:rsid w:val="005C70A2"/>
    <w:rsid w:val="005D009D"/>
    <w:rsid w:val="005E61CD"/>
    <w:rsid w:val="0063535D"/>
    <w:rsid w:val="00642E49"/>
    <w:rsid w:val="00687B4A"/>
    <w:rsid w:val="00722DD2"/>
    <w:rsid w:val="007748E4"/>
    <w:rsid w:val="00784D58"/>
    <w:rsid w:val="007928AD"/>
    <w:rsid w:val="007A5A21"/>
    <w:rsid w:val="008D6863"/>
    <w:rsid w:val="00913258"/>
    <w:rsid w:val="009700F7"/>
    <w:rsid w:val="00995378"/>
    <w:rsid w:val="009F12D8"/>
    <w:rsid w:val="00A14F1B"/>
    <w:rsid w:val="00A14F6F"/>
    <w:rsid w:val="00A21EED"/>
    <w:rsid w:val="00A5538A"/>
    <w:rsid w:val="00B01640"/>
    <w:rsid w:val="00B464CF"/>
    <w:rsid w:val="00B51412"/>
    <w:rsid w:val="00B6350C"/>
    <w:rsid w:val="00B86B75"/>
    <w:rsid w:val="00BC48D5"/>
    <w:rsid w:val="00C205F6"/>
    <w:rsid w:val="00C36279"/>
    <w:rsid w:val="00C514DC"/>
    <w:rsid w:val="00CD3606"/>
    <w:rsid w:val="00DC4BD5"/>
    <w:rsid w:val="00E315A3"/>
    <w:rsid w:val="00E9572B"/>
    <w:rsid w:val="00F039BE"/>
    <w:rsid w:val="00F03D2D"/>
    <w:rsid w:val="00F145E6"/>
    <w:rsid w:val="00FE001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B1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toc 1" w:uiPriority="39"/>
    <w:lsdException w:name="toc 2" w:uiPriority="39"/>
    <w:lsdException w:name="toc 3" w:uiPriority="39"/>
    <w:lsdException w:name="footnote text" w:uiPriority="9" w:qFormat="1"/>
    <w:lsdException w:name="List Bullet 2" w:semiHidden="0" w:unhideWhenUsed="0"/>
    <w:lsdException w:name="List Bullet 5" w:semiHidden="0" w:unhideWhenUsed="0"/>
    <w:lsdException w:name="List Number 2" w:semiHidden="0" w:unhideWhenUsed="0"/>
    <w:lsdException w:name="Title" w:semiHidden="0" w:unhideWhenUsed="0" w:qFormat="1"/>
    <w:lsdException w:name="Body Text" w:qFormat="1"/>
    <w:lsdException w:name="Subtitle" w:semiHidden="0" w:unhideWhenUsed="0" w:qFormat="1"/>
    <w:lsdException w:name="Date"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Block Text" w:uiPriority="9" w:qFormat="1"/>
    <w:lsdException w:name="Strong" w:semiHidden="0" w:unhideWhenUsed="0"/>
    <w:lsdException w:name="Emphasis" w:semiHidden="0" w:unhideWhenUsed="0"/>
    <w:lsdException w:name="No List"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Bibliography" w:qFormat="1"/>
    <w:lsdException w:name="TOC Heading" w:uiPriority="39" w:qFormat="1"/>
  </w:latentStyles>
  <w:style w:type="paragraph" w:default="1" w:styleId="Normal">
    <w:name w:val="Normal"/>
    <w:qFormat/>
    <w:rsid w:val="0029541F"/>
    <w:pPr>
      <w:keepNext/>
      <w:spacing w:after="0"/>
      <w:ind w:left="720"/>
      <w:jc w:val="both"/>
    </w:pPr>
  </w:style>
  <w:style w:type="paragraph" w:styleId="Overskrift1">
    <w:name w:val="heading 1"/>
    <w:basedOn w:val="Normal"/>
    <w:next w:val="Brdtekst"/>
    <w:uiPriority w:val="9"/>
    <w:qFormat/>
    <w:rsid w:val="00056ABC"/>
    <w:pPr>
      <w:keepLines/>
      <w:numPr>
        <w:numId w:val="1"/>
      </w:numPr>
      <w:suppressAutoHyphens/>
      <w:spacing w:after="120"/>
      <w:ind w:left="709" w:hanging="709"/>
      <w:outlineLvl w:val="0"/>
    </w:pPr>
    <w:rPr>
      <w:rFonts w:ascii="Open Sans SemiBold" w:eastAsiaTheme="majorEastAsia" w:hAnsi="Open Sans SemiBold" w:cstheme="majorBidi"/>
      <w:b/>
      <w:bCs/>
      <w:color w:val="000000" w:themeColor="text1"/>
      <w:sz w:val="28"/>
      <w:szCs w:val="32"/>
    </w:rPr>
  </w:style>
  <w:style w:type="paragraph" w:styleId="Overskrift2">
    <w:name w:val="heading 2"/>
    <w:basedOn w:val="Overskrift1"/>
    <w:next w:val="Brdtekst"/>
    <w:uiPriority w:val="9"/>
    <w:unhideWhenUsed/>
    <w:qFormat/>
    <w:rsid w:val="00B6350C"/>
    <w:pPr>
      <w:numPr>
        <w:ilvl w:val="1"/>
      </w:numPr>
      <w:spacing w:before="120" w:after="0"/>
      <w:outlineLvl w:val="1"/>
    </w:pPr>
    <w:rPr>
      <w:sz w:val="22"/>
    </w:rPr>
  </w:style>
  <w:style w:type="paragraph" w:styleId="Overskrift3">
    <w:name w:val="heading 3"/>
    <w:basedOn w:val="Overskrift2"/>
    <w:next w:val="Brdtekst"/>
    <w:uiPriority w:val="9"/>
    <w:unhideWhenUsed/>
    <w:qFormat/>
    <w:rsid w:val="00006615"/>
    <w:pPr>
      <w:numPr>
        <w:ilvl w:val="2"/>
      </w:numPr>
      <w:spacing w:before="180"/>
      <w:ind w:left="0" w:firstLine="0"/>
      <w:outlineLvl w:val="2"/>
    </w:pPr>
    <w:rPr>
      <w:rFonts w:ascii="Open Sans" w:hAnsi="Open Sans"/>
      <w:b w:val="0"/>
      <w:bCs w:val="0"/>
      <w:szCs w:val="28"/>
    </w:rPr>
  </w:style>
  <w:style w:type="paragraph" w:styleId="Overskrift4">
    <w:name w:val="heading 4"/>
    <w:basedOn w:val="Normal"/>
    <w:next w:val="Brdtekst"/>
    <w:uiPriority w:val="9"/>
    <w:unhideWhenUsed/>
    <w:qFormat/>
    <w:rsid w:val="00006615"/>
    <w:pPr>
      <w:keepLines/>
      <w:spacing w:before="200"/>
      <w:outlineLvl w:val="3"/>
    </w:pPr>
    <w:rPr>
      <w:rFonts w:ascii="Open Sans" w:eastAsiaTheme="majorEastAsia" w:hAnsi="Open Sans" w:cstheme="majorBidi"/>
      <w:bCs/>
      <w:i/>
      <w:color w:val="000000" w:themeColor="text1"/>
    </w:rPr>
  </w:style>
  <w:style w:type="paragraph" w:styleId="Overskrift5">
    <w:name w:val="heading 5"/>
    <w:basedOn w:val="Normal"/>
    <w:next w:val="Brdtekst"/>
    <w:uiPriority w:val="9"/>
    <w:unhideWhenUsed/>
    <w:qFormat/>
    <w:pPr>
      <w:keepLines/>
      <w:spacing w:before="200"/>
      <w:outlineLvl w:val="4"/>
    </w:pPr>
    <w:rPr>
      <w:rFonts w:asciiTheme="majorHAnsi" w:eastAsiaTheme="majorEastAsia" w:hAnsiTheme="majorHAnsi" w:cstheme="majorBidi"/>
      <w:i/>
      <w:iCs/>
      <w:color w:val="4F81BD" w:themeColor="accent1"/>
    </w:rPr>
  </w:style>
  <w:style w:type="paragraph" w:styleId="Overskrift6">
    <w:name w:val="heading 6"/>
    <w:basedOn w:val="Normal"/>
    <w:next w:val="Brdtekst"/>
    <w:uiPriority w:val="9"/>
    <w:unhideWhenUsed/>
    <w:qFormat/>
    <w:pPr>
      <w:keepLines/>
      <w:spacing w:before="200"/>
      <w:outlineLvl w:val="5"/>
    </w:pPr>
    <w:rPr>
      <w:rFonts w:asciiTheme="majorHAnsi" w:eastAsiaTheme="majorEastAsia" w:hAnsiTheme="majorHAnsi" w:cstheme="majorBidi"/>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qFormat/>
    <w:rsid w:val="00995378"/>
    <w:pPr>
      <w:keepNext w:val="0"/>
      <w:keepLines/>
      <w:spacing w:after="60" w:line="280" w:lineRule="exact"/>
      <w:ind w:left="737"/>
    </w:pPr>
    <w:rPr>
      <w:rFonts w:ascii="Merriweather Light" w:hAnsi="Merriweather Light"/>
      <w:sz w:val="18"/>
      <w:szCs w:val="18"/>
      <w:lang w:val="da-DK"/>
    </w:rPr>
  </w:style>
  <w:style w:type="paragraph" w:customStyle="1" w:styleId="FirstParagraph">
    <w:name w:val="First Paragraph"/>
    <w:basedOn w:val="Brdtekst"/>
    <w:next w:val="Brdtekst"/>
    <w:qFormat/>
    <w:rsid w:val="00B6350C"/>
    <w:pPr>
      <w:ind w:left="720"/>
    </w:pPr>
  </w:style>
  <w:style w:type="paragraph" w:customStyle="1" w:styleId="Compact">
    <w:name w:val="Compact"/>
    <w:basedOn w:val="Brdtekst"/>
    <w:rsid w:val="001A7C6F"/>
    <w:pPr>
      <w:numPr>
        <w:numId w:val="3"/>
      </w:numPr>
      <w:contextualSpacing/>
      <w:jc w:val="left"/>
    </w:pPr>
  </w:style>
  <w:style w:type="paragraph" w:styleId="Titel">
    <w:name w:val="Title"/>
    <w:basedOn w:val="Normal"/>
    <w:next w:val="Brdtekst"/>
    <w:qFormat/>
    <w:pPr>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dertitel">
    <w:name w:val="Subtitle"/>
    <w:basedOn w:val="Titel"/>
    <w:next w:val="Brdtekst"/>
    <w:qFormat/>
    <w:pPr>
      <w:spacing w:before="240"/>
    </w:pPr>
    <w:rPr>
      <w:sz w:val="30"/>
      <w:szCs w:val="30"/>
    </w:rPr>
  </w:style>
  <w:style w:type="paragraph" w:customStyle="1" w:styleId="Author">
    <w:name w:val="Author"/>
    <w:next w:val="Brdtekst"/>
    <w:qFormat/>
    <w:pPr>
      <w:keepNext/>
      <w:keepLines/>
      <w:jc w:val="center"/>
    </w:pPr>
  </w:style>
  <w:style w:type="paragraph" w:styleId="Dato">
    <w:name w:val="Date"/>
    <w:next w:val="Brdtekst"/>
    <w:qFormat/>
    <w:pPr>
      <w:keepNext/>
      <w:keepLines/>
      <w:jc w:val="center"/>
    </w:pPr>
  </w:style>
  <w:style w:type="paragraph" w:customStyle="1" w:styleId="Abstract">
    <w:name w:val="Abstract"/>
    <w:basedOn w:val="Normal"/>
    <w:next w:val="Brdtekst"/>
    <w:qFormat/>
    <w:pPr>
      <w:keepLines/>
      <w:spacing w:before="300" w:after="300"/>
    </w:pPr>
    <w:rPr>
      <w:sz w:val="20"/>
      <w:szCs w:val="20"/>
    </w:rPr>
  </w:style>
  <w:style w:type="paragraph" w:styleId="Bibliografi">
    <w:name w:val="Bibliography"/>
    <w:basedOn w:val="Normal"/>
    <w:qFormat/>
  </w:style>
  <w:style w:type="paragraph" w:styleId="Bloktekst">
    <w:name w:val="Block Text"/>
    <w:basedOn w:val="Brdtekst"/>
    <w:next w:val="Brdtekst"/>
    <w:uiPriority w:val="9"/>
    <w:unhideWhenUsed/>
    <w:qFormat/>
    <w:rsid w:val="00B6350C"/>
    <w:pPr>
      <w:spacing w:before="120" w:after="120"/>
      <w:ind w:left="1134" w:right="1134"/>
    </w:pPr>
    <w:rPr>
      <w:rFonts w:ascii="Open Sans" w:eastAsiaTheme="majorEastAsia" w:hAnsi="Open Sans" w:cstheme="majorBidi"/>
      <w:sz w:val="16"/>
      <w:szCs w:val="20"/>
    </w:rPr>
  </w:style>
  <w:style w:type="paragraph" w:styleId="Fodnotetekst">
    <w:name w:val="footnote text"/>
    <w:basedOn w:val="Normal"/>
    <w:uiPriority w:val="9"/>
    <w:unhideWhenUsed/>
    <w:qFormat/>
  </w:style>
  <w:style w:type="paragraph" w:customStyle="1" w:styleId="DefinitionTerm">
    <w:name w:val="Definition Term"/>
    <w:basedOn w:val="Normal"/>
    <w:next w:val="Definition"/>
    <w:rsid w:val="00232562"/>
    <w:pPr>
      <w:keepLines/>
    </w:pPr>
    <w:rPr>
      <w:rFonts w:ascii="Open Sans" w:hAnsi="Open Sans"/>
      <w:color w:val="1F497D" w:themeColor="text2"/>
      <w:sz w:val="22"/>
    </w:rPr>
  </w:style>
  <w:style w:type="paragraph" w:customStyle="1" w:styleId="Definition">
    <w:name w:val="Definition"/>
    <w:basedOn w:val="Normal"/>
    <w:rsid w:val="00056ABC"/>
    <w:pPr>
      <w:keepNext w:val="0"/>
      <w:keepLines/>
      <w:spacing w:after="60"/>
      <w:ind w:left="964"/>
    </w:pPr>
    <w:rPr>
      <w:rFonts w:ascii="Merriweather Light" w:hAnsi="Merriweather Light"/>
      <w:sz w:val="18"/>
    </w:rPr>
  </w:style>
  <w:style w:type="paragraph" w:styleId="Billedtekst">
    <w:name w:val="caption"/>
    <w:basedOn w:val="Normal"/>
    <w:link w:val="BilledtekstTegn"/>
    <w:pPr>
      <w:spacing w:after="120"/>
    </w:pPr>
    <w:rPr>
      <w:i/>
    </w:rPr>
  </w:style>
  <w:style w:type="paragraph" w:customStyle="1" w:styleId="TableCaption">
    <w:name w:val="Table Caption"/>
    <w:basedOn w:val="Billedtekst"/>
  </w:style>
  <w:style w:type="paragraph" w:customStyle="1" w:styleId="ImageCaption">
    <w:name w:val="Image Caption"/>
    <w:basedOn w:val="Brdtekst"/>
    <w:rsid w:val="0029541F"/>
    <w:pPr>
      <w:numPr>
        <w:numId w:val="2"/>
      </w:numPr>
      <w:spacing w:after="120" w:line="240" w:lineRule="auto"/>
      <w:ind w:left="720"/>
      <w:jc w:val="center"/>
    </w:pPr>
  </w:style>
  <w:style w:type="paragraph" w:customStyle="1" w:styleId="Figure">
    <w:name w:val="Figure"/>
    <w:basedOn w:val="Normal"/>
  </w:style>
  <w:style w:type="paragraph" w:customStyle="1" w:styleId="FigurewithCaption">
    <w:name w:val="Figure with Caption"/>
    <w:basedOn w:val="Figure"/>
  </w:style>
  <w:style w:type="character" w:customStyle="1" w:styleId="BilledtekstTegn">
    <w:name w:val="Billedtekst Tegn"/>
    <w:basedOn w:val="Standardskrifttypeiafsnit"/>
    <w:link w:val="Billedtekst"/>
  </w:style>
  <w:style w:type="character" w:customStyle="1" w:styleId="VerbatimChar">
    <w:name w:val="Verbatim Char"/>
    <w:basedOn w:val="BilledtekstTegn"/>
    <w:link w:val="SourceCode"/>
    <w:rsid w:val="00300696"/>
    <w:rPr>
      <w:rFonts w:ascii="Open Sans" w:hAnsi="Open Sans"/>
    </w:rPr>
  </w:style>
  <w:style w:type="character" w:styleId="Fodnotehenvisning">
    <w:name w:val="footnote reference"/>
    <w:basedOn w:val="BilledtekstTegn"/>
    <w:rPr>
      <w:vertAlign w:val="superscript"/>
    </w:rPr>
  </w:style>
  <w:style w:type="character" w:styleId="Hyperlink">
    <w:name w:val="Hyperlink"/>
    <w:basedOn w:val="BilledtekstTegn"/>
    <w:rPr>
      <w:color w:val="4F81BD" w:themeColor="accent1"/>
    </w:rPr>
  </w:style>
  <w:style w:type="paragraph" w:styleId="Overskrift">
    <w:name w:val="TOC Heading"/>
    <w:basedOn w:val="Overskrift1"/>
    <w:next w:val="Brd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00696"/>
    <w:pPr>
      <w:wordWrap w:val="0"/>
    </w:pPr>
    <w:rPr>
      <w:rFonts w:ascii="Open Sans" w:hAnsi="Open Sans"/>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color w:val="4F81BD" w:themeColor="accent1"/>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4F81BD" w:themeColor="accent1"/>
      <w:sz w:val="22"/>
    </w:rPr>
  </w:style>
  <w:style w:type="character" w:customStyle="1" w:styleId="ExtensionTok">
    <w:name w:val="ExtensionTok"/>
    <w:basedOn w:val="VerbatimChar"/>
    <w:rPr>
      <w:rFonts w:ascii="Consolas" w:hAnsi="Consolas"/>
      <w:color w:val="4F81BD" w:themeColor="accent1"/>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color w:val="4F81BD" w:themeColor="accent1"/>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color w:val="4F81BD" w:themeColor="accent1"/>
      <w:sz w:val="22"/>
    </w:rPr>
  </w:style>
  <w:style w:type="numbering" w:customStyle="1" w:styleId="AFmultiheadings">
    <w:name w:val="AF multiheadings"/>
    <w:uiPriority w:val="99"/>
    <w:rsid w:val="001D7774"/>
    <w:pPr>
      <w:numPr>
        <w:numId w:val="1"/>
      </w:numPr>
    </w:pPr>
  </w:style>
  <w:style w:type="character" w:styleId="Kommentarhenvisning">
    <w:name w:val="annotation reference"/>
    <w:basedOn w:val="Standardskrifttypeiafsnit"/>
    <w:semiHidden/>
    <w:unhideWhenUsed/>
    <w:rsid w:val="005D009D"/>
    <w:rPr>
      <w:sz w:val="16"/>
      <w:szCs w:val="16"/>
    </w:rPr>
  </w:style>
  <w:style w:type="paragraph" w:styleId="Kommentartekst">
    <w:name w:val="annotation text"/>
    <w:basedOn w:val="Normal"/>
    <w:link w:val="KommentartekstTegn"/>
    <w:semiHidden/>
    <w:unhideWhenUsed/>
    <w:rsid w:val="005D009D"/>
    <w:rPr>
      <w:sz w:val="20"/>
      <w:szCs w:val="20"/>
    </w:rPr>
  </w:style>
  <w:style w:type="character" w:customStyle="1" w:styleId="KommentartekstTegn">
    <w:name w:val="Kommentartekst Tegn"/>
    <w:basedOn w:val="Standardskrifttypeiafsnit"/>
    <w:link w:val="Kommentartekst"/>
    <w:semiHidden/>
    <w:rsid w:val="005D009D"/>
    <w:rPr>
      <w:sz w:val="20"/>
      <w:szCs w:val="20"/>
    </w:rPr>
  </w:style>
  <w:style w:type="paragraph" w:styleId="Kommentaremne">
    <w:name w:val="annotation subject"/>
    <w:basedOn w:val="Kommentartekst"/>
    <w:next w:val="Kommentartekst"/>
    <w:link w:val="KommentaremneTegn"/>
    <w:semiHidden/>
    <w:unhideWhenUsed/>
    <w:rsid w:val="005D009D"/>
    <w:rPr>
      <w:b/>
      <w:bCs/>
    </w:rPr>
  </w:style>
  <w:style w:type="character" w:customStyle="1" w:styleId="KommentaremneTegn">
    <w:name w:val="Kommentaremne Tegn"/>
    <w:basedOn w:val="KommentartekstTegn"/>
    <w:link w:val="Kommentaremne"/>
    <w:semiHidden/>
    <w:rsid w:val="005D009D"/>
    <w:rPr>
      <w:b/>
      <w:bCs/>
      <w:sz w:val="20"/>
      <w:szCs w:val="20"/>
    </w:rPr>
  </w:style>
  <w:style w:type="paragraph" w:styleId="Markeringsbobletekst">
    <w:name w:val="Balloon Text"/>
    <w:basedOn w:val="Normal"/>
    <w:link w:val="MarkeringsbobletekstTegn"/>
    <w:semiHidden/>
    <w:unhideWhenUsed/>
    <w:rsid w:val="005D009D"/>
    <w:rPr>
      <w:rFonts w:ascii="Segoe UI" w:hAnsi="Segoe UI" w:cs="Segoe UI"/>
      <w:sz w:val="18"/>
      <w:szCs w:val="18"/>
    </w:rPr>
  </w:style>
  <w:style w:type="character" w:customStyle="1" w:styleId="MarkeringsbobletekstTegn">
    <w:name w:val="Markeringsbobletekst Tegn"/>
    <w:basedOn w:val="Standardskrifttypeiafsnit"/>
    <w:link w:val="Markeringsbobletekst"/>
    <w:semiHidden/>
    <w:rsid w:val="005D009D"/>
    <w:rPr>
      <w:rFonts w:ascii="Segoe UI" w:hAnsi="Segoe UI" w:cs="Segoe UI"/>
      <w:sz w:val="18"/>
      <w:szCs w:val="18"/>
    </w:rPr>
  </w:style>
  <w:style w:type="character" w:customStyle="1" w:styleId="BrdtekstTegn">
    <w:name w:val="Brødtekst Tegn"/>
    <w:basedOn w:val="Standardskrifttypeiafsnit"/>
    <w:link w:val="Brdtekst"/>
    <w:rsid w:val="00995378"/>
    <w:rPr>
      <w:rFonts w:ascii="Merriweather Light" w:hAnsi="Merriweather Light"/>
      <w:sz w:val="18"/>
      <w:szCs w:val="18"/>
      <w:lang w:val="da-DK"/>
    </w:rPr>
  </w:style>
  <w:style w:type="character" w:styleId="Bogenstitel">
    <w:name w:val="Book Title"/>
    <w:basedOn w:val="Standardskrifttypeiafsnit"/>
    <w:rsid w:val="00212FE1"/>
    <w:rPr>
      <w:b/>
      <w:bCs/>
      <w:i/>
      <w:iCs/>
      <w:spacing w:val="5"/>
    </w:rPr>
  </w:style>
  <w:style w:type="paragraph" w:styleId="Indholdsfortegnelse1">
    <w:name w:val="toc 1"/>
    <w:basedOn w:val="Normal"/>
    <w:next w:val="Normal"/>
    <w:autoRedefine/>
    <w:uiPriority w:val="39"/>
    <w:unhideWhenUsed/>
    <w:rsid w:val="00056ABC"/>
    <w:pPr>
      <w:tabs>
        <w:tab w:val="left" w:pos="480"/>
        <w:tab w:val="left" w:pos="851"/>
        <w:tab w:val="right" w:leader="dot" w:pos="7938"/>
      </w:tabs>
      <w:spacing w:before="120"/>
      <w:ind w:left="284"/>
      <w:jc w:val="left"/>
    </w:pPr>
    <w:rPr>
      <w:rFonts w:ascii="Open Sans" w:hAnsi="Open Sans"/>
      <w:b/>
      <w:bCs/>
      <w:noProof/>
      <w:sz w:val="18"/>
      <w:szCs w:val="18"/>
    </w:rPr>
  </w:style>
  <w:style w:type="paragraph" w:styleId="Indholdsfortegnelse2">
    <w:name w:val="toc 2"/>
    <w:basedOn w:val="Normal"/>
    <w:next w:val="Normal"/>
    <w:autoRedefine/>
    <w:uiPriority w:val="39"/>
    <w:unhideWhenUsed/>
    <w:rsid w:val="00056ABC"/>
    <w:pPr>
      <w:tabs>
        <w:tab w:val="left" w:pos="960"/>
        <w:tab w:val="right" w:leader="dot" w:pos="9010"/>
      </w:tabs>
      <w:ind w:left="240"/>
      <w:jc w:val="left"/>
    </w:pPr>
    <w:rPr>
      <w:i/>
      <w:iCs/>
      <w:sz w:val="22"/>
      <w:szCs w:val="22"/>
    </w:rPr>
  </w:style>
  <w:style w:type="paragraph" w:styleId="Indholdsfortegnelse3">
    <w:name w:val="toc 3"/>
    <w:basedOn w:val="Normal"/>
    <w:next w:val="Normal"/>
    <w:autoRedefine/>
    <w:uiPriority w:val="39"/>
    <w:unhideWhenUsed/>
    <w:rsid w:val="001A7C6F"/>
    <w:pPr>
      <w:ind w:left="480"/>
      <w:jc w:val="left"/>
    </w:pPr>
    <w:rPr>
      <w:sz w:val="22"/>
      <w:szCs w:val="22"/>
    </w:rPr>
  </w:style>
  <w:style w:type="paragraph" w:styleId="Indholdsfortegnelse4">
    <w:name w:val="toc 4"/>
    <w:basedOn w:val="Normal"/>
    <w:next w:val="Normal"/>
    <w:autoRedefine/>
    <w:semiHidden/>
    <w:unhideWhenUsed/>
    <w:rsid w:val="001A7C6F"/>
    <w:pPr>
      <w:jc w:val="left"/>
    </w:pPr>
    <w:rPr>
      <w:sz w:val="20"/>
      <w:szCs w:val="20"/>
    </w:rPr>
  </w:style>
  <w:style w:type="paragraph" w:styleId="Indholdsfortegnelse5">
    <w:name w:val="toc 5"/>
    <w:basedOn w:val="Normal"/>
    <w:next w:val="Normal"/>
    <w:autoRedefine/>
    <w:semiHidden/>
    <w:unhideWhenUsed/>
    <w:rsid w:val="001A7C6F"/>
    <w:pPr>
      <w:ind w:left="960"/>
      <w:jc w:val="left"/>
    </w:pPr>
    <w:rPr>
      <w:sz w:val="20"/>
      <w:szCs w:val="20"/>
    </w:rPr>
  </w:style>
  <w:style w:type="paragraph" w:styleId="Indholdsfortegnelse6">
    <w:name w:val="toc 6"/>
    <w:basedOn w:val="Normal"/>
    <w:next w:val="Normal"/>
    <w:autoRedefine/>
    <w:semiHidden/>
    <w:unhideWhenUsed/>
    <w:rsid w:val="001A7C6F"/>
    <w:pPr>
      <w:ind w:left="1200"/>
      <w:jc w:val="left"/>
    </w:pPr>
    <w:rPr>
      <w:sz w:val="20"/>
      <w:szCs w:val="20"/>
    </w:rPr>
  </w:style>
  <w:style w:type="paragraph" w:styleId="Indholdsfortegnelse7">
    <w:name w:val="toc 7"/>
    <w:basedOn w:val="Normal"/>
    <w:next w:val="Normal"/>
    <w:autoRedefine/>
    <w:semiHidden/>
    <w:unhideWhenUsed/>
    <w:rsid w:val="001A7C6F"/>
    <w:pPr>
      <w:ind w:left="1440"/>
      <w:jc w:val="left"/>
    </w:pPr>
    <w:rPr>
      <w:sz w:val="20"/>
      <w:szCs w:val="20"/>
    </w:rPr>
  </w:style>
  <w:style w:type="paragraph" w:styleId="Indholdsfortegnelse8">
    <w:name w:val="toc 8"/>
    <w:basedOn w:val="Normal"/>
    <w:next w:val="Normal"/>
    <w:autoRedefine/>
    <w:semiHidden/>
    <w:unhideWhenUsed/>
    <w:rsid w:val="001A7C6F"/>
    <w:pPr>
      <w:ind w:left="1680"/>
      <w:jc w:val="left"/>
    </w:pPr>
    <w:rPr>
      <w:sz w:val="20"/>
      <w:szCs w:val="20"/>
    </w:rPr>
  </w:style>
  <w:style w:type="paragraph" w:styleId="Indholdsfortegnelse9">
    <w:name w:val="toc 9"/>
    <w:basedOn w:val="Normal"/>
    <w:next w:val="Normal"/>
    <w:autoRedefine/>
    <w:semiHidden/>
    <w:unhideWhenUsed/>
    <w:rsid w:val="001A7C6F"/>
    <w:pPr>
      <w:ind w:left="1920"/>
      <w:jc w:val="left"/>
    </w:pPr>
    <w:rPr>
      <w:sz w:val="20"/>
      <w:szCs w:val="20"/>
    </w:rPr>
  </w:style>
  <w:style w:type="paragraph" w:styleId="Sidefod">
    <w:name w:val="footer"/>
    <w:basedOn w:val="Normal"/>
    <w:link w:val="SidefodTegn"/>
    <w:unhideWhenUsed/>
    <w:rsid w:val="001A7C6F"/>
    <w:pPr>
      <w:tabs>
        <w:tab w:val="center" w:pos="4819"/>
        <w:tab w:val="right" w:pos="9638"/>
      </w:tabs>
    </w:pPr>
  </w:style>
  <w:style w:type="character" w:customStyle="1" w:styleId="SidefodTegn">
    <w:name w:val="Sidefod Tegn"/>
    <w:basedOn w:val="Standardskrifttypeiafsnit"/>
    <w:link w:val="Sidefod"/>
    <w:rsid w:val="001A7C6F"/>
  </w:style>
  <w:style w:type="character" w:styleId="Sidetal">
    <w:name w:val="page number"/>
    <w:basedOn w:val="Standardskrifttypeiafsnit"/>
    <w:semiHidden/>
    <w:unhideWhenUsed/>
    <w:rsid w:val="001A7C6F"/>
  </w:style>
  <w:style w:type="paragraph" w:styleId="Opstilling-punkttegn">
    <w:name w:val="List Bullet"/>
    <w:basedOn w:val="Normal"/>
    <w:unhideWhenUsed/>
    <w:rsid w:val="00995378"/>
    <w:pPr>
      <w:numPr>
        <w:numId w:val="4"/>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toc 1" w:uiPriority="39"/>
    <w:lsdException w:name="toc 2" w:uiPriority="39"/>
    <w:lsdException w:name="toc 3" w:uiPriority="39"/>
    <w:lsdException w:name="footnote text" w:uiPriority="9" w:qFormat="1"/>
    <w:lsdException w:name="List Bullet 2" w:semiHidden="0" w:unhideWhenUsed="0"/>
    <w:lsdException w:name="List Bullet 5" w:semiHidden="0" w:unhideWhenUsed="0"/>
    <w:lsdException w:name="List Number 2" w:semiHidden="0" w:unhideWhenUsed="0"/>
    <w:lsdException w:name="Title" w:semiHidden="0" w:unhideWhenUsed="0" w:qFormat="1"/>
    <w:lsdException w:name="Body Text" w:qFormat="1"/>
    <w:lsdException w:name="Subtitle" w:semiHidden="0" w:unhideWhenUsed="0" w:qFormat="1"/>
    <w:lsdException w:name="Date"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Block Text" w:uiPriority="9" w:qFormat="1"/>
    <w:lsdException w:name="Strong" w:semiHidden="0" w:unhideWhenUsed="0"/>
    <w:lsdException w:name="Emphasis" w:semiHidden="0" w:unhideWhenUsed="0"/>
    <w:lsdException w:name="No List"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Bibliography" w:qFormat="1"/>
    <w:lsdException w:name="TOC Heading" w:uiPriority="39" w:qFormat="1"/>
  </w:latentStyles>
  <w:style w:type="paragraph" w:default="1" w:styleId="Normal">
    <w:name w:val="Normal"/>
    <w:qFormat/>
    <w:rsid w:val="0029541F"/>
    <w:pPr>
      <w:keepNext/>
      <w:spacing w:after="0"/>
      <w:ind w:left="720"/>
      <w:jc w:val="both"/>
    </w:pPr>
  </w:style>
  <w:style w:type="paragraph" w:styleId="Overskrift1">
    <w:name w:val="heading 1"/>
    <w:basedOn w:val="Normal"/>
    <w:next w:val="Brdtekst"/>
    <w:uiPriority w:val="9"/>
    <w:qFormat/>
    <w:rsid w:val="00056ABC"/>
    <w:pPr>
      <w:keepLines/>
      <w:numPr>
        <w:numId w:val="1"/>
      </w:numPr>
      <w:suppressAutoHyphens/>
      <w:spacing w:after="120"/>
      <w:ind w:left="709" w:hanging="709"/>
      <w:outlineLvl w:val="0"/>
    </w:pPr>
    <w:rPr>
      <w:rFonts w:ascii="Open Sans SemiBold" w:eastAsiaTheme="majorEastAsia" w:hAnsi="Open Sans SemiBold" w:cstheme="majorBidi"/>
      <w:b/>
      <w:bCs/>
      <w:color w:val="000000" w:themeColor="text1"/>
      <w:sz w:val="28"/>
      <w:szCs w:val="32"/>
    </w:rPr>
  </w:style>
  <w:style w:type="paragraph" w:styleId="Overskrift2">
    <w:name w:val="heading 2"/>
    <w:basedOn w:val="Overskrift1"/>
    <w:next w:val="Brdtekst"/>
    <w:uiPriority w:val="9"/>
    <w:unhideWhenUsed/>
    <w:qFormat/>
    <w:rsid w:val="00B6350C"/>
    <w:pPr>
      <w:numPr>
        <w:ilvl w:val="1"/>
      </w:numPr>
      <w:spacing w:before="120" w:after="0"/>
      <w:outlineLvl w:val="1"/>
    </w:pPr>
    <w:rPr>
      <w:sz w:val="22"/>
    </w:rPr>
  </w:style>
  <w:style w:type="paragraph" w:styleId="Overskrift3">
    <w:name w:val="heading 3"/>
    <w:basedOn w:val="Overskrift2"/>
    <w:next w:val="Brdtekst"/>
    <w:uiPriority w:val="9"/>
    <w:unhideWhenUsed/>
    <w:qFormat/>
    <w:rsid w:val="00006615"/>
    <w:pPr>
      <w:numPr>
        <w:ilvl w:val="2"/>
      </w:numPr>
      <w:spacing w:before="180"/>
      <w:ind w:left="0" w:firstLine="0"/>
      <w:outlineLvl w:val="2"/>
    </w:pPr>
    <w:rPr>
      <w:rFonts w:ascii="Open Sans" w:hAnsi="Open Sans"/>
      <w:b w:val="0"/>
      <w:bCs w:val="0"/>
      <w:szCs w:val="28"/>
    </w:rPr>
  </w:style>
  <w:style w:type="paragraph" w:styleId="Overskrift4">
    <w:name w:val="heading 4"/>
    <w:basedOn w:val="Normal"/>
    <w:next w:val="Brdtekst"/>
    <w:uiPriority w:val="9"/>
    <w:unhideWhenUsed/>
    <w:qFormat/>
    <w:rsid w:val="00006615"/>
    <w:pPr>
      <w:keepLines/>
      <w:spacing w:before="200"/>
      <w:outlineLvl w:val="3"/>
    </w:pPr>
    <w:rPr>
      <w:rFonts w:ascii="Open Sans" w:eastAsiaTheme="majorEastAsia" w:hAnsi="Open Sans" w:cstheme="majorBidi"/>
      <w:bCs/>
      <w:i/>
      <w:color w:val="000000" w:themeColor="text1"/>
    </w:rPr>
  </w:style>
  <w:style w:type="paragraph" w:styleId="Overskrift5">
    <w:name w:val="heading 5"/>
    <w:basedOn w:val="Normal"/>
    <w:next w:val="Brdtekst"/>
    <w:uiPriority w:val="9"/>
    <w:unhideWhenUsed/>
    <w:qFormat/>
    <w:pPr>
      <w:keepLines/>
      <w:spacing w:before="200"/>
      <w:outlineLvl w:val="4"/>
    </w:pPr>
    <w:rPr>
      <w:rFonts w:asciiTheme="majorHAnsi" w:eastAsiaTheme="majorEastAsia" w:hAnsiTheme="majorHAnsi" w:cstheme="majorBidi"/>
      <w:i/>
      <w:iCs/>
      <w:color w:val="4F81BD" w:themeColor="accent1"/>
    </w:rPr>
  </w:style>
  <w:style w:type="paragraph" w:styleId="Overskrift6">
    <w:name w:val="heading 6"/>
    <w:basedOn w:val="Normal"/>
    <w:next w:val="Brdtekst"/>
    <w:uiPriority w:val="9"/>
    <w:unhideWhenUsed/>
    <w:qFormat/>
    <w:pPr>
      <w:keepLines/>
      <w:spacing w:before="200"/>
      <w:outlineLvl w:val="5"/>
    </w:pPr>
    <w:rPr>
      <w:rFonts w:asciiTheme="majorHAnsi" w:eastAsiaTheme="majorEastAsia" w:hAnsiTheme="majorHAnsi" w:cstheme="majorBidi"/>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qFormat/>
    <w:rsid w:val="00995378"/>
    <w:pPr>
      <w:keepNext w:val="0"/>
      <w:keepLines/>
      <w:spacing w:after="60" w:line="280" w:lineRule="exact"/>
      <w:ind w:left="737"/>
    </w:pPr>
    <w:rPr>
      <w:rFonts w:ascii="Merriweather Light" w:hAnsi="Merriweather Light"/>
      <w:sz w:val="18"/>
      <w:szCs w:val="18"/>
      <w:lang w:val="da-DK"/>
    </w:rPr>
  </w:style>
  <w:style w:type="paragraph" w:customStyle="1" w:styleId="FirstParagraph">
    <w:name w:val="First Paragraph"/>
    <w:basedOn w:val="Brdtekst"/>
    <w:next w:val="Brdtekst"/>
    <w:qFormat/>
    <w:rsid w:val="00B6350C"/>
    <w:pPr>
      <w:ind w:left="720"/>
    </w:pPr>
  </w:style>
  <w:style w:type="paragraph" w:customStyle="1" w:styleId="Compact">
    <w:name w:val="Compact"/>
    <w:basedOn w:val="Brdtekst"/>
    <w:rsid w:val="001A7C6F"/>
    <w:pPr>
      <w:numPr>
        <w:numId w:val="3"/>
      </w:numPr>
      <w:contextualSpacing/>
      <w:jc w:val="left"/>
    </w:pPr>
  </w:style>
  <w:style w:type="paragraph" w:styleId="Titel">
    <w:name w:val="Title"/>
    <w:basedOn w:val="Normal"/>
    <w:next w:val="Brdtekst"/>
    <w:qFormat/>
    <w:pPr>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dertitel">
    <w:name w:val="Subtitle"/>
    <w:basedOn w:val="Titel"/>
    <w:next w:val="Brdtekst"/>
    <w:qFormat/>
    <w:pPr>
      <w:spacing w:before="240"/>
    </w:pPr>
    <w:rPr>
      <w:sz w:val="30"/>
      <w:szCs w:val="30"/>
    </w:rPr>
  </w:style>
  <w:style w:type="paragraph" w:customStyle="1" w:styleId="Author">
    <w:name w:val="Author"/>
    <w:next w:val="Brdtekst"/>
    <w:qFormat/>
    <w:pPr>
      <w:keepNext/>
      <w:keepLines/>
      <w:jc w:val="center"/>
    </w:pPr>
  </w:style>
  <w:style w:type="paragraph" w:styleId="Dato">
    <w:name w:val="Date"/>
    <w:next w:val="Brdtekst"/>
    <w:qFormat/>
    <w:pPr>
      <w:keepNext/>
      <w:keepLines/>
      <w:jc w:val="center"/>
    </w:pPr>
  </w:style>
  <w:style w:type="paragraph" w:customStyle="1" w:styleId="Abstract">
    <w:name w:val="Abstract"/>
    <w:basedOn w:val="Normal"/>
    <w:next w:val="Brdtekst"/>
    <w:qFormat/>
    <w:pPr>
      <w:keepLines/>
      <w:spacing w:before="300" w:after="300"/>
    </w:pPr>
    <w:rPr>
      <w:sz w:val="20"/>
      <w:szCs w:val="20"/>
    </w:rPr>
  </w:style>
  <w:style w:type="paragraph" w:styleId="Bibliografi">
    <w:name w:val="Bibliography"/>
    <w:basedOn w:val="Normal"/>
    <w:qFormat/>
  </w:style>
  <w:style w:type="paragraph" w:styleId="Bloktekst">
    <w:name w:val="Block Text"/>
    <w:basedOn w:val="Brdtekst"/>
    <w:next w:val="Brdtekst"/>
    <w:uiPriority w:val="9"/>
    <w:unhideWhenUsed/>
    <w:qFormat/>
    <w:rsid w:val="00B6350C"/>
    <w:pPr>
      <w:spacing w:before="120" w:after="120"/>
      <w:ind w:left="1134" w:right="1134"/>
    </w:pPr>
    <w:rPr>
      <w:rFonts w:ascii="Open Sans" w:eastAsiaTheme="majorEastAsia" w:hAnsi="Open Sans" w:cstheme="majorBidi"/>
      <w:sz w:val="16"/>
      <w:szCs w:val="20"/>
    </w:rPr>
  </w:style>
  <w:style w:type="paragraph" w:styleId="Fodnotetekst">
    <w:name w:val="footnote text"/>
    <w:basedOn w:val="Normal"/>
    <w:uiPriority w:val="9"/>
    <w:unhideWhenUsed/>
    <w:qFormat/>
  </w:style>
  <w:style w:type="paragraph" w:customStyle="1" w:styleId="DefinitionTerm">
    <w:name w:val="Definition Term"/>
    <w:basedOn w:val="Normal"/>
    <w:next w:val="Definition"/>
    <w:rsid w:val="00232562"/>
    <w:pPr>
      <w:keepLines/>
    </w:pPr>
    <w:rPr>
      <w:rFonts w:ascii="Open Sans" w:hAnsi="Open Sans"/>
      <w:color w:val="1F497D" w:themeColor="text2"/>
      <w:sz w:val="22"/>
    </w:rPr>
  </w:style>
  <w:style w:type="paragraph" w:customStyle="1" w:styleId="Definition">
    <w:name w:val="Definition"/>
    <w:basedOn w:val="Normal"/>
    <w:rsid w:val="00056ABC"/>
    <w:pPr>
      <w:keepNext w:val="0"/>
      <w:keepLines/>
      <w:spacing w:after="60"/>
      <w:ind w:left="964"/>
    </w:pPr>
    <w:rPr>
      <w:rFonts w:ascii="Merriweather Light" w:hAnsi="Merriweather Light"/>
      <w:sz w:val="18"/>
    </w:rPr>
  </w:style>
  <w:style w:type="paragraph" w:styleId="Billedtekst">
    <w:name w:val="caption"/>
    <w:basedOn w:val="Normal"/>
    <w:link w:val="BilledtekstTegn"/>
    <w:pPr>
      <w:spacing w:after="120"/>
    </w:pPr>
    <w:rPr>
      <w:i/>
    </w:rPr>
  </w:style>
  <w:style w:type="paragraph" w:customStyle="1" w:styleId="TableCaption">
    <w:name w:val="Table Caption"/>
    <w:basedOn w:val="Billedtekst"/>
  </w:style>
  <w:style w:type="paragraph" w:customStyle="1" w:styleId="ImageCaption">
    <w:name w:val="Image Caption"/>
    <w:basedOn w:val="Brdtekst"/>
    <w:rsid w:val="0029541F"/>
    <w:pPr>
      <w:numPr>
        <w:numId w:val="2"/>
      </w:numPr>
      <w:spacing w:after="120" w:line="240" w:lineRule="auto"/>
      <w:ind w:left="720"/>
      <w:jc w:val="center"/>
    </w:pPr>
  </w:style>
  <w:style w:type="paragraph" w:customStyle="1" w:styleId="Figure">
    <w:name w:val="Figure"/>
    <w:basedOn w:val="Normal"/>
  </w:style>
  <w:style w:type="paragraph" w:customStyle="1" w:styleId="FigurewithCaption">
    <w:name w:val="Figure with Caption"/>
    <w:basedOn w:val="Figure"/>
  </w:style>
  <w:style w:type="character" w:customStyle="1" w:styleId="BilledtekstTegn">
    <w:name w:val="Billedtekst Tegn"/>
    <w:basedOn w:val="Standardskrifttypeiafsnit"/>
    <w:link w:val="Billedtekst"/>
  </w:style>
  <w:style w:type="character" w:customStyle="1" w:styleId="VerbatimChar">
    <w:name w:val="Verbatim Char"/>
    <w:basedOn w:val="BilledtekstTegn"/>
    <w:link w:val="SourceCode"/>
    <w:rsid w:val="00300696"/>
    <w:rPr>
      <w:rFonts w:ascii="Open Sans" w:hAnsi="Open Sans"/>
    </w:rPr>
  </w:style>
  <w:style w:type="character" w:styleId="Fodnotehenvisning">
    <w:name w:val="footnote reference"/>
    <w:basedOn w:val="BilledtekstTegn"/>
    <w:rPr>
      <w:vertAlign w:val="superscript"/>
    </w:rPr>
  </w:style>
  <w:style w:type="character" w:styleId="Hyperlink">
    <w:name w:val="Hyperlink"/>
    <w:basedOn w:val="BilledtekstTegn"/>
    <w:rPr>
      <w:color w:val="4F81BD" w:themeColor="accent1"/>
    </w:rPr>
  </w:style>
  <w:style w:type="paragraph" w:styleId="Overskrift">
    <w:name w:val="TOC Heading"/>
    <w:basedOn w:val="Overskrift1"/>
    <w:next w:val="Brd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00696"/>
    <w:pPr>
      <w:wordWrap w:val="0"/>
    </w:pPr>
    <w:rPr>
      <w:rFonts w:ascii="Open Sans" w:hAnsi="Open Sans"/>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color w:val="4F81BD" w:themeColor="accent1"/>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4F81BD" w:themeColor="accent1"/>
      <w:sz w:val="22"/>
    </w:rPr>
  </w:style>
  <w:style w:type="character" w:customStyle="1" w:styleId="ExtensionTok">
    <w:name w:val="ExtensionTok"/>
    <w:basedOn w:val="VerbatimChar"/>
    <w:rPr>
      <w:rFonts w:ascii="Consolas" w:hAnsi="Consolas"/>
      <w:color w:val="4F81BD" w:themeColor="accent1"/>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color w:val="4F81BD" w:themeColor="accent1"/>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color w:val="4F81BD" w:themeColor="accent1"/>
      <w:sz w:val="22"/>
    </w:rPr>
  </w:style>
  <w:style w:type="numbering" w:customStyle="1" w:styleId="AFmultiheadings">
    <w:name w:val="AF multiheadings"/>
    <w:uiPriority w:val="99"/>
    <w:rsid w:val="001D7774"/>
    <w:pPr>
      <w:numPr>
        <w:numId w:val="1"/>
      </w:numPr>
    </w:pPr>
  </w:style>
  <w:style w:type="character" w:styleId="Kommentarhenvisning">
    <w:name w:val="annotation reference"/>
    <w:basedOn w:val="Standardskrifttypeiafsnit"/>
    <w:semiHidden/>
    <w:unhideWhenUsed/>
    <w:rsid w:val="005D009D"/>
    <w:rPr>
      <w:sz w:val="16"/>
      <w:szCs w:val="16"/>
    </w:rPr>
  </w:style>
  <w:style w:type="paragraph" w:styleId="Kommentartekst">
    <w:name w:val="annotation text"/>
    <w:basedOn w:val="Normal"/>
    <w:link w:val="KommentartekstTegn"/>
    <w:semiHidden/>
    <w:unhideWhenUsed/>
    <w:rsid w:val="005D009D"/>
    <w:rPr>
      <w:sz w:val="20"/>
      <w:szCs w:val="20"/>
    </w:rPr>
  </w:style>
  <w:style w:type="character" w:customStyle="1" w:styleId="KommentartekstTegn">
    <w:name w:val="Kommentartekst Tegn"/>
    <w:basedOn w:val="Standardskrifttypeiafsnit"/>
    <w:link w:val="Kommentartekst"/>
    <w:semiHidden/>
    <w:rsid w:val="005D009D"/>
    <w:rPr>
      <w:sz w:val="20"/>
      <w:szCs w:val="20"/>
    </w:rPr>
  </w:style>
  <w:style w:type="paragraph" w:styleId="Kommentaremne">
    <w:name w:val="annotation subject"/>
    <w:basedOn w:val="Kommentartekst"/>
    <w:next w:val="Kommentartekst"/>
    <w:link w:val="KommentaremneTegn"/>
    <w:semiHidden/>
    <w:unhideWhenUsed/>
    <w:rsid w:val="005D009D"/>
    <w:rPr>
      <w:b/>
      <w:bCs/>
    </w:rPr>
  </w:style>
  <w:style w:type="character" w:customStyle="1" w:styleId="KommentaremneTegn">
    <w:name w:val="Kommentaremne Tegn"/>
    <w:basedOn w:val="KommentartekstTegn"/>
    <w:link w:val="Kommentaremne"/>
    <w:semiHidden/>
    <w:rsid w:val="005D009D"/>
    <w:rPr>
      <w:b/>
      <w:bCs/>
      <w:sz w:val="20"/>
      <w:szCs w:val="20"/>
    </w:rPr>
  </w:style>
  <w:style w:type="paragraph" w:styleId="Markeringsbobletekst">
    <w:name w:val="Balloon Text"/>
    <w:basedOn w:val="Normal"/>
    <w:link w:val="MarkeringsbobletekstTegn"/>
    <w:semiHidden/>
    <w:unhideWhenUsed/>
    <w:rsid w:val="005D009D"/>
    <w:rPr>
      <w:rFonts w:ascii="Segoe UI" w:hAnsi="Segoe UI" w:cs="Segoe UI"/>
      <w:sz w:val="18"/>
      <w:szCs w:val="18"/>
    </w:rPr>
  </w:style>
  <w:style w:type="character" w:customStyle="1" w:styleId="MarkeringsbobletekstTegn">
    <w:name w:val="Markeringsbobletekst Tegn"/>
    <w:basedOn w:val="Standardskrifttypeiafsnit"/>
    <w:link w:val="Markeringsbobletekst"/>
    <w:semiHidden/>
    <w:rsid w:val="005D009D"/>
    <w:rPr>
      <w:rFonts w:ascii="Segoe UI" w:hAnsi="Segoe UI" w:cs="Segoe UI"/>
      <w:sz w:val="18"/>
      <w:szCs w:val="18"/>
    </w:rPr>
  </w:style>
  <w:style w:type="character" w:customStyle="1" w:styleId="BrdtekstTegn">
    <w:name w:val="Brødtekst Tegn"/>
    <w:basedOn w:val="Standardskrifttypeiafsnit"/>
    <w:link w:val="Brdtekst"/>
    <w:rsid w:val="00995378"/>
    <w:rPr>
      <w:rFonts w:ascii="Merriweather Light" w:hAnsi="Merriweather Light"/>
      <w:sz w:val="18"/>
      <w:szCs w:val="18"/>
      <w:lang w:val="da-DK"/>
    </w:rPr>
  </w:style>
  <w:style w:type="character" w:styleId="Bogenstitel">
    <w:name w:val="Book Title"/>
    <w:basedOn w:val="Standardskrifttypeiafsnit"/>
    <w:rsid w:val="00212FE1"/>
    <w:rPr>
      <w:b/>
      <w:bCs/>
      <w:i/>
      <w:iCs/>
      <w:spacing w:val="5"/>
    </w:rPr>
  </w:style>
  <w:style w:type="paragraph" w:styleId="Indholdsfortegnelse1">
    <w:name w:val="toc 1"/>
    <w:basedOn w:val="Normal"/>
    <w:next w:val="Normal"/>
    <w:autoRedefine/>
    <w:uiPriority w:val="39"/>
    <w:unhideWhenUsed/>
    <w:rsid w:val="00056ABC"/>
    <w:pPr>
      <w:tabs>
        <w:tab w:val="left" w:pos="480"/>
        <w:tab w:val="left" w:pos="851"/>
        <w:tab w:val="right" w:leader="dot" w:pos="7938"/>
      </w:tabs>
      <w:spacing w:before="120"/>
      <w:ind w:left="284"/>
      <w:jc w:val="left"/>
    </w:pPr>
    <w:rPr>
      <w:rFonts w:ascii="Open Sans" w:hAnsi="Open Sans"/>
      <w:b/>
      <w:bCs/>
      <w:noProof/>
      <w:sz w:val="18"/>
      <w:szCs w:val="18"/>
    </w:rPr>
  </w:style>
  <w:style w:type="paragraph" w:styleId="Indholdsfortegnelse2">
    <w:name w:val="toc 2"/>
    <w:basedOn w:val="Normal"/>
    <w:next w:val="Normal"/>
    <w:autoRedefine/>
    <w:uiPriority w:val="39"/>
    <w:unhideWhenUsed/>
    <w:rsid w:val="00056ABC"/>
    <w:pPr>
      <w:tabs>
        <w:tab w:val="left" w:pos="960"/>
        <w:tab w:val="right" w:leader="dot" w:pos="9010"/>
      </w:tabs>
      <w:ind w:left="240"/>
      <w:jc w:val="left"/>
    </w:pPr>
    <w:rPr>
      <w:i/>
      <w:iCs/>
      <w:sz w:val="22"/>
      <w:szCs w:val="22"/>
    </w:rPr>
  </w:style>
  <w:style w:type="paragraph" w:styleId="Indholdsfortegnelse3">
    <w:name w:val="toc 3"/>
    <w:basedOn w:val="Normal"/>
    <w:next w:val="Normal"/>
    <w:autoRedefine/>
    <w:uiPriority w:val="39"/>
    <w:unhideWhenUsed/>
    <w:rsid w:val="001A7C6F"/>
    <w:pPr>
      <w:ind w:left="480"/>
      <w:jc w:val="left"/>
    </w:pPr>
    <w:rPr>
      <w:sz w:val="22"/>
      <w:szCs w:val="22"/>
    </w:rPr>
  </w:style>
  <w:style w:type="paragraph" w:styleId="Indholdsfortegnelse4">
    <w:name w:val="toc 4"/>
    <w:basedOn w:val="Normal"/>
    <w:next w:val="Normal"/>
    <w:autoRedefine/>
    <w:semiHidden/>
    <w:unhideWhenUsed/>
    <w:rsid w:val="001A7C6F"/>
    <w:pPr>
      <w:jc w:val="left"/>
    </w:pPr>
    <w:rPr>
      <w:sz w:val="20"/>
      <w:szCs w:val="20"/>
    </w:rPr>
  </w:style>
  <w:style w:type="paragraph" w:styleId="Indholdsfortegnelse5">
    <w:name w:val="toc 5"/>
    <w:basedOn w:val="Normal"/>
    <w:next w:val="Normal"/>
    <w:autoRedefine/>
    <w:semiHidden/>
    <w:unhideWhenUsed/>
    <w:rsid w:val="001A7C6F"/>
    <w:pPr>
      <w:ind w:left="960"/>
      <w:jc w:val="left"/>
    </w:pPr>
    <w:rPr>
      <w:sz w:val="20"/>
      <w:szCs w:val="20"/>
    </w:rPr>
  </w:style>
  <w:style w:type="paragraph" w:styleId="Indholdsfortegnelse6">
    <w:name w:val="toc 6"/>
    <w:basedOn w:val="Normal"/>
    <w:next w:val="Normal"/>
    <w:autoRedefine/>
    <w:semiHidden/>
    <w:unhideWhenUsed/>
    <w:rsid w:val="001A7C6F"/>
    <w:pPr>
      <w:ind w:left="1200"/>
      <w:jc w:val="left"/>
    </w:pPr>
    <w:rPr>
      <w:sz w:val="20"/>
      <w:szCs w:val="20"/>
    </w:rPr>
  </w:style>
  <w:style w:type="paragraph" w:styleId="Indholdsfortegnelse7">
    <w:name w:val="toc 7"/>
    <w:basedOn w:val="Normal"/>
    <w:next w:val="Normal"/>
    <w:autoRedefine/>
    <w:semiHidden/>
    <w:unhideWhenUsed/>
    <w:rsid w:val="001A7C6F"/>
    <w:pPr>
      <w:ind w:left="1440"/>
      <w:jc w:val="left"/>
    </w:pPr>
    <w:rPr>
      <w:sz w:val="20"/>
      <w:szCs w:val="20"/>
    </w:rPr>
  </w:style>
  <w:style w:type="paragraph" w:styleId="Indholdsfortegnelse8">
    <w:name w:val="toc 8"/>
    <w:basedOn w:val="Normal"/>
    <w:next w:val="Normal"/>
    <w:autoRedefine/>
    <w:semiHidden/>
    <w:unhideWhenUsed/>
    <w:rsid w:val="001A7C6F"/>
    <w:pPr>
      <w:ind w:left="1680"/>
      <w:jc w:val="left"/>
    </w:pPr>
    <w:rPr>
      <w:sz w:val="20"/>
      <w:szCs w:val="20"/>
    </w:rPr>
  </w:style>
  <w:style w:type="paragraph" w:styleId="Indholdsfortegnelse9">
    <w:name w:val="toc 9"/>
    <w:basedOn w:val="Normal"/>
    <w:next w:val="Normal"/>
    <w:autoRedefine/>
    <w:semiHidden/>
    <w:unhideWhenUsed/>
    <w:rsid w:val="001A7C6F"/>
    <w:pPr>
      <w:ind w:left="1920"/>
      <w:jc w:val="left"/>
    </w:pPr>
    <w:rPr>
      <w:sz w:val="20"/>
      <w:szCs w:val="20"/>
    </w:rPr>
  </w:style>
  <w:style w:type="paragraph" w:styleId="Sidefod">
    <w:name w:val="footer"/>
    <w:basedOn w:val="Normal"/>
    <w:link w:val="SidefodTegn"/>
    <w:unhideWhenUsed/>
    <w:rsid w:val="001A7C6F"/>
    <w:pPr>
      <w:tabs>
        <w:tab w:val="center" w:pos="4819"/>
        <w:tab w:val="right" w:pos="9638"/>
      </w:tabs>
    </w:pPr>
  </w:style>
  <w:style w:type="character" w:customStyle="1" w:styleId="SidefodTegn">
    <w:name w:val="Sidefod Tegn"/>
    <w:basedOn w:val="Standardskrifttypeiafsnit"/>
    <w:link w:val="Sidefod"/>
    <w:rsid w:val="001A7C6F"/>
  </w:style>
  <w:style w:type="character" w:styleId="Sidetal">
    <w:name w:val="page number"/>
    <w:basedOn w:val="Standardskrifttypeiafsnit"/>
    <w:semiHidden/>
    <w:unhideWhenUsed/>
    <w:rsid w:val="001A7C6F"/>
  </w:style>
  <w:style w:type="paragraph" w:styleId="Opstilling-punkttegn">
    <w:name w:val="List Bullet"/>
    <w:basedOn w:val="Normal"/>
    <w:unhideWhenUsed/>
    <w:rsid w:val="00995378"/>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E7CB57-2CA2-41DF-9DD6-64B6BE02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6852</Words>
  <Characters>41803</Characters>
  <Application>Microsoft Office Word</Application>
  <DocSecurity>0</DocSecurity>
  <Lines>348</Lines>
  <Paragraphs>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Statens IT</Company>
  <LinksUpToDate>false</LinksUpToDate>
  <CharactersWithSpaces>48558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Mads Hjorth</dc:creator>
  <cp:lastModifiedBy>Mads Hjorth</cp:lastModifiedBy>
  <cp:revision>2</cp:revision>
  <cp:lastPrinted>2017-10-11T12:53:00Z</cp:lastPrinted>
  <dcterms:created xsi:type="dcterms:W3CDTF">2017-11-15T14:41:00Z</dcterms:created>
  <dcterms:modified xsi:type="dcterms:W3CDTF">2017-11-15T14:41:00Z</dcterms:modified>
</cp:coreProperties>
</file>