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v1bvsedoemra" w:id="2"/>
      <w:bookmarkEnd w:id="2"/>
      <w:r w:rsidDel="00000000" w:rsidR="00000000" w:rsidRPr="00000000">
        <w:rPr>
          <w:rtl w:val="0"/>
        </w:rPr>
        <w:t xml:space="preserve">Bread and Jam T.I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da Silva Souza (Responsável)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tiago.souza@aluno.faculdadeimpacta.com.br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98731-4625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Fernando Silva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julio.fernando@aluno.faculdadeimpacta.com.br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95881-5615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Henrique Galves Farina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diego.farina@aluno.faculdadeimpacta.com.br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94973-8798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Eduardo Matias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heading=h.1fob9te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1900006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Carlos.santos@aluno.faculdadeimpacta.com.br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95491-3182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 Guilherme Peiretti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1901073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luiz.peiretti@aluno.faculdadeimpacta.com.br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97596-5107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color w:val="808080"/>
          <w:rtl w:val="0"/>
        </w:rPr>
        <w:t xml:space="preserve">Gestão de viagens e ocorrências de Transporte e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color w:val="808080"/>
          <w:rtl w:val="0"/>
        </w:rPr>
        <w:t xml:space="preserve">Gestão de funcionários (motoristas) e veículos (manutenção, quilometragem combustível)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color w:val="808080"/>
          <w:rtl w:val="0"/>
        </w:rPr>
        <w:t xml:space="preserve">Gestão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gestão de perfil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gestão de dados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gestão de veículos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gestão de funcionários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gestão de demandas (vendas)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registros de viagens (entrada e saída de veículos)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registro de manutenção de veículos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registro de escala de trabalho de motoristas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registro de custos operacional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faturamento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geração de relatórios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atividades (log)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notificações de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notificações por email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pastas de arquivos por cliente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pasta de arquivos pessoais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sessão de personalização básica do sistema (ícones. fonte, etc)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operação – controle de transbordo, de entrega e coleta e rastreamento lógico das cargas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busca/pesquisa de demandas, arquivos, registros, veículos 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dashboards com gráficos dos principais dados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conhecimento de transporte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celular de motorista via 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 com motoristas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ocorrências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notas (lembretes)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sessão com reports de últimas atividades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B.I para maior volume de dados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sistema dos correios (para obter dados do cliente e dados do RDVO)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modo de visualização em grade e lista da pauta de demandas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de calendário com agendas Google/Windows/mac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diferentes modos de ordenamento da pauta de demandas (ordem alfabética, código, data, status)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classificar demandas (em aberto, ativas, encerradas e canceladas)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demandas (por data, status)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reports com resumo de demandas ativas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reports com resumo de demandas pendentes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reports de movimentação dos motoristas durante atividade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notificação por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extensão/plugin para preview de formatos básicos de arquivos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jc w:val="center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Matriz de Rastreabilidade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v3AM71jQFqgb4hT22qE565vKlQ==">AMUW2mV9dnCtvOANisFl93Al2BNEUGPNG+c35Wo2Klxifah12zlXjrlXCOrSLRsYXx+F1a9jIXTI/N1sZkw1v7PvLCTz/zncmvnSselhfmxum8zJNpMErmsA3qSS3mMxFaRwwUybntso1zO6+1hgIQRKDfbeBP43VjeQsF2NGE/P07VJ2TbM07+7pbeqSLH6B0tn/U1RPMO2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</cp:coreProperties>
</file>